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rPr>
          <w:b/>
          <w:bCs/>
          <w:u w:val="single"/>
        </w:rPr>
        <w:t>The AI Summit London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  <w:u w:val="single"/>
        </w:rPr>
        <w:t>Hackathon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Problem</w:t>
      </w:r>
      <w:r>
        <w:t xml:space="preserve"> </w:t>
      </w:r>
      <w:r>
        <w:rPr>
          <w:b/>
          <w:bCs/>
        </w:rPr>
        <w:t>1</w:t>
      </w:r>
      <w:r>
        <w:t>: Using the data, compute what fraction of total EU GHG emissions are attributable to agriculture as a whole.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Approach</w:t>
      </w:r>
      <w:r>
        <w:t>: Using Pandas and countrygroups library on given "Agriculture Dataset_text.csv" , all data corresponding to EU countries is filtered out, emissions are summed and compared with the rest of world emissions.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Problem 2</w:t>
      </w:r>
      <w:r>
        <w:t>: Using the data, compute the fraction of total EU GHG emissions attributable to each agricultural product.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Approach</w:t>
      </w:r>
      <w:r>
        <w:t>: Using the cleansed data above, all data corresponding to each category of agriculture is summed column-wise. A plot is created for visual presentation.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Problem 3</w:t>
      </w:r>
      <w:r>
        <w:t>: Design an ideal diet that meets the nutrition requirements while minimising environmental cost.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Approach: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rPr>
          <w:b/>
          <w:bCs/>
        </w:rPr>
        <w:t>Algorithm: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rPr>
          <w:b/>
          <w:bCs/>
        </w:rPr>
        <w:t xml:space="preserve">Why: </w:t>
      </w:r>
      <w:r>
        <w:t xml:space="preserve">We chose this linear approach for multiple reasons. Few reasons being less amount of data available, a lot of time needed for data cleaning, time constraint overall and </w:t>
      </w:r>
      <w:r>
        <w:rPr>
          <w:b/>
          <w:bCs/>
        </w:rPr>
        <w:t xml:space="preserve">back propagation </w:t>
      </w:r>
      <w:r>
        <w:t>using gradient descent on cost function seems to be the best way to minimise cost (emissions) and maximise value (nutrition).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