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Mahindra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Equity Savings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Equity Savings Fund - Direct - Growth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14.3165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14.5476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14.5271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14.7236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16.2913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16.8918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17.0855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17.6333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18.2263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18.4952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19.7049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19.7458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19.6302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20.9859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21.1505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21.1569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21.4918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21.9252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21.8939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22.3066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22.5887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22.8279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22.9952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23.0429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22.9956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23.3151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23.7342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23.8937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23.9455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23.9659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23.9741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24.0192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23.9918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24.1335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24.1848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24.2216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24.2513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24.2365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24.0763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24.1399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24.2127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24.2802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24.3377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24.4795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24.5024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24.3394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24.5015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24.7614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24.9616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25.4933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26.8097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26.8081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27.5918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27.1357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26.9209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