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44BA2" w14:textId="77777777" w:rsidR="002F2A95" w:rsidRDefault="002F2A95" w:rsidP="002F2A95">
      <w:pPr>
        <w:jc w:val="center"/>
        <w:rPr>
          <w:rFonts w:ascii="Algerian" w:hAnsi="Algerian"/>
          <w:b/>
          <w:bCs/>
          <w:sz w:val="32"/>
          <w:szCs w:val="32"/>
          <w:u w:val="single"/>
        </w:rPr>
      </w:pPr>
      <w:r w:rsidRPr="002F2A95">
        <w:rPr>
          <w:rFonts w:ascii="Algerian" w:hAnsi="Algerian"/>
          <w:b/>
          <w:bCs/>
          <w:sz w:val="32"/>
          <w:szCs w:val="32"/>
          <w:u w:val="single"/>
        </w:rPr>
        <w:t>Technical Report: Comfort Furniture Website Architecture</w:t>
      </w:r>
    </w:p>
    <w:p w14:paraId="0CB67F77" w14:textId="77777777" w:rsidR="002F2A95" w:rsidRPr="002F2A95" w:rsidRDefault="002F2A95" w:rsidP="002F2A95">
      <w:pPr>
        <w:jc w:val="center"/>
        <w:rPr>
          <w:rFonts w:ascii="Algerian" w:hAnsi="Algerian"/>
          <w:b/>
          <w:bCs/>
          <w:sz w:val="32"/>
          <w:szCs w:val="32"/>
          <w:u w:val="single"/>
        </w:rPr>
      </w:pPr>
    </w:p>
    <w:p w14:paraId="5044A436" w14:textId="77777777" w:rsidR="002F2A95" w:rsidRPr="002F2A95" w:rsidRDefault="002F2A95" w:rsidP="002F2A95">
      <w:pPr>
        <w:jc w:val="both"/>
        <w:rPr>
          <w:u w:val="single"/>
        </w:rPr>
      </w:pPr>
      <w:r w:rsidRPr="002F2A95">
        <w:rPr>
          <w:b/>
          <w:bCs/>
          <w:u w:val="single"/>
        </w:rPr>
        <w:t>Project Overview</w:t>
      </w:r>
    </w:p>
    <w:p w14:paraId="745C9D5B" w14:textId="77777777" w:rsidR="002F2A95" w:rsidRPr="002F2A95" w:rsidRDefault="002F2A95" w:rsidP="002F2A95">
      <w:pPr>
        <w:jc w:val="both"/>
      </w:pPr>
      <w:r w:rsidRPr="002F2A95">
        <w:t>The "Comfort Furniture" website is a front-end web development project designed to simulate an e-commerce or retail business's online presence. It consists of five distinct web pages: Home, About, Contact, Login, and Register. The site is built using standard web technologies—HTML, CSS, JavaScript, and the Bootstrap framework—to create a responsive and interactive user experience.</w:t>
      </w:r>
    </w:p>
    <w:p w14:paraId="200DA1EC" w14:textId="77777777" w:rsidR="002F2A95" w:rsidRPr="002F2A95" w:rsidRDefault="00A44D31" w:rsidP="002F2A95">
      <w:pPr>
        <w:jc w:val="both"/>
      </w:pPr>
      <w:r>
        <w:pict w14:anchorId="1FAD67A3">
          <v:rect id="_x0000_i1025" style="width:0;height:1.5pt" o:hralign="center" o:hrstd="t" o:hrnoshade="t" o:hr="t" fillcolor="gray" stroked="f"/>
        </w:pict>
      </w:r>
    </w:p>
    <w:p w14:paraId="4609A9EF" w14:textId="77777777" w:rsidR="002F2A95" w:rsidRPr="002F2A95" w:rsidRDefault="002F2A95" w:rsidP="002F2A95">
      <w:pPr>
        <w:jc w:val="both"/>
        <w:rPr>
          <w:b/>
          <w:bCs/>
          <w:u w:val="single"/>
        </w:rPr>
      </w:pPr>
      <w:r w:rsidRPr="002F2A95">
        <w:rPr>
          <w:b/>
          <w:bCs/>
        </w:rPr>
        <w:t xml:space="preserve">1. </w:t>
      </w:r>
      <w:r w:rsidRPr="002F2A95">
        <w:rPr>
          <w:b/>
          <w:bCs/>
          <w:u w:val="single"/>
        </w:rPr>
        <w:t>Structure and Content (HTML5)</w:t>
      </w:r>
    </w:p>
    <w:p w14:paraId="7BC90F6F" w14:textId="77777777" w:rsidR="002F2A95" w:rsidRPr="002F2A95" w:rsidRDefault="002F2A95" w:rsidP="002F2A95">
      <w:pPr>
        <w:jc w:val="both"/>
      </w:pPr>
      <w:r w:rsidRPr="002F2A95">
        <w:t>The foundation of the website is built with HTML5, utilizing semantic tags like &lt;header&gt;, &lt;nav&gt;, &lt;section&gt;, and &lt;footer&gt; to organize content logically across all pages.</w:t>
      </w:r>
    </w:p>
    <w:p w14:paraId="6B621ED1" w14:textId="77777777" w:rsidR="002F2A95" w:rsidRPr="002F2A95" w:rsidRDefault="002F2A95" w:rsidP="002F2A95">
      <w:pPr>
        <w:numPr>
          <w:ilvl w:val="0"/>
          <w:numId w:val="1"/>
        </w:numPr>
        <w:jc w:val="both"/>
      </w:pPr>
      <w:r w:rsidRPr="002F2A95">
        <w:rPr>
          <w:b/>
          <w:bCs/>
        </w:rPr>
        <w:t>Navigation:</w:t>
      </w:r>
      <w:r w:rsidRPr="002F2A95">
        <w:t xml:space="preserve"> Every page features a consistent, collapsible navigation bar linking to the main sections of the site.</w:t>
      </w:r>
    </w:p>
    <w:p w14:paraId="2E451DC1" w14:textId="77777777" w:rsidR="002F2A95" w:rsidRPr="002F2A95" w:rsidRDefault="002F2A95" w:rsidP="002F2A95">
      <w:pPr>
        <w:numPr>
          <w:ilvl w:val="0"/>
          <w:numId w:val="1"/>
        </w:numPr>
        <w:jc w:val="both"/>
      </w:pPr>
      <w:r w:rsidRPr="002F2A95">
        <w:rPr>
          <w:b/>
          <w:bCs/>
        </w:rPr>
        <w:t>Home (index.html):</w:t>
      </w:r>
      <w:r w:rsidRPr="002F2A95">
        <w:t xml:space="preserve"> Features a "hero" welcome section with a call-to-action button and a product showcase displaying three items (Modern Sofa, Office Chair, Dining Table) using image cards.</w:t>
      </w:r>
    </w:p>
    <w:p w14:paraId="2C934942" w14:textId="77777777" w:rsidR="002F2A95" w:rsidRPr="002F2A95" w:rsidRDefault="002F2A95" w:rsidP="002F2A95">
      <w:pPr>
        <w:numPr>
          <w:ilvl w:val="0"/>
          <w:numId w:val="1"/>
        </w:numPr>
        <w:jc w:val="both"/>
      </w:pPr>
      <w:r w:rsidRPr="002F2A95">
        <w:rPr>
          <w:b/>
          <w:bCs/>
        </w:rPr>
        <w:t>About (about.html):</w:t>
      </w:r>
      <w:r w:rsidRPr="002F2A95">
        <w:t xml:space="preserve"> Contains the company's mission statement and uses an HTML &lt;table&gt; to display a "Delivery Schedule" categorized by day and region.</w:t>
      </w:r>
    </w:p>
    <w:p w14:paraId="296E4225" w14:textId="77777777" w:rsidR="002F2A95" w:rsidRPr="002F2A95" w:rsidRDefault="002F2A95" w:rsidP="002F2A95">
      <w:pPr>
        <w:numPr>
          <w:ilvl w:val="0"/>
          <w:numId w:val="1"/>
        </w:numPr>
        <w:jc w:val="both"/>
      </w:pPr>
      <w:r w:rsidRPr="002F2A95">
        <w:rPr>
          <w:b/>
          <w:bCs/>
        </w:rPr>
        <w:t>Contact (contact.html):</w:t>
      </w:r>
      <w:r w:rsidRPr="002F2A95">
        <w:t xml:space="preserve"> Provides a user input form requesting a full name, email address, phone number, and a message.</w:t>
      </w:r>
    </w:p>
    <w:p w14:paraId="05EC3EC4" w14:textId="77777777" w:rsidR="002F2A95" w:rsidRPr="002F2A95" w:rsidRDefault="002F2A95" w:rsidP="002F2A95">
      <w:pPr>
        <w:numPr>
          <w:ilvl w:val="0"/>
          <w:numId w:val="1"/>
        </w:numPr>
        <w:jc w:val="both"/>
      </w:pPr>
      <w:r w:rsidRPr="002F2A95">
        <w:rPr>
          <w:b/>
          <w:bCs/>
        </w:rPr>
        <w:t>Authentication (login.html &amp; register.html):</w:t>
      </w:r>
      <w:r w:rsidRPr="002F2A95">
        <w:t xml:space="preserve"> Provide standard forms for user access. The registration form includes HTML5 validation attributes (like required) for fields such as username, password, and a terms-of-service agreement checkbox.</w:t>
      </w:r>
    </w:p>
    <w:p w14:paraId="533096F4" w14:textId="77777777" w:rsidR="002F2A95" w:rsidRPr="002F2A95" w:rsidRDefault="00A44D31" w:rsidP="002F2A95">
      <w:pPr>
        <w:jc w:val="both"/>
      </w:pPr>
      <w:r>
        <w:pict w14:anchorId="5A6D94AE">
          <v:rect id="_x0000_i1026" style="width:0;height:1.5pt" o:hralign="center" o:hrstd="t" o:hrnoshade="t" o:hr="t" fillcolor="gray" stroked="f"/>
        </w:pict>
      </w:r>
    </w:p>
    <w:p w14:paraId="0A1BFFDC" w14:textId="77777777" w:rsidR="002F2A95" w:rsidRPr="002F2A95" w:rsidRDefault="002F2A95" w:rsidP="002F2A95">
      <w:pPr>
        <w:jc w:val="both"/>
        <w:rPr>
          <w:b/>
          <w:bCs/>
          <w:u w:val="single"/>
        </w:rPr>
      </w:pPr>
      <w:r w:rsidRPr="002F2A95">
        <w:rPr>
          <w:b/>
          <w:bCs/>
        </w:rPr>
        <w:t xml:space="preserve">2. </w:t>
      </w:r>
      <w:r w:rsidRPr="002F2A95">
        <w:rPr>
          <w:b/>
          <w:bCs/>
          <w:u w:val="single"/>
        </w:rPr>
        <w:t>Layout and Framework (Bootstrap 4.5.2)</w:t>
      </w:r>
    </w:p>
    <w:p w14:paraId="6F336001" w14:textId="77777777" w:rsidR="002F2A95" w:rsidRPr="002F2A95" w:rsidRDefault="002F2A95" w:rsidP="002F2A95">
      <w:pPr>
        <w:jc w:val="both"/>
      </w:pPr>
      <w:r w:rsidRPr="002F2A95">
        <w:t xml:space="preserve">To ensure the website is mobile-friendly and structurally consistent, it heavily relies on </w:t>
      </w:r>
      <w:r w:rsidRPr="002F2A95">
        <w:rPr>
          <w:b/>
          <w:bCs/>
        </w:rPr>
        <w:t>Bootstrap 4.5.2</w:t>
      </w:r>
      <w:r w:rsidRPr="002F2A95">
        <w:t xml:space="preserve"> via a Content Delivery Network (CDN).</w:t>
      </w:r>
    </w:p>
    <w:p w14:paraId="20F6F256" w14:textId="77777777" w:rsidR="002F2A95" w:rsidRPr="002F2A95" w:rsidRDefault="002F2A95" w:rsidP="002F2A95">
      <w:pPr>
        <w:numPr>
          <w:ilvl w:val="0"/>
          <w:numId w:val="2"/>
        </w:numPr>
        <w:jc w:val="both"/>
      </w:pPr>
      <w:r w:rsidRPr="002F2A95">
        <w:rPr>
          <w:b/>
          <w:bCs/>
        </w:rPr>
        <w:t>Grid System:</w:t>
      </w:r>
      <w:r w:rsidRPr="002F2A95">
        <w:t xml:space="preserve"> The site uses Bootstrap's row and column classes (e.g., row, col-md-4, col-md-8) to structure the layout. For example, the product showcase on </w:t>
      </w:r>
      <w:r w:rsidRPr="002F2A95">
        <w:lastRenderedPageBreak/>
        <w:t>the homepage aligns three cards side-by-side on medium and larger screens using col-md-4.</w:t>
      </w:r>
    </w:p>
    <w:p w14:paraId="3CBB9D57" w14:textId="77777777" w:rsidR="002F2A95" w:rsidRPr="002F2A95" w:rsidRDefault="002F2A95" w:rsidP="002F2A95">
      <w:pPr>
        <w:numPr>
          <w:ilvl w:val="0"/>
          <w:numId w:val="2"/>
        </w:numPr>
        <w:jc w:val="both"/>
      </w:pPr>
      <w:r w:rsidRPr="002F2A95">
        <w:rPr>
          <w:b/>
          <w:bCs/>
        </w:rPr>
        <w:t>UI Components:</w:t>
      </w:r>
      <w:r w:rsidRPr="002F2A95">
        <w:t xml:space="preserve"> Pre-built Bootstrap components are used extensively:</w:t>
      </w:r>
    </w:p>
    <w:p w14:paraId="048FF31E" w14:textId="77777777" w:rsidR="002F2A95" w:rsidRPr="002F2A95" w:rsidRDefault="002F2A95" w:rsidP="002F2A95">
      <w:pPr>
        <w:numPr>
          <w:ilvl w:val="1"/>
          <w:numId w:val="2"/>
        </w:numPr>
        <w:jc w:val="both"/>
      </w:pPr>
      <w:r w:rsidRPr="002F2A95">
        <w:rPr>
          <w:b/>
          <w:bCs/>
        </w:rPr>
        <w:t>Jumbotron:</w:t>
      </w:r>
      <w:r w:rsidRPr="002F2A95">
        <w:t xml:space="preserve"> Used for the main hero section on the homepage to make the welcome text stand out.</w:t>
      </w:r>
    </w:p>
    <w:p w14:paraId="216E7794" w14:textId="77777777" w:rsidR="002F2A95" w:rsidRPr="002F2A95" w:rsidRDefault="002F2A95" w:rsidP="002F2A95">
      <w:pPr>
        <w:numPr>
          <w:ilvl w:val="1"/>
          <w:numId w:val="2"/>
        </w:numPr>
        <w:jc w:val="both"/>
      </w:pPr>
      <w:r w:rsidRPr="002F2A95">
        <w:rPr>
          <w:b/>
          <w:bCs/>
        </w:rPr>
        <w:t>Cards:</w:t>
      </w:r>
      <w:r w:rsidRPr="002F2A95">
        <w:t xml:space="preserve"> Used to frame the products on the homepage and encapsulate the forms on the contact, login, and registration pages.</w:t>
      </w:r>
    </w:p>
    <w:p w14:paraId="25EE2CA7" w14:textId="77777777" w:rsidR="002F2A95" w:rsidRPr="002F2A95" w:rsidRDefault="002F2A95" w:rsidP="002F2A95">
      <w:pPr>
        <w:numPr>
          <w:ilvl w:val="1"/>
          <w:numId w:val="2"/>
        </w:numPr>
        <w:jc w:val="both"/>
      </w:pPr>
      <w:r w:rsidRPr="002F2A95">
        <w:rPr>
          <w:b/>
          <w:bCs/>
        </w:rPr>
        <w:t>Tables:</w:t>
      </w:r>
      <w:r w:rsidRPr="002F2A95">
        <w:t xml:space="preserve"> The delivery schedule on the About page is styled using the table, table-striped, and </w:t>
      </w:r>
      <w:proofErr w:type="spellStart"/>
      <w:r w:rsidRPr="002F2A95">
        <w:t>thead</w:t>
      </w:r>
      <w:proofErr w:type="spellEnd"/>
      <w:r w:rsidRPr="002F2A95">
        <w:t>-dark classes.</w:t>
      </w:r>
    </w:p>
    <w:p w14:paraId="3D33CBE0" w14:textId="77777777" w:rsidR="002F2A95" w:rsidRPr="002F2A95" w:rsidRDefault="00A44D31" w:rsidP="002F2A95">
      <w:pPr>
        <w:jc w:val="both"/>
      </w:pPr>
      <w:r>
        <w:pict w14:anchorId="38EDC774">
          <v:rect id="_x0000_i1027" style="width:0;height:1.5pt" o:hralign="center" o:hrstd="t" o:hrnoshade="t" o:hr="t" fillcolor="gray" stroked="f"/>
        </w:pict>
      </w:r>
    </w:p>
    <w:p w14:paraId="0721159D" w14:textId="77777777" w:rsidR="002F2A95" w:rsidRPr="002F2A95" w:rsidRDefault="002F2A95" w:rsidP="002F2A95">
      <w:pPr>
        <w:jc w:val="both"/>
        <w:rPr>
          <w:b/>
          <w:bCs/>
          <w:u w:val="single"/>
        </w:rPr>
      </w:pPr>
      <w:r w:rsidRPr="002F2A95">
        <w:rPr>
          <w:b/>
          <w:bCs/>
        </w:rPr>
        <w:t xml:space="preserve">3. </w:t>
      </w:r>
      <w:r w:rsidRPr="002F2A95">
        <w:rPr>
          <w:b/>
          <w:bCs/>
          <w:u w:val="single"/>
        </w:rPr>
        <w:t>Custom Styling (CSS)</w:t>
      </w:r>
    </w:p>
    <w:p w14:paraId="1B46D538" w14:textId="77777777" w:rsidR="002F2A95" w:rsidRPr="002F2A95" w:rsidRDefault="002F2A95" w:rsidP="002F2A95">
      <w:pPr>
        <w:jc w:val="both"/>
      </w:pPr>
      <w:r w:rsidRPr="002F2A95">
        <w:t>While Bootstrap handles the heavy lifting for layout, custom CSS (style.css) is applied to give the site its specific brand identity.</w:t>
      </w:r>
    </w:p>
    <w:p w14:paraId="076E8D21" w14:textId="77777777" w:rsidR="002F2A95" w:rsidRPr="002F2A95" w:rsidRDefault="002F2A95" w:rsidP="002F2A95">
      <w:pPr>
        <w:numPr>
          <w:ilvl w:val="0"/>
          <w:numId w:val="3"/>
        </w:numPr>
        <w:jc w:val="both"/>
      </w:pPr>
      <w:r w:rsidRPr="002F2A95">
        <w:rPr>
          <w:b/>
          <w:bCs/>
        </w:rPr>
        <w:t>Typography:</w:t>
      </w:r>
      <w:r w:rsidRPr="002F2A95">
        <w:t xml:space="preserve"> The site imports the '</w:t>
      </w:r>
      <w:proofErr w:type="spellStart"/>
      <w:r w:rsidRPr="002F2A95">
        <w:t>Cinzel</w:t>
      </w:r>
      <w:proofErr w:type="spellEnd"/>
      <w:r w:rsidRPr="002F2A95">
        <w:t>' serif font from Google Fonts and applies it globally to the body text, giving the site an elegant aesthetic.</w:t>
      </w:r>
    </w:p>
    <w:p w14:paraId="3728DEEA" w14:textId="77777777" w:rsidR="002F2A95" w:rsidRPr="002F2A95" w:rsidRDefault="002F2A95" w:rsidP="002F2A95">
      <w:pPr>
        <w:numPr>
          <w:ilvl w:val="0"/>
          <w:numId w:val="3"/>
        </w:numPr>
        <w:jc w:val="both"/>
      </w:pPr>
      <w:r w:rsidRPr="002F2A95">
        <w:rPr>
          <w:b/>
          <w:bCs/>
        </w:rPr>
        <w:t>Interactive Visuals:</w:t>
      </w:r>
      <w:r w:rsidRPr="002F2A95">
        <w:t xml:space="preserve"> Custom CSS is used to create a hover effect on the product cards. </w:t>
      </w:r>
      <w:proofErr w:type="gramStart"/>
      <w:r w:rsidRPr="002F2A95">
        <w:t>An .overlay</w:t>
      </w:r>
      <w:proofErr w:type="gramEnd"/>
      <w:r w:rsidRPr="002F2A95">
        <w:t xml:space="preserve"> class is positioned absolutely over the product images with an initial opacity of 0. When a user hovers over the image container, the opacity transitions to 1, revealing a "View Details" prompt.</w:t>
      </w:r>
    </w:p>
    <w:p w14:paraId="35FC8C21" w14:textId="77777777" w:rsidR="002F2A95" w:rsidRPr="002F2A95" w:rsidRDefault="002F2A95" w:rsidP="002F2A95">
      <w:pPr>
        <w:numPr>
          <w:ilvl w:val="0"/>
          <w:numId w:val="3"/>
        </w:numPr>
        <w:jc w:val="both"/>
      </w:pPr>
      <w:r w:rsidRPr="002F2A95">
        <w:rPr>
          <w:b/>
          <w:bCs/>
        </w:rPr>
        <w:t>Responsive Adjustments:</w:t>
      </w:r>
      <w:r w:rsidRPr="002F2A95">
        <w:t xml:space="preserve"> The CSS includes a media query (@media (max-width: 768px)) designed to stack product grids vertically on smaller screens, supplementing Bootstrap's built-in responsiveness.</w:t>
      </w:r>
    </w:p>
    <w:p w14:paraId="34988EA7" w14:textId="77777777" w:rsidR="002F2A95" w:rsidRPr="002F2A95" w:rsidRDefault="00A44D31" w:rsidP="002F2A95">
      <w:pPr>
        <w:jc w:val="both"/>
      </w:pPr>
      <w:r>
        <w:pict w14:anchorId="15098ABB">
          <v:rect id="_x0000_i1028" style="width:0;height:1.5pt" o:hralign="center" o:hrstd="t" o:hrnoshade="t" o:hr="t" fillcolor="gray" stroked="f"/>
        </w:pict>
      </w:r>
    </w:p>
    <w:p w14:paraId="5BA56D24" w14:textId="77777777" w:rsidR="002F2A95" w:rsidRPr="002F2A95" w:rsidRDefault="002F2A95" w:rsidP="002F2A95">
      <w:pPr>
        <w:jc w:val="both"/>
        <w:rPr>
          <w:b/>
          <w:bCs/>
          <w:u w:val="single"/>
        </w:rPr>
      </w:pPr>
      <w:r w:rsidRPr="002F2A95">
        <w:rPr>
          <w:b/>
          <w:bCs/>
        </w:rPr>
        <w:t xml:space="preserve">4. </w:t>
      </w:r>
      <w:r w:rsidRPr="002F2A95">
        <w:rPr>
          <w:b/>
          <w:bCs/>
          <w:u w:val="single"/>
        </w:rPr>
        <w:t>Interactivity (JavaScript)</w:t>
      </w:r>
    </w:p>
    <w:p w14:paraId="7458DB10" w14:textId="77777777" w:rsidR="002F2A95" w:rsidRPr="002F2A95" w:rsidRDefault="002F2A95" w:rsidP="002F2A95">
      <w:pPr>
        <w:jc w:val="both"/>
      </w:pPr>
      <w:r w:rsidRPr="002F2A95">
        <w:t>JavaScript (script.js) is implemented to add interactive, browser-based alerts and prompts that engage the user and validate actions.</w:t>
      </w:r>
    </w:p>
    <w:p w14:paraId="0FD8DE9D" w14:textId="77777777" w:rsidR="002F2A95" w:rsidRPr="002F2A95" w:rsidRDefault="002F2A95" w:rsidP="002F2A95">
      <w:pPr>
        <w:numPr>
          <w:ilvl w:val="0"/>
          <w:numId w:val="4"/>
        </w:numPr>
        <w:jc w:val="both"/>
      </w:pPr>
      <w:r w:rsidRPr="002F2A95">
        <w:rPr>
          <w:b/>
          <w:bCs/>
        </w:rPr>
        <w:t>Global Greeting:</w:t>
      </w:r>
      <w:r w:rsidRPr="002F2A95">
        <w:t xml:space="preserve"> A </w:t>
      </w:r>
      <w:proofErr w:type="spellStart"/>
      <w:proofErr w:type="gramStart"/>
      <w:r w:rsidRPr="002F2A95">
        <w:t>window.onload</w:t>
      </w:r>
      <w:proofErr w:type="spellEnd"/>
      <w:proofErr w:type="gramEnd"/>
      <w:r w:rsidRPr="002F2A95">
        <w:t xml:space="preserve"> event listener is programmed to trigger a browser alert saying, "Welcome to Comfort Furniture Website!" as soon as the homepage finishes loading.</w:t>
      </w:r>
    </w:p>
    <w:p w14:paraId="0DE0F2CC" w14:textId="77777777" w:rsidR="002F2A95" w:rsidRPr="002F2A95" w:rsidRDefault="002F2A95" w:rsidP="002F2A95">
      <w:pPr>
        <w:numPr>
          <w:ilvl w:val="0"/>
          <w:numId w:val="4"/>
        </w:numPr>
        <w:jc w:val="both"/>
      </w:pPr>
      <w:r w:rsidRPr="002F2A95">
        <w:rPr>
          <w:b/>
          <w:bCs/>
        </w:rPr>
        <w:t>Discount Logic:</w:t>
      </w:r>
      <w:r w:rsidRPr="002F2A95">
        <w:t xml:space="preserve"> The "Check Special Offer" button on the homepage triggers the </w:t>
      </w:r>
      <w:proofErr w:type="spellStart"/>
      <w:proofErr w:type="gramStart"/>
      <w:r w:rsidRPr="002F2A95">
        <w:t>showDiscount</w:t>
      </w:r>
      <w:proofErr w:type="spellEnd"/>
      <w:r w:rsidRPr="002F2A95">
        <w:t>(</w:t>
      </w:r>
      <w:proofErr w:type="gramEnd"/>
      <w:r w:rsidRPr="002F2A95">
        <w:t xml:space="preserve">) function. This function uses a </w:t>
      </w:r>
      <w:proofErr w:type="gramStart"/>
      <w:r w:rsidRPr="002F2A95">
        <w:t>prompt(</w:t>
      </w:r>
      <w:proofErr w:type="gramEnd"/>
      <w:r w:rsidRPr="002F2A95">
        <w:t xml:space="preserve">) to ask the user what product they are interested in. If the user types an answer, an </w:t>
      </w:r>
      <w:proofErr w:type="gramStart"/>
      <w:r w:rsidRPr="002F2A95">
        <w:t>alert(</w:t>
      </w:r>
      <w:proofErr w:type="gramEnd"/>
      <w:r w:rsidRPr="002F2A95">
        <w:t>) dynamically returns a message offering a 10% discount on that specific item.</w:t>
      </w:r>
    </w:p>
    <w:p w14:paraId="09CF33B6" w14:textId="77777777" w:rsidR="002F2A95" w:rsidRPr="002F2A95" w:rsidRDefault="002F2A95" w:rsidP="002F2A95">
      <w:pPr>
        <w:numPr>
          <w:ilvl w:val="0"/>
          <w:numId w:val="4"/>
        </w:numPr>
        <w:jc w:val="both"/>
      </w:pPr>
      <w:r w:rsidRPr="002F2A95">
        <w:rPr>
          <w:b/>
          <w:bCs/>
        </w:rPr>
        <w:lastRenderedPageBreak/>
        <w:t>Form Submission Confirmation:</w:t>
      </w:r>
      <w:r w:rsidRPr="002F2A95">
        <w:t xml:space="preserve"> On the Contact page, the form's </w:t>
      </w:r>
      <w:proofErr w:type="spellStart"/>
      <w:r w:rsidRPr="002F2A95">
        <w:t>onsubmit</w:t>
      </w:r>
      <w:proofErr w:type="spellEnd"/>
      <w:r w:rsidRPr="002F2A95">
        <w:t xml:space="preserve"> attribute calls the </w:t>
      </w:r>
      <w:proofErr w:type="spellStart"/>
      <w:proofErr w:type="gramStart"/>
      <w:r w:rsidRPr="002F2A95">
        <w:t>confirmSubmission</w:t>
      </w:r>
      <w:proofErr w:type="spellEnd"/>
      <w:r w:rsidRPr="002F2A95">
        <w:t>(</w:t>
      </w:r>
      <w:proofErr w:type="gramEnd"/>
      <w:r w:rsidRPr="002F2A95">
        <w:t xml:space="preserve">) function. This intercepts the form submission and opens a </w:t>
      </w:r>
      <w:proofErr w:type="gramStart"/>
      <w:r w:rsidRPr="002F2A95">
        <w:t>confirm(</w:t>
      </w:r>
      <w:proofErr w:type="gramEnd"/>
      <w:r w:rsidRPr="002F2A95">
        <w:t>) dialogue asking, "Are you sure you want to send this message?". If the user clicks "OK", an alert confirms success; otherwise, the submission is halted.</w:t>
      </w:r>
    </w:p>
    <w:p w14:paraId="6CFF780C" w14:textId="77777777" w:rsidR="002F2A95" w:rsidRDefault="002F2A95" w:rsidP="002F2A95">
      <w:pPr>
        <w:jc w:val="both"/>
      </w:pPr>
    </w:p>
    <w:sectPr w:rsidR="002F2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44F8"/>
    <w:multiLevelType w:val="multilevel"/>
    <w:tmpl w:val="5F4A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01F84"/>
    <w:multiLevelType w:val="multilevel"/>
    <w:tmpl w:val="8326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F7277"/>
    <w:multiLevelType w:val="multilevel"/>
    <w:tmpl w:val="1F34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D6B61"/>
    <w:multiLevelType w:val="multilevel"/>
    <w:tmpl w:val="6B62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460319">
    <w:abstractNumId w:val="0"/>
  </w:num>
  <w:num w:numId="2" w16cid:durableId="1282567027">
    <w:abstractNumId w:val="1"/>
  </w:num>
  <w:num w:numId="3" w16cid:durableId="634414318">
    <w:abstractNumId w:val="3"/>
  </w:num>
  <w:num w:numId="4" w16cid:durableId="155726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A95"/>
    <w:rsid w:val="002F2A95"/>
    <w:rsid w:val="00386493"/>
    <w:rsid w:val="00A00233"/>
    <w:rsid w:val="00EC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33CA"/>
  <w15:chartTrackingRefBased/>
  <w15:docId w15:val="{CB1B18A4-3CCB-4E2C-8C7F-FD83404B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Panchal</dc:creator>
  <cp:keywords/>
  <dc:description/>
  <cp:lastModifiedBy>Dʜʀᴜᴠ Pᴀɴᴄʜᴀʟ</cp:lastModifiedBy>
  <cp:revision>2</cp:revision>
  <dcterms:created xsi:type="dcterms:W3CDTF">2026-04-01T05:27:00Z</dcterms:created>
  <dcterms:modified xsi:type="dcterms:W3CDTF">2026-04-01T05:27:00Z</dcterms:modified>
</cp:coreProperties>
</file>