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5D67F" w14:textId="333BCD71" w:rsidR="00BA2B81" w:rsidRDefault="00FF43F9" w:rsidP="00FF43F9">
      <w:pPr>
        <w:pStyle w:val="Title"/>
        <w:spacing w:line="242" w:lineRule="auto"/>
      </w:pPr>
      <w:r>
        <w:t>AI Based Personal Finance Advisor</w:t>
      </w:r>
    </w:p>
    <w:p w14:paraId="3231AE31" w14:textId="6CFD3CC7" w:rsidR="00FF43F9" w:rsidRDefault="00FF43F9" w:rsidP="00FF43F9">
      <w:pPr>
        <w:pStyle w:val="Title"/>
        <w:spacing w:line="242" w:lineRule="auto"/>
      </w:pPr>
      <w:r>
        <w:rPr>
          <w:noProof/>
        </w:rPr>
        <w:drawing>
          <wp:anchor distT="0" distB="0" distL="114300" distR="114300" simplePos="0" relativeHeight="487588864" behindDoc="1" locked="0" layoutInCell="1" allowOverlap="1" wp14:anchorId="4A117EBA" wp14:editId="3255B411">
            <wp:simplePos x="0" y="0"/>
            <wp:positionH relativeFrom="column">
              <wp:posOffset>251460</wp:posOffset>
            </wp:positionH>
            <wp:positionV relativeFrom="paragraph">
              <wp:posOffset>47625</wp:posOffset>
            </wp:positionV>
            <wp:extent cx="6363251" cy="1714649"/>
            <wp:effectExtent l="0" t="0" r="0" b="0"/>
            <wp:wrapNone/>
            <wp:docPr id="15854198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19857" name="Picture 1585419857"/>
                    <pic:cNvPicPr/>
                  </pic:nvPicPr>
                  <pic:blipFill>
                    <a:blip r:embed="rId5">
                      <a:extLst>
                        <a:ext uri="{28A0092B-C50C-407E-A947-70E740481C1C}">
                          <a14:useLocalDpi xmlns:a14="http://schemas.microsoft.com/office/drawing/2010/main" val="0"/>
                        </a:ext>
                      </a:extLst>
                    </a:blip>
                    <a:stretch>
                      <a:fillRect/>
                    </a:stretch>
                  </pic:blipFill>
                  <pic:spPr>
                    <a:xfrm>
                      <a:off x="0" y="0"/>
                      <a:ext cx="6363251" cy="1714649"/>
                    </a:xfrm>
                    <a:prstGeom prst="rect">
                      <a:avLst/>
                    </a:prstGeom>
                  </pic:spPr>
                </pic:pic>
              </a:graphicData>
            </a:graphic>
          </wp:anchor>
        </w:drawing>
      </w:r>
    </w:p>
    <w:p w14:paraId="5A3B849C" w14:textId="68BD0DE9" w:rsidR="00FF43F9" w:rsidRDefault="00FF43F9" w:rsidP="00FF43F9">
      <w:pPr>
        <w:pStyle w:val="Title"/>
        <w:spacing w:line="242" w:lineRule="auto"/>
      </w:pPr>
    </w:p>
    <w:p w14:paraId="1EEB940E" w14:textId="016568DA" w:rsidR="00FF43F9" w:rsidRDefault="00FF43F9" w:rsidP="00FF43F9">
      <w:pPr>
        <w:pStyle w:val="Title"/>
        <w:spacing w:line="242" w:lineRule="auto"/>
      </w:pPr>
    </w:p>
    <w:p w14:paraId="4327DD6A" w14:textId="20449DD5" w:rsidR="00FF43F9" w:rsidRPr="00FF43F9" w:rsidRDefault="00FF43F9" w:rsidP="00FF43F9">
      <w:pPr>
        <w:pStyle w:val="Title"/>
        <w:spacing w:line="242" w:lineRule="auto"/>
      </w:pPr>
    </w:p>
    <w:p w14:paraId="7922AA63" w14:textId="77777777" w:rsidR="00BA2B81" w:rsidRDefault="00BA2B81">
      <w:pPr>
        <w:pStyle w:val="BodyText"/>
        <w:spacing w:before="209"/>
        <w:ind w:left="0" w:firstLine="0"/>
        <w:jc w:val="left"/>
        <w:rPr>
          <w:i/>
        </w:rPr>
      </w:pPr>
    </w:p>
    <w:p w14:paraId="41EF9984" w14:textId="77777777" w:rsidR="00BA2B81" w:rsidRDefault="00BA2B81">
      <w:pPr>
        <w:pStyle w:val="BodyText"/>
        <w:jc w:val="left"/>
        <w:rPr>
          <w:i/>
        </w:rPr>
        <w:sectPr w:rsidR="00BA2B81">
          <w:type w:val="continuous"/>
          <w:pgSz w:w="12240" w:h="15840"/>
          <w:pgMar w:top="900" w:right="720" w:bottom="280" w:left="720" w:header="720" w:footer="720" w:gutter="0"/>
          <w:cols w:space="720"/>
        </w:sectPr>
      </w:pPr>
    </w:p>
    <w:p w14:paraId="1FE1390B" w14:textId="77777777" w:rsidR="00BA2B81" w:rsidRDefault="00000000">
      <w:pPr>
        <w:spacing w:before="123" w:line="230" w:lineRule="auto"/>
        <w:ind w:left="259" w:firstLine="199"/>
        <w:jc w:val="both"/>
        <w:rPr>
          <w:b/>
          <w:sz w:val="18"/>
        </w:rPr>
      </w:pPr>
      <w:r>
        <w:rPr>
          <w:b/>
          <w:i/>
          <w:sz w:val="18"/>
        </w:rPr>
        <w:t>Abstract</w:t>
      </w:r>
      <w:r>
        <w:rPr>
          <w:b/>
          <w:sz w:val="18"/>
        </w:rPr>
        <w:t>—Artificial</w:t>
      </w:r>
      <w:r>
        <w:rPr>
          <w:b/>
          <w:spacing w:val="-5"/>
          <w:sz w:val="18"/>
        </w:rPr>
        <w:t xml:space="preserve"> </w:t>
      </w:r>
      <w:r>
        <w:rPr>
          <w:b/>
          <w:sz w:val="18"/>
        </w:rPr>
        <w:t>intelligence</w:t>
      </w:r>
      <w:r>
        <w:rPr>
          <w:b/>
          <w:spacing w:val="-5"/>
          <w:sz w:val="18"/>
        </w:rPr>
        <w:t xml:space="preserve"> </w:t>
      </w:r>
      <w:r>
        <w:rPr>
          <w:b/>
          <w:sz w:val="18"/>
        </w:rPr>
        <w:t>is</w:t>
      </w:r>
      <w:r>
        <w:rPr>
          <w:b/>
          <w:spacing w:val="-5"/>
          <w:sz w:val="18"/>
        </w:rPr>
        <w:t xml:space="preserve"> </w:t>
      </w:r>
      <w:r>
        <w:rPr>
          <w:b/>
          <w:sz w:val="18"/>
        </w:rPr>
        <w:t>reshaping</w:t>
      </w:r>
      <w:r>
        <w:rPr>
          <w:b/>
          <w:spacing w:val="-5"/>
          <w:sz w:val="18"/>
        </w:rPr>
        <w:t xml:space="preserve"> </w:t>
      </w:r>
      <w:r>
        <w:rPr>
          <w:b/>
          <w:sz w:val="18"/>
        </w:rPr>
        <w:t>financial</w:t>
      </w:r>
      <w:r>
        <w:rPr>
          <w:b/>
          <w:spacing w:val="-5"/>
          <w:sz w:val="18"/>
        </w:rPr>
        <w:t xml:space="preserve"> </w:t>
      </w:r>
      <w:r>
        <w:rPr>
          <w:b/>
          <w:sz w:val="18"/>
        </w:rPr>
        <w:t>advisory services by enabling automated portfolio management, personal-</w:t>
      </w:r>
      <w:proofErr w:type="spellStart"/>
      <w:r>
        <w:rPr>
          <w:b/>
          <w:sz w:val="18"/>
        </w:rPr>
        <w:t>ized</w:t>
      </w:r>
      <w:proofErr w:type="spellEnd"/>
      <w:r>
        <w:rPr>
          <w:b/>
          <w:sz w:val="18"/>
        </w:rPr>
        <w:t xml:space="preserve"> credit risk assessment, and scalable client engagement. Yet the</w:t>
      </w:r>
      <w:r>
        <w:rPr>
          <w:b/>
          <w:spacing w:val="-3"/>
          <w:sz w:val="18"/>
        </w:rPr>
        <w:t xml:space="preserve"> </w:t>
      </w:r>
      <w:r>
        <w:rPr>
          <w:b/>
          <w:sz w:val="18"/>
        </w:rPr>
        <w:t>promise</w:t>
      </w:r>
      <w:r>
        <w:rPr>
          <w:b/>
          <w:spacing w:val="-3"/>
          <w:sz w:val="18"/>
        </w:rPr>
        <w:t xml:space="preserve"> </w:t>
      </w:r>
      <w:r>
        <w:rPr>
          <w:b/>
          <w:sz w:val="18"/>
        </w:rPr>
        <w:t>of</w:t>
      </w:r>
      <w:r>
        <w:rPr>
          <w:b/>
          <w:spacing w:val="-3"/>
          <w:sz w:val="18"/>
        </w:rPr>
        <w:t xml:space="preserve"> </w:t>
      </w:r>
      <w:r>
        <w:rPr>
          <w:b/>
          <w:sz w:val="18"/>
        </w:rPr>
        <w:t>these</w:t>
      </w:r>
      <w:r>
        <w:rPr>
          <w:b/>
          <w:spacing w:val="-3"/>
          <w:sz w:val="18"/>
        </w:rPr>
        <w:t xml:space="preserve"> </w:t>
      </w:r>
      <w:r>
        <w:rPr>
          <w:b/>
          <w:sz w:val="18"/>
        </w:rPr>
        <w:t>systems</w:t>
      </w:r>
      <w:r>
        <w:rPr>
          <w:b/>
          <w:spacing w:val="-3"/>
          <w:sz w:val="18"/>
        </w:rPr>
        <w:t xml:space="preserve"> </w:t>
      </w:r>
      <w:r>
        <w:rPr>
          <w:b/>
          <w:sz w:val="18"/>
        </w:rPr>
        <w:t>sits</w:t>
      </w:r>
      <w:r>
        <w:rPr>
          <w:b/>
          <w:spacing w:val="-3"/>
          <w:sz w:val="18"/>
        </w:rPr>
        <w:t xml:space="preserve"> </w:t>
      </w:r>
      <w:r>
        <w:rPr>
          <w:b/>
          <w:sz w:val="18"/>
        </w:rPr>
        <w:t>alongside</w:t>
      </w:r>
      <w:r>
        <w:rPr>
          <w:b/>
          <w:spacing w:val="-3"/>
          <w:sz w:val="18"/>
        </w:rPr>
        <w:t xml:space="preserve"> </w:t>
      </w:r>
      <w:r>
        <w:rPr>
          <w:b/>
          <w:sz w:val="18"/>
        </w:rPr>
        <w:t>substantial</w:t>
      </w:r>
      <w:r>
        <w:rPr>
          <w:b/>
          <w:spacing w:val="-3"/>
          <w:sz w:val="18"/>
        </w:rPr>
        <w:t xml:space="preserve"> </w:t>
      </w:r>
      <w:r>
        <w:rPr>
          <w:b/>
          <w:sz w:val="18"/>
        </w:rPr>
        <w:t>unresolved problems: incentive misalignment, algorithmic opacity, demo-graphic bias, and weak accountability. This paper synthesizes findings from three research streams – a systematic literature review on AI-based personalization and trust in digital finance,</w:t>
      </w:r>
      <w:r>
        <w:rPr>
          <w:b/>
          <w:spacing w:val="80"/>
          <w:w w:val="150"/>
          <w:sz w:val="18"/>
        </w:rPr>
        <w:t xml:space="preserve"> </w:t>
      </w:r>
      <w:r>
        <w:rPr>
          <w:b/>
          <w:sz w:val="18"/>
        </w:rPr>
        <w:t xml:space="preserve">a normative framework for responsible </w:t>
      </w:r>
      <w:proofErr w:type="spellStart"/>
      <w:r>
        <w:rPr>
          <w:b/>
          <w:sz w:val="18"/>
        </w:rPr>
        <w:t>robo</w:t>
      </w:r>
      <w:proofErr w:type="spellEnd"/>
      <w:r>
        <w:rPr>
          <w:b/>
          <w:sz w:val="18"/>
        </w:rPr>
        <w:t>-advisory develop-</w:t>
      </w:r>
      <w:proofErr w:type="spellStart"/>
      <w:r>
        <w:rPr>
          <w:b/>
          <w:sz w:val="18"/>
        </w:rPr>
        <w:t>ment</w:t>
      </w:r>
      <w:proofErr w:type="spellEnd"/>
      <w:r>
        <w:rPr>
          <w:b/>
          <w:sz w:val="18"/>
        </w:rPr>
        <w:t>, and a survey of AI financial advisor implementations – to produce an integrated analysis. We identify the conditions under which</w:t>
      </w:r>
      <w:r>
        <w:rPr>
          <w:b/>
          <w:spacing w:val="-9"/>
          <w:sz w:val="18"/>
        </w:rPr>
        <w:t xml:space="preserve"> </w:t>
      </w:r>
      <w:r>
        <w:rPr>
          <w:b/>
          <w:sz w:val="18"/>
        </w:rPr>
        <w:t>AI</w:t>
      </w:r>
      <w:r>
        <w:rPr>
          <w:b/>
          <w:spacing w:val="-9"/>
          <w:sz w:val="18"/>
        </w:rPr>
        <w:t xml:space="preserve"> </w:t>
      </w:r>
      <w:r>
        <w:rPr>
          <w:b/>
          <w:sz w:val="18"/>
        </w:rPr>
        <w:t>systems</w:t>
      </w:r>
      <w:r>
        <w:rPr>
          <w:b/>
          <w:spacing w:val="-9"/>
          <w:sz w:val="18"/>
        </w:rPr>
        <w:t xml:space="preserve"> </w:t>
      </w:r>
      <w:r>
        <w:rPr>
          <w:b/>
          <w:sz w:val="18"/>
        </w:rPr>
        <w:t>improve</w:t>
      </w:r>
      <w:r>
        <w:rPr>
          <w:b/>
          <w:spacing w:val="-9"/>
          <w:sz w:val="18"/>
        </w:rPr>
        <w:t xml:space="preserve"> </w:t>
      </w:r>
      <w:r>
        <w:rPr>
          <w:b/>
          <w:sz w:val="18"/>
        </w:rPr>
        <w:t>on</w:t>
      </w:r>
      <w:r>
        <w:rPr>
          <w:b/>
          <w:spacing w:val="-9"/>
          <w:sz w:val="18"/>
        </w:rPr>
        <w:t xml:space="preserve"> </w:t>
      </w:r>
      <w:r>
        <w:rPr>
          <w:b/>
          <w:sz w:val="18"/>
        </w:rPr>
        <w:t>traditional</w:t>
      </w:r>
      <w:r>
        <w:rPr>
          <w:b/>
          <w:spacing w:val="-9"/>
          <w:sz w:val="18"/>
        </w:rPr>
        <w:t xml:space="preserve"> </w:t>
      </w:r>
      <w:r>
        <w:rPr>
          <w:b/>
          <w:sz w:val="18"/>
        </w:rPr>
        <w:t>intermediation,</w:t>
      </w:r>
      <w:r>
        <w:rPr>
          <w:b/>
          <w:spacing w:val="-9"/>
          <w:sz w:val="18"/>
        </w:rPr>
        <w:t xml:space="preserve"> </w:t>
      </w:r>
      <w:r>
        <w:rPr>
          <w:b/>
          <w:sz w:val="18"/>
        </w:rPr>
        <w:t>examine where they fall short, and propose directions for research and governance. The analysis finds that Random Forest classifiers achieve approximately 89% accuracy in credit risk detection,</w:t>
      </w:r>
      <w:r>
        <w:rPr>
          <w:b/>
          <w:spacing w:val="40"/>
          <w:sz w:val="18"/>
        </w:rPr>
        <w:t xml:space="preserve"> </w:t>
      </w:r>
      <w:r>
        <w:rPr>
          <w:b/>
          <w:sz w:val="18"/>
        </w:rPr>
        <w:t xml:space="preserve">that existing </w:t>
      </w:r>
      <w:proofErr w:type="spellStart"/>
      <w:r>
        <w:rPr>
          <w:b/>
          <w:sz w:val="18"/>
        </w:rPr>
        <w:t>robo</w:t>
      </w:r>
      <w:proofErr w:type="spellEnd"/>
      <w:r>
        <w:rPr>
          <w:b/>
          <w:sz w:val="18"/>
        </w:rPr>
        <w:t>-advisors remain largely at Level 3 of a five-level maturity model, and that none of the current systems fully satisfies all five proposed principles of responsible AI financial planning.</w:t>
      </w:r>
      <w:r>
        <w:rPr>
          <w:b/>
          <w:spacing w:val="-4"/>
          <w:sz w:val="18"/>
        </w:rPr>
        <w:t xml:space="preserve"> </w:t>
      </w:r>
      <w:r>
        <w:rPr>
          <w:b/>
          <w:sz w:val="18"/>
        </w:rPr>
        <w:t>Bridging</w:t>
      </w:r>
      <w:r>
        <w:rPr>
          <w:b/>
          <w:spacing w:val="-4"/>
          <w:sz w:val="18"/>
        </w:rPr>
        <w:t xml:space="preserve"> </w:t>
      </w:r>
      <w:r>
        <w:rPr>
          <w:b/>
          <w:sz w:val="18"/>
        </w:rPr>
        <w:t>technical</w:t>
      </w:r>
      <w:r>
        <w:rPr>
          <w:b/>
          <w:spacing w:val="-4"/>
          <w:sz w:val="18"/>
        </w:rPr>
        <w:t xml:space="preserve"> </w:t>
      </w:r>
      <w:r>
        <w:rPr>
          <w:b/>
          <w:sz w:val="18"/>
        </w:rPr>
        <w:t>performance</w:t>
      </w:r>
      <w:r>
        <w:rPr>
          <w:b/>
          <w:spacing w:val="-4"/>
          <w:sz w:val="18"/>
        </w:rPr>
        <w:t xml:space="preserve"> </w:t>
      </w:r>
      <w:r>
        <w:rPr>
          <w:b/>
          <w:sz w:val="18"/>
        </w:rPr>
        <w:t>and</w:t>
      </w:r>
      <w:r>
        <w:rPr>
          <w:b/>
          <w:spacing w:val="-4"/>
          <w:sz w:val="18"/>
        </w:rPr>
        <w:t xml:space="preserve"> </w:t>
      </w:r>
      <w:r>
        <w:rPr>
          <w:b/>
          <w:sz w:val="18"/>
        </w:rPr>
        <w:t>institutional</w:t>
      </w:r>
      <w:r>
        <w:rPr>
          <w:b/>
          <w:spacing w:val="-4"/>
          <w:sz w:val="18"/>
        </w:rPr>
        <w:t xml:space="preserve"> </w:t>
      </w:r>
      <w:r>
        <w:rPr>
          <w:b/>
          <w:sz w:val="18"/>
        </w:rPr>
        <w:t>trust-worthiness requires work that the field has mostly deferred.</w:t>
      </w:r>
    </w:p>
    <w:p w14:paraId="1E56178A" w14:textId="77777777" w:rsidR="00BA2B81" w:rsidRDefault="00000000">
      <w:pPr>
        <w:spacing w:before="19" w:line="230" w:lineRule="auto"/>
        <w:ind w:left="259" w:firstLine="199"/>
        <w:jc w:val="both"/>
        <w:rPr>
          <w:b/>
          <w:sz w:val="18"/>
        </w:rPr>
      </w:pPr>
      <w:r>
        <w:rPr>
          <w:b/>
          <w:i/>
          <w:sz w:val="18"/>
        </w:rPr>
        <w:t>Index Terms</w:t>
      </w:r>
      <w:r>
        <w:rPr>
          <w:b/>
          <w:sz w:val="18"/>
        </w:rPr>
        <w:t xml:space="preserve">—artificial intelligence, </w:t>
      </w:r>
      <w:proofErr w:type="spellStart"/>
      <w:r>
        <w:rPr>
          <w:b/>
          <w:sz w:val="18"/>
        </w:rPr>
        <w:t>robo</w:t>
      </w:r>
      <w:proofErr w:type="spellEnd"/>
      <w:r>
        <w:rPr>
          <w:b/>
          <w:sz w:val="18"/>
        </w:rPr>
        <w:t>-advisors, financial personalization, credit risk, trust, explainability, algorithmic fairness, digital finance</w:t>
      </w:r>
    </w:p>
    <w:p w14:paraId="67D1D9FA" w14:textId="77777777" w:rsidR="00BA2B81" w:rsidRDefault="00BA2B81">
      <w:pPr>
        <w:pStyle w:val="BodyText"/>
        <w:spacing w:before="70"/>
        <w:ind w:left="0" w:firstLine="0"/>
        <w:jc w:val="left"/>
        <w:rPr>
          <w:b/>
          <w:sz w:val="18"/>
        </w:rPr>
      </w:pPr>
    </w:p>
    <w:p w14:paraId="78A44BA5" w14:textId="77777777" w:rsidR="00BA2B81" w:rsidRDefault="00000000">
      <w:pPr>
        <w:pStyle w:val="ListParagraph"/>
        <w:numPr>
          <w:ilvl w:val="0"/>
          <w:numId w:val="8"/>
        </w:numPr>
        <w:tabs>
          <w:tab w:val="left" w:pos="2206"/>
        </w:tabs>
        <w:spacing w:before="0"/>
        <w:ind w:left="2206" w:hanging="214"/>
        <w:jc w:val="left"/>
        <w:rPr>
          <w:sz w:val="20"/>
        </w:rPr>
      </w:pPr>
      <w:bookmarkStart w:id="0" w:name="Introduction"/>
      <w:bookmarkEnd w:id="0"/>
      <w:r>
        <w:rPr>
          <w:smallCaps/>
          <w:spacing w:val="-2"/>
          <w:sz w:val="20"/>
        </w:rPr>
        <w:t>Introduction</w:t>
      </w:r>
    </w:p>
    <w:p w14:paraId="51F6F47F" w14:textId="77777777" w:rsidR="00BA2B81" w:rsidRDefault="00000000">
      <w:pPr>
        <w:pStyle w:val="BodyText"/>
        <w:spacing w:before="122" w:line="249" w:lineRule="auto"/>
      </w:pPr>
      <w:r>
        <w:t>Financial advice has never been neutral. Human advisors brought information advantages their clients lacked, and they often used those advantages to serve institutional interests rather</w:t>
      </w:r>
      <w:r>
        <w:rPr>
          <w:spacing w:val="-13"/>
        </w:rPr>
        <w:t xml:space="preserve"> </w:t>
      </w:r>
      <w:r>
        <w:t>than</w:t>
      </w:r>
      <w:r>
        <w:rPr>
          <w:spacing w:val="-12"/>
        </w:rPr>
        <w:t xml:space="preserve"> </w:t>
      </w:r>
      <w:r>
        <w:t>client</w:t>
      </w:r>
      <w:r>
        <w:rPr>
          <w:spacing w:val="-13"/>
        </w:rPr>
        <w:t xml:space="preserve"> </w:t>
      </w:r>
      <w:r>
        <w:t>welfare.</w:t>
      </w:r>
      <w:r>
        <w:rPr>
          <w:spacing w:val="-12"/>
        </w:rPr>
        <w:t xml:space="preserve"> </w:t>
      </w:r>
      <w:r>
        <w:t>Commission-driven</w:t>
      </w:r>
      <w:r>
        <w:rPr>
          <w:spacing w:val="-13"/>
        </w:rPr>
        <w:t xml:space="preserve"> </w:t>
      </w:r>
      <w:r>
        <w:t>sales,</w:t>
      </w:r>
      <w:r>
        <w:rPr>
          <w:spacing w:val="-12"/>
        </w:rPr>
        <w:t xml:space="preserve"> </w:t>
      </w:r>
      <w:r>
        <w:t>unsuitable product recommendations, and principal-agent conflicts were well</w:t>
      </w:r>
      <w:r>
        <w:rPr>
          <w:spacing w:val="-3"/>
        </w:rPr>
        <w:t xml:space="preserve"> </w:t>
      </w:r>
      <w:r>
        <w:t>documented</w:t>
      </w:r>
      <w:r>
        <w:rPr>
          <w:spacing w:val="-3"/>
        </w:rPr>
        <w:t xml:space="preserve"> </w:t>
      </w:r>
      <w:r>
        <w:t>long</w:t>
      </w:r>
      <w:r>
        <w:rPr>
          <w:spacing w:val="-3"/>
        </w:rPr>
        <w:t xml:space="preserve"> </w:t>
      </w:r>
      <w:r>
        <w:t>before</w:t>
      </w:r>
      <w:r>
        <w:rPr>
          <w:spacing w:val="-3"/>
        </w:rPr>
        <w:t xml:space="preserve"> </w:t>
      </w:r>
      <w:r>
        <w:t>AI</w:t>
      </w:r>
      <w:r>
        <w:rPr>
          <w:spacing w:val="-3"/>
        </w:rPr>
        <w:t xml:space="preserve"> </w:t>
      </w:r>
      <w:r>
        <w:t>entered</w:t>
      </w:r>
      <w:r>
        <w:rPr>
          <w:spacing w:val="-3"/>
        </w:rPr>
        <w:t xml:space="preserve"> </w:t>
      </w:r>
      <w:r>
        <w:t>the</w:t>
      </w:r>
      <w:r>
        <w:rPr>
          <w:spacing w:val="-3"/>
        </w:rPr>
        <w:t xml:space="preserve"> </w:t>
      </w:r>
      <w:r>
        <w:t>picture</w:t>
      </w:r>
      <w:r>
        <w:rPr>
          <w:spacing w:val="-3"/>
        </w:rPr>
        <w:t xml:space="preserve"> </w:t>
      </w:r>
      <w:hyperlink w:anchor="_bookmark14" w:history="1">
        <w:r>
          <w:t>[12],</w:t>
        </w:r>
      </w:hyperlink>
      <w:r>
        <w:rPr>
          <w:spacing w:val="-3"/>
        </w:rPr>
        <w:t xml:space="preserve"> </w:t>
      </w:r>
      <w:hyperlink w:anchor="_bookmark15" w:history="1">
        <w:r>
          <w:t>[13].</w:t>
        </w:r>
      </w:hyperlink>
      <w:r>
        <w:t xml:space="preserve"> The arrival of algorithmic advisory systems – </w:t>
      </w:r>
      <w:proofErr w:type="spellStart"/>
      <w:r>
        <w:t>robo</w:t>
      </w:r>
      <w:proofErr w:type="spellEnd"/>
      <w:r>
        <w:t>-advisors, credit scoring engines, conversational financial agents – did not eliminate these problems. In several cases it reproduced them at scale.</w:t>
      </w:r>
    </w:p>
    <w:p w14:paraId="0A0E9A36" w14:textId="77777777" w:rsidR="00BA2B81" w:rsidRDefault="00000000">
      <w:pPr>
        <w:pStyle w:val="BodyText"/>
        <w:spacing w:before="7" w:line="249" w:lineRule="auto"/>
      </w:pPr>
      <w:r>
        <w:t>That is the context this review starts from. Not: “AI is transforming</w:t>
      </w:r>
      <w:r>
        <w:rPr>
          <w:spacing w:val="-10"/>
        </w:rPr>
        <w:t xml:space="preserve"> </w:t>
      </w:r>
      <w:r>
        <w:t>finance.”</w:t>
      </w:r>
      <w:r>
        <w:rPr>
          <w:spacing w:val="-9"/>
        </w:rPr>
        <w:t xml:space="preserve"> </w:t>
      </w:r>
      <w:r>
        <w:t>Rather:</w:t>
      </w:r>
      <w:r>
        <w:rPr>
          <w:spacing w:val="-10"/>
        </w:rPr>
        <w:t xml:space="preserve"> </w:t>
      </w:r>
      <w:r>
        <w:t>what</w:t>
      </w:r>
      <w:r>
        <w:rPr>
          <w:spacing w:val="-9"/>
        </w:rPr>
        <w:t xml:space="preserve"> </w:t>
      </w:r>
      <w:r>
        <w:t>problems</w:t>
      </w:r>
      <w:r>
        <w:rPr>
          <w:spacing w:val="-10"/>
        </w:rPr>
        <w:t xml:space="preserve"> </w:t>
      </w:r>
      <w:r>
        <w:t>does</w:t>
      </w:r>
      <w:r>
        <w:rPr>
          <w:spacing w:val="-9"/>
        </w:rPr>
        <w:t xml:space="preserve"> </w:t>
      </w:r>
      <w:r>
        <w:t>AI</w:t>
      </w:r>
      <w:r>
        <w:rPr>
          <w:spacing w:val="-10"/>
        </w:rPr>
        <w:t xml:space="preserve"> </w:t>
      </w:r>
      <w:r>
        <w:t>actually solve in financial intermediation, what new problems does it introduce, and what design and governance choices determine which outcome prevails?</w:t>
      </w:r>
    </w:p>
    <w:p w14:paraId="6D3EB692" w14:textId="77777777" w:rsidR="00BA2B81" w:rsidRDefault="00000000">
      <w:pPr>
        <w:pStyle w:val="BodyText"/>
        <w:spacing w:before="8" w:line="249" w:lineRule="auto"/>
      </w:pPr>
      <w:r>
        <w:t>Three research streams frame the analysis. First, a system-</w:t>
      </w:r>
      <w:proofErr w:type="spellStart"/>
      <w:r>
        <w:t>atic</w:t>
      </w:r>
      <w:proofErr w:type="spellEnd"/>
      <w:r>
        <w:t xml:space="preserve"> literature review by </w:t>
      </w:r>
      <w:proofErr w:type="spellStart"/>
      <w:r>
        <w:t>Kanaparthi</w:t>
      </w:r>
      <w:proofErr w:type="spellEnd"/>
      <w:r>
        <w:t xml:space="preserve"> </w:t>
      </w:r>
      <w:hyperlink w:anchor="_bookmark3" w:history="1">
        <w:r>
          <w:t>[1]</w:t>
        </w:r>
      </w:hyperlink>
      <w:r>
        <w:t xml:space="preserve"> applies the PRISMA methodology</w:t>
      </w:r>
      <w:r>
        <w:rPr>
          <w:spacing w:val="41"/>
        </w:rPr>
        <w:t xml:space="preserve"> </w:t>
      </w:r>
      <w:r>
        <w:t>to</w:t>
      </w:r>
      <w:r>
        <w:rPr>
          <w:spacing w:val="42"/>
        </w:rPr>
        <w:t xml:space="preserve"> </w:t>
      </w:r>
      <w:r>
        <w:t>sixteen</w:t>
      </w:r>
      <w:r>
        <w:rPr>
          <w:spacing w:val="41"/>
        </w:rPr>
        <w:t xml:space="preserve"> </w:t>
      </w:r>
      <w:r>
        <w:t>papers</w:t>
      </w:r>
      <w:r>
        <w:rPr>
          <w:spacing w:val="42"/>
        </w:rPr>
        <w:t xml:space="preserve"> </w:t>
      </w:r>
      <w:r>
        <w:t>on</w:t>
      </w:r>
      <w:r>
        <w:rPr>
          <w:spacing w:val="42"/>
        </w:rPr>
        <w:t xml:space="preserve"> </w:t>
      </w:r>
      <w:r>
        <w:t>AI-based</w:t>
      </w:r>
      <w:r>
        <w:rPr>
          <w:spacing w:val="41"/>
        </w:rPr>
        <w:t xml:space="preserve"> </w:t>
      </w:r>
      <w:r>
        <w:rPr>
          <w:spacing w:val="-2"/>
        </w:rPr>
        <w:t>personalization</w:t>
      </w:r>
    </w:p>
    <w:p w14:paraId="19EEFEA5" w14:textId="77777777" w:rsidR="00BA2B81" w:rsidRDefault="00000000">
      <w:pPr>
        <w:pStyle w:val="BodyText"/>
        <w:spacing w:before="97" w:line="249" w:lineRule="auto"/>
        <w:ind w:left="199" w:right="257" w:firstLine="0"/>
      </w:pPr>
      <w:r>
        <w:br w:type="column"/>
      </w:r>
      <w:r>
        <w:t>and trust in digital finance, and builds a supervised machine learning model for credit risk detection. Second, Feng, Li,</w:t>
      </w:r>
      <w:r>
        <w:rPr>
          <w:spacing w:val="80"/>
          <w:w w:val="150"/>
        </w:rPr>
        <w:t xml:space="preserve"> </w:t>
      </w:r>
      <w:r>
        <w:t xml:space="preserve">and Liu </w:t>
      </w:r>
      <w:hyperlink w:anchor="_bookmark4" w:history="1">
        <w:r>
          <w:t>[2]</w:t>
        </w:r>
      </w:hyperlink>
      <w:r>
        <w:t xml:space="preserve"> develop a normative framework for responsible</w:t>
      </w:r>
      <w:r>
        <w:rPr>
          <w:spacing w:val="80"/>
        </w:rPr>
        <w:t xml:space="preserve"> </w:t>
      </w:r>
      <w:r>
        <w:t>AI financial planning, anchored in five principles and a five-level maturity roadmap, illustrated through case studies of Robinhood</w:t>
      </w:r>
      <w:r>
        <w:rPr>
          <w:spacing w:val="-1"/>
        </w:rPr>
        <w:t xml:space="preserve"> </w:t>
      </w:r>
      <w:r>
        <w:t>and</w:t>
      </w:r>
      <w:r>
        <w:rPr>
          <w:spacing w:val="-1"/>
        </w:rPr>
        <w:t xml:space="preserve"> </w:t>
      </w:r>
      <w:proofErr w:type="spellStart"/>
      <w:r>
        <w:t>eToro</w:t>
      </w:r>
      <w:proofErr w:type="spellEnd"/>
      <w:r>
        <w:t>.</w:t>
      </w:r>
      <w:r>
        <w:rPr>
          <w:spacing w:val="-1"/>
        </w:rPr>
        <w:t xml:space="preserve"> </w:t>
      </w:r>
      <w:r>
        <w:t>Third,</w:t>
      </w:r>
      <w:r>
        <w:rPr>
          <w:spacing w:val="-1"/>
        </w:rPr>
        <w:t xml:space="preserve"> </w:t>
      </w:r>
      <w:r>
        <w:t>a</w:t>
      </w:r>
      <w:r>
        <w:rPr>
          <w:spacing w:val="-1"/>
        </w:rPr>
        <w:t xml:space="preserve"> </w:t>
      </w:r>
      <w:r>
        <w:t>survey</w:t>
      </w:r>
      <w:r>
        <w:rPr>
          <w:spacing w:val="-1"/>
        </w:rPr>
        <w:t xml:space="preserve"> </w:t>
      </w:r>
      <w:r>
        <w:t>document</w:t>
      </w:r>
      <w:r>
        <w:rPr>
          <w:spacing w:val="-1"/>
        </w:rPr>
        <w:t xml:space="preserve"> </w:t>
      </w:r>
      <w:hyperlink w:anchor="_bookmark5" w:history="1">
        <w:r>
          <w:t>[3]</w:t>
        </w:r>
      </w:hyperlink>
      <w:r>
        <w:rPr>
          <w:spacing w:val="-1"/>
        </w:rPr>
        <w:t xml:space="preserve"> </w:t>
      </w:r>
      <w:r>
        <w:t>identifies five</w:t>
      </w:r>
      <w:r>
        <w:rPr>
          <w:spacing w:val="-11"/>
        </w:rPr>
        <w:t xml:space="preserve"> </w:t>
      </w:r>
      <w:r>
        <w:t>recent</w:t>
      </w:r>
      <w:r>
        <w:rPr>
          <w:spacing w:val="-11"/>
        </w:rPr>
        <w:t xml:space="preserve"> </w:t>
      </w:r>
      <w:r>
        <w:t>empirical</w:t>
      </w:r>
      <w:r>
        <w:rPr>
          <w:spacing w:val="-11"/>
        </w:rPr>
        <w:t xml:space="preserve"> </w:t>
      </w:r>
      <w:r>
        <w:t>papers</w:t>
      </w:r>
      <w:r>
        <w:rPr>
          <w:spacing w:val="-11"/>
        </w:rPr>
        <w:t xml:space="preserve"> </w:t>
      </w:r>
      <w:r>
        <w:t>on</w:t>
      </w:r>
      <w:r>
        <w:rPr>
          <w:spacing w:val="-11"/>
        </w:rPr>
        <w:t xml:space="preserve"> </w:t>
      </w:r>
      <w:r>
        <w:t>AI-based</w:t>
      </w:r>
      <w:r>
        <w:rPr>
          <w:spacing w:val="-11"/>
        </w:rPr>
        <w:t xml:space="preserve"> </w:t>
      </w:r>
      <w:r>
        <w:t>financial</w:t>
      </w:r>
      <w:r>
        <w:rPr>
          <w:spacing w:val="-11"/>
        </w:rPr>
        <w:t xml:space="preserve"> </w:t>
      </w:r>
      <w:r>
        <w:t>advisors</w:t>
      </w:r>
      <w:r>
        <w:rPr>
          <w:spacing w:val="-11"/>
        </w:rPr>
        <w:t xml:space="preserve"> </w:t>
      </w:r>
      <w:r>
        <w:t xml:space="preserve">and </w:t>
      </w:r>
      <w:proofErr w:type="spellStart"/>
      <w:r>
        <w:t>robo</w:t>
      </w:r>
      <w:proofErr w:type="spellEnd"/>
      <w:r>
        <w:t>-advisory systems, covering personalization algorithms, household decision-making effects, and investment manage-</w:t>
      </w:r>
      <w:proofErr w:type="spellStart"/>
      <w:r>
        <w:t>ment</w:t>
      </w:r>
      <w:proofErr w:type="spellEnd"/>
      <w:r>
        <w:t xml:space="preserve"> outcomes.</w:t>
      </w:r>
    </w:p>
    <w:p w14:paraId="00ABC04F" w14:textId="77777777" w:rsidR="00BA2B81" w:rsidRDefault="00000000">
      <w:pPr>
        <w:pStyle w:val="BodyText"/>
        <w:spacing w:before="10" w:line="249" w:lineRule="auto"/>
        <w:ind w:left="199" w:right="257"/>
      </w:pPr>
      <w:r>
        <w:t>Together, these sources span the technical and institutional dimensions of AI in finance: from classifier accuracy and feature selection to fiduciary duty and systemic risk. The review organizes around four questions. What problems in traditional</w:t>
      </w:r>
      <w:r>
        <w:rPr>
          <w:spacing w:val="-10"/>
        </w:rPr>
        <w:t xml:space="preserve"> </w:t>
      </w:r>
      <w:r>
        <w:t>financial</w:t>
      </w:r>
      <w:r>
        <w:rPr>
          <w:spacing w:val="-10"/>
        </w:rPr>
        <w:t xml:space="preserve"> </w:t>
      </w:r>
      <w:r>
        <w:t>intermediation</w:t>
      </w:r>
      <w:r>
        <w:rPr>
          <w:spacing w:val="-10"/>
        </w:rPr>
        <w:t xml:space="preserve"> </w:t>
      </w:r>
      <w:r>
        <w:t>does</w:t>
      </w:r>
      <w:r>
        <w:rPr>
          <w:spacing w:val="-10"/>
        </w:rPr>
        <w:t xml:space="preserve"> </w:t>
      </w:r>
      <w:r>
        <w:t>AI</w:t>
      </w:r>
      <w:r>
        <w:rPr>
          <w:spacing w:val="-10"/>
        </w:rPr>
        <w:t xml:space="preserve"> </w:t>
      </w:r>
      <w:r>
        <w:t>genuinely</w:t>
      </w:r>
      <w:r>
        <w:rPr>
          <w:spacing w:val="-10"/>
        </w:rPr>
        <w:t xml:space="preserve"> </w:t>
      </w:r>
      <w:r>
        <w:t>address? Where</w:t>
      </w:r>
      <w:r>
        <w:rPr>
          <w:spacing w:val="40"/>
        </w:rPr>
        <w:t xml:space="preserve"> </w:t>
      </w:r>
      <w:r>
        <w:t>do</w:t>
      </w:r>
      <w:r>
        <w:rPr>
          <w:spacing w:val="40"/>
        </w:rPr>
        <w:t xml:space="preserve"> </w:t>
      </w:r>
      <w:r>
        <w:t>AI</w:t>
      </w:r>
      <w:r>
        <w:rPr>
          <w:spacing w:val="40"/>
        </w:rPr>
        <w:t xml:space="preserve"> </w:t>
      </w:r>
      <w:r>
        <w:t>systems</w:t>
      </w:r>
      <w:r>
        <w:rPr>
          <w:spacing w:val="40"/>
        </w:rPr>
        <w:t xml:space="preserve"> </w:t>
      </w:r>
      <w:r>
        <w:t>introduce</w:t>
      </w:r>
      <w:r>
        <w:rPr>
          <w:spacing w:val="40"/>
        </w:rPr>
        <w:t xml:space="preserve"> </w:t>
      </w:r>
      <w:r>
        <w:t>new</w:t>
      </w:r>
      <w:r>
        <w:rPr>
          <w:spacing w:val="40"/>
        </w:rPr>
        <w:t xml:space="preserve"> </w:t>
      </w:r>
      <w:r>
        <w:t>or</w:t>
      </w:r>
      <w:r>
        <w:rPr>
          <w:spacing w:val="40"/>
        </w:rPr>
        <w:t xml:space="preserve"> </w:t>
      </w:r>
      <w:r>
        <w:t>displaced</w:t>
      </w:r>
      <w:r>
        <w:rPr>
          <w:spacing w:val="40"/>
        </w:rPr>
        <w:t xml:space="preserve"> </w:t>
      </w:r>
      <w:r>
        <w:t>versions of those same problems? What empirical evidence exists on system performance? And what research gaps remain?</w:t>
      </w:r>
    </w:p>
    <w:p w14:paraId="57FD4B4C" w14:textId="77777777" w:rsidR="00BA2B81" w:rsidRDefault="00000000">
      <w:pPr>
        <w:pStyle w:val="BodyText"/>
        <w:spacing w:before="11" w:line="249" w:lineRule="auto"/>
        <w:ind w:left="199" w:right="257"/>
      </w:pPr>
      <w:r>
        <w:t>The paper is structured as follows. Section II summarizes the</w:t>
      </w:r>
      <w:r>
        <w:rPr>
          <w:spacing w:val="-7"/>
        </w:rPr>
        <w:t xml:space="preserve"> </w:t>
      </w:r>
      <w:r>
        <w:t>traditional</w:t>
      </w:r>
      <w:r>
        <w:rPr>
          <w:spacing w:val="-7"/>
        </w:rPr>
        <w:t xml:space="preserve"> </w:t>
      </w:r>
      <w:r>
        <w:t>failures</w:t>
      </w:r>
      <w:r>
        <w:rPr>
          <w:spacing w:val="-7"/>
        </w:rPr>
        <w:t xml:space="preserve"> </w:t>
      </w:r>
      <w:r>
        <w:t>AI</w:t>
      </w:r>
      <w:r>
        <w:rPr>
          <w:spacing w:val="-6"/>
        </w:rPr>
        <w:t xml:space="preserve"> </w:t>
      </w:r>
      <w:r>
        <w:t>systems</w:t>
      </w:r>
      <w:r>
        <w:rPr>
          <w:spacing w:val="-7"/>
        </w:rPr>
        <w:t xml:space="preserve"> </w:t>
      </w:r>
      <w:r>
        <w:t>are</w:t>
      </w:r>
      <w:r>
        <w:rPr>
          <w:spacing w:val="-7"/>
        </w:rPr>
        <w:t xml:space="preserve"> </w:t>
      </w:r>
      <w:r>
        <w:t>meant</w:t>
      </w:r>
      <w:r>
        <w:rPr>
          <w:spacing w:val="-6"/>
        </w:rPr>
        <w:t xml:space="preserve"> </w:t>
      </w:r>
      <w:r>
        <w:t>to</w:t>
      </w:r>
      <w:r>
        <w:rPr>
          <w:spacing w:val="-7"/>
        </w:rPr>
        <w:t xml:space="preserve"> </w:t>
      </w:r>
      <w:r>
        <w:t>correct.</w:t>
      </w:r>
      <w:r>
        <w:rPr>
          <w:spacing w:val="-7"/>
        </w:rPr>
        <w:t xml:space="preserve"> </w:t>
      </w:r>
      <w:r>
        <w:rPr>
          <w:spacing w:val="-2"/>
        </w:rPr>
        <w:t>Section</w:t>
      </w:r>
    </w:p>
    <w:p w14:paraId="2B3E9015" w14:textId="77777777" w:rsidR="00BA2B81" w:rsidRDefault="00000000">
      <w:pPr>
        <w:pStyle w:val="BodyText"/>
        <w:spacing w:line="249" w:lineRule="auto"/>
        <w:ind w:left="199" w:right="257" w:firstLine="0"/>
      </w:pPr>
      <w:r>
        <w:t>III reviews the technical evidence on AI performance in</w:t>
      </w:r>
      <w:r>
        <w:rPr>
          <w:spacing w:val="80"/>
          <w:w w:val="150"/>
        </w:rPr>
        <w:t xml:space="preserve"> </w:t>
      </w:r>
      <w:r>
        <w:t>credit risk and personalization. Section IV examines where</w:t>
      </w:r>
      <w:r>
        <w:rPr>
          <w:spacing w:val="80"/>
          <w:w w:val="150"/>
        </w:rPr>
        <w:t xml:space="preserve"> </w:t>
      </w:r>
      <w:r>
        <w:t>AI systems reproduce or intensify the problems they were designed</w:t>
      </w:r>
      <w:r>
        <w:rPr>
          <w:spacing w:val="-12"/>
        </w:rPr>
        <w:t xml:space="preserve"> </w:t>
      </w:r>
      <w:r>
        <w:t>to</w:t>
      </w:r>
      <w:r>
        <w:rPr>
          <w:spacing w:val="-12"/>
        </w:rPr>
        <w:t xml:space="preserve"> </w:t>
      </w:r>
      <w:r>
        <w:t>solve.</w:t>
      </w:r>
      <w:r>
        <w:rPr>
          <w:spacing w:val="-12"/>
        </w:rPr>
        <w:t xml:space="preserve"> </w:t>
      </w:r>
      <w:r>
        <w:t>Section</w:t>
      </w:r>
      <w:r>
        <w:rPr>
          <w:spacing w:val="-12"/>
        </w:rPr>
        <w:t xml:space="preserve"> </w:t>
      </w:r>
      <w:r>
        <w:t>V</w:t>
      </w:r>
      <w:r>
        <w:rPr>
          <w:spacing w:val="-12"/>
        </w:rPr>
        <w:t xml:space="preserve"> </w:t>
      </w:r>
      <w:r>
        <w:t>presents</w:t>
      </w:r>
      <w:r>
        <w:rPr>
          <w:spacing w:val="-12"/>
        </w:rPr>
        <w:t xml:space="preserve"> </w:t>
      </w:r>
      <w:r>
        <w:t>the</w:t>
      </w:r>
      <w:r>
        <w:rPr>
          <w:spacing w:val="-12"/>
        </w:rPr>
        <w:t xml:space="preserve"> </w:t>
      </w:r>
      <w:r>
        <w:t>normative</w:t>
      </w:r>
      <w:r>
        <w:rPr>
          <w:spacing w:val="-12"/>
        </w:rPr>
        <w:t xml:space="preserve"> </w:t>
      </w:r>
      <w:r>
        <w:t>framework for responsible AI financial planning. Section VI maps exist-</w:t>
      </w:r>
      <w:proofErr w:type="spellStart"/>
      <w:r>
        <w:t>ing</w:t>
      </w:r>
      <w:proofErr w:type="spellEnd"/>
      <w:r>
        <w:t xml:space="preserve"> systems onto a maturity roadmap. Section VII discusses regulatory</w:t>
      </w:r>
      <w:r>
        <w:rPr>
          <w:spacing w:val="12"/>
        </w:rPr>
        <w:t xml:space="preserve"> </w:t>
      </w:r>
      <w:r>
        <w:t>and</w:t>
      </w:r>
      <w:r>
        <w:rPr>
          <w:spacing w:val="12"/>
        </w:rPr>
        <w:t xml:space="preserve"> </w:t>
      </w:r>
      <w:r>
        <w:t>research</w:t>
      </w:r>
      <w:r>
        <w:rPr>
          <w:spacing w:val="12"/>
        </w:rPr>
        <w:t xml:space="preserve"> </w:t>
      </w:r>
      <w:r>
        <w:t>implications.</w:t>
      </w:r>
      <w:r>
        <w:rPr>
          <w:spacing w:val="12"/>
        </w:rPr>
        <w:t xml:space="preserve"> </w:t>
      </w:r>
      <w:r>
        <w:t>Section</w:t>
      </w:r>
      <w:r>
        <w:rPr>
          <w:spacing w:val="13"/>
        </w:rPr>
        <w:t xml:space="preserve"> </w:t>
      </w:r>
      <w:r>
        <w:t>VIII</w:t>
      </w:r>
      <w:r>
        <w:rPr>
          <w:spacing w:val="12"/>
        </w:rPr>
        <w:t xml:space="preserve"> </w:t>
      </w:r>
      <w:r>
        <w:rPr>
          <w:spacing w:val="-2"/>
        </w:rPr>
        <w:t>concludes.</w:t>
      </w:r>
    </w:p>
    <w:p w14:paraId="1A2A4308" w14:textId="77777777" w:rsidR="00BA2B81" w:rsidRDefault="00000000">
      <w:pPr>
        <w:pStyle w:val="ListParagraph"/>
        <w:numPr>
          <w:ilvl w:val="0"/>
          <w:numId w:val="8"/>
        </w:numPr>
        <w:tabs>
          <w:tab w:val="left" w:pos="289"/>
        </w:tabs>
        <w:spacing w:before="226"/>
        <w:ind w:left="289" w:right="58" w:hanging="289"/>
        <w:jc w:val="center"/>
        <w:rPr>
          <w:sz w:val="20"/>
        </w:rPr>
      </w:pPr>
      <w:bookmarkStart w:id="1" w:name="Traditional_Failures_in_Financial_Interm"/>
      <w:bookmarkEnd w:id="1"/>
      <w:r>
        <w:rPr>
          <w:smallCaps/>
          <w:sz w:val="20"/>
        </w:rPr>
        <w:t>Traditional</w:t>
      </w:r>
      <w:r>
        <w:rPr>
          <w:smallCaps/>
          <w:spacing w:val="60"/>
          <w:sz w:val="20"/>
        </w:rPr>
        <w:t xml:space="preserve"> </w:t>
      </w:r>
      <w:r>
        <w:rPr>
          <w:smallCaps/>
          <w:sz w:val="20"/>
        </w:rPr>
        <w:t>Failures</w:t>
      </w:r>
      <w:r>
        <w:rPr>
          <w:smallCaps/>
          <w:spacing w:val="60"/>
          <w:sz w:val="20"/>
        </w:rPr>
        <w:t xml:space="preserve"> </w:t>
      </w:r>
      <w:r>
        <w:rPr>
          <w:smallCaps/>
          <w:sz w:val="20"/>
        </w:rPr>
        <w:t>in</w:t>
      </w:r>
      <w:r>
        <w:rPr>
          <w:smallCaps/>
          <w:spacing w:val="61"/>
          <w:sz w:val="20"/>
        </w:rPr>
        <w:t xml:space="preserve"> </w:t>
      </w:r>
      <w:r>
        <w:rPr>
          <w:smallCaps/>
          <w:spacing w:val="-2"/>
          <w:sz w:val="20"/>
        </w:rPr>
        <w:t>Financial</w:t>
      </w:r>
    </w:p>
    <w:p w14:paraId="625A55BB" w14:textId="77777777" w:rsidR="00BA2B81" w:rsidRDefault="00000000">
      <w:pPr>
        <w:pStyle w:val="BodyText"/>
        <w:spacing w:before="9"/>
        <w:ind w:left="0" w:right="58" w:firstLine="0"/>
        <w:jc w:val="center"/>
      </w:pPr>
      <w:r>
        <w:rPr>
          <w:smallCaps/>
          <w:spacing w:val="-2"/>
        </w:rPr>
        <w:t>Intermediation</w:t>
      </w:r>
    </w:p>
    <w:p w14:paraId="3E97E03E" w14:textId="77777777" w:rsidR="00BA2B81" w:rsidRDefault="00000000">
      <w:pPr>
        <w:pStyle w:val="ListParagraph"/>
        <w:numPr>
          <w:ilvl w:val="0"/>
          <w:numId w:val="7"/>
        </w:numPr>
        <w:tabs>
          <w:tab w:val="left" w:pos="469"/>
        </w:tabs>
        <w:spacing w:before="138"/>
        <w:ind w:left="469" w:hanging="270"/>
        <w:jc w:val="both"/>
        <w:rPr>
          <w:i/>
          <w:sz w:val="20"/>
        </w:rPr>
      </w:pPr>
      <w:bookmarkStart w:id="2" w:name="Why_Financial_Advisors_Exist"/>
      <w:bookmarkEnd w:id="2"/>
      <w:r>
        <w:rPr>
          <w:i/>
          <w:sz w:val="20"/>
        </w:rPr>
        <w:t>Why</w:t>
      </w:r>
      <w:r>
        <w:rPr>
          <w:i/>
          <w:spacing w:val="9"/>
          <w:sz w:val="20"/>
        </w:rPr>
        <w:t xml:space="preserve"> </w:t>
      </w:r>
      <w:r>
        <w:rPr>
          <w:i/>
          <w:sz w:val="20"/>
        </w:rPr>
        <w:t>Financial</w:t>
      </w:r>
      <w:r>
        <w:rPr>
          <w:i/>
          <w:spacing w:val="9"/>
          <w:sz w:val="20"/>
        </w:rPr>
        <w:t xml:space="preserve"> </w:t>
      </w:r>
      <w:r>
        <w:rPr>
          <w:i/>
          <w:sz w:val="20"/>
        </w:rPr>
        <w:t>Advisors</w:t>
      </w:r>
      <w:r>
        <w:rPr>
          <w:i/>
          <w:spacing w:val="9"/>
          <w:sz w:val="20"/>
        </w:rPr>
        <w:t xml:space="preserve"> </w:t>
      </w:r>
      <w:r>
        <w:rPr>
          <w:i/>
          <w:spacing w:val="-4"/>
          <w:sz w:val="20"/>
        </w:rPr>
        <w:t>Exist</w:t>
      </w:r>
    </w:p>
    <w:p w14:paraId="63828748" w14:textId="77777777" w:rsidR="00BA2B81" w:rsidRDefault="00000000">
      <w:pPr>
        <w:pStyle w:val="BodyText"/>
        <w:spacing w:before="110" w:line="249" w:lineRule="auto"/>
        <w:ind w:left="199" w:right="257"/>
      </w:pPr>
      <w:r>
        <w:t>Financial markets are not frictionless. Borrowers and in-</w:t>
      </w:r>
      <w:proofErr w:type="spellStart"/>
      <w:r>
        <w:t>vestors</w:t>
      </w:r>
      <w:proofErr w:type="spellEnd"/>
      <w:r>
        <w:rPr>
          <w:spacing w:val="-5"/>
        </w:rPr>
        <w:t xml:space="preserve"> </w:t>
      </w:r>
      <w:r>
        <w:t>rarely</w:t>
      </w:r>
      <w:r>
        <w:rPr>
          <w:spacing w:val="-5"/>
        </w:rPr>
        <w:t xml:space="preserve"> </w:t>
      </w:r>
      <w:r>
        <w:t>hold</w:t>
      </w:r>
      <w:r>
        <w:rPr>
          <w:spacing w:val="-5"/>
        </w:rPr>
        <w:t xml:space="preserve"> </w:t>
      </w:r>
      <w:r>
        <w:t>equivalent</w:t>
      </w:r>
      <w:r>
        <w:rPr>
          <w:spacing w:val="-5"/>
        </w:rPr>
        <w:t xml:space="preserve"> </w:t>
      </w:r>
      <w:r>
        <w:t>information;</w:t>
      </w:r>
      <w:r>
        <w:rPr>
          <w:spacing w:val="-5"/>
        </w:rPr>
        <w:t xml:space="preserve"> </w:t>
      </w:r>
      <w:r>
        <w:t>contracts</w:t>
      </w:r>
      <w:r>
        <w:rPr>
          <w:spacing w:val="-5"/>
        </w:rPr>
        <w:t xml:space="preserve"> </w:t>
      </w:r>
      <w:r>
        <w:t>are</w:t>
      </w:r>
      <w:r>
        <w:rPr>
          <w:spacing w:val="-5"/>
        </w:rPr>
        <w:t xml:space="preserve"> </w:t>
      </w:r>
      <w:r>
        <w:t>costly to</w:t>
      </w:r>
      <w:r>
        <w:rPr>
          <w:spacing w:val="-9"/>
        </w:rPr>
        <w:t xml:space="preserve"> </w:t>
      </w:r>
      <w:r>
        <w:t>write</w:t>
      </w:r>
      <w:r>
        <w:rPr>
          <w:spacing w:val="-9"/>
        </w:rPr>
        <w:t xml:space="preserve"> </w:t>
      </w:r>
      <w:r>
        <w:t>and</w:t>
      </w:r>
      <w:r>
        <w:rPr>
          <w:spacing w:val="-9"/>
        </w:rPr>
        <w:t xml:space="preserve"> </w:t>
      </w:r>
      <w:r>
        <w:t>enforce;</w:t>
      </w:r>
      <w:r>
        <w:rPr>
          <w:spacing w:val="-9"/>
        </w:rPr>
        <w:t xml:space="preserve"> </w:t>
      </w:r>
      <w:r>
        <w:t>individual</w:t>
      </w:r>
      <w:r>
        <w:rPr>
          <w:spacing w:val="-9"/>
        </w:rPr>
        <w:t xml:space="preserve"> </w:t>
      </w:r>
      <w:r>
        <w:t>choices</w:t>
      </w:r>
      <w:r>
        <w:rPr>
          <w:spacing w:val="-9"/>
        </w:rPr>
        <w:t xml:space="preserve"> </w:t>
      </w:r>
      <w:r>
        <w:t>are</w:t>
      </w:r>
      <w:r>
        <w:rPr>
          <w:spacing w:val="-9"/>
        </w:rPr>
        <w:t xml:space="preserve"> </w:t>
      </w:r>
      <w:r>
        <w:t>shaped</w:t>
      </w:r>
      <w:r>
        <w:rPr>
          <w:spacing w:val="-9"/>
        </w:rPr>
        <w:t xml:space="preserve"> </w:t>
      </w:r>
      <w:r>
        <w:t>by</w:t>
      </w:r>
      <w:r>
        <w:rPr>
          <w:spacing w:val="-9"/>
        </w:rPr>
        <w:t xml:space="preserve"> </w:t>
      </w:r>
      <w:r>
        <w:t>bounded rationality</w:t>
      </w:r>
      <w:r>
        <w:rPr>
          <w:spacing w:val="-2"/>
        </w:rPr>
        <w:t xml:space="preserve"> </w:t>
      </w:r>
      <w:hyperlink w:anchor="_bookmark11" w:history="1">
        <w:r>
          <w:t>[9],</w:t>
        </w:r>
      </w:hyperlink>
      <w:r>
        <w:rPr>
          <w:spacing w:val="-2"/>
        </w:rPr>
        <w:t xml:space="preserve"> </w:t>
      </w:r>
      <w:hyperlink w:anchor="_bookmark12" w:history="1">
        <w:r>
          <w:t>[10].</w:t>
        </w:r>
      </w:hyperlink>
      <w:r>
        <w:rPr>
          <w:spacing w:val="-2"/>
        </w:rPr>
        <w:t xml:space="preserve"> </w:t>
      </w:r>
      <w:r>
        <w:t>Financial</w:t>
      </w:r>
      <w:r>
        <w:rPr>
          <w:spacing w:val="-2"/>
        </w:rPr>
        <w:t xml:space="preserve"> </w:t>
      </w:r>
      <w:r>
        <w:t>intermediaries</w:t>
      </w:r>
      <w:r>
        <w:rPr>
          <w:spacing w:val="-2"/>
        </w:rPr>
        <w:t xml:space="preserve"> </w:t>
      </w:r>
      <w:r>
        <w:t>–</w:t>
      </w:r>
      <w:r>
        <w:rPr>
          <w:spacing w:val="-2"/>
        </w:rPr>
        <w:t xml:space="preserve"> </w:t>
      </w:r>
      <w:r>
        <w:t>banks,</w:t>
      </w:r>
      <w:r>
        <w:rPr>
          <w:spacing w:val="-2"/>
        </w:rPr>
        <w:t xml:space="preserve"> </w:t>
      </w:r>
      <w:r>
        <w:t xml:space="preserve">brokers, insurers, asset managers – arose to soften these imperfections. But their solutions came with complications: products grew opaque, incentives became layered, and retail clients faced decisions they were not equipped to evaluate </w:t>
      </w:r>
      <w:hyperlink w:anchor="_bookmark13" w:history="1">
        <w:r>
          <w:t>[11].</w:t>
        </w:r>
      </w:hyperlink>
    </w:p>
    <w:p w14:paraId="218CD06A" w14:textId="77777777" w:rsidR="00BA2B81" w:rsidRDefault="00BA2B81">
      <w:pPr>
        <w:pStyle w:val="BodyText"/>
        <w:spacing w:line="249" w:lineRule="auto"/>
        <w:sectPr w:rsidR="00BA2B81">
          <w:type w:val="continuous"/>
          <w:pgSz w:w="12240" w:h="15840"/>
          <w:pgMar w:top="900" w:right="720" w:bottom="280" w:left="720" w:header="720" w:footer="720" w:gutter="0"/>
          <w:cols w:num="2" w:space="720" w:equalWidth="0">
            <w:col w:w="5281" w:space="40"/>
            <w:col w:w="5479"/>
          </w:cols>
        </w:sectPr>
      </w:pPr>
    </w:p>
    <w:p w14:paraId="322444A1" w14:textId="77777777" w:rsidR="00BA2B81" w:rsidRDefault="00000000">
      <w:pPr>
        <w:pStyle w:val="BodyText"/>
        <w:spacing w:before="71" w:line="249" w:lineRule="auto"/>
      </w:pPr>
      <w:r>
        <w:lastRenderedPageBreak/>
        <w:t xml:space="preserve">Professional advisors emerged to interpret this complexity. Their core functions are reducing information gaps, lowering search and compliance costs, and translating complex </w:t>
      </w:r>
      <w:proofErr w:type="spellStart"/>
      <w:r>
        <w:t>deci-sions</w:t>
      </w:r>
      <w:proofErr w:type="spellEnd"/>
      <w:r>
        <w:t xml:space="preserve"> into implementable plans </w:t>
      </w:r>
      <w:hyperlink w:anchor="_bookmark22" w:history="1">
        <w:r>
          <w:t>[20],</w:t>
        </w:r>
      </w:hyperlink>
      <w:r>
        <w:t xml:space="preserve"> </w:t>
      </w:r>
      <w:hyperlink w:anchor="_bookmark23" w:history="1">
        <w:r>
          <w:t>[21].</w:t>
        </w:r>
      </w:hyperlink>
      <w:r>
        <w:t xml:space="preserve"> The difficulty, as the evidence consistently shows, is that these same structures generate inefficiencies of their own.</w:t>
      </w:r>
    </w:p>
    <w:p w14:paraId="3469B153" w14:textId="77777777" w:rsidR="00BA2B81" w:rsidRDefault="00000000">
      <w:pPr>
        <w:pStyle w:val="ListParagraph"/>
        <w:numPr>
          <w:ilvl w:val="0"/>
          <w:numId w:val="7"/>
        </w:numPr>
        <w:tabs>
          <w:tab w:val="left" w:pos="529"/>
        </w:tabs>
        <w:spacing w:before="146"/>
        <w:ind w:left="529" w:hanging="270"/>
        <w:jc w:val="both"/>
        <w:rPr>
          <w:i/>
          <w:sz w:val="20"/>
        </w:rPr>
      </w:pPr>
      <w:bookmarkStart w:id="3" w:name="The_Principal-Agent_Problem"/>
      <w:bookmarkEnd w:id="3"/>
      <w:r>
        <w:rPr>
          <w:i/>
          <w:sz w:val="20"/>
        </w:rPr>
        <w:t>The</w:t>
      </w:r>
      <w:r>
        <w:rPr>
          <w:i/>
          <w:spacing w:val="10"/>
          <w:sz w:val="20"/>
        </w:rPr>
        <w:t xml:space="preserve"> </w:t>
      </w:r>
      <w:proofErr w:type="gramStart"/>
      <w:r>
        <w:rPr>
          <w:i/>
          <w:sz w:val="20"/>
        </w:rPr>
        <w:t>Principal</w:t>
      </w:r>
      <w:proofErr w:type="gramEnd"/>
      <w:r>
        <w:rPr>
          <w:i/>
          <w:sz w:val="20"/>
        </w:rPr>
        <w:t>-Agent</w:t>
      </w:r>
      <w:r>
        <w:rPr>
          <w:i/>
          <w:spacing w:val="10"/>
          <w:sz w:val="20"/>
        </w:rPr>
        <w:t xml:space="preserve"> </w:t>
      </w:r>
      <w:r>
        <w:rPr>
          <w:i/>
          <w:spacing w:val="-2"/>
          <w:sz w:val="20"/>
        </w:rPr>
        <w:t>Problem</w:t>
      </w:r>
    </w:p>
    <w:p w14:paraId="55C49903" w14:textId="77777777" w:rsidR="00BA2B81" w:rsidRDefault="00000000">
      <w:pPr>
        <w:pStyle w:val="BodyText"/>
        <w:spacing w:before="77" w:line="249" w:lineRule="auto"/>
      </w:pPr>
      <w:r>
        <w:t>The most pervasive failure in traditional advisory relation-ships</w:t>
      </w:r>
      <w:r>
        <w:rPr>
          <w:spacing w:val="-13"/>
        </w:rPr>
        <w:t xml:space="preserve"> </w:t>
      </w:r>
      <w:r>
        <w:t>is</w:t>
      </w:r>
      <w:r>
        <w:rPr>
          <w:spacing w:val="-12"/>
        </w:rPr>
        <w:t xml:space="preserve"> </w:t>
      </w:r>
      <w:r>
        <w:t>incentive</w:t>
      </w:r>
      <w:r>
        <w:rPr>
          <w:spacing w:val="-13"/>
        </w:rPr>
        <w:t xml:space="preserve"> </w:t>
      </w:r>
      <w:r>
        <w:t>misalignment.</w:t>
      </w:r>
      <w:r>
        <w:rPr>
          <w:spacing w:val="-12"/>
        </w:rPr>
        <w:t xml:space="preserve"> </w:t>
      </w:r>
      <w:r>
        <w:t>Commission-based</w:t>
      </w:r>
      <w:r>
        <w:rPr>
          <w:spacing w:val="-13"/>
        </w:rPr>
        <w:t xml:space="preserve"> </w:t>
      </w:r>
      <w:proofErr w:type="spellStart"/>
      <w:r>
        <w:t>compensa-tion</w:t>
      </w:r>
      <w:proofErr w:type="spellEnd"/>
      <w:r>
        <w:rPr>
          <w:spacing w:val="-11"/>
        </w:rPr>
        <w:t xml:space="preserve"> </w:t>
      </w:r>
      <w:r>
        <w:t>structures</w:t>
      </w:r>
      <w:r>
        <w:rPr>
          <w:spacing w:val="-11"/>
        </w:rPr>
        <w:t xml:space="preserve"> </w:t>
      </w:r>
      <w:r>
        <w:t>reward</w:t>
      </w:r>
      <w:r>
        <w:rPr>
          <w:spacing w:val="-11"/>
        </w:rPr>
        <w:t xml:space="preserve"> </w:t>
      </w:r>
      <w:r>
        <w:t>product</w:t>
      </w:r>
      <w:r>
        <w:rPr>
          <w:spacing w:val="-11"/>
        </w:rPr>
        <w:t xml:space="preserve"> </w:t>
      </w:r>
      <w:r>
        <w:t>sales</w:t>
      </w:r>
      <w:r>
        <w:rPr>
          <w:spacing w:val="-11"/>
        </w:rPr>
        <w:t xml:space="preserve"> </w:t>
      </w:r>
      <w:r>
        <w:t>rather</w:t>
      </w:r>
      <w:r>
        <w:rPr>
          <w:spacing w:val="-11"/>
        </w:rPr>
        <w:t xml:space="preserve"> </w:t>
      </w:r>
      <w:r>
        <w:t>than</w:t>
      </w:r>
      <w:r>
        <w:rPr>
          <w:spacing w:val="-11"/>
        </w:rPr>
        <w:t xml:space="preserve"> </w:t>
      </w:r>
      <w:r>
        <w:t>client</w:t>
      </w:r>
      <w:r>
        <w:rPr>
          <w:spacing w:val="-11"/>
        </w:rPr>
        <w:t xml:space="preserve"> </w:t>
      </w:r>
      <w:r>
        <w:t xml:space="preserve">outcomes </w:t>
      </w:r>
      <w:hyperlink w:anchor="_bookmark16" w:history="1">
        <w:r>
          <w:t>[14].</w:t>
        </w:r>
      </w:hyperlink>
      <w:r>
        <w:rPr>
          <w:spacing w:val="-8"/>
        </w:rPr>
        <w:t xml:space="preserve"> </w:t>
      </w:r>
      <w:r>
        <w:t>Bank</w:t>
      </w:r>
      <w:r>
        <w:rPr>
          <w:spacing w:val="-7"/>
        </w:rPr>
        <w:t xml:space="preserve"> </w:t>
      </w:r>
      <w:r>
        <w:t>managers</w:t>
      </w:r>
      <w:r>
        <w:rPr>
          <w:spacing w:val="-8"/>
        </w:rPr>
        <w:t xml:space="preserve"> </w:t>
      </w:r>
      <w:r>
        <w:t>recommend</w:t>
      </w:r>
      <w:r>
        <w:rPr>
          <w:spacing w:val="-8"/>
        </w:rPr>
        <w:t xml:space="preserve"> </w:t>
      </w:r>
      <w:r>
        <w:t>structured</w:t>
      </w:r>
      <w:r>
        <w:rPr>
          <w:spacing w:val="-7"/>
        </w:rPr>
        <w:t xml:space="preserve"> </w:t>
      </w:r>
      <w:r>
        <w:t>deposits</w:t>
      </w:r>
      <w:r>
        <w:rPr>
          <w:spacing w:val="-7"/>
        </w:rPr>
        <w:t xml:space="preserve"> </w:t>
      </w:r>
      <w:r>
        <w:t>with</w:t>
      </w:r>
      <w:r>
        <w:rPr>
          <w:spacing w:val="-8"/>
        </w:rPr>
        <w:t xml:space="preserve"> </w:t>
      </w:r>
      <w:r>
        <w:t xml:space="preserve">high commissions that poorly match client risk profiles; securities advisors encourage excessive trading to meet internal targets; insurance agents exaggerate benefits or obscure exclusions </w:t>
      </w:r>
      <w:hyperlink w:anchor="_bookmark15" w:history="1">
        <w:r>
          <w:t>[13],</w:t>
        </w:r>
      </w:hyperlink>
      <w:r>
        <w:t xml:space="preserve"> </w:t>
      </w:r>
      <w:hyperlink w:anchor="_bookmark17" w:history="1">
        <w:r>
          <w:t>[15],</w:t>
        </w:r>
      </w:hyperlink>
      <w:r>
        <w:t xml:space="preserve"> </w:t>
      </w:r>
      <w:hyperlink w:anchor="_bookmark18" w:history="1">
        <w:r>
          <w:t>[16].</w:t>
        </w:r>
      </w:hyperlink>
    </w:p>
    <w:p w14:paraId="722EFC73" w14:textId="77777777" w:rsidR="00BA2B81" w:rsidRDefault="00000000">
      <w:pPr>
        <w:pStyle w:val="BodyText"/>
        <w:spacing w:before="1" w:line="249" w:lineRule="auto"/>
      </w:pPr>
      <w:r>
        <w:t xml:space="preserve">Adverse selection compounds this. Risk-seeking or </w:t>
      </w:r>
      <w:proofErr w:type="spellStart"/>
      <w:r>
        <w:t>finan-cially</w:t>
      </w:r>
      <w:proofErr w:type="spellEnd"/>
      <w:r>
        <w:t xml:space="preserve"> unsophisticated clients are disproportionately drawn to aggressive products, while cautious clients withdraw from advisory relationships. The result is a client pool skewed toward higher risk that reduces the sustainability of financial services </w:t>
      </w:r>
      <w:hyperlink w:anchor="_bookmark20" w:history="1">
        <w:r>
          <w:t>[18],</w:t>
        </w:r>
      </w:hyperlink>
      <w:r>
        <w:t xml:space="preserve"> </w:t>
      </w:r>
      <w:hyperlink w:anchor="_bookmark21" w:history="1">
        <w:r>
          <w:t>[19].</w:t>
        </w:r>
      </w:hyperlink>
    </w:p>
    <w:p w14:paraId="0F97CB5B" w14:textId="77777777" w:rsidR="00BA2B81" w:rsidRDefault="00000000">
      <w:pPr>
        <w:pStyle w:val="BodyText"/>
        <w:spacing w:before="1" w:line="249" w:lineRule="auto"/>
      </w:pPr>
      <w:r>
        <w:t>Even personalization – the central promise of human ad-</w:t>
      </w:r>
      <w:proofErr w:type="spellStart"/>
      <w:r>
        <w:t>visory</w:t>
      </w:r>
      <w:proofErr w:type="spellEnd"/>
      <w:r>
        <w:t xml:space="preserve"> services – turns out to be largely fictional. Evidence from Canadian households shows that advisor characteristics explain</w:t>
      </w:r>
      <w:r>
        <w:rPr>
          <w:spacing w:val="-5"/>
        </w:rPr>
        <w:t xml:space="preserve"> </w:t>
      </w:r>
      <w:r>
        <w:t>more</w:t>
      </w:r>
      <w:r>
        <w:rPr>
          <w:spacing w:val="-5"/>
        </w:rPr>
        <w:t xml:space="preserve"> </w:t>
      </w:r>
      <w:r>
        <w:t>variation</w:t>
      </w:r>
      <w:r>
        <w:rPr>
          <w:spacing w:val="-5"/>
        </w:rPr>
        <w:t xml:space="preserve"> </w:t>
      </w:r>
      <w:r>
        <w:t>in</w:t>
      </w:r>
      <w:r>
        <w:rPr>
          <w:spacing w:val="-5"/>
        </w:rPr>
        <w:t xml:space="preserve"> </w:t>
      </w:r>
      <w:r>
        <w:t>client</w:t>
      </w:r>
      <w:r>
        <w:rPr>
          <w:spacing w:val="-5"/>
        </w:rPr>
        <w:t xml:space="preserve"> </w:t>
      </w:r>
      <w:r>
        <w:t>portfolios</w:t>
      </w:r>
      <w:r>
        <w:rPr>
          <w:spacing w:val="-5"/>
        </w:rPr>
        <w:t xml:space="preserve"> </w:t>
      </w:r>
      <w:r>
        <w:t>than</w:t>
      </w:r>
      <w:r>
        <w:rPr>
          <w:spacing w:val="-5"/>
        </w:rPr>
        <w:t xml:space="preserve"> </w:t>
      </w:r>
      <w:r>
        <w:t>client</w:t>
      </w:r>
      <w:r>
        <w:rPr>
          <w:spacing w:val="-5"/>
        </w:rPr>
        <w:t xml:space="preserve"> </w:t>
      </w:r>
      <w:r>
        <w:t xml:space="preserve">attributes like risk tolerance, age, or investment horizon </w:t>
      </w:r>
      <w:hyperlink w:anchor="_bookmark19" w:history="1">
        <w:r>
          <w:t>[17].</w:t>
        </w:r>
      </w:hyperlink>
      <w:r>
        <w:t xml:space="preserve"> Clients with very different profiles end up with similar portfolios. Advised portfolios carry average annual expenses roughly 1.5 percentage points higher than comparable lifecycle funds.</w:t>
      </w:r>
    </w:p>
    <w:p w14:paraId="4D611409" w14:textId="77777777" w:rsidR="00BA2B81" w:rsidRDefault="00000000">
      <w:pPr>
        <w:pStyle w:val="ListParagraph"/>
        <w:numPr>
          <w:ilvl w:val="0"/>
          <w:numId w:val="7"/>
        </w:numPr>
        <w:tabs>
          <w:tab w:val="left" w:pos="540"/>
        </w:tabs>
        <w:spacing w:before="145"/>
        <w:ind w:left="540" w:hanging="281"/>
        <w:jc w:val="both"/>
        <w:rPr>
          <w:i/>
          <w:sz w:val="20"/>
        </w:rPr>
      </w:pPr>
      <w:bookmarkStart w:id="4" w:name="The_Digital_Finance_Context"/>
      <w:bookmarkEnd w:id="4"/>
      <w:r>
        <w:rPr>
          <w:i/>
          <w:sz w:val="20"/>
        </w:rPr>
        <w:t>The</w:t>
      </w:r>
      <w:r>
        <w:rPr>
          <w:i/>
          <w:spacing w:val="10"/>
          <w:sz w:val="20"/>
        </w:rPr>
        <w:t xml:space="preserve"> </w:t>
      </w:r>
      <w:r>
        <w:rPr>
          <w:i/>
          <w:sz w:val="20"/>
        </w:rPr>
        <w:t>Digital</w:t>
      </w:r>
      <w:r>
        <w:rPr>
          <w:i/>
          <w:spacing w:val="11"/>
          <w:sz w:val="20"/>
        </w:rPr>
        <w:t xml:space="preserve"> </w:t>
      </w:r>
      <w:r>
        <w:rPr>
          <w:i/>
          <w:sz w:val="20"/>
        </w:rPr>
        <w:t>Finance</w:t>
      </w:r>
      <w:r>
        <w:rPr>
          <w:i/>
          <w:spacing w:val="11"/>
          <w:sz w:val="20"/>
        </w:rPr>
        <w:t xml:space="preserve"> </w:t>
      </w:r>
      <w:r>
        <w:rPr>
          <w:i/>
          <w:spacing w:val="-2"/>
          <w:sz w:val="20"/>
        </w:rPr>
        <w:t>Context</w:t>
      </w:r>
    </w:p>
    <w:p w14:paraId="204A7D08" w14:textId="77777777" w:rsidR="00BA2B81" w:rsidRDefault="00000000">
      <w:pPr>
        <w:pStyle w:val="BodyText"/>
        <w:spacing w:before="77" w:line="249" w:lineRule="auto"/>
      </w:pPr>
      <w:r>
        <w:t>The</w:t>
      </w:r>
      <w:r>
        <w:rPr>
          <w:spacing w:val="-10"/>
        </w:rPr>
        <w:t xml:space="preserve"> </w:t>
      </w:r>
      <w:r>
        <w:t>COVID-19</w:t>
      </w:r>
      <w:r>
        <w:rPr>
          <w:spacing w:val="-11"/>
        </w:rPr>
        <w:t xml:space="preserve"> </w:t>
      </w:r>
      <w:r>
        <w:t>pandemic</w:t>
      </w:r>
      <w:r>
        <w:rPr>
          <w:spacing w:val="-10"/>
        </w:rPr>
        <w:t xml:space="preserve"> </w:t>
      </w:r>
      <w:r>
        <w:t>accelerated</w:t>
      </w:r>
      <w:r>
        <w:rPr>
          <w:spacing w:val="-10"/>
        </w:rPr>
        <w:t xml:space="preserve"> </w:t>
      </w:r>
      <w:r>
        <w:t>digital</w:t>
      </w:r>
      <w:r>
        <w:rPr>
          <w:spacing w:val="-11"/>
        </w:rPr>
        <w:t xml:space="preserve"> </w:t>
      </w:r>
      <w:r>
        <w:t>payment</w:t>
      </w:r>
      <w:r>
        <w:rPr>
          <w:spacing w:val="-10"/>
        </w:rPr>
        <w:t xml:space="preserve"> </w:t>
      </w:r>
      <w:proofErr w:type="spellStart"/>
      <w:r>
        <w:t>adop-tion</w:t>
      </w:r>
      <w:proofErr w:type="spellEnd"/>
      <w:r>
        <w:t xml:space="preserve"> and increased reliance on automated financial systems. Digital finance now encompasses mobile payments, online banking, automated investment platforms, and blockchain-based solutions across both traditional financial institutions and fintech startups </w:t>
      </w:r>
      <w:hyperlink w:anchor="_bookmark3" w:history="1">
        <w:r>
          <w:t>[1].</w:t>
        </w:r>
      </w:hyperlink>
      <w:r>
        <w:t xml:space="preserve"> Trust is the central variable in this shift: a 2023 Statista survey of over 75,000 bank customers in 32</w:t>
      </w:r>
      <w:r>
        <w:rPr>
          <w:spacing w:val="27"/>
        </w:rPr>
        <w:t xml:space="preserve"> </w:t>
      </w:r>
      <w:r>
        <w:t>countries</w:t>
      </w:r>
      <w:r>
        <w:rPr>
          <w:spacing w:val="27"/>
        </w:rPr>
        <w:t xml:space="preserve"> </w:t>
      </w:r>
      <w:r>
        <w:t>found</w:t>
      </w:r>
      <w:r>
        <w:rPr>
          <w:spacing w:val="27"/>
        </w:rPr>
        <w:t xml:space="preserve"> </w:t>
      </w:r>
      <w:r>
        <w:t>bank</w:t>
      </w:r>
      <w:r>
        <w:rPr>
          <w:spacing w:val="27"/>
        </w:rPr>
        <w:t xml:space="preserve"> </w:t>
      </w:r>
      <w:r>
        <w:t>customer</w:t>
      </w:r>
      <w:r>
        <w:rPr>
          <w:spacing w:val="27"/>
        </w:rPr>
        <w:t xml:space="preserve"> </w:t>
      </w:r>
      <w:r>
        <w:t>trust</w:t>
      </w:r>
      <w:r>
        <w:rPr>
          <w:spacing w:val="27"/>
        </w:rPr>
        <w:t xml:space="preserve"> </w:t>
      </w:r>
      <w:r>
        <w:t>scores</w:t>
      </w:r>
      <w:r>
        <w:rPr>
          <w:spacing w:val="27"/>
        </w:rPr>
        <w:t xml:space="preserve"> </w:t>
      </w:r>
      <w:r>
        <w:t>ranging</w:t>
      </w:r>
      <w:r>
        <w:rPr>
          <w:spacing w:val="27"/>
        </w:rPr>
        <w:t xml:space="preserve"> </w:t>
      </w:r>
      <w:r>
        <w:rPr>
          <w:spacing w:val="-4"/>
        </w:rPr>
        <w:t>from</w:t>
      </w:r>
    </w:p>
    <w:p w14:paraId="64AB54A0" w14:textId="77777777" w:rsidR="00BA2B81" w:rsidRDefault="00000000">
      <w:pPr>
        <w:pStyle w:val="BodyText"/>
        <w:spacing w:line="249" w:lineRule="auto"/>
        <w:ind w:firstLine="0"/>
      </w:pPr>
      <w:r>
        <w:t xml:space="preserve">4.38 (Indonesia) to 3.67 (South Korea), with India ranking fourth at 4.23 </w:t>
      </w:r>
      <w:hyperlink w:anchor="_bookmark3" w:history="1">
        <w:r>
          <w:t>[1].</w:t>
        </w:r>
      </w:hyperlink>
    </w:p>
    <w:p w14:paraId="1BDA6B39" w14:textId="77777777" w:rsidR="00BA2B81" w:rsidRDefault="00000000">
      <w:pPr>
        <w:pStyle w:val="BodyText"/>
        <w:spacing w:before="1" w:line="249" w:lineRule="auto"/>
      </w:pPr>
      <w:r>
        <w:t>In</w:t>
      </w:r>
      <w:r>
        <w:rPr>
          <w:spacing w:val="-11"/>
        </w:rPr>
        <w:t xml:space="preserve"> </w:t>
      </w:r>
      <w:r>
        <w:t>this</w:t>
      </w:r>
      <w:r>
        <w:rPr>
          <w:spacing w:val="-11"/>
        </w:rPr>
        <w:t xml:space="preserve"> </w:t>
      </w:r>
      <w:r>
        <w:t>environment,</w:t>
      </w:r>
      <w:r>
        <w:rPr>
          <w:spacing w:val="-11"/>
        </w:rPr>
        <w:t xml:space="preserve"> </w:t>
      </w:r>
      <w:r>
        <w:t>AI</w:t>
      </w:r>
      <w:r>
        <w:rPr>
          <w:spacing w:val="-11"/>
        </w:rPr>
        <w:t xml:space="preserve"> </w:t>
      </w:r>
      <w:r>
        <w:t>offers</w:t>
      </w:r>
      <w:r>
        <w:rPr>
          <w:spacing w:val="-11"/>
        </w:rPr>
        <w:t xml:space="preserve"> </w:t>
      </w:r>
      <w:r>
        <w:t>specific</w:t>
      </w:r>
      <w:r>
        <w:rPr>
          <w:spacing w:val="-11"/>
        </w:rPr>
        <w:t xml:space="preserve"> </w:t>
      </w:r>
      <w:r>
        <w:t>capabilities:</w:t>
      </w:r>
      <w:r>
        <w:rPr>
          <w:spacing w:val="-11"/>
        </w:rPr>
        <w:t xml:space="preserve"> </w:t>
      </w:r>
      <w:r>
        <w:t>real-time risk assessment, personalized portfolio optimization, fraud detection,</w:t>
      </w:r>
      <w:r>
        <w:rPr>
          <w:spacing w:val="-1"/>
        </w:rPr>
        <w:t xml:space="preserve"> </w:t>
      </w:r>
      <w:r>
        <w:t>chatbot-based</w:t>
      </w:r>
      <w:r>
        <w:rPr>
          <w:spacing w:val="-1"/>
        </w:rPr>
        <w:t xml:space="preserve"> </w:t>
      </w:r>
      <w:r>
        <w:t>customer</w:t>
      </w:r>
      <w:r>
        <w:rPr>
          <w:spacing w:val="-1"/>
        </w:rPr>
        <w:t xml:space="preserve"> </w:t>
      </w:r>
      <w:r>
        <w:t>engagement,</w:t>
      </w:r>
      <w:r>
        <w:rPr>
          <w:spacing w:val="-1"/>
        </w:rPr>
        <w:t xml:space="preserve"> </w:t>
      </w:r>
      <w:r>
        <w:t>and</w:t>
      </w:r>
      <w:r>
        <w:rPr>
          <w:spacing w:val="-1"/>
        </w:rPr>
        <w:t xml:space="preserve"> </w:t>
      </w:r>
      <w:r>
        <w:t>credit</w:t>
      </w:r>
      <w:r>
        <w:rPr>
          <w:spacing w:val="-1"/>
        </w:rPr>
        <w:t xml:space="preserve"> </w:t>
      </w:r>
      <w:r>
        <w:t>risk modeling. The literature surveyed here evaluates how well these capabilities actually deliver on their promise.</w:t>
      </w:r>
    </w:p>
    <w:p w14:paraId="25502F2B" w14:textId="77777777" w:rsidR="00BA2B81" w:rsidRDefault="00000000">
      <w:pPr>
        <w:pStyle w:val="ListParagraph"/>
        <w:numPr>
          <w:ilvl w:val="0"/>
          <w:numId w:val="8"/>
        </w:numPr>
        <w:tabs>
          <w:tab w:val="left" w:pos="680"/>
        </w:tabs>
        <w:spacing w:before="146"/>
        <w:ind w:left="680" w:hanging="364"/>
        <w:jc w:val="both"/>
        <w:rPr>
          <w:sz w:val="20"/>
        </w:rPr>
      </w:pPr>
      <w:bookmarkStart w:id="5" w:name="Technical_Evidence:_What_AI_Systems_Can_"/>
      <w:bookmarkEnd w:id="5"/>
      <w:r>
        <w:rPr>
          <w:smallCaps/>
          <w:sz w:val="20"/>
        </w:rPr>
        <w:t>Technical</w:t>
      </w:r>
      <w:r>
        <w:rPr>
          <w:smallCaps/>
          <w:spacing w:val="54"/>
          <w:sz w:val="20"/>
        </w:rPr>
        <w:t xml:space="preserve"> </w:t>
      </w:r>
      <w:r>
        <w:rPr>
          <w:smallCaps/>
          <w:sz w:val="20"/>
        </w:rPr>
        <w:t>Evidence:</w:t>
      </w:r>
      <w:r>
        <w:rPr>
          <w:smallCaps/>
          <w:spacing w:val="39"/>
          <w:sz w:val="20"/>
        </w:rPr>
        <w:t xml:space="preserve"> </w:t>
      </w:r>
      <w:r>
        <w:rPr>
          <w:smallCaps/>
          <w:sz w:val="20"/>
        </w:rPr>
        <w:t>What</w:t>
      </w:r>
      <w:r>
        <w:rPr>
          <w:smallCaps/>
          <w:spacing w:val="54"/>
          <w:sz w:val="20"/>
        </w:rPr>
        <w:t xml:space="preserve"> </w:t>
      </w:r>
      <w:r>
        <w:rPr>
          <w:smallCaps/>
          <w:sz w:val="20"/>
        </w:rPr>
        <w:t>AI</w:t>
      </w:r>
      <w:r>
        <w:rPr>
          <w:smallCaps/>
          <w:spacing w:val="39"/>
          <w:sz w:val="20"/>
        </w:rPr>
        <w:t xml:space="preserve"> </w:t>
      </w:r>
      <w:r>
        <w:rPr>
          <w:smallCaps/>
          <w:sz w:val="20"/>
        </w:rPr>
        <w:t>Systems</w:t>
      </w:r>
      <w:r>
        <w:rPr>
          <w:smallCaps/>
          <w:spacing w:val="54"/>
          <w:sz w:val="20"/>
        </w:rPr>
        <w:t xml:space="preserve"> </w:t>
      </w:r>
      <w:r>
        <w:rPr>
          <w:smallCaps/>
          <w:sz w:val="20"/>
        </w:rPr>
        <w:t>Can</w:t>
      </w:r>
      <w:r>
        <w:rPr>
          <w:smallCaps/>
          <w:spacing w:val="55"/>
          <w:sz w:val="20"/>
        </w:rPr>
        <w:t xml:space="preserve"> </w:t>
      </w:r>
      <w:r>
        <w:rPr>
          <w:smallCaps/>
          <w:spacing w:val="-5"/>
          <w:sz w:val="20"/>
        </w:rPr>
        <w:t>Do</w:t>
      </w:r>
    </w:p>
    <w:p w14:paraId="102E46B6" w14:textId="77777777" w:rsidR="00BA2B81" w:rsidRDefault="00000000">
      <w:pPr>
        <w:pStyle w:val="ListParagraph"/>
        <w:numPr>
          <w:ilvl w:val="1"/>
          <w:numId w:val="8"/>
        </w:numPr>
        <w:tabs>
          <w:tab w:val="left" w:pos="529"/>
        </w:tabs>
        <w:spacing w:before="80"/>
        <w:ind w:left="529" w:hanging="270"/>
        <w:jc w:val="both"/>
        <w:rPr>
          <w:i/>
          <w:sz w:val="20"/>
        </w:rPr>
      </w:pPr>
      <w:bookmarkStart w:id="6" w:name="Credit_Risk_Detection"/>
      <w:bookmarkEnd w:id="6"/>
      <w:r>
        <w:rPr>
          <w:i/>
          <w:sz w:val="20"/>
        </w:rPr>
        <w:t>Credit</w:t>
      </w:r>
      <w:r>
        <w:rPr>
          <w:i/>
          <w:spacing w:val="10"/>
          <w:sz w:val="20"/>
        </w:rPr>
        <w:t xml:space="preserve"> </w:t>
      </w:r>
      <w:r>
        <w:rPr>
          <w:i/>
          <w:sz w:val="20"/>
        </w:rPr>
        <w:t>Risk</w:t>
      </w:r>
      <w:r>
        <w:rPr>
          <w:i/>
          <w:spacing w:val="11"/>
          <w:sz w:val="20"/>
        </w:rPr>
        <w:t xml:space="preserve"> </w:t>
      </w:r>
      <w:r>
        <w:rPr>
          <w:i/>
          <w:spacing w:val="-2"/>
          <w:sz w:val="20"/>
        </w:rPr>
        <w:t>Detection</w:t>
      </w:r>
    </w:p>
    <w:p w14:paraId="5A5B6F89" w14:textId="77777777" w:rsidR="00BA2B81" w:rsidRDefault="00000000">
      <w:pPr>
        <w:pStyle w:val="BodyText"/>
        <w:spacing w:before="77" w:line="249" w:lineRule="auto"/>
      </w:pPr>
      <w:proofErr w:type="spellStart"/>
      <w:r>
        <w:t>Kanaparthi</w:t>
      </w:r>
      <w:proofErr w:type="spellEnd"/>
      <w:r>
        <w:t xml:space="preserve"> </w:t>
      </w:r>
      <w:hyperlink w:anchor="_bookmark3" w:history="1">
        <w:r>
          <w:t>[1]</w:t>
        </w:r>
      </w:hyperlink>
      <w:r>
        <w:t xml:space="preserve"> presents one of the more carefully validated credit risk detection models in the recent literature. The study uses a publicly available Kaggle dataset with 12 features covering borrower demographics, loan characteristics, and repayment history. After applying a correlation-based feature selection</w:t>
      </w:r>
      <w:r>
        <w:rPr>
          <w:spacing w:val="1"/>
        </w:rPr>
        <w:t xml:space="preserve"> </w:t>
      </w:r>
      <w:r>
        <w:t>process,</w:t>
      </w:r>
      <w:r>
        <w:rPr>
          <w:spacing w:val="2"/>
        </w:rPr>
        <w:t xml:space="preserve"> </w:t>
      </w:r>
      <w:r>
        <w:t>six</w:t>
      </w:r>
      <w:r>
        <w:rPr>
          <w:spacing w:val="1"/>
        </w:rPr>
        <w:t xml:space="preserve"> </w:t>
      </w:r>
      <w:r>
        <w:t>features</w:t>
      </w:r>
      <w:r>
        <w:rPr>
          <w:spacing w:val="2"/>
        </w:rPr>
        <w:t xml:space="preserve"> </w:t>
      </w:r>
      <w:r>
        <w:t>were</w:t>
      </w:r>
      <w:r>
        <w:rPr>
          <w:spacing w:val="2"/>
        </w:rPr>
        <w:t xml:space="preserve"> </w:t>
      </w:r>
      <w:r>
        <w:t>retained:</w:t>
      </w:r>
      <w:r>
        <w:rPr>
          <w:spacing w:val="1"/>
        </w:rPr>
        <w:t xml:space="preserve"> </w:t>
      </w:r>
      <w:r>
        <w:t>home</w:t>
      </w:r>
      <w:r>
        <w:rPr>
          <w:spacing w:val="2"/>
        </w:rPr>
        <w:t xml:space="preserve"> </w:t>
      </w:r>
      <w:r>
        <w:rPr>
          <w:spacing w:val="-2"/>
        </w:rPr>
        <w:t>ownership,</w:t>
      </w:r>
    </w:p>
    <w:p w14:paraId="00D2B630" w14:textId="77777777" w:rsidR="00BA2B81" w:rsidRDefault="00000000">
      <w:pPr>
        <w:pStyle w:val="BodyText"/>
        <w:spacing w:before="71" w:line="249" w:lineRule="auto"/>
        <w:ind w:left="199" w:right="257" w:firstLine="0"/>
      </w:pPr>
      <w:r>
        <w:br w:type="column"/>
      </w:r>
      <w:r>
        <w:t>loan grade, loan amount, interest rate, percent income, and historical</w:t>
      </w:r>
      <w:r>
        <w:rPr>
          <w:spacing w:val="-7"/>
        </w:rPr>
        <w:t xml:space="preserve"> </w:t>
      </w:r>
      <w:r>
        <w:t>default</w:t>
      </w:r>
      <w:r>
        <w:rPr>
          <w:spacing w:val="-7"/>
        </w:rPr>
        <w:t xml:space="preserve"> </w:t>
      </w:r>
      <w:r>
        <w:t>record.</w:t>
      </w:r>
      <w:r>
        <w:rPr>
          <w:spacing w:val="-7"/>
        </w:rPr>
        <w:t xml:space="preserve"> </w:t>
      </w:r>
      <w:r>
        <w:t>Four</w:t>
      </w:r>
      <w:r>
        <w:rPr>
          <w:spacing w:val="-7"/>
        </w:rPr>
        <w:t xml:space="preserve"> </w:t>
      </w:r>
      <w:r>
        <w:t>supervised</w:t>
      </w:r>
      <w:r>
        <w:rPr>
          <w:spacing w:val="-7"/>
        </w:rPr>
        <w:t xml:space="preserve"> </w:t>
      </w:r>
      <w:r>
        <w:t>classifiers</w:t>
      </w:r>
      <w:r>
        <w:rPr>
          <w:spacing w:val="-7"/>
        </w:rPr>
        <w:t xml:space="preserve"> </w:t>
      </w:r>
      <w:r>
        <w:t>were</w:t>
      </w:r>
      <w:r>
        <w:rPr>
          <w:spacing w:val="-7"/>
        </w:rPr>
        <w:t xml:space="preserve"> </w:t>
      </w:r>
      <w:r>
        <w:t>eval-</w:t>
      </w:r>
      <w:proofErr w:type="spellStart"/>
      <w:r>
        <w:t>uated</w:t>
      </w:r>
      <w:proofErr w:type="spellEnd"/>
      <w:r>
        <w:t xml:space="preserve"> on a 75%/25% train-test split.</w:t>
      </w:r>
    </w:p>
    <w:p w14:paraId="2EA3F3A1" w14:textId="77777777" w:rsidR="00BA2B81" w:rsidRDefault="00000000">
      <w:pPr>
        <w:pStyle w:val="BodyText"/>
        <w:spacing w:before="1" w:line="249" w:lineRule="auto"/>
        <w:ind w:left="199" w:right="165"/>
        <w:jc w:val="left"/>
      </w:pPr>
      <w:r>
        <w:t>Results</w:t>
      </w:r>
      <w:r>
        <w:rPr>
          <w:spacing w:val="40"/>
        </w:rPr>
        <w:t xml:space="preserve"> </w:t>
      </w:r>
      <w:r>
        <w:t>are</w:t>
      </w:r>
      <w:r>
        <w:rPr>
          <w:spacing w:val="40"/>
        </w:rPr>
        <w:t xml:space="preserve"> </w:t>
      </w:r>
      <w:r>
        <w:t>shown</w:t>
      </w:r>
      <w:r>
        <w:rPr>
          <w:spacing w:val="40"/>
        </w:rPr>
        <w:t xml:space="preserve"> </w:t>
      </w:r>
      <w:r>
        <w:t>in</w:t>
      </w:r>
      <w:r>
        <w:rPr>
          <w:spacing w:val="40"/>
        </w:rPr>
        <w:t xml:space="preserve"> </w:t>
      </w:r>
      <w:r>
        <w:t>Table</w:t>
      </w:r>
      <w:r>
        <w:rPr>
          <w:spacing w:val="40"/>
        </w:rPr>
        <w:t xml:space="preserve"> </w:t>
      </w:r>
      <w:hyperlink w:anchor="_bookmark0" w:history="1">
        <w:r>
          <w:t>I.</w:t>
        </w:r>
      </w:hyperlink>
      <w:r>
        <w:rPr>
          <w:spacing w:val="40"/>
        </w:rPr>
        <w:t xml:space="preserve"> </w:t>
      </w:r>
      <w:r>
        <w:t>Random</w:t>
      </w:r>
      <w:r>
        <w:rPr>
          <w:spacing w:val="40"/>
        </w:rPr>
        <w:t xml:space="preserve"> </w:t>
      </w:r>
      <w:r>
        <w:t>Forest</w:t>
      </w:r>
      <w:r>
        <w:rPr>
          <w:spacing w:val="40"/>
        </w:rPr>
        <w:t xml:space="preserve"> </w:t>
      </w:r>
      <w:r>
        <w:t>achieved the</w:t>
      </w:r>
      <w:r>
        <w:rPr>
          <w:spacing w:val="64"/>
        </w:rPr>
        <w:t xml:space="preserve"> </w:t>
      </w:r>
      <w:r>
        <w:t>highest</w:t>
      </w:r>
      <w:r>
        <w:rPr>
          <w:spacing w:val="66"/>
        </w:rPr>
        <w:t xml:space="preserve"> </w:t>
      </w:r>
      <w:r>
        <w:t>performance</w:t>
      </w:r>
      <w:r>
        <w:rPr>
          <w:spacing w:val="65"/>
        </w:rPr>
        <w:t xml:space="preserve"> </w:t>
      </w:r>
      <w:r>
        <w:t>across</w:t>
      </w:r>
      <w:r>
        <w:rPr>
          <w:spacing w:val="65"/>
        </w:rPr>
        <w:t xml:space="preserve"> </w:t>
      </w:r>
      <w:r>
        <w:t>all</w:t>
      </w:r>
      <w:r>
        <w:rPr>
          <w:spacing w:val="65"/>
        </w:rPr>
        <w:t xml:space="preserve"> </w:t>
      </w:r>
      <w:r>
        <w:t>metrics.</w:t>
      </w:r>
      <w:r>
        <w:rPr>
          <w:spacing w:val="65"/>
        </w:rPr>
        <w:t xml:space="preserve"> </w:t>
      </w:r>
      <w:r>
        <w:t>The</w:t>
      </w:r>
      <w:r>
        <w:rPr>
          <w:spacing w:val="66"/>
        </w:rPr>
        <w:t xml:space="preserve"> </w:t>
      </w:r>
      <w:r>
        <w:t>AUC</w:t>
      </w:r>
      <w:r>
        <w:rPr>
          <w:spacing w:val="64"/>
        </w:rPr>
        <w:t xml:space="preserve"> </w:t>
      </w:r>
      <w:r>
        <w:rPr>
          <w:spacing w:val="-5"/>
        </w:rPr>
        <w:t>of</w:t>
      </w:r>
    </w:p>
    <w:p w14:paraId="62C63710" w14:textId="77777777" w:rsidR="00BA2B81" w:rsidRDefault="00000000">
      <w:pPr>
        <w:pStyle w:val="BodyText"/>
        <w:spacing w:line="249" w:lineRule="auto"/>
        <w:ind w:left="199" w:right="165" w:firstLine="0"/>
        <w:jc w:val="left"/>
      </w:pPr>
      <w:r>
        <w:t>0.77 places the model in competitive range with recent deep learning</w:t>
      </w:r>
      <w:r>
        <w:rPr>
          <w:spacing w:val="-9"/>
        </w:rPr>
        <w:t xml:space="preserve"> </w:t>
      </w:r>
      <w:r>
        <w:t>approaches,</w:t>
      </w:r>
      <w:r>
        <w:rPr>
          <w:spacing w:val="-9"/>
        </w:rPr>
        <w:t xml:space="preserve"> </w:t>
      </w:r>
      <w:r>
        <w:t>several</w:t>
      </w:r>
      <w:r>
        <w:rPr>
          <w:spacing w:val="-8"/>
        </w:rPr>
        <w:t xml:space="preserve"> </w:t>
      </w:r>
      <w:r>
        <w:t>of</w:t>
      </w:r>
      <w:r>
        <w:rPr>
          <w:spacing w:val="-9"/>
        </w:rPr>
        <w:t xml:space="preserve"> </w:t>
      </w:r>
      <w:r>
        <w:t>which</w:t>
      </w:r>
      <w:r>
        <w:rPr>
          <w:spacing w:val="-9"/>
        </w:rPr>
        <w:t xml:space="preserve"> </w:t>
      </w:r>
      <w:r>
        <w:t>achieved</w:t>
      </w:r>
      <w:r>
        <w:rPr>
          <w:spacing w:val="-8"/>
        </w:rPr>
        <w:t xml:space="preserve"> </w:t>
      </w:r>
      <w:r>
        <w:t>AUCs</w:t>
      </w:r>
      <w:r>
        <w:rPr>
          <w:spacing w:val="-9"/>
        </w:rPr>
        <w:t xml:space="preserve"> </w:t>
      </w:r>
      <w:r>
        <w:rPr>
          <w:spacing w:val="-2"/>
        </w:rPr>
        <w:t>between</w:t>
      </w:r>
    </w:p>
    <w:p w14:paraId="693B4268" w14:textId="77777777" w:rsidR="00BA2B81" w:rsidRDefault="00000000">
      <w:pPr>
        <w:pStyle w:val="BodyText"/>
        <w:spacing w:line="235" w:lineRule="exact"/>
        <w:ind w:left="199" w:firstLine="0"/>
        <w:jc w:val="left"/>
        <w:rPr>
          <w:rFonts w:ascii="Sitka Text"/>
        </w:rPr>
      </w:pPr>
      <w:r>
        <w:t>0.67</w:t>
      </w:r>
      <w:r>
        <w:rPr>
          <w:spacing w:val="13"/>
        </w:rPr>
        <w:t xml:space="preserve"> </w:t>
      </w:r>
      <w:r>
        <w:t>and</w:t>
      </w:r>
      <w:r>
        <w:rPr>
          <w:spacing w:val="14"/>
        </w:rPr>
        <w:t xml:space="preserve"> </w:t>
      </w:r>
      <w:r>
        <w:t>0.87</w:t>
      </w:r>
      <w:r>
        <w:rPr>
          <w:spacing w:val="14"/>
        </w:rPr>
        <w:t xml:space="preserve"> </w:t>
      </w:r>
      <w:r>
        <w:t>on</w:t>
      </w:r>
      <w:r>
        <w:rPr>
          <w:spacing w:val="14"/>
        </w:rPr>
        <w:t xml:space="preserve"> </w:t>
      </w:r>
      <w:r>
        <w:t>comparable</w:t>
      </w:r>
      <w:r>
        <w:rPr>
          <w:spacing w:val="13"/>
        </w:rPr>
        <w:t xml:space="preserve"> </w:t>
      </w:r>
      <w:r>
        <w:t>datasets</w:t>
      </w:r>
      <w:r>
        <w:rPr>
          <w:spacing w:val="14"/>
        </w:rPr>
        <w:t xml:space="preserve"> </w:t>
      </w:r>
      <w:hyperlink w:anchor="_bookmark24" w:history="1">
        <w:r>
          <w:t>[22].</w:t>
        </w:r>
      </w:hyperlink>
      <w:r>
        <w:rPr>
          <w:spacing w:val="14"/>
        </w:rPr>
        <w:t xml:space="preserve"> </w:t>
      </w:r>
      <w:r>
        <w:t>The</w:t>
      </w:r>
      <w:r>
        <w:rPr>
          <w:spacing w:val="13"/>
        </w:rPr>
        <w:t xml:space="preserve"> </w:t>
      </w:r>
      <w:r>
        <w:t>moderate</w:t>
      </w:r>
      <w:r>
        <w:rPr>
          <w:spacing w:val="14"/>
        </w:rPr>
        <w:t xml:space="preserve"> </w:t>
      </w:r>
      <w:r>
        <w:rPr>
          <w:spacing w:val="-5"/>
        </w:rPr>
        <w:t>R</w:t>
      </w:r>
      <w:r>
        <w:rPr>
          <w:rFonts w:ascii="Sitka Text"/>
          <w:spacing w:val="-5"/>
          <w:vertAlign w:val="superscript"/>
        </w:rPr>
        <w:t>2</w:t>
      </w:r>
    </w:p>
    <w:p w14:paraId="216F6CFF" w14:textId="77777777" w:rsidR="00BA2B81" w:rsidRDefault="00000000">
      <w:pPr>
        <w:pStyle w:val="BodyText"/>
        <w:spacing w:before="4" w:line="249" w:lineRule="auto"/>
        <w:ind w:left="199" w:right="165" w:firstLine="0"/>
        <w:jc w:val="left"/>
      </w:pPr>
      <w:r>
        <w:t>value of 0.4317 is expected in behavioral prediction tasks and does not undermine the classification performance.</w:t>
      </w:r>
    </w:p>
    <w:p w14:paraId="4AB5249D" w14:textId="77777777" w:rsidR="00BA2B81" w:rsidRDefault="00BA2B81">
      <w:pPr>
        <w:pStyle w:val="BodyText"/>
        <w:spacing w:before="57"/>
        <w:ind w:left="0" w:firstLine="0"/>
        <w:jc w:val="left"/>
      </w:pPr>
    </w:p>
    <w:p w14:paraId="224A7ACC" w14:textId="77777777" w:rsidR="00BA2B81" w:rsidRDefault="00000000">
      <w:pPr>
        <w:spacing w:line="182" w:lineRule="exact"/>
        <w:ind w:right="58"/>
        <w:jc w:val="center"/>
        <w:rPr>
          <w:sz w:val="16"/>
        </w:rPr>
      </w:pPr>
      <w:bookmarkStart w:id="7" w:name="_bookmark0"/>
      <w:bookmarkEnd w:id="7"/>
      <w:r>
        <w:rPr>
          <w:spacing w:val="-2"/>
          <w:sz w:val="16"/>
        </w:rPr>
        <w:t>TABLE</w:t>
      </w:r>
      <w:r>
        <w:rPr>
          <w:spacing w:val="4"/>
          <w:sz w:val="16"/>
        </w:rPr>
        <w:t xml:space="preserve"> </w:t>
      </w:r>
      <w:r>
        <w:rPr>
          <w:spacing w:val="-10"/>
          <w:sz w:val="16"/>
        </w:rPr>
        <w:t>I</w:t>
      </w:r>
    </w:p>
    <w:p w14:paraId="1E559CD5" w14:textId="77777777" w:rsidR="00BA2B81" w:rsidRDefault="00000000">
      <w:pPr>
        <w:spacing w:line="182" w:lineRule="exact"/>
        <w:ind w:right="58"/>
        <w:jc w:val="center"/>
        <w:rPr>
          <w:sz w:val="16"/>
        </w:rPr>
      </w:pPr>
      <w:r>
        <w:rPr>
          <w:smallCaps/>
          <w:sz w:val="16"/>
        </w:rPr>
        <w:t>Classifier</w:t>
      </w:r>
      <w:r>
        <w:rPr>
          <w:smallCaps/>
          <w:spacing w:val="41"/>
          <w:sz w:val="16"/>
        </w:rPr>
        <w:t xml:space="preserve"> </w:t>
      </w:r>
      <w:r>
        <w:rPr>
          <w:smallCaps/>
          <w:sz w:val="16"/>
        </w:rPr>
        <w:t>Performance</w:t>
      </w:r>
      <w:r>
        <w:rPr>
          <w:smallCaps/>
          <w:spacing w:val="42"/>
          <w:sz w:val="16"/>
        </w:rPr>
        <w:t xml:space="preserve"> </w:t>
      </w:r>
      <w:r>
        <w:rPr>
          <w:smallCaps/>
          <w:sz w:val="16"/>
        </w:rPr>
        <w:t>on</w:t>
      </w:r>
      <w:r>
        <w:rPr>
          <w:smallCaps/>
          <w:spacing w:val="41"/>
          <w:sz w:val="16"/>
        </w:rPr>
        <w:t xml:space="preserve"> </w:t>
      </w:r>
      <w:r>
        <w:rPr>
          <w:smallCaps/>
          <w:sz w:val="16"/>
        </w:rPr>
        <w:t>Credit</w:t>
      </w:r>
      <w:r>
        <w:rPr>
          <w:smallCaps/>
          <w:spacing w:val="42"/>
          <w:sz w:val="16"/>
        </w:rPr>
        <w:t xml:space="preserve"> </w:t>
      </w:r>
      <w:r>
        <w:rPr>
          <w:smallCaps/>
          <w:sz w:val="16"/>
        </w:rPr>
        <w:t>Risk</w:t>
      </w:r>
      <w:r>
        <w:rPr>
          <w:smallCaps/>
          <w:spacing w:val="41"/>
          <w:sz w:val="16"/>
        </w:rPr>
        <w:t xml:space="preserve"> </w:t>
      </w:r>
      <w:r>
        <w:rPr>
          <w:smallCaps/>
          <w:spacing w:val="-2"/>
          <w:sz w:val="16"/>
        </w:rPr>
        <w:t>Dataset</w:t>
      </w:r>
    </w:p>
    <w:p w14:paraId="556E5E1C" w14:textId="77777777" w:rsidR="00BA2B81" w:rsidRDefault="00000000">
      <w:pPr>
        <w:pStyle w:val="BodyText"/>
        <w:ind w:left="0" w:firstLine="0"/>
        <w:jc w:val="left"/>
        <w:rPr>
          <w:sz w:val="14"/>
        </w:rPr>
      </w:pPr>
      <w:r>
        <w:rPr>
          <w:noProof/>
          <w:sz w:val="14"/>
        </w:rPr>
        <mc:AlternateContent>
          <mc:Choice Requires="wps">
            <w:drawing>
              <wp:anchor distT="0" distB="0" distL="0" distR="0" simplePos="0" relativeHeight="487587840" behindDoc="1" locked="0" layoutInCell="1" allowOverlap="1" wp14:anchorId="5BA40F9F" wp14:editId="3FF81AC2">
                <wp:simplePos x="0" y="0"/>
                <wp:positionH relativeFrom="page">
                  <wp:posOffset>4086771</wp:posOffset>
                </wp:positionH>
                <wp:positionV relativeFrom="paragraph">
                  <wp:posOffset>117688</wp:posOffset>
                </wp:positionV>
                <wp:extent cx="293941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39415" cy="1270"/>
                        </a:xfrm>
                        <a:custGeom>
                          <a:avLst/>
                          <a:gdLst/>
                          <a:ahLst/>
                          <a:cxnLst/>
                          <a:rect l="l" t="t" r="r" b="b"/>
                          <a:pathLst>
                            <a:path w="2939415">
                              <a:moveTo>
                                <a:pt x="0" y="0"/>
                              </a:moveTo>
                              <a:lnTo>
                                <a:pt x="2939122"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0CF7D7" id="Graphic 1" o:spid="_x0000_s1026" style="position:absolute;margin-left:321.8pt;margin-top:9.25pt;width:231.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9394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" path="m,l2939122,e" filled="f" strokeweight=".28114mm">
                <v:path arrowok="t"/>
                <w10:wrap type="topAndBottom" anchorx="page"/>
              </v:shape>
            </w:pict>
          </mc:Fallback>
        </mc:AlternateContent>
      </w:r>
    </w:p>
    <w:p w14:paraId="061D43FF" w14:textId="77777777" w:rsidR="00BA2B81" w:rsidRDefault="00000000">
      <w:pPr>
        <w:tabs>
          <w:tab w:val="left" w:pos="2038"/>
          <w:tab w:val="left" w:pos="2923"/>
          <w:tab w:val="left" w:pos="3795"/>
          <w:tab w:val="left" w:pos="4596"/>
        </w:tabs>
        <w:spacing w:before="34"/>
        <w:ind w:left="514"/>
        <w:rPr>
          <w:b/>
          <w:sz w:val="16"/>
        </w:rPr>
      </w:pPr>
      <w:r>
        <w:rPr>
          <w:b/>
          <w:spacing w:val="-2"/>
          <w:sz w:val="16"/>
        </w:rPr>
        <w:t>Classifier</w:t>
      </w:r>
      <w:r>
        <w:rPr>
          <w:b/>
          <w:sz w:val="16"/>
        </w:rPr>
        <w:tab/>
      </w:r>
      <w:r>
        <w:rPr>
          <w:b/>
          <w:spacing w:val="-2"/>
          <w:sz w:val="16"/>
        </w:rPr>
        <w:t>Accuracy</w:t>
      </w:r>
      <w:r>
        <w:rPr>
          <w:b/>
          <w:sz w:val="16"/>
        </w:rPr>
        <w:tab/>
      </w:r>
      <w:r>
        <w:rPr>
          <w:b/>
          <w:spacing w:val="-2"/>
          <w:sz w:val="16"/>
        </w:rPr>
        <w:t>Precision</w:t>
      </w:r>
      <w:r>
        <w:rPr>
          <w:b/>
          <w:sz w:val="16"/>
        </w:rPr>
        <w:tab/>
      </w:r>
      <w:r>
        <w:rPr>
          <w:b/>
          <w:spacing w:val="-2"/>
          <w:sz w:val="16"/>
        </w:rPr>
        <w:t>Recall</w:t>
      </w:r>
      <w:r>
        <w:rPr>
          <w:b/>
          <w:sz w:val="16"/>
        </w:rPr>
        <w:tab/>
      </w:r>
      <w:r>
        <w:rPr>
          <w:b/>
          <w:spacing w:val="-5"/>
          <w:sz w:val="16"/>
        </w:rPr>
        <w:t>F1</w:t>
      </w:r>
    </w:p>
    <w:p w14:paraId="2BC64FBA" w14:textId="77777777" w:rsidR="00BA2B81" w:rsidRDefault="00BA2B81">
      <w:pPr>
        <w:pStyle w:val="BodyText"/>
        <w:spacing w:before="3"/>
        <w:ind w:left="0" w:firstLine="0"/>
        <w:jc w:val="left"/>
        <w:rPr>
          <w:b/>
          <w:sz w:val="5"/>
        </w:rPr>
      </w:pPr>
    </w:p>
    <w:tbl>
      <w:tblPr>
        <w:tblW w:w="0" w:type="auto"/>
        <w:tblInd w:w="402" w:type="dxa"/>
        <w:tblLayout w:type="fixed"/>
        <w:tblCellMar>
          <w:left w:w="0" w:type="dxa"/>
          <w:right w:w="0" w:type="dxa"/>
        </w:tblCellMar>
        <w:tblLook w:val="01E0" w:firstRow="1" w:lastRow="1" w:firstColumn="1" w:lastColumn="1" w:noHBand="0" w:noVBand="0"/>
      </w:tblPr>
      <w:tblGrid>
        <w:gridCol w:w="1575"/>
        <w:gridCol w:w="828"/>
        <w:gridCol w:w="823"/>
        <w:gridCol w:w="724"/>
        <w:gridCol w:w="677"/>
      </w:tblGrid>
      <w:tr w:rsidR="00BA2B81" w14:paraId="37F65233" w14:textId="77777777">
        <w:trPr>
          <w:trHeight w:val="222"/>
        </w:trPr>
        <w:tc>
          <w:tcPr>
            <w:tcW w:w="1575" w:type="dxa"/>
            <w:tcBorders>
              <w:top w:val="single" w:sz="4" w:space="0" w:color="000000"/>
            </w:tcBorders>
          </w:tcPr>
          <w:p w14:paraId="71ED4DFC" w14:textId="77777777" w:rsidR="00BA2B81" w:rsidRDefault="00000000">
            <w:pPr>
              <w:pStyle w:val="TableParagraph"/>
              <w:spacing w:before="34" w:line="168" w:lineRule="exact"/>
              <w:rPr>
                <w:sz w:val="16"/>
              </w:rPr>
            </w:pPr>
            <w:r>
              <w:rPr>
                <w:sz w:val="16"/>
              </w:rPr>
              <w:t>Random</w:t>
            </w:r>
            <w:r>
              <w:rPr>
                <w:spacing w:val="9"/>
                <w:sz w:val="16"/>
              </w:rPr>
              <w:t xml:space="preserve"> </w:t>
            </w:r>
            <w:r>
              <w:rPr>
                <w:spacing w:val="-2"/>
                <w:sz w:val="16"/>
              </w:rPr>
              <w:t>Forest</w:t>
            </w:r>
          </w:p>
        </w:tc>
        <w:tc>
          <w:tcPr>
            <w:tcW w:w="828" w:type="dxa"/>
            <w:tcBorders>
              <w:top w:val="single" w:sz="4" w:space="0" w:color="000000"/>
            </w:tcBorders>
          </w:tcPr>
          <w:p w14:paraId="37D5BE53" w14:textId="77777777" w:rsidR="00BA2B81" w:rsidRDefault="00000000">
            <w:pPr>
              <w:pStyle w:val="TableParagraph"/>
              <w:spacing w:before="34" w:line="168" w:lineRule="exact"/>
              <w:ind w:left="0" w:right="43"/>
              <w:jc w:val="center"/>
              <w:rPr>
                <w:sz w:val="16"/>
              </w:rPr>
            </w:pPr>
            <w:r>
              <w:rPr>
                <w:spacing w:val="-2"/>
                <w:sz w:val="16"/>
              </w:rPr>
              <w:t>0.8925</w:t>
            </w:r>
          </w:p>
        </w:tc>
        <w:tc>
          <w:tcPr>
            <w:tcW w:w="823" w:type="dxa"/>
            <w:tcBorders>
              <w:top w:val="single" w:sz="4" w:space="0" w:color="000000"/>
            </w:tcBorders>
          </w:tcPr>
          <w:p w14:paraId="1DF340B5" w14:textId="77777777" w:rsidR="00BA2B81" w:rsidRDefault="00000000">
            <w:pPr>
              <w:pStyle w:val="TableParagraph"/>
              <w:spacing w:before="34" w:line="168" w:lineRule="exact"/>
              <w:ind w:left="53"/>
              <w:jc w:val="center"/>
              <w:rPr>
                <w:sz w:val="16"/>
              </w:rPr>
            </w:pPr>
            <w:r>
              <w:rPr>
                <w:spacing w:val="-2"/>
                <w:sz w:val="16"/>
              </w:rPr>
              <w:t>0.8889</w:t>
            </w:r>
          </w:p>
        </w:tc>
        <w:tc>
          <w:tcPr>
            <w:tcW w:w="724" w:type="dxa"/>
            <w:tcBorders>
              <w:top w:val="single" w:sz="4" w:space="0" w:color="000000"/>
            </w:tcBorders>
          </w:tcPr>
          <w:p w14:paraId="18062F55" w14:textId="77777777" w:rsidR="00BA2B81" w:rsidRDefault="00000000">
            <w:pPr>
              <w:pStyle w:val="TableParagraph"/>
              <w:spacing w:before="34" w:line="168" w:lineRule="exact"/>
              <w:ind w:left="48"/>
              <w:jc w:val="center"/>
              <w:rPr>
                <w:sz w:val="16"/>
              </w:rPr>
            </w:pPr>
            <w:r>
              <w:rPr>
                <w:spacing w:val="-2"/>
                <w:sz w:val="16"/>
              </w:rPr>
              <w:t>0.8925</w:t>
            </w:r>
          </w:p>
        </w:tc>
        <w:tc>
          <w:tcPr>
            <w:tcW w:w="677" w:type="dxa"/>
            <w:tcBorders>
              <w:top w:val="single" w:sz="4" w:space="0" w:color="000000"/>
            </w:tcBorders>
          </w:tcPr>
          <w:p w14:paraId="40527F9C" w14:textId="77777777" w:rsidR="00BA2B81" w:rsidRDefault="00000000">
            <w:pPr>
              <w:pStyle w:val="TableParagraph"/>
              <w:spacing w:before="34" w:line="168" w:lineRule="exact"/>
              <w:ind w:left="2"/>
              <w:jc w:val="center"/>
              <w:rPr>
                <w:sz w:val="16"/>
              </w:rPr>
            </w:pPr>
            <w:r>
              <w:rPr>
                <w:spacing w:val="-2"/>
                <w:sz w:val="16"/>
              </w:rPr>
              <w:t>0.8899</w:t>
            </w:r>
          </w:p>
        </w:tc>
      </w:tr>
      <w:tr w:rsidR="00BA2B81" w14:paraId="238D4D04" w14:textId="77777777">
        <w:trPr>
          <w:trHeight w:val="179"/>
        </w:trPr>
        <w:tc>
          <w:tcPr>
            <w:tcW w:w="1575" w:type="dxa"/>
          </w:tcPr>
          <w:p w14:paraId="7FBC2FC9" w14:textId="77777777" w:rsidR="00BA2B81" w:rsidRDefault="00000000">
            <w:pPr>
              <w:pStyle w:val="TableParagraph"/>
              <w:spacing w:line="159" w:lineRule="exact"/>
              <w:rPr>
                <w:sz w:val="16"/>
              </w:rPr>
            </w:pPr>
            <w:r>
              <w:rPr>
                <w:spacing w:val="-5"/>
                <w:sz w:val="16"/>
              </w:rPr>
              <w:t>SVM</w:t>
            </w:r>
          </w:p>
        </w:tc>
        <w:tc>
          <w:tcPr>
            <w:tcW w:w="828" w:type="dxa"/>
          </w:tcPr>
          <w:p w14:paraId="71823A3D" w14:textId="77777777" w:rsidR="00BA2B81" w:rsidRDefault="00000000">
            <w:pPr>
              <w:pStyle w:val="TableParagraph"/>
              <w:spacing w:line="159" w:lineRule="exact"/>
              <w:ind w:left="0" w:right="43"/>
              <w:jc w:val="center"/>
              <w:rPr>
                <w:sz w:val="16"/>
              </w:rPr>
            </w:pPr>
            <w:r>
              <w:rPr>
                <w:spacing w:val="-2"/>
                <w:sz w:val="16"/>
              </w:rPr>
              <w:t>0.8853</w:t>
            </w:r>
          </w:p>
        </w:tc>
        <w:tc>
          <w:tcPr>
            <w:tcW w:w="823" w:type="dxa"/>
          </w:tcPr>
          <w:p w14:paraId="2C0118B1" w14:textId="77777777" w:rsidR="00BA2B81" w:rsidRDefault="00000000">
            <w:pPr>
              <w:pStyle w:val="TableParagraph"/>
              <w:spacing w:line="159" w:lineRule="exact"/>
              <w:ind w:left="53"/>
              <w:jc w:val="center"/>
              <w:rPr>
                <w:sz w:val="16"/>
              </w:rPr>
            </w:pPr>
            <w:r>
              <w:rPr>
                <w:spacing w:val="-2"/>
                <w:sz w:val="16"/>
              </w:rPr>
              <w:t>0.8799</w:t>
            </w:r>
          </w:p>
        </w:tc>
        <w:tc>
          <w:tcPr>
            <w:tcW w:w="724" w:type="dxa"/>
          </w:tcPr>
          <w:p w14:paraId="411D12BF" w14:textId="77777777" w:rsidR="00BA2B81" w:rsidRDefault="00000000">
            <w:pPr>
              <w:pStyle w:val="TableParagraph"/>
              <w:spacing w:line="159" w:lineRule="exact"/>
              <w:ind w:left="48"/>
              <w:jc w:val="center"/>
              <w:rPr>
                <w:sz w:val="16"/>
              </w:rPr>
            </w:pPr>
            <w:r>
              <w:rPr>
                <w:spacing w:val="-2"/>
                <w:sz w:val="16"/>
              </w:rPr>
              <w:t>0.8853</w:t>
            </w:r>
          </w:p>
        </w:tc>
        <w:tc>
          <w:tcPr>
            <w:tcW w:w="677" w:type="dxa"/>
          </w:tcPr>
          <w:p w14:paraId="1364F811" w14:textId="77777777" w:rsidR="00BA2B81" w:rsidRDefault="00000000">
            <w:pPr>
              <w:pStyle w:val="TableParagraph"/>
              <w:spacing w:line="159" w:lineRule="exact"/>
              <w:ind w:left="2"/>
              <w:jc w:val="center"/>
              <w:rPr>
                <w:sz w:val="16"/>
              </w:rPr>
            </w:pPr>
            <w:r>
              <w:rPr>
                <w:spacing w:val="-2"/>
                <w:sz w:val="16"/>
              </w:rPr>
              <w:t>0.8778</w:t>
            </w:r>
          </w:p>
        </w:tc>
      </w:tr>
      <w:tr w:rsidR="00BA2B81" w14:paraId="576501D3" w14:textId="77777777">
        <w:trPr>
          <w:trHeight w:val="179"/>
        </w:trPr>
        <w:tc>
          <w:tcPr>
            <w:tcW w:w="1575" w:type="dxa"/>
          </w:tcPr>
          <w:p w14:paraId="7ED045B3" w14:textId="77777777" w:rsidR="00BA2B81" w:rsidRDefault="00000000">
            <w:pPr>
              <w:pStyle w:val="TableParagraph"/>
              <w:spacing w:line="159" w:lineRule="exact"/>
              <w:rPr>
                <w:sz w:val="16"/>
              </w:rPr>
            </w:pPr>
            <w:r>
              <w:rPr>
                <w:sz w:val="16"/>
              </w:rPr>
              <w:t>Decision</w:t>
            </w:r>
            <w:r>
              <w:rPr>
                <w:spacing w:val="9"/>
                <w:sz w:val="16"/>
              </w:rPr>
              <w:t xml:space="preserve"> </w:t>
            </w:r>
            <w:r>
              <w:rPr>
                <w:spacing w:val="-4"/>
                <w:sz w:val="16"/>
              </w:rPr>
              <w:t>Tree</w:t>
            </w:r>
          </w:p>
        </w:tc>
        <w:tc>
          <w:tcPr>
            <w:tcW w:w="828" w:type="dxa"/>
          </w:tcPr>
          <w:p w14:paraId="170EED86" w14:textId="77777777" w:rsidR="00BA2B81" w:rsidRDefault="00000000">
            <w:pPr>
              <w:pStyle w:val="TableParagraph"/>
              <w:spacing w:line="159" w:lineRule="exact"/>
              <w:ind w:left="0" w:right="43"/>
              <w:jc w:val="center"/>
              <w:rPr>
                <w:sz w:val="16"/>
              </w:rPr>
            </w:pPr>
            <w:r>
              <w:rPr>
                <w:spacing w:val="-2"/>
                <w:sz w:val="16"/>
              </w:rPr>
              <w:t>0.8787</w:t>
            </w:r>
          </w:p>
        </w:tc>
        <w:tc>
          <w:tcPr>
            <w:tcW w:w="823" w:type="dxa"/>
          </w:tcPr>
          <w:p w14:paraId="32BAED25" w14:textId="77777777" w:rsidR="00BA2B81" w:rsidRDefault="00000000">
            <w:pPr>
              <w:pStyle w:val="TableParagraph"/>
              <w:spacing w:line="159" w:lineRule="exact"/>
              <w:ind w:left="53"/>
              <w:jc w:val="center"/>
              <w:rPr>
                <w:sz w:val="16"/>
              </w:rPr>
            </w:pPr>
            <w:r>
              <w:rPr>
                <w:spacing w:val="-2"/>
                <w:sz w:val="16"/>
              </w:rPr>
              <w:t>0.8737</w:t>
            </w:r>
          </w:p>
        </w:tc>
        <w:tc>
          <w:tcPr>
            <w:tcW w:w="724" w:type="dxa"/>
          </w:tcPr>
          <w:p w14:paraId="48287883" w14:textId="77777777" w:rsidR="00BA2B81" w:rsidRDefault="00000000">
            <w:pPr>
              <w:pStyle w:val="TableParagraph"/>
              <w:spacing w:line="159" w:lineRule="exact"/>
              <w:ind w:left="48"/>
              <w:jc w:val="center"/>
              <w:rPr>
                <w:sz w:val="16"/>
              </w:rPr>
            </w:pPr>
            <w:r>
              <w:rPr>
                <w:spacing w:val="-2"/>
                <w:sz w:val="16"/>
              </w:rPr>
              <w:t>0.8787</w:t>
            </w:r>
          </w:p>
        </w:tc>
        <w:tc>
          <w:tcPr>
            <w:tcW w:w="677" w:type="dxa"/>
          </w:tcPr>
          <w:p w14:paraId="53A40BC9" w14:textId="77777777" w:rsidR="00BA2B81" w:rsidRDefault="00000000">
            <w:pPr>
              <w:pStyle w:val="TableParagraph"/>
              <w:spacing w:line="159" w:lineRule="exact"/>
              <w:ind w:left="2"/>
              <w:jc w:val="center"/>
              <w:rPr>
                <w:sz w:val="16"/>
              </w:rPr>
            </w:pPr>
            <w:r>
              <w:rPr>
                <w:spacing w:val="-2"/>
                <w:sz w:val="16"/>
              </w:rPr>
              <w:t>0.8708</w:t>
            </w:r>
          </w:p>
        </w:tc>
      </w:tr>
      <w:tr w:rsidR="00BA2B81" w14:paraId="48984992" w14:textId="77777777">
        <w:trPr>
          <w:trHeight w:val="228"/>
        </w:trPr>
        <w:tc>
          <w:tcPr>
            <w:tcW w:w="1575" w:type="dxa"/>
            <w:tcBorders>
              <w:bottom w:val="single" w:sz="8" w:space="0" w:color="000000"/>
            </w:tcBorders>
          </w:tcPr>
          <w:p w14:paraId="5903D364" w14:textId="77777777" w:rsidR="00BA2B81" w:rsidRDefault="00000000">
            <w:pPr>
              <w:pStyle w:val="TableParagraph"/>
              <w:spacing w:line="176" w:lineRule="exact"/>
              <w:rPr>
                <w:sz w:val="16"/>
              </w:rPr>
            </w:pPr>
            <w:r>
              <w:rPr>
                <w:sz w:val="16"/>
              </w:rPr>
              <w:t>Logistic</w:t>
            </w:r>
            <w:r>
              <w:rPr>
                <w:spacing w:val="9"/>
                <w:sz w:val="16"/>
              </w:rPr>
              <w:t xml:space="preserve"> </w:t>
            </w:r>
            <w:r>
              <w:rPr>
                <w:spacing w:val="-2"/>
                <w:sz w:val="16"/>
              </w:rPr>
              <w:t>Regression</w:t>
            </w:r>
          </w:p>
        </w:tc>
        <w:tc>
          <w:tcPr>
            <w:tcW w:w="828" w:type="dxa"/>
            <w:tcBorders>
              <w:bottom w:val="single" w:sz="8" w:space="0" w:color="000000"/>
            </w:tcBorders>
          </w:tcPr>
          <w:p w14:paraId="02D19812" w14:textId="77777777" w:rsidR="00BA2B81" w:rsidRDefault="00000000">
            <w:pPr>
              <w:pStyle w:val="TableParagraph"/>
              <w:spacing w:line="176" w:lineRule="exact"/>
              <w:ind w:left="0" w:right="43"/>
              <w:jc w:val="center"/>
              <w:rPr>
                <w:sz w:val="16"/>
              </w:rPr>
            </w:pPr>
            <w:r>
              <w:rPr>
                <w:spacing w:val="-2"/>
                <w:sz w:val="16"/>
              </w:rPr>
              <w:t>0.8397</w:t>
            </w:r>
          </w:p>
        </w:tc>
        <w:tc>
          <w:tcPr>
            <w:tcW w:w="823" w:type="dxa"/>
            <w:tcBorders>
              <w:bottom w:val="single" w:sz="8" w:space="0" w:color="000000"/>
            </w:tcBorders>
          </w:tcPr>
          <w:p w14:paraId="3DC39DDE" w14:textId="77777777" w:rsidR="00BA2B81" w:rsidRDefault="00000000">
            <w:pPr>
              <w:pStyle w:val="TableParagraph"/>
              <w:spacing w:line="176" w:lineRule="exact"/>
              <w:ind w:left="53"/>
              <w:jc w:val="center"/>
              <w:rPr>
                <w:sz w:val="16"/>
              </w:rPr>
            </w:pPr>
            <w:r>
              <w:rPr>
                <w:spacing w:val="-2"/>
                <w:sz w:val="16"/>
              </w:rPr>
              <w:t>0.8277</w:t>
            </w:r>
          </w:p>
        </w:tc>
        <w:tc>
          <w:tcPr>
            <w:tcW w:w="724" w:type="dxa"/>
            <w:tcBorders>
              <w:bottom w:val="single" w:sz="8" w:space="0" w:color="000000"/>
            </w:tcBorders>
          </w:tcPr>
          <w:p w14:paraId="148C1164" w14:textId="77777777" w:rsidR="00BA2B81" w:rsidRDefault="00000000">
            <w:pPr>
              <w:pStyle w:val="TableParagraph"/>
              <w:spacing w:line="176" w:lineRule="exact"/>
              <w:ind w:left="48"/>
              <w:jc w:val="center"/>
              <w:rPr>
                <w:sz w:val="16"/>
              </w:rPr>
            </w:pPr>
            <w:r>
              <w:rPr>
                <w:spacing w:val="-2"/>
                <w:sz w:val="16"/>
              </w:rPr>
              <w:t>0.8397</w:t>
            </w:r>
          </w:p>
        </w:tc>
        <w:tc>
          <w:tcPr>
            <w:tcW w:w="677" w:type="dxa"/>
            <w:tcBorders>
              <w:bottom w:val="single" w:sz="8" w:space="0" w:color="000000"/>
            </w:tcBorders>
          </w:tcPr>
          <w:p w14:paraId="5C83D53C" w14:textId="77777777" w:rsidR="00BA2B81" w:rsidRDefault="00000000">
            <w:pPr>
              <w:pStyle w:val="TableParagraph"/>
              <w:spacing w:line="176" w:lineRule="exact"/>
              <w:ind w:left="2"/>
              <w:jc w:val="center"/>
              <w:rPr>
                <w:sz w:val="16"/>
              </w:rPr>
            </w:pPr>
            <w:r>
              <w:rPr>
                <w:spacing w:val="-2"/>
                <w:sz w:val="16"/>
              </w:rPr>
              <w:t>0.8258</w:t>
            </w:r>
          </w:p>
        </w:tc>
      </w:tr>
    </w:tbl>
    <w:p w14:paraId="154B39A9" w14:textId="77777777" w:rsidR="00BA2B81" w:rsidRDefault="00BA2B81">
      <w:pPr>
        <w:pStyle w:val="BodyText"/>
        <w:spacing w:before="26"/>
        <w:ind w:left="0" w:firstLine="0"/>
        <w:jc w:val="left"/>
        <w:rPr>
          <w:b/>
          <w:sz w:val="16"/>
        </w:rPr>
      </w:pPr>
    </w:p>
    <w:p w14:paraId="01EFD726" w14:textId="77777777" w:rsidR="00BA2B81" w:rsidRDefault="00000000">
      <w:pPr>
        <w:pStyle w:val="BodyText"/>
        <w:spacing w:line="249" w:lineRule="auto"/>
        <w:ind w:left="199" w:right="257"/>
        <w:jc w:val="right"/>
      </w:pPr>
      <w:r>
        <w:t>Compared</w:t>
      </w:r>
      <w:r>
        <w:rPr>
          <w:spacing w:val="-7"/>
        </w:rPr>
        <w:t xml:space="preserve"> </w:t>
      </w:r>
      <w:r>
        <w:t>against</w:t>
      </w:r>
      <w:r>
        <w:rPr>
          <w:spacing w:val="-7"/>
        </w:rPr>
        <w:t xml:space="preserve"> </w:t>
      </w:r>
      <w:r>
        <w:t>eight</w:t>
      </w:r>
      <w:r>
        <w:rPr>
          <w:spacing w:val="-7"/>
        </w:rPr>
        <w:t xml:space="preserve"> </w:t>
      </w:r>
      <w:r>
        <w:t>other</w:t>
      </w:r>
      <w:r>
        <w:rPr>
          <w:spacing w:val="-7"/>
        </w:rPr>
        <w:t xml:space="preserve"> </w:t>
      </w:r>
      <w:r>
        <w:t>credit</w:t>
      </w:r>
      <w:r>
        <w:rPr>
          <w:spacing w:val="-7"/>
        </w:rPr>
        <w:t xml:space="preserve"> </w:t>
      </w:r>
      <w:r>
        <w:t>risk</w:t>
      </w:r>
      <w:r>
        <w:rPr>
          <w:spacing w:val="-7"/>
        </w:rPr>
        <w:t xml:space="preserve"> </w:t>
      </w:r>
      <w:r>
        <w:t>models</w:t>
      </w:r>
      <w:r>
        <w:rPr>
          <w:spacing w:val="-7"/>
        </w:rPr>
        <w:t xml:space="preserve"> </w:t>
      </w:r>
      <w:r>
        <w:t>reviewed</w:t>
      </w:r>
      <w:r>
        <w:rPr>
          <w:spacing w:val="-7"/>
        </w:rPr>
        <w:t xml:space="preserve"> </w:t>
      </w:r>
      <w:r>
        <w:t xml:space="preserve">in </w:t>
      </w:r>
      <w:hyperlink w:anchor="_bookmark3" w:history="1">
        <w:r>
          <w:t>[1],</w:t>
        </w:r>
      </w:hyperlink>
      <w:r>
        <w:rPr>
          <w:spacing w:val="19"/>
        </w:rPr>
        <w:t xml:space="preserve"> </w:t>
      </w:r>
      <w:r>
        <w:t>the</w:t>
      </w:r>
      <w:r>
        <w:rPr>
          <w:spacing w:val="19"/>
        </w:rPr>
        <w:t xml:space="preserve"> </w:t>
      </w:r>
      <w:r>
        <w:t>Random</w:t>
      </w:r>
      <w:r>
        <w:rPr>
          <w:spacing w:val="19"/>
        </w:rPr>
        <w:t xml:space="preserve"> </w:t>
      </w:r>
      <w:r>
        <w:t>Forest</w:t>
      </w:r>
      <w:r>
        <w:rPr>
          <w:spacing w:val="19"/>
        </w:rPr>
        <w:t xml:space="preserve"> </w:t>
      </w:r>
      <w:r>
        <w:t>model</w:t>
      </w:r>
      <w:r>
        <w:rPr>
          <w:spacing w:val="19"/>
        </w:rPr>
        <w:t xml:space="preserve"> </w:t>
      </w:r>
      <w:r>
        <w:t>achieves</w:t>
      </w:r>
      <w:r>
        <w:rPr>
          <w:spacing w:val="19"/>
        </w:rPr>
        <w:t xml:space="preserve"> </w:t>
      </w:r>
      <w:r>
        <w:t>the</w:t>
      </w:r>
      <w:r>
        <w:rPr>
          <w:spacing w:val="19"/>
        </w:rPr>
        <w:t xml:space="preserve"> </w:t>
      </w:r>
      <w:r>
        <w:t>highest</w:t>
      </w:r>
      <w:r>
        <w:rPr>
          <w:spacing w:val="19"/>
        </w:rPr>
        <w:t xml:space="preserve"> </w:t>
      </w:r>
      <w:r>
        <w:t>accuracy (0.8925) in the comparison set. Feedforward network models on</w:t>
      </w:r>
      <w:r>
        <w:rPr>
          <w:spacing w:val="19"/>
        </w:rPr>
        <w:t xml:space="preserve"> </w:t>
      </w:r>
      <w:r>
        <w:t>Italian</w:t>
      </w:r>
      <w:r>
        <w:rPr>
          <w:spacing w:val="19"/>
        </w:rPr>
        <w:t xml:space="preserve"> </w:t>
      </w:r>
      <w:r>
        <w:t>small</w:t>
      </w:r>
      <w:r>
        <w:rPr>
          <w:spacing w:val="19"/>
        </w:rPr>
        <w:t xml:space="preserve"> </w:t>
      </w:r>
      <w:r>
        <w:t>business</w:t>
      </w:r>
      <w:r>
        <w:rPr>
          <w:spacing w:val="18"/>
        </w:rPr>
        <w:t xml:space="preserve"> </w:t>
      </w:r>
      <w:r>
        <w:t>data</w:t>
      </w:r>
      <w:r>
        <w:rPr>
          <w:spacing w:val="19"/>
        </w:rPr>
        <w:t xml:space="preserve"> </w:t>
      </w:r>
      <w:r>
        <w:t>achieved</w:t>
      </w:r>
      <w:r>
        <w:rPr>
          <w:spacing w:val="19"/>
        </w:rPr>
        <w:t xml:space="preserve"> </w:t>
      </w:r>
      <w:r>
        <w:t>0.87;</w:t>
      </w:r>
      <w:r>
        <w:rPr>
          <w:spacing w:val="19"/>
        </w:rPr>
        <w:t xml:space="preserve"> </w:t>
      </w:r>
      <w:r>
        <w:t>neural</w:t>
      </w:r>
      <w:r>
        <w:rPr>
          <w:spacing w:val="19"/>
        </w:rPr>
        <w:t xml:space="preserve"> </w:t>
      </w:r>
      <w:r>
        <w:t>network approaches</w:t>
      </w:r>
      <w:r>
        <w:rPr>
          <w:spacing w:val="40"/>
        </w:rPr>
        <w:t xml:space="preserve"> </w:t>
      </w:r>
      <w:r>
        <w:t>on</w:t>
      </w:r>
      <w:r>
        <w:rPr>
          <w:spacing w:val="40"/>
        </w:rPr>
        <w:t xml:space="preserve"> </w:t>
      </w:r>
      <w:r>
        <w:t>Singaporean</w:t>
      </w:r>
      <w:r>
        <w:rPr>
          <w:spacing w:val="40"/>
        </w:rPr>
        <w:t xml:space="preserve"> </w:t>
      </w:r>
      <w:r>
        <w:t>credit</w:t>
      </w:r>
      <w:r>
        <w:rPr>
          <w:spacing w:val="40"/>
        </w:rPr>
        <w:t xml:space="preserve"> </w:t>
      </w:r>
      <w:r>
        <w:t>data</w:t>
      </w:r>
      <w:r>
        <w:rPr>
          <w:spacing w:val="40"/>
        </w:rPr>
        <w:t xml:space="preserve"> </w:t>
      </w:r>
      <w:r>
        <w:t>achieved</w:t>
      </w:r>
      <w:r>
        <w:rPr>
          <w:spacing w:val="40"/>
        </w:rPr>
        <w:t xml:space="preserve"> </w:t>
      </w:r>
      <w:r>
        <w:t>0.84;</w:t>
      </w:r>
      <w:r>
        <w:rPr>
          <w:spacing w:val="40"/>
        </w:rPr>
        <w:t xml:space="preserve"> </w:t>
      </w:r>
      <w:r>
        <w:t>and AM-LSTM on Chinese P2P data achieved an AUC of 0.669. The Kaggle-trained Random Forest model outperforms most, though</w:t>
      </w:r>
      <w:r>
        <w:rPr>
          <w:spacing w:val="-13"/>
        </w:rPr>
        <w:t xml:space="preserve"> </w:t>
      </w:r>
      <w:r>
        <w:t>direct</w:t>
      </w:r>
      <w:r>
        <w:rPr>
          <w:spacing w:val="-12"/>
        </w:rPr>
        <w:t xml:space="preserve"> </w:t>
      </w:r>
      <w:r>
        <w:t>comparisons</w:t>
      </w:r>
      <w:r>
        <w:rPr>
          <w:spacing w:val="-13"/>
        </w:rPr>
        <w:t xml:space="preserve"> </w:t>
      </w:r>
      <w:r>
        <w:t>are</w:t>
      </w:r>
      <w:r>
        <w:rPr>
          <w:spacing w:val="-12"/>
        </w:rPr>
        <w:t xml:space="preserve"> </w:t>
      </w:r>
      <w:r>
        <w:t>limited</w:t>
      </w:r>
      <w:r>
        <w:rPr>
          <w:spacing w:val="-13"/>
        </w:rPr>
        <w:t xml:space="preserve"> </w:t>
      </w:r>
      <w:r>
        <w:t>by</w:t>
      </w:r>
      <w:r>
        <w:rPr>
          <w:spacing w:val="-12"/>
        </w:rPr>
        <w:t xml:space="preserve"> </w:t>
      </w:r>
      <w:r>
        <w:t>dataset</w:t>
      </w:r>
      <w:r>
        <w:rPr>
          <w:spacing w:val="-13"/>
        </w:rPr>
        <w:t xml:space="preserve"> </w:t>
      </w:r>
      <w:r>
        <w:t>heterogeneity. The</w:t>
      </w:r>
      <w:r>
        <w:rPr>
          <w:spacing w:val="40"/>
        </w:rPr>
        <w:t xml:space="preserve"> </w:t>
      </w:r>
      <w:r>
        <w:t>feature</w:t>
      </w:r>
      <w:r>
        <w:rPr>
          <w:spacing w:val="40"/>
        </w:rPr>
        <w:t xml:space="preserve"> </w:t>
      </w:r>
      <w:r>
        <w:t>selection</w:t>
      </w:r>
      <w:r>
        <w:rPr>
          <w:spacing w:val="40"/>
        </w:rPr>
        <w:t xml:space="preserve"> </w:t>
      </w:r>
      <w:r>
        <w:t>methodology</w:t>
      </w:r>
      <w:r>
        <w:rPr>
          <w:spacing w:val="40"/>
        </w:rPr>
        <w:t xml:space="preserve"> </w:t>
      </w:r>
      <w:r>
        <w:t>is</w:t>
      </w:r>
      <w:r>
        <w:rPr>
          <w:spacing w:val="40"/>
        </w:rPr>
        <w:t xml:space="preserve"> </w:t>
      </w:r>
      <w:r>
        <w:t>worth</w:t>
      </w:r>
      <w:r>
        <w:rPr>
          <w:spacing w:val="40"/>
        </w:rPr>
        <w:t xml:space="preserve"> </w:t>
      </w:r>
      <w:r>
        <w:t>noting.</w:t>
      </w:r>
      <w:r>
        <w:rPr>
          <w:spacing w:val="40"/>
        </w:rPr>
        <w:t xml:space="preserve"> </w:t>
      </w:r>
      <w:r>
        <w:t>The study</w:t>
      </w:r>
      <w:r>
        <w:rPr>
          <w:spacing w:val="-7"/>
        </w:rPr>
        <w:t xml:space="preserve"> </w:t>
      </w:r>
      <w:r>
        <w:t>initially</w:t>
      </w:r>
      <w:r>
        <w:rPr>
          <w:spacing w:val="-7"/>
        </w:rPr>
        <w:t xml:space="preserve"> </w:t>
      </w:r>
      <w:r>
        <w:t>retained</w:t>
      </w:r>
      <w:r>
        <w:rPr>
          <w:spacing w:val="-7"/>
        </w:rPr>
        <w:t xml:space="preserve"> </w:t>
      </w:r>
      <w:r>
        <w:t>seven</w:t>
      </w:r>
      <w:r>
        <w:rPr>
          <w:spacing w:val="-7"/>
        </w:rPr>
        <w:t xml:space="preserve"> </w:t>
      </w:r>
      <w:r>
        <w:t>features</w:t>
      </w:r>
      <w:r>
        <w:rPr>
          <w:spacing w:val="-7"/>
        </w:rPr>
        <w:t xml:space="preserve"> </w:t>
      </w:r>
      <w:r>
        <w:t>with</w:t>
      </w:r>
      <w:r>
        <w:rPr>
          <w:spacing w:val="-7"/>
        </w:rPr>
        <w:t xml:space="preserve"> </w:t>
      </w:r>
      <w:r>
        <w:t>absolute</w:t>
      </w:r>
      <w:r>
        <w:rPr>
          <w:spacing w:val="-7"/>
        </w:rPr>
        <w:t xml:space="preserve"> </w:t>
      </w:r>
      <w:r>
        <w:t xml:space="preserve">correlation values above 0.1 with the target variable. Annual income was subsequently dropped based on further analysis of its </w:t>
      </w:r>
      <w:proofErr w:type="spellStart"/>
      <w:r>
        <w:t>distribu-tional</w:t>
      </w:r>
      <w:proofErr w:type="spellEnd"/>
      <w:r>
        <w:rPr>
          <w:spacing w:val="-12"/>
        </w:rPr>
        <w:t xml:space="preserve"> </w:t>
      </w:r>
      <w:r>
        <w:t>properties:</w:t>
      </w:r>
      <w:r>
        <w:rPr>
          <w:spacing w:val="-12"/>
        </w:rPr>
        <w:t xml:space="preserve"> </w:t>
      </w:r>
      <w:r>
        <w:t>extremely</w:t>
      </w:r>
      <w:r>
        <w:rPr>
          <w:spacing w:val="-12"/>
        </w:rPr>
        <w:t xml:space="preserve"> </w:t>
      </w:r>
      <w:r>
        <w:t>high</w:t>
      </w:r>
      <w:r>
        <w:rPr>
          <w:spacing w:val="-12"/>
        </w:rPr>
        <w:t xml:space="preserve"> </w:t>
      </w:r>
      <w:r>
        <w:t>skewness,</w:t>
      </w:r>
      <w:r>
        <w:rPr>
          <w:spacing w:val="-12"/>
        </w:rPr>
        <w:t xml:space="preserve"> </w:t>
      </w:r>
      <w:r>
        <w:t>near-zero</w:t>
      </w:r>
      <w:r>
        <w:rPr>
          <w:spacing w:val="-12"/>
        </w:rPr>
        <w:t xml:space="preserve"> </w:t>
      </w:r>
      <w:r>
        <w:t>variance, and unbalanced class distribution compared to other features. This</w:t>
      </w:r>
      <w:r>
        <w:rPr>
          <w:spacing w:val="38"/>
        </w:rPr>
        <w:t xml:space="preserve"> </w:t>
      </w:r>
      <w:r>
        <w:t>two-stage</w:t>
      </w:r>
      <w:r>
        <w:rPr>
          <w:spacing w:val="38"/>
        </w:rPr>
        <w:t xml:space="preserve"> </w:t>
      </w:r>
      <w:r>
        <w:t>selection</w:t>
      </w:r>
      <w:r>
        <w:rPr>
          <w:spacing w:val="38"/>
        </w:rPr>
        <w:t xml:space="preserve"> </w:t>
      </w:r>
      <w:r>
        <w:t>–</w:t>
      </w:r>
      <w:r>
        <w:rPr>
          <w:spacing w:val="38"/>
        </w:rPr>
        <w:t xml:space="preserve"> </w:t>
      </w:r>
      <w:r>
        <w:t>correlation</w:t>
      </w:r>
      <w:r>
        <w:rPr>
          <w:spacing w:val="38"/>
        </w:rPr>
        <w:t xml:space="preserve"> </w:t>
      </w:r>
      <w:r>
        <w:t>filtering</w:t>
      </w:r>
      <w:r>
        <w:rPr>
          <w:spacing w:val="38"/>
        </w:rPr>
        <w:t xml:space="preserve"> </w:t>
      </w:r>
      <w:r>
        <w:t>followed</w:t>
      </w:r>
      <w:r>
        <w:rPr>
          <w:spacing w:val="38"/>
        </w:rPr>
        <w:t xml:space="preserve"> </w:t>
      </w:r>
      <w:r>
        <w:t>by distributional</w:t>
      </w:r>
      <w:r>
        <w:rPr>
          <w:spacing w:val="18"/>
        </w:rPr>
        <w:t xml:space="preserve"> </w:t>
      </w:r>
      <w:r>
        <w:t>analysis</w:t>
      </w:r>
      <w:r>
        <w:rPr>
          <w:spacing w:val="18"/>
        </w:rPr>
        <w:t xml:space="preserve"> </w:t>
      </w:r>
      <w:r>
        <w:t>–</w:t>
      </w:r>
      <w:r>
        <w:rPr>
          <w:spacing w:val="18"/>
        </w:rPr>
        <w:t xml:space="preserve"> </w:t>
      </w:r>
      <w:r>
        <w:t>represents</w:t>
      </w:r>
      <w:r>
        <w:rPr>
          <w:spacing w:val="18"/>
        </w:rPr>
        <w:t xml:space="preserve"> </w:t>
      </w:r>
      <w:r>
        <w:t>a</w:t>
      </w:r>
      <w:r>
        <w:rPr>
          <w:spacing w:val="18"/>
        </w:rPr>
        <w:t xml:space="preserve"> </w:t>
      </w:r>
      <w:r>
        <w:t>more</w:t>
      </w:r>
      <w:r>
        <w:rPr>
          <w:spacing w:val="18"/>
        </w:rPr>
        <w:t xml:space="preserve"> </w:t>
      </w:r>
      <w:r>
        <w:t>rigorous</w:t>
      </w:r>
      <w:r>
        <w:rPr>
          <w:spacing w:val="18"/>
        </w:rPr>
        <w:t xml:space="preserve"> </w:t>
      </w:r>
      <w:r>
        <w:rPr>
          <w:spacing w:val="-2"/>
        </w:rPr>
        <w:t>approach</w:t>
      </w:r>
    </w:p>
    <w:p w14:paraId="691D7C9B" w14:textId="77777777" w:rsidR="00BA2B81" w:rsidRDefault="00000000">
      <w:pPr>
        <w:pStyle w:val="BodyText"/>
        <w:spacing w:before="1"/>
        <w:ind w:left="199" w:firstLine="0"/>
        <w:jc w:val="left"/>
      </w:pPr>
      <w:r>
        <w:t>than</w:t>
      </w:r>
      <w:r>
        <w:rPr>
          <w:spacing w:val="11"/>
        </w:rPr>
        <w:t xml:space="preserve"> </w:t>
      </w:r>
      <w:r>
        <w:t>correlation</w:t>
      </w:r>
      <w:r>
        <w:rPr>
          <w:spacing w:val="12"/>
        </w:rPr>
        <w:t xml:space="preserve"> </w:t>
      </w:r>
      <w:r>
        <w:t>thresholding</w:t>
      </w:r>
      <w:r>
        <w:rPr>
          <w:spacing w:val="11"/>
        </w:rPr>
        <w:t xml:space="preserve"> </w:t>
      </w:r>
      <w:r>
        <w:rPr>
          <w:spacing w:val="-2"/>
        </w:rPr>
        <w:t>alone.</w:t>
      </w:r>
    </w:p>
    <w:p w14:paraId="2B42422B" w14:textId="77777777" w:rsidR="00BA2B81" w:rsidRDefault="00000000">
      <w:pPr>
        <w:pStyle w:val="ListParagraph"/>
        <w:numPr>
          <w:ilvl w:val="1"/>
          <w:numId w:val="8"/>
        </w:numPr>
        <w:tabs>
          <w:tab w:val="left" w:pos="469"/>
        </w:tabs>
        <w:spacing w:before="156"/>
        <w:ind w:left="469" w:hanging="270"/>
        <w:jc w:val="both"/>
        <w:rPr>
          <w:i/>
          <w:sz w:val="20"/>
        </w:rPr>
      </w:pPr>
      <w:bookmarkStart w:id="8" w:name="Personalization_in_Robo-Advisory_Systems"/>
      <w:bookmarkEnd w:id="8"/>
      <w:r>
        <w:rPr>
          <w:i/>
          <w:sz w:val="20"/>
        </w:rPr>
        <w:t>Personalization</w:t>
      </w:r>
      <w:r>
        <w:rPr>
          <w:i/>
          <w:spacing w:val="4"/>
          <w:sz w:val="20"/>
        </w:rPr>
        <w:t xml:space="preserve"> </w:t>
      </w:r>
      <w:r>
        <w:rPr>
          <w:i/>
          <w:sz w:val="20"/>
        </w:rPr>
        <w:t>in</w:t>
      </w:r>
      <w:r>
        <w:rPr>
          <w:i/>
          <w:spacing w:val="4"/>
          <w:sz w:val="20"/>
        </w:rPr>
        <w:t xml:space="preserve"> </w:t>
      </w:r>
      <w:r>
        <w:rPr>
          <w:i/>
          <w:sz w:val="20"/>
        </w:rPr>
        <w:t>Robo-Advisory</w:t>
      </w:r>
      <w:r>
        <w:rPr>
          <w:i/>
          <w:spacing w:val="4"/>
          <w:sz w:val="20"/>
        </w:rPr>
        <w:t xml:space="preserve"> </w:t>
      </w:r>
      <w:r>
        <w:rPr>
          <w:i/>
          <w:spacing w:val="-2"/>
          <w:sz w:val="20"/>
        </w:rPr>
        <w:t>Systems</w:t>
      </w:r>
    </w:p>
    <w:p w14:paraId="27F13FC4" w14:textId="77777777" w:rsidR="00BA2B81" w:rsidRDefault="00000000">
      <w:pPr>
        <w:pStyle w:val="BodyText"/>
        <w:spacing w:before="77" w:line="249" w:lineRule="auto"/>
        <w:ind w:left="199" w:right="257"/>
      </w:pPr>
      <w:r>
        <w:t xml:space="preserve">The </w:t>
      </w:r>
      <w:proofErr w:type="spellStart"/>
      <w:r>
        <w:t>robo</w:t>
      </w:r>
      <w:proofErr w:type="spellEnd"/>
      <w:r>
        <w:t xml:space="preserve">-advisory literature reviewed in </w:t>
      </w:r>
      <w:hyperlink w:anchor="_bookmark4" w:history="1">
        <w:r>
          <w:t>[2]</w:t>
        </w:r>
      </w:hyperlink>
      <w:r>
        <w:t xml:space="preserve"> and </w:t>
      </w:r>
      <w:hyperlink w:anchor="_bookmark5" w:history="1">
        <w:r>
          <w:t>[3]</w:t>
        </w:r>
      </w:hyperlink>
      <w:r>
        <w:t xml:space="preserve"> doc-</w:t>
      </w:r>
      <w:proofErr w:type="spellStart"/>
      <w:r>
        <w:t>uments</w:t>
      </w:r>
      <w:proofErr w:type="spellEnd"/>
      <w:r>
        <w:t xml:space="preserve"> a wide gap between what personalization claims and what</w:t>
      </w:r>
      <w:r>
        <w:rPr>
          <w:spacing w:val="-12"/>
        </w:rPr>
        <w:t xml:space="preserve"> </w:t>
      </w:r>
      <w:r>
        <w:t>it</w:t>
      </w:r>
      <w:r>
        <w:rPr>
          <w:spacing w:val="-12"/>
        </w:rPr>
        <w:t xml:space="preserve"> </w:t>
      </w:r>
      <w:r>
        <w:t>delivers.</w:t>
      </w:r>
      <w:r>
        <w:rPr>
          <w:spacing w:val="-12"/>
        </w:rPr>
        <w:t xml:space="preserve"> </w:t>
      </w:r>
      <w:r>
        <w:t>Early</w:t>
      </w:r>
      <w:r>
        <w:rPr>
          <w:spacing w:val="-12"/>
        </w:rPr>
        <w:t xml:space="preserve"> </w:t>
      </w:r>
      <w:proofErr w:type="spellStart"/>
      <w:r>
        <w:t>robo</w:t>
      </w:r>
      <w:proofErr w:type="spellEnd"/>
      <w:r>
        <w:t>-advisors</w:t>
      </w:r>
      <w:r>
        <w:rPr>
          <w:spacing w:val="-12"/>
        </w:rPr>
        <w:t xml:space="preserve"> </w:t>
      </w:r>
      <w:r>
        <w:t>(Betterment,</w:t>
      </w:r>
      <w:r>
        <w:rPr>
          <w:spacing w:val="-12"/>
        </w:rPr>
        <w:t xml:space="preserve"> </w:t>
      </w:r>
      <w:proofErr w:type="spellStart"/>
      <w:r>
        <w:t>Wealthfront</w:t>
      </w:r>
      <w:proofErr w:type="spellEnd"/>
      <w:r>
        <w:t>) used short risk tolerance questionnaires to classify users into broad</w:t>
      </w:r>
      <w:r>
        <w:rPr>
          <w:spacing w:val="-2"/>
        </w:rPr>
        <w:t xml:space="preserve"> </w:t>
      </w:r>
      <w:r>
        <w:t>categories,</w:t>
      </w:r>
      <w:r>
        <w:rPr>
          <w:spacing w:val="-2"/>
        </w:rPr>
        <w:t xml:space="preserve"> </w:t>
      </w:r>
      <w:r>
        <w:t>then</w:t>
      </w:r>
      <w:r>
        <w:rPr>
          <w:spacing w:val="-2"/>
        </w:rPr>
        <w:t xml:space="preserve"> </w:t>
      </w:r>
      <w:r>
        <w:t>applied</w:t>
      </w:r>
      <w:r>
        <w:rPr>
          <w:spacing w:val="-2"/>
        </w:rPr>
        <w:t xml:space="preserve"> </w:t>
      </w:r>
      <w:r>
        <w:t>Modern</w:t>
      </w:r>
      <w:r>
        <w:rPr>
          <w:spacing w:val="-2"/>
        </w:rPr>
        <w:t xml:space="preserve"> </w:t>
      </w:r>
      <w:r>
        <w:t>Portfolio</w:t>
      </w:r>
      <w:r>
        <w:rPr>
          <w:spacing w:val="-2"/>
        </w:rPr>
        <w:t xml:space="preserve"> </w:t>
      </w:r>
      <w:r>
        <w:t>Theory-based allocation. This is personalization in name only: a client labeled</w:t>
      </w:r>
      <w:r>
        <w:rPr>
          <w:spacing w:val="35"/>
        </w:rPr>
        <w:t xml:space="preserve"> </w:t>
      </w:r>
      <w:r>
        <w:t>“aggressive”</w:t>
      </w:r>
      <w:r>
        <w:rPr>
          <w:spacing w:val="35"/>
        </w:rPr>
        <w:t xml:space="preserve"> </w:t>
      </w:r>
      <w:r>
        <w:t>in</w:t>
      </w:r>
      <w:r>
        <w:rPr>
          <w:spacing w:val="35"/>
        </w:rPr>
        <w:t xml:space="preserve"> </w:t>
      </w:r>
      <w:r>
        <w:t>an</w:t>
      </w:r>
      <w:r>
        <w:rPr>
          <w:spacing w:val="35"/>
        </w:rPr>
        <w:t xml:space="preserve"> </w:t>
      </w:r>
      <w:r>
        <w:t>onboarding</w:t>
      </w:r>
      <w:r>
        <w:rPr>
          <w:spacing w:val="35"/>
        </w:rPr>
        <w:t xml:space="preserve"> </w:t>
      </w:r>
      <w:r>
        <w:t>survey</w:t>
      </w:r>
      <w:r>
        <w:rPr>
          <w:spacing w:val="35"/>
        </w:rPr>
        <w:t xml:space="preserve"> </w:t>
      </w:r>
      <w:r>
        <w:t>could</w:t>
      </w:r>
      <w:r>
        <w:rPr>
          <w:spacing w:val="35"/>
        </w:rPr>
        <w:t xml:space="preserve"> </w:t>
      </w:r>
      <w:r>
        <w:t xml:space="preserve">remain in that allocation for years regardless of income shocks, new dependents, or changing risk capacity </w:t>
      </w:r>
      <w:hyperlink w:anchor="_bookmark4" w:history="1">
        <w:r>
          <w:t>[2].</w:t>
        </w:r>
      </w:hyperlink>
    </w:p>
    <w:p w14:paraId="6D281B5E" w14:textId="77777777" w:rsidR="00BA2B81" w:rsidRDefault="00000000">
      <w:pPr>
        <w:pStyle w:val="BodyText"/>
        <w:spacing w:line="249" w:lineRule="auto"/>
        <w:ind w:left="199" w:right="257"/>
      </w:pPr>
      <w:r>
        <w:t>During the 2018 market downturn, many such investors suffered losses exceeding 30% because their allocations were not dynamically adjusted. The rigidity was a design choice,</w:t>
      </w:r>
      <w:r>
        <w:rPr>
          <w:spacing w:val="40"/>
        </w:rPr>
        <w:t xml:space="preserve"> </w:t>
      </w:r>
      <w:r>
        <w:t xml:space="preserve">not a technical limitation. More capable adaptive systems that monitor behavioral signals, income changes, and </w:t>
      </w:r>
      <w:proofErr w:type="spellStart"/>
      <w:r>
        <w:t>macroeco</w:t>
      </w:r>
      <w:proofErr w:type="spellEnd"/>
      <w:r>
        <w:t>-nomic indicators are technically feasible; they are simply not widely deployed.</w:t>
      </w:r>
    </w:p>
    <w:p w14:paraId="36AEC4D5" w14:textId="77777777" w:rsidR="00BA2B81" w:rsidRDefault="00000000">
      <w:pPr>
        <w:pStyle w:val="BodyText"/>
        <w:spacing w:before="1" w:line="249" w:lineRule="auto"/>
        <w:ind w:left="199" w:right="257"/>
      </w:pPr>
      <w:r>
        <w:t>Machine learning approaches now enable more granular personalization.</w:t>
      </w:r>
      <w:r>
        <w:rPr>
          <w:spacing w:val="-3"/>
        </w:rPr>
        <w:t xml:space="preserve"> </w:t>
      </w:r>
      <w:r>
        <w:t>Recommendation</w:t>
      </w:r>
      <w:r>
        <w:rPr>
          <w:spacing w:val="-2"/>
        </w:rPr>
        <w:t xml:space="preserve"> </w:t>
      </w:r>
      <w:r>
        <w:t>systems</w:t>
      </w:r>
      <w:r>
        <w:rPr>
          <w:spacing w:val="-3"/>
        </w:rPr>
        <w:t xml:space="preserve"> </w:t>
      </w:r>
      <w:r>
        <w:t>can</w:t>
      </w:r>
      <w:r>
        <w:rPr>
          <w:spacing w:val="-2"/>
        </w:rPr>
        <w:t xml:space="preserve"> </w:t>
      </w:r>
      <w:r>
        <w:t>identify</w:t>
      </w:r>
      <w:r>
        <w:rPr>
          <w:spacing w:val="-3"/>
        </w:rPr>
        <w:t xml:space="preserve"> </w:t>
      </w:r>
      <w:proofErr w:type="spellStart"/>
      <w:r>
        <w:rPr>
          <w:spacing w:val="-2"/>
        </w:rPr>
        <w:t>behav</w:t>
      </w:r>
      <w:proofErr w:type="spellEnd"/>
      <w:r>
        <w:rPr>
          <w:spacing w:val="-2"/>
        </w:rPr>
        <w:t>-</w:t>
      </w:r>
    </w:p>
    <w:p w14:paraId="69C1F791" w14:textId="77777777" w:rsidR="00BA2B81" w:rsidRDefault="00BA2B81">
      <w:pPr>
        <w:pStyle w:val="BodyText"/>
        <w:spacing w:line="249" w:lineRule="auto"/>
        <w:sectPr w:rsidR="00BA2B81">
          <w:pgSz w:w="12240" w:h="15840"/>
          <w:pgMar w:top="920" w:right="720" w:bottom="280" w:left="720" w:header="720" w:footer="720" w:gutter="0"/>
          <w:cols w:num="2" w:space="720" w:equalWidth="0">
            <w:col w:w="5281" w:space="40"/>
            <w:col w:w="5479"/>
          </w:cols>
        </w:sectPr>
      </w:pPr>
    </w:p>
    <w:p w14:paraId="51436DDC" w14:textId="77777777" w:rsidR="00BA2B81" w:rsidRDefault="00000000">
      <w:pPr>
        <w:pStyle w:val="BodyText"/>
        <w:spacing w:before="71" w:line="249" w:lineRule="auto"/>
        <w:ind w:firstLine="0"/>
      </w:pPr>
      <w:proofErr w:type="spellStart"/>
      <w:r>
        <w:lastRenderedPageBreak/>
        <w:t>ioral</w:t>
      </w:r>
      <w:proofErr w:type="spellEnd"/>
      <w:r>
        <w:t xml:space="preserve"> patterns across users and adjust allocations accordingly. Natural language processing allows regulatory compliance requirements to be embedded as structured rules rather than static</w:t>
      </w:r>
      <w:r>
        <w:rPr>
          <w:spacing w:val="-13"/>
        </w:rPr>
        <w:t xml:space="preserve"> </w:t>
      </w:r>
      <w:r>
        <w:t>checklists.</w:t>
      </w:r>
      <w:r>
        <w:rPr>
          <w:spacing w:val="-12"/>
        </w:rPr>
        <w:t xml:space="preserve"> </w:t>
      </w:r>
      <w:r>
        <w:t>Generative</w:t>
      </w:r>
      <w:r>
        <w:rPr>
          <w:spacing w:val="-13"/>
        </w:rPr>
        <w:t xml:space="preserve"> </w:t>
      </w:r>
      <w:r>
        <w:t>AI</w:t>
      </w:r>
      <w:r>
        <w:rPr>
          <w:spacing w:val="-12"/>
        </w:rPr>
        <w:t xml:space="preserve"> </w:t>
      </w:r>
      <w:r>
        <w:t>enhances</w:t>
      </w:r>
      <w:r>
        <w:rPr>
          <w:spacing w:val="-13"/>
        </w:rPr>
        <w:t xml:space="preserve"> </w:t>
      </w:r>
      <w:r>
        <w:t>client</w:t>
      </w:r>
      <w:r>
        <w:rPr>
          <w:spacing w:val="-12"/>
        </w:rPr>
        <w:t xml:space="preserve"> </w:t>
      </w:r>
      <w:r>
        <w:t>communication by</w:t>
      </w:r>
      <w:r>
        <w:rPr>
          <w:spacing w:val="-11"/>
        </w:rPr>
        <w:t xml:space="preserve"> </w:t>
      </w:r>
      <w:r>
        <w:t>rendering</w:t>
      </w:r>
      <w:r>
        <w:rPr>
          <w:spacing w:val="-11"/>
        </w:rPr>
        <w:t xml:space="preserve"> </w:t>
      </w:r>
      <w:r>
        <w:t>technical</w:t>
      </w:r>
      <w:r>
        <w:rPr>
          <w:spacing w:val="-11"/>
        </w:rPr>
        <w:t xml:space="preserve"> </w:t>
      </w:r>
      <w:r>
        <w:t>investment</w:t>
      </w:r>
      <w:r>
        <w:rPr>
          <w:spacing w:val="-11"/>
        </w:rPr>
        <w:t xml:space="preserve"> </w:t>
      </w:r>
      <w:r>
        <w:t>logic</w:t>
      </w:r>
      <w:r>
        <w:rPr>
          <w:spacing w:val="-11"/>
        </w:rPr>
        <w:t xml:space="preserve"> </w:t>
      </w:r>
      <w:r>
        <w:t>in</w:t>
      </w:r>
      <w:r>
        <w:rPr>
          <w:spacing w:val="-11"/>
        </w:rPr>
        <w:t xml:space="preserve"> </w:t>
      </w:r>
      <w:r>
        <w:t>accessible</w:t>
      </w:r>
      <w:r>
        <w:rPr>
          <w:spacing w:val="-11"/>
        </w:rPr>
        <w:t xml:space="preserve"> </w:t>
      </w:r>
      <w:r>
        <w:t>language. But</w:t>
      </w:r>
      <w:r>
        <w:rPr>
          <w:spacing w:val="-2"/>
        </w:rPr>
        <w:t xml:space="preserve"> </w:t>
      </w:r>
      <w:r>
        <w:t>the</w:t>
      </w:r>
      <w:r>
        <w:rPr>
          <w:spacing w:val="-2"/>
        </w:rPr>
        <w:t xml:space="preserve"> </w:t>
      </w:r>
      <w:r>
        <w:t>gap</w:t>
      </w:r>
      <w:r>
        <w:rPr>
          <w:spacing w:val="-2"/>
        </w:rPr>
        <w:t xml:space="preserve"> </w:t>
      </w:r>
      <w:r>
        <w:t>between</w:t>
      </w:r>
      <w:r>
        <w:rPr>
          <w:spacing w:val="-2"/>
        </w:rPr>
        <w:t xml:space="preserve"> </w:t>
      </w:r>
      <w:r>
        <w:t>capability</w:t>
      </w:r>
      <w:r>
        <w:rPr>
          <w:spacing w:val="-2"/>
        </w:rPr>
        <w:t xml:space="preserve"> </w:t>
      </w:r>
      <w:r>
        <w:t>and</w:t>
      </w:r>
      <w:r>
        <w:rPr>
          <w:spacing w:val="-2"/>
        </w:rPr>
        <w:t xml:space="preserve"> </w:t>
      </w:r>
      <w:r>
        <w:t>deployment</w:t>
      </w:r>
      <w:r>
        <w:rPr>
          <w:spacing w:val="-2"/>
        </w:rPr>
        <w:t xml:space="preserve"> </w:t>
      </w:r>
      <w:r>
        <w:t>remains</w:t>
      </w:r>
      <w:r>
        <w:rPr>
          <w:spacing w:val="-2"/>
        </w:rPr>
        <w:t xml:space="preserve"> </w:t>
      </w:r>
      <w:r>
        <w:t>large, and the barriers are partly commercial rather than technical.</w:t>
      </w:r>
    </w:p>
    <w:p w14:paraId="22DA7840" w14:textId="77777777" w:rsidR="00BA2B81" w:rsidRDefault="00BA2B81">
      <w:pPr>
        <w:pStyle w:val="BodyText"/>
        <w:spacing w:before="94"/>
        <w:ind w:left="0" w:firstLine="0"/>
        <w:jc w:val="left"/>
      </w:pPr>
    </w:p>
    <w:p w14:paraId="3243F53C" w14:textId="77777777" w:rsidR="00BA2B81" w:rsidRDefault="00000000">
      <w:pPr>
        <w:pStyle w:val="ListParagraph"/>
        <w:numPr>
          <w:ilvl w:val="1"/>
          <w:numId w:val="8"/>
        </w:numPr>
        <w:tabs>
          <w:tab w:val="left" w:pos="540"/>
        </w:tabs>
        <w:spacing w:before="0"/>
        <w:ind w:left="540" w:hanging="281"/>
        <w:jc w:val="left"/>
        <w:rPr>
          <w:i/>
          <w:sz w:val="20"/>
        </w:rPr>
      </w:pPr>
      <w:bookmarkStart w:id="9" w:name="AI_Applications_Beyond_Credit_Risk"/>
      <w:bookmarkEnd w:id="9"/>
      <w:r>
        <w:rPr>
          <w:i/>
          <w:sz w:val="20"/>
        </w:rPr>
        <w:t>AI</w:t>
      </w:r>
      <w:r>
        <w:rPr>
          <w:i/>
          <w:spacing w:val="9"/>
          <w:sz w:val="20"/>
        </w:rPr>
        <w:t xml:space="preserve"> </w:t>
      </w:r>
      <w:r>
        <w:rPr>
          <w:i/>
          <w:sz w:val="20"/>
        </w:rPr>
        <w:t>Applications</w:t>
      </w:r>
      <w:r>
        <w:rPr>
          <w:i/>
          <w:spacing w:val="10"/>
          <w:sz w:val="20"/>
        </w:rPr>
        <w:t xml:space="preserve"> </w:t>
      </w:r>
      <w:r>
        <w:rPr>
          <w:i/>
          <w:sz w:val="20"/>
        </w:rPr>
        <w:t>Beyond</w:t>
      </w:r>
      <w:r>
        <w:rPr>
          <w:i/>
          <w:spacing w:val="10"/>
          <w:sz w:val="20"/>
        </w:rPr>
        <w:t xml:space="preserve"> </w:t>
      </w:r>
      <w:r>
        <w:rPr>
          <w:i/>
          <w:sz w:val="20"/>
        </w:rPr>
        <w:t>Credit</w:t>
      </w:r>
      <w:r>
        <w:rPr>
          <w:i/>
          <w:spacing w:val="9"/>
          <w:sz w:val="20"/>
        </w:rPr>
        <w:t xml:space="preserve"> </w:t>
      </w:r>
      <w:r>
        <w:rPr>
          <w:i/>
          <w:spacing w:val="-4"/>
          <w:sz w:val="20"/>
        </w:rPr>
        <w:t>Risk</w:t>
      </w:r>
    </w:p>
    <w:p w14:paraId="7423CB4C" w14:textId="77777777" w:rsidR="00BA2B81" w:rsidRDefault="00000000">
      <w:pPr>
        <w:pStyle w:val="BodyText"/>
        <w:spacing w:before="151" w:line="249" w:lineRule="auto"/>
      </w:pPr>
      <w:r>
        <w:t xml:space="preserve">The survey document </w:t>
      </w:r>
      <w:hyperlink w:anchor="_bookmark5" w:history="1">
        <w:r>
          <w:t>[3]</w:t>
        </w:r>
      </w:hyperlink>
      <w:r>
        <w:t xml:space="preserve"> identifies five recent papers </w:t>
      </w:r>
      <w:proofErr w:type="spellStart"/>
      <w:r>
        <w:t>cov-ering</w:t>
      </w:r>
      <w:proofErr w:type="spellEnd"/>
      <w:r>
        <w:t xml:space="preserve"> a range of AI financial advisory applications. These include: generative AI agents evaluated as personalized fi-</w:t>
      </w:r>
      <w:proofErr w:type="spellStart"/>
      <w:r>
        <w:t>nancial</w:t>
      </w:r>
      <w:proofErr w:type="spellEnd"/>
      <w:r>
        <w:t xml:space="preserve"> advisors </w:t>
      </w:r>
      <w:hyperlink w:anchor="_bookmark6" w:history="1">
        <w:r>
          <w:t>[4];</w:t>
        </w:r>
      </w:hyperlink>
      <w:r>
        <w:t xml:space="preserve"> analysis of AI-driven advice effects on household</w:t>
      </w:r>
      <w:r>
        <w:rPr>
          <w:spacing w:val="-1"/>
        </w:rPr>
        <w:t xml:space="preserve"> </w:t>
      </w:r>
      <w:r>
        <w:t>financial</w:t>
      </w:r>
      <w:r>
        <w:rPr>
          <w:spacing w:val="-1"/>
        </w:rPr>
        <w:t xml:space="preserve"> </w:t>
      </w:r>
      <w:r>
        <w:t>decision-making</w:t>
      </w:r>
      <w:r>
        <w:rPr>
          <w:spacing w:val="-1"/>
        </w:rPr>
        <w:t xml:space="preserve"> </w:t>
      </w:r>
      <w:hyperlink w:anchor="_bookmark7" w:history="1">
        <w:r>
          <w:t>[5];</w:t>
        </w:r>
      </w:hyperlink>
      <w:r>
        <w:rPr>
          <w:spacing w:val="-1"/>
        </w:rPr>
        <w:t xml:space="preserve"> </w:t>
      </w:r>
      <w:r>
        <w:t>a</w:t>
      </w:r>
      <w:r>
        <w:rPr>
          <w:spacing w:val="-1"/>
        </w:rPr>
        <w:t xml:space="preserve"> </w:t>
      </w:r>
      <w:r>
        <w:t>literature</w:t>
      </w:r>
      <w:r>
        <w:rPr>
          <w:spacing w:val="-1"/>
        </w:rPr>
        <w:t xml:space="preserve"> </w:t>
      </w:r>
      <w:r>
        <w:t xml:space="preserve">synthesis on financial service robots </w:t>
      </w:r>
      <w:hyperlink w:anchor="_bookmark8" w:history="1">
        <w:r>
          <w:t>[6];</w:t>
        </w:r>
      </w:hyperlink>
      <w:r>
        <w:t xml:space="preserve"> an IEEE study on AI-powered personalized financial recommendation systems </w:t>
      </w:r>
      <w:hyperlink w:anchor="_bookmark9" w:history="1">
        <w:r>
          <w:t>[7];</w:t>
        </w:r>
      </w:hyperlink>
      <w:r>
        <w:t xml:space="preserve"> and a review of AI in investment management </w:t>
      </w:r>
      <w:hyperlink w:anchor="_bookmark10" w:history="1">
        <w:r>
          <w:t>[8].</w:t>
        </w:r>
      </w:hyperlink>
    </w:p>
    <w:p w14:paraId="1C3B0DE9" w14:textId="77777777" w:rsidR="00BA2B81" w:rsidRDefault="00000000">
      <w:pPr>
        <w:pStyle w:val="BodyText"/>
        <w:spacing w:before="21" w:line="249" w:lineRule="auto"/>
      </w:pPr>
      <w:r>
        <w:t>Across these works, common themes emerge. AI systems reduce</w:t>
      </w:r>
      <w:r>
        <w:rPr>
          <w:spacing w:val="-7"/>
        </w:rPr>
        <w:t xml:space="preserve"> </w:t>
      </w:r>
      <w:r>
        <w:t>information</w:t>
      </w:r>
      <w:r>
        <w:rPr>
          <w:spacing w:val="-7"/>
        </w:rPr>
        <w:t xml:space="preserve"> </w:t>
      </w:r>
      <w:r>
        <w:t>access</w:t>
      </w:r>
      <w:r>
        <w:rPr>
          <w:spacing w:val="-7"/>
        </w:rPr>
        <w:t xml:space="preserve"> </w:t>
      </w:r>
      <w:r>
        <w:t>costs</w:t>
      </w:r>
      <w:r>
        <w:rPr>
          <w:spacing w:val="-7"/>
        </w:rPr>
        <w:t xml:space="preserve"> </w:t>
      </w:r>
      <w:r>
        <w:t>and</w:t>
      </w:r>
      <w:r>
        <w:rPr>
          <w:spacing w:val="-7"/>
        </w:rPr>
        <w:t xml:space="preserve"> </w:t>
      </w:r>
      <w:r>
        <w:t>improve</w:t>
      </w:r>
      <w:r>
        <w:rPr>
          <w:spacing w:val="-7"/>
        </w:rPr>
        <w:t xml:space="preserve"> </w:t>
      </w:r>
      <w:r>
        <w:t>response</w:t>
      </w:r>
      <w:r>
        <w:rPr>
          <w:spacing w:val="-7"/>
        </w:rPr>
        <w:t xml:space="preserve"> </w:t>
      </w:r>
      <w:r>
        <w:t>time</w:t>
      </w:r>
      <w:r>
        <w:rPr>
          <w:spacing w:val="-7"/>
        </w:rPr>
        <w:t xml:space="preserve"> </w:t>
      </w:r>
      <w:r>
        <w:t>for routine</w:t>
      </w:r>
      <w:r>
        <w:rPr>
          <w:spacing w:val="-1"/>
        </w:rPr>
        <w:t xml:space="preserve"> </w:t>
      </w:r>
      <w:r>
        <w:t>queries.</w:t>
      </w:r>
      <w:r>
        <w:rPr>
          <w:spacing w:val="-1"/>
        </w:rPr>
        <w:t xml:space="preserve"> </w:t>
      </w:r>
      <w:r>
        <w:t>Conversational</w:t>
      </w:r>
      <w:r>
        <w:rPr>
          <w:spacing w:val="-1"/>
        </w:rPr>
        <w:t xml:space="preserve"> </w:t>
      </w:r>
      <w:r>
        <w:t>agents</w:t>
      </w:r>
      <w:r>
        <w:rPr>
          <w:spacing w:val="-1"/>
        </w:rPr>
        <w:t xml:space="preserve"> </w:t>
      </w:r>
      <w:r>
        <w:t>like</w:t>
      </w:r>
      <w:r>
        <w:rPr>
          <w:spacing w:val="-1"/>
        </w:rPr>
        <w:t xml:space="preserve"> </w:t>
      </w:r>
      <w:r>
        <w:t>Bank</w:t>
      </w:r>
      <w:r>
        <w:rPr>
          <w:spacing w:val="-1"/>
        </w:rPr>
        <w:t xml:space="preserve"> </w:t>
      </w:r>
      <w:r>
        <w:t>of</w:t>
      </w:r>
      <w:r>
        <w:rPr>
          <w:spacing w:val="-1"/>
        </w:rPr>
        <w:t xml:space="preserve"> </w:t>
      </w:r>
      <w:r>
        <w:t>America’s Erica, Cleo, and Allstate’s Amelia demonstrate that natural language interfaces can broaden financial participation among users who would not otherwise engage with professional advisors</w:t>
      </w:r>
      <w:r>
        <w:rPr>
          <w:spacing w:val="-1"/>
        </w:rPr>
        <w:t xml:space="preserve"> </w:t>
      </w:r>
      <w:hyperlink w:anchor="_bookmark4" w:history="1">
        <w:r>
          <w:t>[2].</w:t>
        </w:r>
      </w:hyperlink>
      <w:r>
        <w:rPr>
          <w:spacing w:val="-1"/>
        </w:rPr>
        <w:t xml:space="preserve"> </w:t>
      </w:r>
      <w:r>
        <w:t>However,</w:t>
      </w:r>
      <w:r>
        <w:rPr>
          <w:spacing w:val="-1"/>
        </w:rPr>
        <w:t xml:space="preserve"> </w:t>
      </w:r>
      <w:r>
        <w:t>these</w:t>
      </w:r>
      <w:r>
        <w:rPr>
          <w:spacing w:val="-1"/>
        </w:rPr>
        <w:t xml:space="preserve"> </w:t>
      </w:r>
      <w:r>
        <w:t>tools</w:t>
      </w:r>
      <w:r>
        <w:rPr>
          <w:spacing w:val="-1"/>
        </w:rPr>
        <w:t xml:space="preserve"> </w:t>
      </w:r>
      <w:r>
        <w:t>perform</w:t>
      </w:r>
      <w:r>
        <w:rPr>
          <w:spacing w:val="-1"/>
        </w:rPr>
        <w:t xml:space="preserve"> </w:t>
      </w:r>
      <w:r>
        <w:t>poorly</w:t>
      </w:r>
      <w:r>
        <w:rPr>
          <w:spacing w:val="-1"/>
        </w:rPr>
        <w:t xml:space="preserve"> </w:t>
      </w:r>
      <w:r>
        <w:t>on</w:t>
      </w:r>
      <w:r>
        <w:rPr>
          <w:spacing w:val="-1"/>
        </w:rPr>
        <w:t xml:space="preserve"> </w:t>
      </w:r>
      <w:r>
        <w:t xml:space="preserve">complex or ambiguous questions – a frequent occurrence in actual financial planning – and generative AI variants introduce reliability risks through fluent but misleading outputs </w:t>
      </w:r>
      <w:hyperlink w:anchor="_bookmark36" w:history="1">
        <w:r>
          <w:t>[34].</w:t>
        </w:r>
      </w:hyperlink>
    </w:p>
    <w:p w14:paraId="20915B52" w14:textId="77777777" w:rsidR="00BA2B81" w:rsidRDefault="00BA2B81">
      <w:pPr>
        <w:pStyle w:val="BodyText"/>
        <w:spacing w:before="94"/>
        <w:ind w:left="0" w:firstLine="0"/>
        <w:jc w:val="left"/>
      </w:pPr>
    </w:p>
    <w:p w14:paraId="03690AB2" w14:textId="77777777" w:rsidR="00BA2B81" w:rsidRDefault="00000000">
      <w:pPr>
        <w:pStyle w:val="ListParagraph"/>
        <w:numPr>
          <w:ilvl w:val="0"/>
          <w:numId w:val="8"/>
        </w:numPr>
        <w:tabs>
          <w:tab w:val="left" w:pos="775"/>
        </w:tabs>
        <w:spacing w:before="0"/>
        <w:ind w:left="775" w:hanging="342"/>
        <w:jc w:val="left"/>
        <w:rPr>
          <w:sz w:val="20"/>
        </w:rPr>
      </w:pPr>
      <w:bookmarkStart w:id="10" w:name="Where_AI_Systems_Reproduce_Old_Problems"/>
      <w:bookmarkEnd w:id="10"/>
      <w:r>
        <w:rPr>
          <w:smallCaps/>
          <w:sz w:val="20"/>
        </w:rPr>
        <w:t>Where</w:t>
      </w:r>
      <w:r>
        <w:rPr>
          <w:smallCaps/>
          <w:spacing w:val="51"/>
          <w:sz w:val="20"/>
        </w:rPr>
        <w:t xml:space="preserve"> </w:t>
      </w:r>
      <w:r>
        <w:rPr>
          <w:smallCaps/>
          <w:sz w:val="20"/>
        </w:rPr>
        <w:t>AI</w:t>
      </w:r>
      <w:r>
        <w:rPr>
          <w:smallCaps/>
          <w:spacing w:val="36"/>
          <w:sz w:val="20"/>
        </w:rPr>
        <w:t xml:space="preserve"> </w:t>
      </w:r>
      <w:r>
        <w:rPr>
          <w:smallCaps/>
          <w:sz w:val="20"/>
        </w:rPr>
        <w:t>Systems</w:t>
      </w:r>
      <w:r>
        <w:rPr>
          <w:smallCaps/>
          <w:spacing w:val="51"/>
          <w:sz w:val="20"/>
        </w:rPr>
        <w:t xml:space="preserve"> </w:t>
      </w:r>
      <w:r>
        <w:rPr>
          <w:smallCaps/>
          <w:sz w:val="20"/>
        </w:rPr>
        <w:t>Reproduce</w:t>
      </w:r>
      <w:r>
        <w:rPr>
          <w:smallCaps/>
          <w:spacing w:val="51"/>
          <w:sz w:val="20"/>
        </w:rPr>
        <w:t xml:space="preserve"> </w:t>
      </w:r>
      <w:r>
        <w:rPr>
          <w:smallCaps/>
          <w:sz w:val="20"/>
        </w:rPr>
        <w:t>Old</w:t>
      </w:r>
      <w:r>
        <w:rPr>
          <w:smallCaps/>
          <w:spacing w:val="52"/>
          <w:sz w:val="20"/>
        </w:rPr>
        <w:t xml:space="preserve"> </w:t>
      </w:r>
      <w:r>
        <w:rPr>
          <w:smallCaps/>
          <w:spacing w:val="-2"/>
          <w:sz w:val="20"/>
        </w:rPr>
        <w:t>Problems</w:t>
      </w:r>
    </w:p>
    <w:p w14:paraId="6FCC0117" w14:textId="77777777" w:rsidR="00BA2B81" w:rsidRDefault="00BA2B81">
      <w:pPr>
        <w:pStyle w:val="BodyText"/>
        <w:spacing w:before="22"/>
        <w:ind w:left="0" w:firstLine="0"/>
        <w:jc w:val="left"/>
        <w:rPr>
          <w:sz w:val="16"/>
        </w:rPr>
      </w:pPr>
    </w:p>
    <w:p w14:paraId="0052B291" w14:textId="77777777" w:rsidR="00BA2B81" w:rsidRDefault="00000000">
      <w:pPr>
        <w:pStyle w:val="ListParagraph"/>
        <w:numPr>
          <w:ilvl w:val="0"/>
          <w:numId w:val="6"/>
        </w:numPr>
        <w:tabs>
          <w:tab w:val="left" w:pos="529"/>
        </w:tabs>
        <w:spacing w:before="0"/>
        <w:ind w:left="529" w:hanging="270"/>
        <w:jc w:val="left"/>
        <w:rPr>
          <w:i/>
          <w:sz w:val="20"/>
        </w:rPr>
      </w:pPr>
      <w:bookmarkStart w:id="11" w:name="Incentive_Conflicts_in_Digital_Form"/>
      <w:bookmarkEnd w:id="11"/>
      <w:r>
        <w:rPr>
          <w:i/>
          <w:sz w:val="20"/>
        </w:rPr>
        <w:t>Incentive</w:t>
      </w:r>
      <w:r>
        <w:rPr>
          <w:i/>
          <w:spacing w:val="11"/>
          <w:sz w:val="20"/>
        </w:rPr>
        <w:t xml:space="preserve"> </w:t>
      </w:r>
      <w:r>
        <w:rPr>
          <w:i/>
          <w:sz w:val="20"/>
        </w:rPr>
        <w:t>Conflicts</w:t>
      </w:r>
      <w:r>
        <w:rPr>
          <w:i/>
          <w:spacing w:val="12"/>
          <w:sz w:val="20"/>
        </w:rPr>
        <w:t xml:space="preserve"> </w:t>
      </w:r>
      <w:r>
        <w:rPr>
          <w:i/>
          <w:sz w:val="20"/>
        </w:rPr>
        <w:t>in</w:t>
      </w:r>
      <w:r>
        <w:rPr>
          <w:i/>
          <w:spacing w:val="12"/>
          <w:sz w:val="20"/>
        </w:rPr>
        <w:t xml:space="preserve"> </w:t>
      </w:r>
      <w:r>
        <w:rPr>
          <w:i/>
          <w:sz w:val="20"/>
        </w:rPr>
        <w:t>Digital</w:t>
      </w:r>
      <w:r>
        <w:rPr>
          <w:i/>
          <w:spacing w:val="12"/>
          <w:sz w:val="20"/>
        </w:rPr>
        <w:t xml:space="preserve"> </w:t>
      </w:r>
      <w:r>
        <w:rPr>
          <w:i/>
          <w:spacing w:val="-4"/>
          <w:sz w:val="20"/>
        </w:rPr>
        <w:t>Form</w:t>
      </w:r>
    </w:p>
    <w:p w14:paraId="7F9904AB" w14:textId="77777777" w:rsidR="00BA2B81" w:rsidRDefault="00000000">
      <w:pPr>
        <w:pStyle w:val="BodyText"/>
        <w:spacing w:before="150" w:line="249" w:lineRule="auto"/>
      </w:pPr>
      <w:r>
        <w:t>Automation does not eliminate incentive misalignment; it relocates it. Instead of commissions, conflicts arise from the economics of digital platforms. Portfolios often favor pro-</w:t>
      </w:r>
      <w:proofErr w:type="spellStart"/>
      <w:r>
        <w:t>prietary</w:t>
      </w:r>
      <w:proofErr w:type="spellEnd"/>
      <w:r>
        <w:t xml:space="preserve"> funds issued by the same institutions operating the advisory service. Revenue models based on order routing, securities</w:t>
      </w:r>
      <w:r>
        <w:rPr>
          <w:spacing w:val="-2"/>
        </w:rPr>
        <w:t xml:space="preserve"> </w:t>
      </w:r>
      <w:r>
        <w:t>lending,</w:t>
      </w:r>
      <w:r>
        <w:rPr>
          <w:spacing w:val="-3"/>
        </w:rPr>
        <w:t xml:space="preserve"> </w:t>
      </w:r>
      <w:r>
        <w:t>or</w:t>
      </w:r>
      <w:r>
        <w:rPr>
          <w:spacing w:val="-2"/>
        </w:rPr>
        <w:t xml:space="preserve"> </w:t>
      </w:r>
      <w:r>
        <w:t>affiliate</w:t>
      </w:r>
      <w:r>
        <w:rPr>
          <w:spacing w:val="-3"/>
        </w:rPr>
        <w:t xml:space="preserve"> </w:t>
      </w:r>
      <w:r>
        <w:t>revenue</w:t>
      </w:r>
      <w:r>
        <w:rPr>
          <w:spacing w:val="-2"/>
        </w:rPr>
        <w:t xml:space="preserve"> </w:t>
      </w:r>
      <w:r>
        <w:t>sharing</w:t>
      </w:r>
      <w:r>
        <w:rPr>
          <w:spacing w:val="-2"/>
        </w:rPr>
        <w:t xml:space="preserve"> </w:t>
      </w:r>
      <w:r>
        <w:t>bias</w:t>
      </w:r>
      <w:r>
        <w:rPr>
          <w:spacing w:val="-3"/>
        </w:rPr>
        <w:t xml:space="preserve"> </w:t>
      </w:r>
      <w:proofErr w:type="spellStart"/>
      <w:r>
        <w:t>recommen</w:t>
      </w:r>
      <w:proofErr w:type="spellEnd"/>
      <w:r>
        <w:t>-dations</w:t>
      </w:r>
      <w:r>
        <w:rPr>
          <w:spacing w:val="-2"/>
        </w:rPr>
        <w:t xml:space="preserve"> </w:t>
      </w:r>
      <w:r>
        <w:t>in</w:t>
      </w:r>
      <w:r>
        <w:rPr>
          <w:spacing w:val="-2"/>
        </w:rPr>
        <w:t xml:space="preserve"> </w:t>
      </w:r>
      <w:r>
        <w:t>ways</w:t>
      </w:r>
      <w:r>
        <w:rPr>
          <w:spacing w:val="-2"/>
        </w:rPr>
        <w:t xml:space="preserve"> </w:t>
      </w:r>
      <w:r>
        <w:t>invisible</w:t>
      </w:r>
      <w:r>
        <w:rPr>
          <w:spacing w:val="-2"/>
        </w:rPr>
        <w:t xml:space="preserve"> </w:t>
      </w:r>
      <w:r>
        <w:t>to</w:t>
      </w:r>
      <w:r>
        <w:rPr>
          <w:spacing w:val="-2"/>
        </w:rPr>
        <w:t xml:space="preserve"> </w:t>
      </w:r>
      <w:r>
        <w:t>users</w:t>
      </w:r>
      <w:r>
        <w:rPr>
          <w:spacing w:val="-2"/>
        </w:rPr>
        <w:t xml:space="preserve"> </w:t>
      </w:r>
      <w:hyperlink w:anchor="_bookmark25" w:history="1">
        <w:r>
          <w:t>[23].</w:t>
        </w:r>
      </w:hyperlink>
      <w:r>
        <w:rPr>
          <w:spacing w:val="-2"/>
        </w:rPr>
        <w:t xml:space="preserve"> </w:t>
      </w:r>
      <w:r>
        <w:t>Onboarding</w:t>
      </w:r>
      <w:r>
        <w:rPr>
          <w:spacing w:val="-2"/>
        </w:rPr>
        <w:t xml:space="preserve"> </w:t>
      </w:r>
      <w:r>
        <w:t>algorithms may be designed to upsell premium services.</w:t>
      </w:r>
    </w:p>
    <w:p w14:paraId="2C550378" w14:textId="77777777" w:rsidR="00BA2B81" w:rsidRDefault="00000000">
      <w:pPr>
        <w:pStyle w:val="BodyText"/>
        <w:spacing w:before="22" w:line="252" w:lineRule="auto"/>
        <w:jc w:val="right"/>
      </w:pPr>
      <w:r>
        <w:t>The</w:t>
      </w:r>
      <w:r>
        <w:rPr>
          <w:spacing w:val="26"/>
        </w:rPr>
        <w:t xml:space="preserve"> </w:t>
      </w:r>
      <w:r>
        <w:t>Robinhood</w:t>
      </w:r>
      <w:r>
        <w:rPr>
          <w:spacing w:val="26"/>
        </w:rPr>
        <w:t xml:space="preserve"> </w:t>
      </w:r>
      <w:r>
        <w:t>case</w:t>
      </w:r>
      <w:r>
        <w:rPr>
          <w:spacing w:val="26"/>
        </w:rPr>
        <w:t xml:space="preserve"> </w:t>
      </w:r>
      <w:r>
        <w:t>studied</w:t>
      </w:r>
      <w:r>
        <w:rPr>
          <w:spacing w:val="26"/>
        </w:rPr>
        <w:t xml:space="preserve"> </w:t>
      </w:r>
      <w:r>
        <w:t>in</w:t>
      </w:r>
      <w:r>
        <w:rPr>
          <w:spacing w:val="26"/>
        </w:rPr>
        <w:t xml:space="preserve"> </w:t>
      </w:r>
      <w:hyperlink w:anchor="_bookmark4" w:history="1">
        <w:r>
          <w:t>[2]</w:t>
        </w:r>
      </w:hyperlink>
      <w:r>
        <w:rPr>
          <w:spacing w:val="26"/>
        </w:rPr>
        <w:t xml:space="preserve"> </w:t>
      </w:r>
      <w:r>
        <w:t>illustrates</w:t>
      </w:r>
      <w:r>
        <w:rPr>
          <w:spacing w:val="26"/>
        </w:rPr>
        <w:t xml:space="preserve"> </w:t>
      </w:r>
      <w:r>
        <w:t>this</w:t>
      </w:r>
      <w:r>
        <w:rPr>
          <w:spacing w:val="26"/>
        </w:rPr>
        <w:t xml:space="preserve"> </w:t>
      </w:r>
      <w:r>
        <w:t>clearly. The platform relied on gamification – push notifications high-lighting</w:t>
      </w:r>
      <w:r>
        <w:rPr>
          <w:spacing w:val="-7"/>
        </w:rPr>
        <w:t xml:space="preserve"> </w:t>
      </w:r>
      <w:r>
        <w:t>price</w:t>
      </w:r>
      <w:r>
        <w:rPr>
          <w:spacing w:val="-7"/>
        </w:rPr>
        <w:t xml:space="preserve"> </w:t>
      </w:r>
      <w:r>
        <w:t>movements,</w:t>
      </w:r>
      <w:r>
        <w:rPr>
          <w:spacing w:val="-7"/>
        </w:rPr>
        <w:t xml:space="preserve"> </w:t>
      </w:r>
      <w:r>
        <w:t>achievement</w:t>
      </w:r>
      <w:r>
        <w:rPr>
          <w:spacing w:val="-7"/>
        </w:rPr>
        <w:t xml:space="preserve"> </w:t>
      </w:r>
      <w:r>
        <w:t>badges,</w:t>
      </w:r>
      <w:r>
        <w:rPr>
          <w:spacing w:val="-7"/>
        </w:rPr>
        <w:t xml:space="preserve"> </w:t>
      </w:r>
      <w:r>
        <w:t>swipe-to-trade mechanics</w:t>
      </w:r>
      <w:r>
        <w:rPr>
          <w:spacing w:val="40"/>
        </w:rPr>
        <w:t xml:space="preserve"> </w:t>
      </w:r>
      <w:r>
        <w:t>–</w:t>
      </w:r>
      <w:r>
        <w:rPr>
          <w:spacing w:val="40"/>
        </w:rPr>
        <w:t xml:space="preserve"> </w:t>
      </w:r>
      <w:r>
        <w:t>to</w:t>
      </w:r>
      <w:r>
        <w:rPr>
          <w:spacing w:val="40"/>
        </w:rPr>
        <w:t xml:space="preserve"> </w:t>
      </w:r>
      <w:r>
        <w:t>drive</w:t>
      </w:r>
      <w:r>
        <w:rPr>
          <w:spacing w:val="40"/>
        </w:rPr>
        <w:t xml:space="preserve"> </w:t>
      </w:r>
      <w:r>
        <w:t>engagement</w:t>
      </w:r>
      <w:r>
        <w:rPr>
          <w:spacing w:val="40"/>
        </w:rPr>
        <w:t xml:space="preserve"> </w:t>
      </w:r>
      <w:r>
        <w:t>and</w:t>
      </w:r>
      <w:r>
        <w:rPr>
          <w:spacing w:val="40"/>
        </w:rPr>
        <w:t xml:space="preserve"> </w:t>
      </w:r>
      <w:r>
        <w:t>transaction</w:t>
      </w:r>
      <w:r>
        <w:rPr>
          <w:spacing w:val="40"/>
        </w:rPr>
        <w:t xml:space="preserve"> </w:t>
      </w:r>
      <w:r>
        <w:t>volume. During</w:t>
      </w:r>
      <w:r>
        <w:rPr>
          <w:spacing w:val="-12"/>
        </w:rPr>
        <w:t xml:space="preserve"> </w:t>
      </w:r>
      <w:r>
        <w:t>the</w:t>
      </w:r>
      <w:r>
        <w:rPr>
          <w:spacing w:val="-12"/>
        </w:rPr>
        <w:t xml:space="preserve"> </w:t>
      </w:r>
      <w:r>
        <w:t>January</w:t>
      </w:r>
      <w:r>
        <w:rPr>
          <w:spacing w:val="-12"/>
        </w:rPr>
        <w:t xml:space="preserve"> </w:t>
      </w:r>
      <w:r>
        <w:t>2021</w:t>
      </w:r>
      <w:r>
        <w:rPr>
          <w:spacing w:val="-12"/>
        </w:rPr>
        <w:t xml:space="preserve"> </w:t>
      </w:r>
      <w:r>
        <w:t>GameStop</w:t>
      </w:r>
      <w:r>
        <w:rPr>
          <w:spacing w:val="-12"/>
        </w:rPr>
        <w:t xml:space="preserve"> </w:t>
      </w:r>
      <w:r>
        <w:t>episode,</w:t>
      </w:r>
      <w:r>
        <w:rPr>
          <w:spacing w:val="-12"/>
        </w:rPr>
        <w:t xml:space="preserve"> </w:t>
      </w:r>
      <w:r>
        <w:t>these</w:t>
      </w:r>
      <w:r>
        <w:rPr>
          <w:spacing w:val="-12"/>
        </w:rPr>
        <w:t xml:space="preserve"> </w:t>
      </w:r>
      <w:r>
        <w:t>engagement mechanics</w:t>
      </w:r>
      <w:r>
        <w:rPr>
          <w:spacing w:val="40"/>
        </w:rPr>
        <w:t xml:space="preserve"> </w:t>
      </w:r>
      <w:r>
        <w:t>channeled</w:t>
      </w:r>
      <w:r>
        <w:rPr>
          <w:spacing w:val="40"/>
        </w:rPr>
        <w:t xml:space="preserve"> </w:t>
      </w:r>
      <w:r>
        <w:t>user</w:t>
      </w:r>
      <w:r>
        <w:rPr>
          <w:spacing w:val="40"/>
        </w:rPr>
        <w:t xml:space="preserve"> </w:t>
      </w:r>
      <w:r>
        <w:t>attention</w:t>
      </w:r>
      <w:r>
        <w:rPr>
          <w:spacing w:val="40"/>
        </w:rPr>
        <w:t xml:space="preserve"> </w:t>
      </w:r>
      <w:r>
        <w:t>toward</w:t>
      </w:r>
      <w:r>
        <w:rPr>
          <w:spacing w:val="40"/>
        </w:rPr>
        <w:t xml:space="preserve"> </w:t>
      </w:r>
      <w:r>
        <w:t>highly</w:t>
      </w:r>
      <w:r>
        <w:rPr>
          <w:spacing w:val="40"/>
        </w:rPr>
        <w:t xml:space="preserve"> </w:t>
      </w:r>
      <w:r>
        <w:t>volatile stocks.</w:t>
      </w:r>
      <w:r>
        <w:rPr>
          <w:spacing w:val="40"/>
        </w:rPr>
        <w:t xml:space="preserve"> </w:t>
      </w:r>
      <w:r>
        <w:t>Options</w:t>
      </w:r>
      <w:r>
        <w:rPr>
          <w:spacing w:val="40"/>
        </w:rPr>
        <w:t xml:space="preserve"> </w:t>
      </w:r>
      <w:r>
        <w:t>trading</w:t>
      </w:r>
      <w:r>
        <w:rPr>
          <w:spacing w:val="40"/>
        </w:rPr>
        <w:t xml:space="preserve"> </w:t>
      </w:r>
      <w:r>
        <w:t>in</w:t>
      </w:r>
      <w:r>
        <w:rPr>
          <w:spacing w:val="40"/>
        </w:rPr>
        <w:t xml:space="preserve"> </w:t>
      </w:r>
      <w:r>
        <w:t>GameStop</w:t>
      </w:r>
      <w:r>
        <w:rPr>
          <w:spacing w:val="40"/>
        </w:rPr>
        <w:t xml:space="preserve"> </w:t>
      </w:r>
      <w:r>
        <w:t>surged</w:t>
      </w:r>
      <w:r>
        <w:rPr>
          <w:spacing w:val="40"/>
        </w:rPr>
        <w:t xml:space="preserve"> </w:t>
      </w:r>
      <w:r>
        <w:t>to</w:t>
      </w:r>
      <w:r>
        <w:rPr>
          <w:spacing w:val="40"/>
        </w:rPr>
        <w:t xml:space="preserve"> </w:t>
      </w:r>
      <w:r>
        <w:t>over</w:t>
      </w:r>
      <w:r>
        <w:rPr>
          <w:spacing w:val="40"/>
        </w:rPr>
        <w:t xml:space="preserve"> </w:t>
      </w:r>
      <w:r>
        <w:t>two million</w:t>
      </w:r>
      <w:r>
        <w:rPr>
          <w:spacing w:val="26"/>
        </w:rPr>
        <w:t xml:space="preserve"> </w:t>
      </w:r>
      <w:r>
        <w:t>contracts</w:t>
      </w:r>
      <w:r>
        <w:rPr>
          <w:spacing w:val="26"/>
        </w:rPr>
        <w:t xml:space="preserve"> </w:t>
      </w:r>
      <w:r>
        <w:t>on</w:t>
      </w:r>
      <w:r>
        <w:rPr>
          <w:spacing w:val="26"/>
        </w:rPr>
        <w:t xml:space="preserve"> </w:t>
      </w:r>
      <w:r>
        <w:t>January</w:t>
      </w:r>
      <w:r>
        <w:rPr>
          <w:spacing w:val="26"/>
        </w:rPr>
        <w:t xml:space="preserve"> </w:t>
      </w:r>
      <w:r>
        <w:t>27,</w:t>
      </w:r>
      <w:r>
        <w:rPr>
          <w:spacing w:val="26"/>
        </w:rPr>
        <w:t xml:space="preserve"> </w:t>
      </w:r>
      <w:r>
        <w:t>concentrated</w:t>
      </w:r>
      <w:r>
        <w:rPr>
          <w:spacing w:val="26"/>
        </w:rPr>
        <w:t xml:space="preserve"> </w:t>
      </w:r>
      <w:r>
        <w:t>in</w:t>
      </w:r>
      <w:r>
        <w:rPr>
          <w:spacing w:val="26"/>
        </w:rPr>
        <w:t xml:space="preserve"> </w:t>
      </w:r>
      <w:r>
        <w:t>short-dated calls. The SEC sanctioned Robinhood in 2020 for misleading statements</w:t>
      </w:r>
      <w:r>
        <w:rPr>
          <w:spacing w:val="-5"/>
        </w:rPr>
        <w:t xml:space="preserve"> </w:t>
      </w:r>
      <w:r>
        <w:t>about</w:t>
      </w:r>
      <w:r>
        <w:rPr>
          <w:spacing w:val="-5"/>
        </w:rPr>
        <w:t xml:space="preserve"> </w:t>
      </w:r>
      <w:r>
        <w:t>payment</w:t>
      </w:r>
      <w:r>
        <w:rPr>
          <w:spacing w:val="-5"/>
        </w:rPr>
        <w:t xml:space="preserve"> </w:t>
      </w:r>
      <w:r>
        <w:t>for</w:t>
      </w:r>
      <w:r>
        <w:rPr>
          <w:spacing w:val="-5"/>
        </w:rPr>
        <w:t xml:space="preserve"> </w:t>
      </w:r>
      <w:r>
        <w:t>order</w:t>
      </w:r>
      <w:r>
        <w:rPr>
          <w:spacing w:val="-5"/>
        </w:rPr>
        <w:t xml:space="preserve"> </w:t>
      </w:r>
      <w:r>
        <w:t>flow,</w:t>
      </w:r>
      <w:r>
        <w:rPr>
          <w:spacing w:val="-5"/>
        </w:rPr>
        <w:t xml:space="preserve"> </w:t>
      </w:r>
      <w:r>
        <w:t>and</w:t>
      </w:r>
      <w:r>
        <w:rPr>
          <w:spacing w:val="-5"/>
        </w:rPr>
        <w:t xml:space="preserve"> </w:t>
      </w:r>
      <w:r>
        <w:t>FINRA</w:t>
      </w:r>
      <w:r>
        <w:rPr>
          <w:spacing w:val="-5"/>
        </w:rPr>
        <w:t xml:space="preserve"> </w:t>
      </w:r>
      <w:r>
        <w:t>imposed record</w:t>
      </w:r>
      <w:r>
        <w:rPr>
          <w:spacing w:val="25"/>
        </w:rPr>
        <w:t xml:space="preserve"> </w:t>
      </w:r>
      <w:r>
        <w:t>financial</w:t>
      </w:r>
      <w:r>
        <w:rPr>
          <w:spacing w:val="25"/>
        </w:rPr>
        <w:t xml:space="preserve"> </w:t>
      </w:r>
      <w:r>
        <w:t>penalties</w:t>
      </w:r>
      <w:r>
        <w:rPr>
          <w:spacing w:val="25"/>
        </w:rPr>
        <w:t xml:space="preserve"> </w:t>
      </w:r>
      <w:r>
        <w:t>in</w:t>
      </w:r>
      <w:r>
        <w:rPr>
          <w:spacing w:val="25"/>
        </w:rPr>
        <w:t xml:space="preserve"> </w:t>
      </w:r>
      <w:r>
        <w:t>2021</w:t>
      </w:r>
      <w:r>
        <w:rPr>
          <w:spacing w:val="25"/>
        </w:rPr>
        <w:t xml:space="preserve"> </w:t>
      </w:r>
      <w:hyperlink w:anchor="_bookmark26" w:history="1">
        <w:r>
          <w:t>[24],</w:t>
        </w:r>
      </w:hyperlink>
      <w:r>
        <w:rPr>
          <w:spacing w:val="25"/>
        </w:rPr>
        <w:t xml:space="preserve"> </w:t>
      </w:r>
      <w:hyperlink w:anchor="_bookmark27" w:history="1">
        <w:r>
          <w:t>[25].</w:t>
        </w:r>
      </w:hyperlink>
      <w:r>
        <w:rPr>
          <w:spacing w:val="25"/>
        </w:rPr>
        <w:t xml:space="preserve"> </w:t>
      </w:r>
      <w:r>
        <w:t>Approximately 81% of Robinhood’s Q1 2021 revenue was transaction-based. The</w:t>
      </w:r>
      <w:r>
        <w:rPr>
          <w:spacing w:val="40"/>
        </w:rPr>
        <w:t xml:space="preserve"> </w:t>
      </w:r>
      <w:r>
        <w:t>platform’s</w:t>
      </w:r>
      <w:r>
        <w:rPr>
          <w:spacing w:val="40"/>
        </w:rPr>
        <w:t xml:space="preserve"> </w:t>
      </w:r>
      <w:r>
        <w:t>engagement</w:t>
      </w:r>
      <w:r>
        <w:rPr>
          <w:spacing w:val="40"/>
        </w:rPr>
        <w:t xml:space="preserve"> </w:t>
      </w:r>
      <w:r>
        <w:t>design</w:t>
      </w:r>
      <w:r>
        <w:rPr>
          <w:spacing w:val="40"/>
        </w:rPr>
        <w:t xml:space="preserve"> </w:t>
      </w:r>
      <w:r>
        <w:t>was</w:t>
      </w:r>
      <w:r>
        <w:rPr>
          <w:spacing w:val="40"/>
        </w:rPr>
        <w:t xml:space="preserve"> </w:t>
      </w:r>
      <w:r>
        <w:t>not</w:t>
      </w:r>
      <w:r>
        <w:rPr>
          <w:spacing w:val="40"/>
        </w:rPr>
        <w:t xml:space="preserve"> </w:t>
      </w:r>
      <w:r>
        <w:t>incidental</w:t>
      </w:r>
      <w:r>
        <w:rPr>
          <w:spacing w:val="40"/>
        </w:rPr>
        <w:t xml:space="preserve"> </w:t>
      </w:r>
      <w:r>
        <w:t>to client</w:t>
      </w:r>
      <w:r>
        <w:rPr>
          <w:spacing w:val="32"/>
        </w:rPr>
        <w:t xml:space="preserve"> </w:t>
      </w:r>
      <w:r>
        <w:t>harm</w:t>
      </w:r>
      <w:r>
        <w:rPr>
          <w:spacing w:val="33"/>
        </w:rPr>
        <w:t xml:space="preserve"> </w:t>
      </w:r>
      <w:r>
        <w:t>–</w:t>
      </w:r>
      <w:r>
        <w:rPr>
          <w:spacing w:val="33"/>
        </w:rPr>
        <w:t xml:space="preserve"> </w:t>
      </w:r>
      <w:r>
        <w:t>it</w:t>
      </w:r>
      <w:r>
        <w:rPr>
          <w:spacing w:val="32"/>
        </w:rPr>
        <w:t xml:space="preserve"> </w:t>
      </w:r>
      <w:r>
        <w:t>was</w:t>
      </w:r>
      <w:r>
        <w:rPr>
          <w:spacing w:val="33"/>
        </w:rPr>
        <w:t xml:space="preserve"> </w:t>
      </w:r>
      <w:r>
        <w:t>the</w:t>
      </w:r>
      <w:r>
        <w:rPr>
          <w:spacing w:val="33"/>
        </w:rPr>
        <w:t xml:space="preserve"> </w:t>
      </w:r>
      <w:r>
        <w:t>business</w:t>
      </w:r>
      <w:r>
        <w:rPr>
          <w:spacing w:val="33"/>
        </w:rPr>
        <w:t xml:space="preserve"> </w:t>
      </w:r>
      <w:r>
        <w:t>model.</w:t>
      </w:r>
      <w:r>
        <w:rPr>
          <w:spacing w:val="32"/>
        </w:rPr>
        <w:t xml:space="preserve"> </w:t>
      </w:r>
      <w:r>
        <w:t>A</w:t>
      </w:r>
      <w:r>
        <w:rPr>
          <w:spacing w:val="33"/>
        </w:rPr>
        <w:t xml:space="preserve"> </w:t>
      </w:r>
      <w:r>
        <w:t>user’s</w:t>
      </w:r>
      <w:r>
        <w:rPr>
          <w:spacing w:val="33"/>
        </w:rPr>
        <w:t xml:space="preserve"> </w:t>
      </w:r>
      <w:r>
        <w:rPr>
          <w:spacing w:val="-2"/>
        </w:rPr>
        <w:t>portfolio</w:t>
      </w:r>
    </w:p>
    <w:p w14:paraId="5472D14F" w14:textId="77777777" w:rsidR="00BA2B81" w:rsidRDefault="00000000">
      <w:pPr>
        <w:pStyle w:val="BodyText"/>
        <w:spacing w:line="219" w:lineRule="exact"/>
        <w:ind w:firstLine="0"/>
      </w:pPr>
      <w:r>
        <w:t>losses</w:t>
      </w:r>
      <w:r>
        <w:rPr>
          <w:spacing w:val="14"/>
        </w:rPr>
        <w:t xml:space="preserve"> </w:t>
      </w:r>
      <w:r>
        <w:t>were,</w:t>
      </w:r>
      <w:r>
        <w:rPr>
          <w:spacing w:val="14"/>
        </w:rPr>
        <w:t xml:space="preserve"> </w:t>
      </w:r>
      <w:r>
        <w:t>in</w:t>
      </w:r>
      <w:r>
        <w:rPr>
          <w:spacing w:val="14"/>
        </w:rPr>
        <w:t xml:space="preserve"> </w:t>
      </w:r>
      <w:r>
        <w:t>an</w:t>
      </w:r>
      <w:r>
        <w:rPr>
          <w:spacing w:val="14"/>
        </w:rPr>
        <w:t xml:space="preserve"> </w:t>
      </w:r>
      <w:r>
        <w:t>indirect</w:t>
      </w:r>
      <w:r>
        <w:rPr>
          <w:spacing w:val="14"/>
        </w:rPr>
        <w:t xml:space="preserve"> </w:t>
      </w:r>
      <w:r>
        <w:t>sense,</w:t>
      </w:r>
      <w:r>
        <w:rPr>
          <w:spacing w:val="14"/>
        </w:rPr>
        <w:t xml:space="preserve"> </w:t>
      </w:r>
      <w:r>
        <w:t>a</w:t>
      </w:r>
      <w:r>
        <w:rPr>
          <w:spacing w:val="15"/>
        </w:rPr>
        <w:t xml:space="preserve"> </w:t>
      </w:r>
      <w:r>
        <w:t>revenue</w:t>
      </w:r>
      <w:r>
        <w:rPr>
          <w:spacing w:val="14"/>
        </w:rPr>
        <w:t xml:space="preserve"> </w:t>
      </w:r>
      <w:r>
        <w:rPr>
          <w:spacing w:val="-2"/>
        </w:rPr>
        <w:t>event.</w:t>
      </w:r>
    </w:p>
    <w:p w14:paraId="53D49ED0" w14:textId="77777777" w:rsidR="00BA2B81" w:rsidRDefault="00000000">
      <w:pPr>
        <w:pStyle w:val="ListParagraph"/>
        <w:numPr>
          <w:ilvl w:val="0"/>
          <w:numId w:val="6"/>
        </w:numPr>
        <w:tabs>
          <w:tab w:val="left" w:pos="469"/>
        </w:tabs>
        <w:spacing w:before="71"/>
        <w:ind w:left="469" w:hanging="270"/>
        <w:jc w:val="both"/>
        <w:rPr>
          <w:i/>
          <w:sz w:val="20"/>
        </w:rPr>
      </w:pPr>
      <w:r>
        <w:br w:type="column"/>
      </w:r>
      <w:bookmarkStart w:id="12" w:name="Algorithmic_Opacity_and_Inconsistent_Adv"/>
      <w:bookmarkEnd w:id="12"/>
      <w:r>
        <w:rPr>
          <w:i/>
          <w:sz w:val="20"/>
        </w:rPr>
        <w:t>Algorithmic</w:t>
      </w:r>
      <w:r>
        <w:rPr>
          <w:i/>
          <w:spacing w:val="11"/>
          <w:sz w:val="20"/>
        </w:rPr>
        <w:t xml:space="preserve"> </w:t>
      </w:r>
      <w:r>
        <w:rPr>
          <w:i/>
          <w:sz w:val="20"/>
        </w:rPr>
        <w:t>Opacity</w:t>
      </w:r>
      <w:r>
        <w:rPr>
          <w:i/>
          <w:spacing w:val="12"/>
          <w:sz w:val="20"/>
        </w:rPr>
        <w:t xml:space="preserve"> </w:t>
      </w:r>
      <w:r>
        <w:rPr>
          <w:i/>
          <w:sz w:val="20"/>
        </w:rPr>
        <w:t>and</w:t>
      </w:r>
      <w:r>
        <w:rPr>
          <w:i/>
          <w:spacing w:val="12"/>
          <w:sz w:val="20"/>
        </w:rPr>
        <w:t xml:space="preserve"> </w:t>
      </w:r>
      <w:r>
        <w:rPr>
          <w:i/>
          <w:sz w:val="20"/>
        </w:rPr>
        <w:t>Inconsistent</w:t>
      </w:r>
      <w:r>
        <w:rPr>
          <w:i/>
          <w:spacing w:val="12"/>
          <w:sz w:val="20"/>
        </w:rPr>
        <w:t xml:space="preserve"> </w:t>
      </w:r>
      <w:r>
        <w:rPr>
          <w:i/>
          <w:spacing w:val="-2"/>
          <w:sz w:val="20"/>
        </w:rPr>
        <w:t>Advice</w:t>
      </w:r>
    </w:p>
    <w:p w14:paraId="1EDD669C" w14:textId="77777777" w:rsidR="00BA2B81" w:rsidRDefault="00000000">
      <w:pPr>
        <w:pStyle w:val="BodyText"/>
        <w:spacing w:before="74" w:line="249" w:lineRule="auto"/>
        <w:ind w:left="199" w:right="257"/>
      </w:pPr>
      <w:r>
        <w:t xml:space="preserve">A second failure mode is opacity. Most </w:t>
      </w:r>
      <w:proofErr w:type="spellStart"/>
      <w:r>
        <w:t>robo</w:t>
      </w:r>
      <w:proofErr w:type="spellEnd"/>
      <w:r>
        <w:t>-advisors rely on proprietary scoring models whose internal workings are</w:t>
      </w:r>
      <w:r>
        <w:rPr>
          <w:spacing w:val="80"/>
        </w:rPr>
        <w:t xml:space="preserve"> </w:t>
      </w:r>
      <w:r>
        <w:t xml:space="preserve">not visible to clients </w:t>
      </w:r>
      <w:hyperlink w:anchor="_bookmark29" w:history="1">
        <w:r>
          <w:t>[27].</w:t>
        </w:r>
      </w:hyperlink>
      <w:r>
        <w:t xml:space="preserve"> Unlike certified human advisors subject to professional codes of conduct, AI systems are developed independently without external auditing or third-party</w:t>
      </w:r>
      <w:r>
        <w:rPr>
          <w:spacing w:val="-7"/>
        </w:rPr>
        <w:t xml:space="preserve"> </w:t>
      </w:r>
      <w:r>
        <w:t>review.</w:t>
      </w:r>
      <w:r>
        <w:rPr>
          <w:spacing w:val="-7"/>
        </w:rPr>
        <w:t xml:space="preserve"> </w:t>
      </w:r>
      <w:r>
        <w:t>Clients</w:t>
      </w:r>
      <w:r>
        <w:rPr>
          <w:spacing w:val="-7"/>
        </w:rPr>
        <w:t xml:space="preserve"> </w:t>
      </w:r>
      <w:r>
        <w:t>with</w:t>
      </w:r>
      <w:r>
        <w:rPr>
          <w:spacing w:val="-7"/>
        </w:rPr>
        <w:t xml:space="preserve"> </w:t>
      </w:r>
      <w:r>
        <w:t>similar</w:t>
      </w:r>
      <w:r>
        <w:rPr>
          <w:spacing w:val="-7"/>
        </w:rPr>
        <w:t xml:space="preserve"> </w:t>
      </w:r>
      <w:r>
        <w:t>profiles</w:t>
      </w:r>
      <w:r>
        <w:rPr>
          <w:spacing w:val="-7"/>
        </w:rPr>
        <w:t xml:space="preserve"> </w:t>
      </w:r>
      <w:r>
        <w:t>can</w:t>
      </w:r>
      <w:r>
        <w:rPr>
          <w:spacing w:val="-7"/>
        </w:rPr>
        <w:t xml:space="preserve"> </w:t>
      </w:r>
      <w:r>
        <w:t>receive</w:t>
      </w:r>
      <w:r>
        <w:rPr>
          <w:spacing w:val="-7"/>
        </w:rPr>
        <w:t xml:space="preserve"> </w:t>
      </w:r>
      <w:r>
        <w:t>different recommendations</w:t>
      </w:r>
      <w:r>
        <w:rPr>
          <w:spacing w:val="-13"/>
        </w:rPr>
        <w:t xml:space="preserve"> </w:t>
      </w:r>
      <w:r>
        <w:t>depending</w:t>
      </w:r>
      <w:r>
        <w:rPr>
          <w:spacing w:val="-12"/>
        </w:rPr>
        <w:t xml:space="preserve"> </w:t>
      </w:r>
      <w:r>
        <w:t>on</w:t>
      </w:r>
      <w:r>
        <w:rPr>
          <w:spacing w:val="-13"/>
        </w:rPr>
        <w:t xml:space="preserve"> </w:t>
      </w:r>
      <w:r>
        <w:t>how</w:t>
      </w:r>
      <w:r>
        <w:rPr>
          <w:spacing w:val="-12"/>
        </w:rPr>
        <w:t xml:space="preserve"> </w:t>
      </w:r>
      <w:r>
        <w:t>models</w:t>
      </w:r>
      <w:r>
        <w:rPr>
          <w:spacing w:val="-13"/>
        </w:rPr>
        <w:t xml:space="preserve"> </w:t>
      </w:r>
      <w:r>
        <w:t>are</w:t>
      </w:r>
      <w:r>
        <w:rPr>
          <w:spacing w:val="-12"/>
        </w:rPr>
        <w:t xml:space="preserve"> </w:t>
      </w:r>
      <w:r>
        <w:t>specified,</w:t>
      </w:r>
      <w:r>
        <w:rPr>
          <w:spacing w:val="-13"/>
        </w:rPr>
        <w:t xml:space="preserve"> </w:t>
      </w:r>
      <w:r>
        <w:t xml:space="preserve">how often data are updated, or how minor differences in survey responses are weighted </w:t>
      </w:r>
      <w:hyperlink w:anchor="_bookmark30" w:history="1">
        <w:r>
          <w:t>[28].</w:t>
        </w:r>
      </w:hyperlink>
    </w:p>
    <w:p w14:paraId="2EB6285E" w14:textId="77777777" w:rsidR="00BA2B81" w:rsidRDefault="00000000">
      <w:pPr>
        <w:pStyle w:val="BodyText"/>
        <w:spacing w:line="249" w:lineRule="auto"/>
        <w:ind w:left="199" w:right="257"/>
      </w:pPr>
      <w:r>
        <w:t>The</w:t>
      </w:r>
      <w:r>
        <w:rPr>
          <w:spacing w:val="-5"/>
        </w:rPr>
        <w:t xml:space="preserve"> </w:t>
      </w:r>
      <w:proofErr w:type="spellStart"/>
      <w:r>
        <w:t>eToro</w:t>
      </w:r>
      <w:proofErr w:type="spellEnd"/>
      <w:r>
        <w:rPr>
          <w:spacing w:val="-5"/>
        </w:rPr>
        <w:t xml:space="preserve"> </w:t>
      </w:r>
      <w:r>
        <w:t>case</w:t>
      </w:r>
      <w:r>
        <w:rPr>
          <w:spacing w:val="-5"/>
        </w:rPr>
        <w:t xml:space="preserve"> </w:t>
      </w:r>
      <w:hyperlink w:anchor="_bookmark4" w:history="1">
        <w:r>
          <w:t>[2]</w:t>
        </w:r>
      </w:hyperlink>
      <w:r>
        <w:rPr>
          <w:spacing w:val="-5"/>
        </w:rPr>
        <w:t xml:space="preserve"> </w:t>
      </w:r>
      <w:r>
        <w:t>illustrates</w:t>
      </w:r>
      <w:r>
        <w:rPr>
          <w:spacing w:val="-5"/>
        </w:rPr>
        <w:t xml:space="preserve"> </w:t>
      </w:r>
      <w:r>
        <w:t>a</w:t>
      </w:r>
      <w:r>
        <w:rPr>
          <w:spacing w:val="-5"/>
        </w:rPr>
        <w:t xml:space="preserve"> </w:t>
      </w:r>
      <w:r>
        <w:t>distinct</w:t>
      </w:r>
      <w:r>
        <w:rPr>
          <w:spacing w:val="-5"/>
        </w:rPr>
        <w:t xml:space="preserve"> </w:t>
      </w:r>
      <w:r>
        <w:t>form</w:t>
      </w:r>
      <w:r>
        <w:rPr>
          <w:spacing w:val="-5"/>
        </w:rPr>
        <w:t xml:space="preserve"> </w:t>
      </w:r>
      <w:r>
        <w:t>of</w:t>
      </w:r>
      <w:r>
        <w:rPr>
          <w:spacing w:val="-5"/>
        </w:rPr>
        <w:t xml:space="preserve"> </w:t>
      </w:r>
      <w:r>
        <w:t>opacity.</w:t>
      </w:r>
      <w:r>
        <w:rPr>
          <w:spacing w:val="-5"/>
        </w:rPr>
        <w:t xml:space="preserve"> </w:t>
      </w:r>
      <w:r>
        <w:t>The platform’s “Popular Investor” ranking system channels copy-trading activity toward visible traders through non-transparent criteria. Its simplified risk score compresses volatility, lever-age, and concentration into a single 1–10 number, stripping</w:t>
      </w:r>
      <w:r>
        <w:rPr>
          <w:spacing w:val="40"/>
        </w:rPr>
        <w:t xml:space="preserve"> </w:t>
      </w:r>
      <w:r>
        <w:t xml:space="preserve">out information clients need to assess suitability. Australian regulators sued </w:t>
      </w:r>
      <w:proofErr w:type="spellStart"/>
      <w:r>
        <w:t>eToro</w:t>
      </w:r>
      <w:proofErr w:type="spellEnd"/>
      <w:r>
        <w:t xml:space="preserve"> in 2023, arguing that its target-market determination for contracts-for-difference products was “far too</w:t>
      </w:r>
      <w:r>
        <w:rPr>
          <w:spacing w:val="39"/>
        </w:rPr>
        <w:t xml:space="preserve"> </w:t>
      </w:r>
      <w:r>
        <w:t>broad”</w:t>
      </w:r>
      <w:r>
        <w:rPr>
          <w:spacing w:val="39"/>
        </w:rPr>
        <w:t xml:space="preserve"> </w:t>
      </w:r>
      <w:r>
        <w:t>for</w:t>
      </w:r>
      <w:r>
        <w:rPr>
          <w:spacing w:val="40"/>
        </w:rPr>
        <w:t xml:space="preserve"> </w:t>
      </w:r>
      <w:r>
        <w:t>a</w:t>
      </w:r>
      <w:r>
        <w:rPr>
          <w:spacing w:val="39"/>
        </w:rPr>
        <w:t xml:space="preserve"> </w:t>
      </w:r>
      <w:r>
        <w:t>product</w:t>
      </w:r>
      <w:r>
        <w:rPr>
          <w:spacing w:val="39"/>
        </w:rPr>
        <w:t xml:space="preserve"> </w:t>
      </w:r>
      <w:r>
        <w:t>“where</w:t>
      </w:r>
      <w:r>
        <w:rPr>
          <w:spacing w:val="39"/>
        </w:rPr>
        <w:t xml:space="preserve"> </w:t>
      </w:r>
      <w:r>
        <w:t>most</w:t>
      </w:r>
      <w:r>
        <w:rPr>
          <w:spacing w:val="40"/>
        </w:rPr>
        <w:t xml:space="preserve"> </w:t>
      </w:r>
      <w:r>
        <w:t>clients</w:t>
      </w:r>
      <w:r>
        <w:rPr>
          <w:spacing w:val="39"/>
        </w:rPr>
        <w:t xml:space="preserve"> </w:t>
      </w:r>
      <w:r>
        <w:t>lose</w:t>
      </w:r>
      <w:r>
        <w:rPr>
          <w:spacing w:val="39"/>
        </w:rPr>
        <w:t xml:space="preserve"> </w:t>
      </w:r>
      <w:r>
        <w:t xml:space="preserve">money” and that its screening test was “very difficult to fail” </w:t>
      </w:r>
      <w:hyperlink w:anchor="_bookmark28" w:history="1">
        <w:r>
          <w:t>[26].</w:t>
        </w:r>
      </w:hyperlink>
    </w:p>
    <w:p w14:paraId="1D3772BF" w14:textId="77777777" w:rsidR="00BA2B81" w:rsidRDefault="00000000">
      <w:pPr>
        <w:pStyle w:val="BodyText"/>
        <w:spacing w:line="249" w:lineRule="auto"/>
        <w:ind w:left="199" w:right="257"/>
      </w:pPr>
      <w:r>
        <w:t>The algorithmic opacity problem has a structural dimension that</w:t>
      </w:r>
      <w:r>
        <w:rPr>
          <w:spacing w:val="-9"/>
        </w:rPr>
        <w:t xml:space="preserve"> </w:t>
      </w:r>
      <w:r>
        <w:t>individual</w:t>
      </w:r>
      <w:r>
        <w:rPr>
          <w:spacing w:val="-9"/>
        </w:rPr>
        <w:t xml:space="preserve"> </w:t>
      </w:r>
      <w:r>
        <w:t>disclosure</w:t>
      </w:r>
      <w:r>
        <w:rPr>
          <w:spacing w:val="-9"/>
        </w:rPr>
        <w:t xml:space="preserve"> </w:t>
      </w:r>
      <w:r>
        <w:t>requirements</w:t>
      </w:r>
      <w:r>
        <w:rPr>
          <w:spacing w:val="-10"/>
        </w:rPr>
        <w:t xml:space="preserve"> </w:t>
      </w:r>
      <w:r>
        <w:t>cannot</w:t>
      </w:r>
      <w:r>
        <w:rPr>
          <w:spacing w:val="-9"/>
        </w:rPr>
        <w:t xml:space="preserve"> </w:t>
      </w:r>
      <w:r>
        <w:t>fix.</w:t>
      </w:r>
      <w:r>
        <w:rPr>
          <w:spacing w:val="-9"/>
        </w:rPr>
        <w:t xml:space="preserve"> </w:t>
      </w:r>
      <w:r>
        <w:t>When</w:t>
      </w:r>
      <w:r>
        <w:rPr>
          <w:spacing w:val="-9"/>
        </w:rPr>
        <w:t xml:space="preserve"> </w:t>
      </w:r>
      <w:r>
        <w:t>many platforms</w:t>
      </w:r>
      <w:r>
        <w:rPr>
          <w:spacing w:val="-4"/>
        </w:rPr>
        <w:t xml:space="preserve"> </w:t>
      </w:r>
      <w:r>
        <w:t>implement</w:t>
      </w:r>
      <w:r>
        <w:rPr>
          <w:spacing w:val="-4"/>
        </w:rPr>
        <w:t xml:space="preserve"> </w:t>
      </w:r>
      <w:r>
        <w:t>similar</w:t>
      </w:r>
      <w:r>
        <w:rPr>
          <w:spacing w:val="-4"/>
        </w:rPr>
        <w:t xml:space="preserve"> </w:t>
      </w:r>
      <w:r>
        <w:t>portfolio</w:t>
      </w:r>
      <w:r>
        <w:rPr>
          <w:spacing w:val="-4"/>
        </w:rPr>
        <w:t xml:space="preserve"> </w:t>
      </w:r>
      <w:r>
        <w:t>logic</w:t>
      </w:r>
      <w:r>
        <w:rPr>
          <w:spacing w:val="-4"/>
        </w:rPr>
        <w:t xml:space="preserve"> </w:t>
      </w:r>
      <w:r>
        <w:t>–</w:t>
      </w:r>
      <w:r>
        <w:rPr>
          <w:spacing w:val="-4"/>
        </w:rPr>
        <w:t xml:space="preserve"> </w:t>
      </w:r>
      <w:r>
        <w:t>a</w:t>
      </w:r>
      <w:r>
        <w:rPr>
          <w:spacing w:val="-4"/>
        </w:rPr>
        <w:t xml:space="preserve"> </w:t>
      </w:r>
      <w:r>
        <w:t>likely</w:t>
      </w:r>
      <w:r>
        <w:rPr>
          <w:spacing w:val="-4"/>
        </w:rPr>
        <w:t xml:space="preserve"> </w:t>
      </w:r>
      <w:r>
        <w:t xml:space="preserve">outcome as the industry consolidates around common methodologies – correlated failures emerge. A market shock that pushes one platform’s model outside its training distribution will do the same to others. This is common-mode failure at the system </w:t>
      </w:r>
      <w:r>
        <w:rPr>
          <w:spacing w:val="-2"/>
        </w:rPr>
        <w:t>level.</w:t>
      </w:r>
    </w:p>
    <w:p w14:paraId="7339BFA2" w14:textId="77777777" w:rsidR="00BA2B81" w:rsidRDefault="00000000">
      <w:pPr>
        <w:pStyle w:val="ListParagraph"/>
        <w:numPr>
          <w:ilvl w:val="0"/>
          <w:numId w:val="6"/>
        </w:numPr>
        <w:tabs>
          <w:tab w:val="left" w:pos="480"/>
        </w:tabs>
        <w:spacing w:before="140"/>
        <w:ind w:left="480" w:hanging="281"/>
        <w:jc w:val="both"/>
        <w:rPr>
          <w:i/>
          <w:sz w:val="20"/>
        </w:rPr>
      </w:pPr>
      <w:bookmarkStart w:id="13" w:name="Bias_in_Training_Data_and_Outputs"/>
      <w:bookmarkEnd w:id="13"/>
      <w:r>
        <w:rPr>
          <w:i/>
          <w:sz w:val="20"/>
        </w:rPr>
        <w:t>Bias</w:t>
      </w:r>
      <w:r>
        <w:rPr>
          <w:i/>
          <w:spacing w:val="12"/>
          <w:sz w:val="20"/>
        </w:rPr>
        <w:t xml:space="preserve"> </w:t>
      </w:r>
      <w:r>
        <w:rPr>
          <w:i/>
          <w:sz w:val="20"/>
        </w:rPr>
        <w:t>in</w:t>
      </w:r>
      <w:r>
        <w:rPr>
          <w:i/>
          <w:spacing w:val="12"/>
          <w:sz w:val="20"/>
        </w:rPr>
        <w:t xml:space="preserve"> </w:t>
      </w:r>
      <w:r>
        <w:rPr>
          <w:i/>
          <w:sz w:val="20"/>
        </w:rPr>
        <w:t>Training</w:t>
      </w:r>
      <w:r>
        <w:rPr>
          <w:i/>
          <w:spacing w:val="13"/>
          <w:sz w:val="20"/>
        </w:rPr>
        <w:t xml:space="preserve"> </w:t>
      </w:r>
      <w:r>
        <w:rPr>
          <w:i/>
          <w:sz w:val="20"/>
        </w:rPr>
        <w:t>Data</w:t>
      </w:r>
      <w:r>
        <w:rPr>
          <w:i/>
          <w:spacing w:val="12"/>
          <w:sz w:val="20"/>
        </w:rPr>
        <w:t xml:space="preserve"> </w:t>
      </w:r>
      <w:r>
        <w:rPr>
          <w:i/>
          <w:sz w:val="20"/>
        </w:rPr>
        <w:t>and</w:t>
      </w:r>
      <w:r>
        <w:rPr>
          <w:i/>
          <w:spacing w:val="12"/>
          <w:sz w:val="20"/>
        </w:rPr>
        <w:t xml:space="preserve"> </w:t>
      </w:r>
      <w:r>
        <w:rPr>
          <w:i/>
          <w:spacing w:val="-2"/>
          <w:sz w:val="20"/>
        </w:rPr>
        <w:t>Outputs</w:t>
      </w:r>
    </w:p>
    <w:p w14:paraId="0979972D" w14:textId="77777777" w:rsidR="00BA2B81" w:rsidRDefault="00000000">
      <w:pPr>
        <w:pStyle w:val="BodyText"/>
        <w:spacing w:before="74" w:line="249" w:lineRule="auto"/>
        <w:ind w:left="199" w:right="257"/>
      </w:pPr>
      <w:r>
        <w:t>Machine</w:t>
      </w:r>
      <w:r>
        <w:rPr>
          <w:spacing w:val="-5"/>
        </w:rPr>
        <w:t xml:space="preserve"> </w:t>
      </w:r>
      <w:r>
        <w:t>learning</w:t>
      </w:r>
      <w:r>
        <w:rPr>
          <w:spacing w:val="-5"/>
        </w:rPr>
        <w:t xml:space="preserve"> </w:t>
      </w:r>
      <w:r>
        <w:t>models</w:t>
      </w:r>
      <w:r>
        <w:rPr>
          <w:spacing w:val="-4"/>
        </w:rPr>
        <w:t xml:space="preserve"> </w:t>
      </w:r>
      <w:r>
        <w:t>trained</w:t>
      </w:r>
      <w:r>
        <w:rPr>
          <w:spacing w:val="-4"/>
        </w:rPr>
        <w:t xml:space="preserve"> </w:t>
      </w:r>
      <w:r>
        <w:t>on</w:t>
      </w:r>
      <w:r>
        <w:rPr>
          <w:spacing w:val="-5"/>
        </w:rPr>
        <w:t xml:space="preserve"> </w:t>
      </w:r>
      <w:r>
        <w:t>historical</w:t>
      </w:r>
      <w:r>
        <w:rPr>
          <w:spacing w:val="-5"/>
        </w:rPr>
        <w:t xml:space="preserve"> </w:t>
      </w:r>
      <w:r>
        <w:t>financial</w:t>
      </w:r>
      <w:r>
        <w:rPr>
          <w:spacing w:val="-5"/>
        </w:rPr>
        <w:t xml:space="preserve"> </w:t>
      </w:r>
      <w:r>
        <w:t>data inherit the biases embedded in that data. Historical patterns in credit access, investment behavior, and product uptake reflect structural</w:t>
      </w:r>
      <w:r>
        <w:rPr>
          <w:spacing w:val="40"/>
        </w:rPr>
        <w:t xml:space="preserve"> </w:t>
      </w:r>
      <w:r>
        <w:t>inequalities.</w:t>
      </w:r>
      <w:r>
        <w:rPr>
          <w:spacing w:val="40"/>
        </w:rPr>
        <w:t xml:space="preserve"> </w:t>
      </w:r>
      <w:r>
        <w:t>A</w:t>
      </w:r>
      <w:r>
        <w:rPr>
          <w:spacing w:val="40"/>
        </w:rPr>
        <w:t xml:space="preserve"> </w:t>
      </w:r>
      <w:r>
        <w:t>model</w:t>
      </w:r>
      <w:r>
        <w:rPr>
          <w:spacing w:val="40"/>
        </w:rPr>
        <w:t xml:space="preserve"> </w:t>
      </w:r>
      <w:r>
        <w:t>that</w:t>
      </w:r>
      <w:r>
        <w:rPr>
          <w:spacing w:val="40"/>
        </w:rPr>
        <w:t xml:space="preserve"> </w:t>
      </w:r>
      <w:r>
        <w:t>learns</w:t>
      </w:r>
      <w:r>
        <w:rPr>
          <w:spacing w:val="40"/>
        </w:rPr>
        <w:t xml:space="preserve"> </w:t>
      </w:r>
      <w:r>
        <w:t>from</w:t>
      </w:r>
      <w:r>
        <w:rPr>
          <w:spacing w:val="40"/>
        </w:rPr>
        <w:t xml:space="preserve"> </w:t>
      </w:r>
      <w:r>
        <w:t>this</w:t>
      </w:r>
      <w:r>
        <w:rPr>
          <w:spacing w:val="40"/>
        </w:rPr>
        <w:t xml:space="preserve"> </w:t>
      </w:r>
      <w:r>
        <w:t xml:space="preserve">data will reproduce those patterns unless fairness constraints are explicitly engineered </w:t>
      </w:r>
      <w:hyperlink w:anchor="_bookmark31" w:history="1">
        <w:r>
          <w:t>[29],</w:t>
        </w:r>
      </w:hyperlink>
      <w:r>
        <w:t xml:space="preserve"> </w:t>
      </w:r>
      <w:hyperlink w:anchor="_bookmark32" w:history="1">
        <w:r>
          <w:t>[30].</w:t>
        </w:r>
      </w:hyperlink>
    </w:p>
    <w:p w14:paraId="18A94D6D" w14:textId="77777777" w:rsidR="00BA2B81" w:rsidRDefault="00000000">
      <w:pPr>
        <w:pStyle w:val="BodyText"/>
        <w:spacing w:before="1" w:line="249" w:lineRule="auto"/>
        <w:ind w:left="199" w:right="257"/>
      </w:pPr>
      <w:r>
        <w:t>The scale of algorithmic systems amplifies the harm. A biased human advisor might affect dozens of clients; a biased algorithm</w:t>
      </w:r>
      <w:r>
        <w:rPr>
          <w:spacing w:val="-11"/>
        </w:rPr>
        <w:t xml:space="preserve"> </w:t>
      </w:r>
      <w:r>
        <w:t>operating</w:t>
      </w:r>
      <w:r>
        <w:rPr>
          <w:spacing w:val="-11"/>
        </w:rPr>
        <w:t xml:space="preserve"> </w:t>
      </w:r>
      <w:r>
        <w:t>across</w:t>
      </w:r>
      <w:r>
        <w:rPr>
          <w:spacing w:val="-11"/>
        </w:rPr>
        <w:t xml:space="preserve"> </w:t>
      </w:r>
      <w:r>
        <w:t>millions</w:t>
      </w:r>
      <w:r>
        <w:rPr>
          <w:spacing w:val="-11"/>
        </w:rPr>
        <w:t xml:space="preserve"> </w:t>
      </w:r>
      <w:r>
        <w:t>of</w:t>
      </w:r>
      <w:r>
        <w:rPr>
          <w:spacing w:val="-11"/>
        </w:rPr>
        <w:t xml:space="preserve"> </w:t>
      </w:r>
      <w:r>
        <w:t>users</w:t>
      </w:r>
      <w:r>
        <w:rPr>
          <w:spacing w:val="-11"/>
        </w:rPr>
        <w:t xml:space="preserve"> </w:t>
      </w:r>
      <w:r>
        <w:t>amplifies</w:t>
      </w:r>
      <w:r>
        <w:rPr>
          <w:spacing w:val="-11"/>
        </w:rPr>
        <w:t xml:space="preserve"> </w:t>
      </w:r>
      <w:r>
        <w:t>the</w:t>
      </w:r>
      <w:r>
        <w:rPr>
          <w:spacing w:val="-11"/>
        </w:rPr>
        <w:t xml:space="preserve"> </w:t>
      </w:r>
      <w:r>
        <w:t xml:space="preserve">same pattern at scale. Studies in credit markets show that machine learning and platform lending can yield disparate outcomes across demographic groups </w:t>
      </w:r>
      <w:hyperlink w:anchor="_bookmark31" w:history="1">
        <w:r>
          <w:t>[29].</w:t>
        </w:r>
      </w:hyperlink>
      <w:r>
        <w:t xml:space="preserve"> Healthcare AI offers an analogous case: a widely used population-health algorithm under-referred Black patients because it optimized on cost rather than health need – an outcome structurally similar to financial AI that optimizes on engagement or short-horizon revenue </w:t>
      </w:r>
      <w:hyperlink w:anchor="_bookmark4" w:history="1">
        <w:r>
          <w:t>[2].</w:t>
        </w:r>
      </w:hyperlink>
    </w:p>
    <w:p w14:paraId="320C0B4A" w14:textId="77777777" w:rsidR="00BA2B81" w:rsidRDefault="00000000">
      <w:pPr>
        <w:pStyle w:val="ListParagraph"/>
        <w:numPr>
          <w:ilvl w:val="0"/>
          <w:numId w:val="6"/>
        </w:numPr>
        <w:tabs>
          <w:tab w:val="left" w:pos="491"/>
        </w:tabs>
        <w:spacing w:before="139"/>
        <w:ind w:left="491" w:hanging="292"/>
        <w:jc w:val="both"/>
        <w:rPr>
          <w:i/>
          <w:sz w:val="20"/>
        </w:rPr>
      </w:pPr>
      <w:bookmarkStart w:id="14" w:name="Systemic_Fragility"/>
      <w:bookmarkEnd w:id="14"/>
      <w:r>
        <w:rPr>
          <w:i/>
          <w:sz w:val="20"/>
        </w:rPr>
        <w:t>Systemic</w:t>
      </w:r>
      <w:r>
        <w:rPr>
          <w:i/>
          <w:spacing w:val="12"/>
          <w:sz w:val="20"/>
        </w:rPr>
        <w:t xml:space="preserve"> </w:t>
      </w:r>
      <w:r>
        <w:rPr>
          <w:i/>
          <w:spacing w:val="-2"/>
          <w:sz w:val="20"/>
        </w:rPr>
        <w:t>Fragility</w:t>
      </w:r>
    </w:p>
    <w:p w14:paraId="1319F4AC" w14:textId="77777777" w:rsidR="00BA2B81" w:rsidRDefault="00000000">
      <w:pPr>
        <w:pStyle w:val="BodyText"/>
        <w:spacing w:before="74" w:line="249" w:lineRule="auto"/>
        <w:ind w:left="199" w:right="257"/>
      </w:pPr>
      <w:r>
        <w:t>Robo-advisors perform well in stable conditions and poorly under</w:t>
      </w:r>
      <w:r>
        <w:rPr>
          <w:spacing w:val="40"/>
        </w:rPr>
        <w:t xml:space="preserve"> </w:t>
      </w:r>
      <w:r>
        <w:t>stress.</w:t>
      </w:r>
      <w:r>
        <w:rPr>
          <w:spacing w:val="40"/>
        </w:rPr>
        <w:t xml:space="preserve"> </w:t>
      </w:r>
      <w:r>
        <w:t>Deep</w:t>
      </w:r>
      <w:r>
        <w:rPr>
          <w:spacing w:val="40"/>
        </w:rPr>
        <w:t xml:space="preserve"> </w:t>
      </w:r>
      <w:r>
        <w:t>learning</w:t>
      </w:r>
      <w:r>
        <w:rPr>
          <w:spacing w:val="40"/>
        </w:rPr>
        <w:t xml:space="preserve"> </w:t>
      </w:r>
      <w:r>
        <w:t>systems</w:t>
      </w:r>
      <w:r>
        <w:rPr>
          <w:spacing w:val="40"/>
        </w:rPr>
        <w:t xml:space="preserve"> </w:t>
      </w:r>
      <w:r>
        <w:t>are</w:t>
      </w:r>
      <w:r>
        <w:rPr>
          <w:spacing w:val="40"/>
        </w:rPr>
        <w:t xml:space="preserve"> </w:t>
      </w:r>
      <w:r>
        <w:t>particularly</w:t>
      </w:r>
      <w:r>
        <w:rPr>
          <w:spacing w:val="40"/>
        </w:rPr>
        <w:t xml:space="preserve"> </w:t>
      </w:r>
      <w:r>
        <w:t xml:space="preserve">prone to model drift, where performance degrades as real-world dynamics diverge from the training environment </w:t>
      </w:r>
      <w:hyperlink w:anchor="_bookmark34" w:history="1">
        <w:r>
          <w:t>[32],</w:t>
        </w:r>
      </w:hyperlink>
      <w:r>
        <w:t xml:space="preserve"> </w:t>
      </w:r>
      <w:hyperlink w:anchor="_bookmark35" w:history="1">
        <w:r>
          <w:t>[33].</w:t>
        </w:r>
      </w:hyperlink>
      <w:r>
        <w:t xml:space="preserve"> During the COVID-19 market crash, portfolio performance varied significantly between adaptive and static advisory sys-</w:t>
      </w:r>
      <w:proofErr w:type="spellStart"/>
      <w:r>
        <w:t>tems</w:t>
      </w:r>
      <w:proofErr w:type="spellEnd"/>
      <w:r>
        <w:t xml:space="preserve"> </w:t>
      </w:r>
      <w:hyperlink w:anchor="_bookmark33" w:history="1">
        <w:r>
          <w:t>[31].</w:t>
        </w:r>
      </w:hyperlink>
    </w:p>
    <w:p w14:paraId="65CC1557" w14:textId="77777777" w:rsidR="00BA2B81" w:rsidRDefault="00BA2B81">
      <w:pPr>
        <w:pStyle w:val="BodyText"/>
        <w:spacing w:line="249" w:lineRule="auto"/>
        <w:sectPr w:rsidR="00BA2B81">
          <w:pgSz w:w="12240" w:h="15840"/>
          <w:pgMar w:top="920" w:right="720" w:bottom="280" w:left="720" w:header="720" w:footer="720" w:gutter="0"/>
          <w:cols w:num="2" w:space="720" w:equalWidth="0">
            <w:col w:w="5281" w:space="40"/>
            <w:col w:w="5479"/>
          </w:cols>
        </w:sectPr>
      </w:pPr>
    </w:p>
    <w:p w14:paraId="615BA6E9" w14:textId="77777777" w:rsidR="00BA2B81" w:rsidRDefault="00000000">
      <w:pPr>
        <w:pStyle w:val="BodyText"/>
        <w:spacing w:before="71" w:line="249" w:lineRule="auto"/>
      </w:pPr>
      <w:r>
        <w:lastRenderedPageBreak/>
        <w:t>Strategy convergence across platforms exacerbates this. When</w:t>
      </w:r>
      <w:r>
        <w:rPr>
          <w:spacing w:val="-5"/>
        </w:rPr>
        <w:t xml:space="preserve"> </w:t>
      </w:r>
      <w:r>
        <w:t>multiple</w:t>
      </w:r>
      <w:r>
        <w:rPr>
          <w:spacing w:val="-5"/>
        </w:rPr>
        <w:t xml:space="preserve"> </w:t>
      </w:r>
      <w:r>
        <w:t>systems</w:t>
      </w:r>
      <w:r>
        <w:rPr>
          <w:spacing w:val="-5"/>
        </w:rPr>
        <w:t xml:space="preserve"> </w:t>
      </w:r>
      <w:r>
        <w:t>implement</w:t>
      </w:r>
      <w:r>
        <w:rPr>
          <w:spacing w:val="-5"/>
        </w:rPr>
        <w:t xml:space="preserve"> </w:t>
      </w:r>
      <w:r>
        <w:t>similar</w:t>
      </w:r>
      <w:r>
        <w:rPr>
          <w:spacing w:val="-5"/>
        </w:rPr>
        <w:t xml:space="preserve"> </w:t>
      </w:r>
      <w:r>
        <w:t>allocation</w:t>
      </w:r>
      <w:r>
        <w:rPr>
          <w:spacing w:val="-5"/>
        </w:rPr>
        <w:t xml:space="preserve"> </w:t>
      </w:r>
      <w:r>
        <w:t>logic</w:t>
      </w:r>
      <w:r>
        <w:rPr>
          <w:spacing w:val="-5"/>
        </w:rPr>
        <w:t xml:space="preserve"> </w:t>
      </w:r>
      <w:r>
        <w:t xml:space="preserve">and rebalancing rules, they create feedback loops during volatility events. The 2018 flash crash and the March 2020 selloff both involved rapid algorithmic rebalancing that amplified rather than damped market moves. The systemic dimension of </w:t>
      </w:r>
      <w:proofErr w:type="spellStart"/>
      <w:r>
        <w:t>robo</w:t>
      </w:r>
      <w:proofErr w:type="spellEnd"/>
      <w:r>
        <w:t>-advisory failure has not been adequately addressed in either the academic literature or regulatory frameworks.</w:t>
      </w:r>
    </w:p>
    <w:p w14:paraId="141F1F99" w14:textId="77777777" w:rsidR="00BA2B81" w:rsidRDefault="00000000">
      <w:pPr>
        <w:pStyle w:val="ListParagraph"/>
        <w:numPr>
          <w:ilvl w:val="0"/>
          <w:numId w:val="8"/>
        </w:numPr>
        <w:tabs>
          <w:tab w:val="left" w:pos="714"/>
          <w:tab w:val="left" w:pos="1809"/>
        </w:tabs>
        <w:spacing w:before="161" w:line="249" w:lineRule="auto"/>
        <w:ind w:left="1809" w:right="188" w:hanging="1361"/>
        <w:jc w:val="left"/>
        <w:rPr>
          <w:sz w:val="20"/>
        </w:rPr>
      </w:pPr>
      <w:bookmarkStart w:id="15" w:name="A_Normative_Framework_for_Responsible_AI"/>
      <w:bookmarkEnd w:id="15"/>
      <w:r>
        <w:rPr>
          <w:smallCaps/>
          <w:sz w:val="20"/>
        </w:rPr>
        <w:t>A Normative</w:t>
      </w:r>
      <w:r>
        <w:rPr>
          <w:smallCaps/>
          <w:spacing w:val="40"/>
          <w:sz w:val="20"/>
        </w:rPr>
        <w:t xml:space="preserve"> </w:t>
      </w:r>
      <w:r>
        <w:rPr>
          <w:smallCaps/>
          <w:sz w:val="20"/>
        </w:rPr>
        <w:t>Framework</w:t>
      </w:r>
      <w:r>
        <w:rPr>
          <w:smallCaps/>
          <w:spacing w:val="40"/>
          <w:sz w:val="20"/>
        </w:rPr>
        <w:t xml:space="preserve"> </w:t>
      </w:r>
      <w:r>
        <w:rPr>
          <w:smallCaps/>
          <w:sz w:val="20"/>
        </w:rPr>
        <w:t>for</w:t>
      </w:r>
      <w:r>
        <w:rPr>
          <w:smallCaps/>
          <w:spacing w:val="40"/>
          <w:sz w:val="20"/>
        </w:rPr>
        <w:t xml:space="preserve"> </w:t>
      </w:r>
      <w:r>
        <w:rPr>
          <w:smallCaps/>
          <w:sz w:val="20"/>
        </w:rPr>
        <w:t>Responsible</w:t>
      </w:r>
      <w:r>
        <w:rPr>
          <w:smallCaps/>
          <w:spacing w:val="40"/>
          <w:sz w:val="20"/>
        </w:rPr>
        <w:t xml:space="preserve"> </w:t>
      </w:r>
      <w:r>
        <w:rPr>
          <w:smallCaps/>
          <w:sz w:val="20"/>
        </w:rPr>
        <w:t>AI</w:t>
      </w:r>
      <w:r>
        <w:rPr>
          <w:smallCaps/>
          <w:spacing w:val="40"/>
          <w:sz w:val="20"/>
        </w:rPr>
        <w:t xml:space="preserve"> </w:t>
      </w:r>
      <w:r>
        <w:rPr>
          <w:smallCaps/>
          <w:sz w:val="20"/>
        </w:rPr>
        <w:t>Financial Planning</w:t>
      </w:r>
    </w:p>
    <w:p w14:paraId="090BFA17" w14:textId="77777777" w:rsidR="00BA2B81" w:rsidRDefault="00000000">
      <w:pPr>
        <w:pStyle w:val="BodyText"/>
        <w:spacing w:before="82" w:line="249" w:lineRule="auto"/>
      </w:pPr>
      <w:r>
        <w:t xml:space="preserve">Feng et al. </w:t>
      </w:r>
      <w:hyperlink w:anchor="_bookmark4" w:history="1">
        <w:r>
          <w:t>[2]</w:t>
        </w:r>
      </w:hyperlink>
      <w:r>
        <w:t xml:space="preserve"> propose five foundational principles for AI-driven financial planning. These are not novel individually – fiduciary norms appear in financial services law, and explain-ability</w:t>
      </w:r>
      <w:r>
        <w:rPr>
          <w:spacing w:val="-13"/>
        </w:rPr>
        <w:t xml:space="preserve"> </w:t>
      </w:r>
      <w:r>
        <w:t>requirements</w:t>
      </w:r>
      <w:r>
        <w:rPr>
          <w:spacing w:val="-12"/>
        </w:rPr>
        <w:t xml:space="preserve"> </w:t>
      </w:r>
      <w:r>
        <w:t>appear</w:t>
      </w:r>
      <w:r>
        <w:rPr>
          <w:spacing w:val="-13"/>
        </w:rPr>
        <w:t xml:space="preserve"> </w:t>
      </w:r>
      <w:r>
        <w:t>in</w:t>
      </w:r>
      <w:r>
        <w:rPr>
          <w:spacing w:val="-12"/>
        </w:rPr>
        <w:t xml:space="preserve"> </w:t>
      </w:r>
      <w:r>
        <w:t>AI</w:t>
      </w:r>
      <w:r>
        <w:rPr>
          <w:spacing w:val="-13"/>
        </w:rPr>
        <w:t xml:space="preserve"> </w:t>
      </w:r>
      <w:r>
        <w:t>governance</w:t>
      </w:r>
      <w:r>
        <w:rPr>
          <w:spacing w:val="-12"/>
        </w:rPr>
        <w:t xml:space="preserve"> </w:t>
      </w:r>
      <w:r>
        <w:t>frameworks</w:t>
      </w:r>
      <w:r>
        <w:rPr>
          <w:spacing w:val="-13"/>
        </w:rPr>
        <w:t xml:space="preserve"> </w:t>
      </w:r>
      <w:r>
        <w:t>–</w:t>
      </w:r>
      <w:r>
        <w:rPr>
          <w:spacing w:val="-12"/>
        </w:rPr>
        <w:t xml:space="preserve"> </w:t>
      </w:r>
      <w:r>
        <w:t>but their integration into a single operational framework applied specifically to advisory AI is a distinct contribution.</w:t>
      </w:r>
    </w:p>
    <w:p w14:paraId="2B85FF1A" w14:textId="77777777" w:rsidR="00BA2B81" w:rsidRDefault="00000000">
      <w:pPr>
        <w:pStyle w:val="ListParagraph"/>
        <w:numPr>
          <w:ilvl w:val="0"/>
          <w:numId w:val="5"/>
        </w:numPr>
        <w:tabs>
          <w:tab w:val="left" w:pos="529"/>
        </w:tabs>
        <w:spacing w:before="161"/>
        <w:ind w:left="529" w:hanging="270"/>
        <w:jc w:val="both"/>
        <w:rPr>
          <w:i/>
          <w:sz w:val="20"/>
        </w:rPr>
      </w:pPr>
      <w:bookmarkStart w:id="16" w:name="Principle_1:_Fiduciary_Duty"/>
      <w:bookmarkEnd w:id="16"/>
      <w:r>
        <w:rPr>
          <w:i/>
          <w:sz w:val="20"/>
        </w:rPr>
        <w:t>Principle</w:t>
      </w:r>
      <w:r>
        <w:rPr>
          <w:i/>
          <w:spacing w:val="10"/>
          <w:sz w:val="20"/>
        </w:rPr>
        <w:t xml:space="preserve"> </w:t>
      </w:r>
      <w:r>
        <w:rPr>
          <w:i/>
          <w:sz w:val="20"/>
        </w:rPr>
        <w:t>1:</w:t>
      </w:r>
      <w:r>
        <w:rPr>
          <w:i/>
          <w:spacing w:val="10"/>
          <w:sz w:val="20"/>
        </w:rPr>
        <w:t xml:space="preserve"> </w:t>
      </w:r>
      <w:r>
        <w:rPr>
          <w:i/>
          <w:sz w:val="20"/>
        </w:rPr>
        <w:t>Fiduciary</w:t>
      </w:r>
      <w:r>
        <w:rPr>
          <w:i/>
          <w:spacing w:val="11"/>
          <w:sz w:val="20"/>
        </w:rPr>
        <w:t xml:space="preserve"> </w:t>
      </w:r>
      <w:r>
        <w:rPr>
          <w:i/>
          <w:spacing w:val="-4"/>
          <w:sz w:val="20"/>
        </w:rPr>
        <w:t>Duty</w:t>
      </w:r>
    </w:p>
    <w:p w14:paraId="4E984B81" w14:textId="77777777" w:rsidR="00BA2B81" w:rsidRDefault="00000000">
      <w:pPr>
        <w:pStyle w:val="BodyText"/>
        <w:spacing w:before="83" w:line="249" w:lineRule="auto"/>
      </w:pPr>
      <w:r>
        <w:t>Fiduciary alignment in AI involves three design require-</w:t>
      </w:r>
      <w:proofErr w:type="spellStart"/>
      <w:r>
        <w:t>ments</w:t>
      </w:r>
      <w:proofErr w:type="spellEnd"/>
      <w:r>
        <w:t>. First, dynamic intent elicitation: understanding client goals through ongoing dialogue rather than one-time on-boarding surveys. Static profiling captures only a baseline; effective</w:t>
      </w:r>
      <w:r>
        <w:rPr>
          <w:spacing w:val="-11"/>
        </w:rPr>
        <w:t xml:space="preserve"> </w:t>
      </w:r>
      <w:r>
        <w:t>planning</w:t>
      </w:r>
      <w:r>
        <w:rPr>
          <w:spacing w:val="-11"/>
        </w:rPr>
        <w:t xml:space="preserve"> </w:t>
      </w:r>
      <w:r>
        <w:t>requires</w:t>
      </w:r>
      <w:r>
        <w:rPr>
          <w:spacing w:val="-11"/>
        </w:rPr>
        <w:t xml:space="preserve"> </w:t>
      </w:r>
      <w:r>
        <w:t>systems</w:t>
      </w:r>
      <w:r>
        <w:rPr>
          <w:spacing w:val="-11"/>
        </w:rPr>
        <w:t xml:space="preserve"> </w:t>
      </w:r>
      <w:r>
        <w:t>that</w:t>
      </w:r>
      <w:r>
        <w:rPr>
          <w:spacing w:val="-11"/>
        </w:rPr>
        <w:t xml:space="preserve"> </w:t>
      </w:r>
      <w:r>
        <w:t>clarify</w:t>
      </w:r>
      <w:r>
        <w:rPr>
          <w:spacing w:val="-11"/>
        </w:rPr>
        <w:t xml:space="preserve"> </w:t>
      </w:r>
      <w:r>
        <w:t>goals,</w:t>
      </w:r>
      <w:r>
        <w:rPr>
          <w:spacing w:val="-11"/>
        </w:rPr>
        <w:t xml:space="preserve"> </w:t>
      </w:r>
      <w:r>
        <w:t xml:space="preserve">reconcile trade-offs, and translate values into operational targets </w:t>
      </w:r>
      <w:hyperlink w:anchor="_bookmark39" w:history="1">
        <w:r>
          <w:t>[37],</w:t>
        </w:r>
      </w:hyperlink>
      <w:r>
        <w:t xml:space="preserve"> </w:t>
      </w:r>
      <w:hyperlink w:anchor="_bookmark40" w:history="1">
        <w:r>
          <w:t>[38].</w:t>
        </w:r>
      </w:hyperlink>
      <w:r>
        <w:t xml:space="preserve"> Second, incentive compatibility: separating engagement metrics from recommendation objectives, limiting product offerings to those aligned with client suitability, and auditing recommendations for advisor-versus-client benefit. Third, eq-</w:t>
      </w:r>
      <w:proofErr w:type="spellStart"/>
      <w:r>
        <w:t>uitable</w:t>
      </w:r>
      <w:proofErr w:type="spellEnd"/>
      <w:r>
        <w:t xml:space="preserve"> treatment: clients with modest balances should receive equivalent analytical rigor as high-net-worth clients.</w:t>
      </w:r>
    </w:p>
    <w:p w14:paraId="43958382" w14:textId="77777777" w:rsidR="00BA2B81" w:rsidRDefault="00000000">
      <w:pPr>
        <w:pStyle w:val="BodyText"/>
        <w:spacing w:before="2" w:line="249" w:lineRule="auto"/>
      </w:pPr>
      <w:r>
        <w:t>The</w:t>
      </w:r>
      <w:r>
        <w:rPr>
          <w:spacing w:val="-11"/>
        </w:rPr>
        <w:t xml:space="preserve"> </w:t>
      </w:r>
      <w:r>
        <w:t>practical</w:t>
      </w:r>
      <w:r>
        <w:rPr>
          <w:spacing w:val="-11"/>
        </w:rPr>
        <w:t xml:space="preserve"> </w:t>
      </w:r>
      <w:r>
        <w:t>implication</w:t>
      </w:r>
      <w:r>
        <w:rPr>
          <w:spacing w:val="-11"/>
        </w:rPr>
        <w:t xml:space="preserve"> </w:t>
      </w:r>
      <w:r>
        <w:t>is</w:t>
      </w:r>
      <w:r>
        <w:rPr>
          <w:spacing w:val="-11"/>
        </w:rPr>
        <w:t xml:space="preserve"> </w:t>
      </w:r>
      <w:r>
        <w:t>that</w:t>
      </w:r>
      <w:r>
        <w:rPr>
          <w:spacing w:val="-11"/>
        </w:rPr>
        <w:t xml:space="preserve"> </w:t>
      </w:r>
      <w:r>
        <w:t>fiduciary</w:t>
      </w:r>
      <w:r>
        <w:rPr>
          <w:spacing w:val="-11"/>
        </w:rPr>
        <w:t xml:space="preserve"> </w:t>
      </w:r>
      <w:r>
        <w:t>alignment</w:t>
      </w:r>
      <w:r>
        <w:rPr>
          <w:spacing w:val="-11"/>
        </w:rPr>
        <w:t xml:space="preserve"> </w:t>
      </w:r>
      <w:r>
        <w:t>requires architectural choices, not just disclosure requirements. Sys-</w:t>
      </w:r>
      <w:proofErr w:type="spellStart"/>
      <w:r>
        <w:t>tems</w:t>
      </w:r>
      <w:proofErr w:type="spellEnd"/>
      <w:r>
        <w:t xml:space="preserve"> that optimize for engagement, transaction volume, or affiliate revenue cannot be made fiduciary-compliant through warning labels.</w:t>
      </w:r>
    </w:p>
    <w:p w14:paraId="59E2DE6D" w14:textId="77777777" w:rsidR="00BA2B81" w:rsidRDefault="00000000">
      <w:pPr>
        <w:pStyle w:val="ListParagraph"/>
        <w:numPr>
          <w:ilvl w:val="0"/>
          <w:numId w:val="5"/>
        </w:numPr>
        <w:tabs>
          <w:tab w:val="left" w:pos="529"/>
        </w:tabs>
        <w:spacing w:before="162"/>
        <w:ind w:left="529" w:hanging="270"/>
        <w:jc w:val="both"/>
        <w:rPr>
          <w:i/>
          <w:sz w:val="20"/>
        </w:rPr>
      </w:pPr>
      <w:bookmarkStart w:id="17" w:name="Principle_2:_Adaptive_Personalization"/>
      <w:bookmarkEnd w:id="17"/>
      <w:r>
        <w:rPr>
          <w:i/>
          <w:sz w:val="20"/>
        </w:rPr>
        <w:t>Principle</w:t>
      </w:r>
      <w:r>
        <w:rPr>
          <w:i/>
          <w:spacing w:val="13"/>
          <w:sz w:val="20"/>
        </w:rPr>
        <w:t xml:space="preserve"> </w:t>
      </w:r>
      <w:r>
        <w:rPr>
          <w:i/>
          <w:sz w:val="20"/>
        </w:rPr>
        <w:t>2:</w:t>
      </w:r>
      <w:r>
        <w:rPr>
          <w:i/>
          <w:spacing w:val="14"/>
          <w:sz w:val="20"/>
        </w:rPr>
        <w:t xml:space="preserve"> </w:t>
      </w:r>
      <w:r>
        <w:rPr>
          <w:i/>
          <w:sz w:val="20"/>
        </w:rPr>
        <w:t>Adaptive</w:t>
      </w:r>
      <w:r>
        <w:rPr>
          <w:i/>
          <w:spacing w:val="13"/>
          <w:sz w:val="20"/>
        </w:rPr>
        <w:t xml:space="preserve"> </w:t>
      </w:r>
      <w:r>
        <w:rPr>
          <w:i/>
          <w:spacing w:val="-2"/>
          <w:sz w:val="20"/>
        </w:rPr>
        <w:t>Personalization</w:t>
      </w:r>
    </w:p>
    <w:p w14:paraId="6F7BF162" w14:textId="77777777" w:rsidR="00BA2B81" w:rsidRDefault="00000000">
      <w:pPr>
        <w:pStyle w:val="BodyText"/>
        <w:spacing w:before="83" w:line="249" w:lineRule="auto"/>
      </w:pPr>
      <w:r>
        <w:t>Personalization must be continuous rather than episodic. A client classified as aggressive in 2021 may have very different risk capacity in 2025. Adaptive systems monitor behavioral signals,</w:t>
      </w:r>
      <w:r>
        <w:rPr>
          <w:spacing w:val="-4"/>
        </w:rPr>
        <w:t xml:space="preserve"> </w:t>
      </w:r>
      <w:r>
        <w:t>income</w:t>
      </w:r>
      <w:r>
        <w:rPr>
          <w:spacing w:val="-4"/>
        </w:rPr>
        <w:t xml:space="preserve"> </w:t>
      </w:r>
      <w:r>
        <w:t>changes,</w:t>
      </w:r>
      <w:r>
        <w:rPr>
          <w:spacing w:val="-4"/>
        </w:rPr>
        <w:t xml:space="preserve"> </w:t>
      </w:r>
      <w:r>
        <w:t>goal</w:t>
      </w:r>
      <w:r>
        <w:rPr>
          <w:spacing w:val="-4"/>
        </w:rPr>
        <w:t xml:space="preserve"> </w:t>
      </w:r>
      <w:r>
        <w:t>milestones,</w:t>
      </w:r>
      <w:r>
        <w:rPr>
          <w:spacing w:val="-4"/>
        </w:rPr>
        <w:t xml:space="preserve"> </w:t>
      </w:r>
      <w:r>
        <w:t>and</w:t>
      </w:r>
      <w:r>
        <w:rPr>
          <w:spacing w:val="-4"/>
        </w:rPr>
        <w:t xml:space="preserve"> </w:t>
      </w:r>
      <w:r>
        <w:t xml:space="preserve">macroeconomic conditions to recalibrate advice dynamically </w:t>
      </w:r>
      <w:hyperlink w:anchor="_bookmark38" w:history="1">
        <w:r>
          <w:t>[36].</w:t>
        </w:r>
      </w:hyperlink>
    </w:p>
    <w:p w14:paraId="00E82B20" w14:textId="77777777" w:rsidR="00BA2B81" w:rsidRDefault="00000000">
      <w:pPr>
        <w:pStyle w:val="BodyText"/>
        <w:spacing w:before="2" w:line="249" w:lineRule="auto"/>
      </w:pPr>
      <w:r>
        <w:t>But</w:t>
      </w:r>
      <w:r>
        <w:rPr>
          <w:spacing w:val="-9"/>
        </w:rPr>
        <w:t xml:space="preserve"> </w:t>
      </w:r>
      <w:r>
        <w:t>adaptivity</w:t>
      </w:r>
      <w:r>
        <w:rPr>
          <w:spacing w:val="-9"/>
        </w:rPr>
        <w:t xml:space="preserve"> </w:t>
      </w:r>
      <w:r>
        <w:t>carries</w:t>
      </w:r>
      <w:r>
        <w:rPr>
          <w:spacing w:val="-9"/>
        </w:rPr>
        <w:t xml:space="preserve"> </w:t>
      </w:r>
      <w:r>
        <w:t>risks.</w:t>
      </w:r>
      <w:r>
        <w:rPr>
          <w:spacing w:val="-8"/>
        </w:rPr>
        <w:t xml:space="preserve"> </w:t>
      </w:r>
      <w:r>
        <w:t>Overly</w:t>
      </w:r>
      <w:r>
        <w:rPr>
          <w:spacing w:val="-9"/>
        </w:rPr>
        <w:t xml:space="preserve"> </w:t>
      </w:r>
      <w:r>
        <w:t>reactive</w:t>
      </w:r>
      <w:r>
        <w:rPr>
          <w:spacing w:val="-9"/>
        </w:rPr>
        <w:t xml:space="preserve"> </w:t>
      </w:r>
      <w:r>
        <w:t>systems</w:t>
      </w:r>
      <w:r>
        <w:rPr>
          <w:spacing w:val="-9"/>
        </w:rPr>
        <w:t xml:space="preserve"> </w:t>
      </w:r>
      <w:r>
        <w:t>mistake noise for signal, triggering excessive portfolio churn. Algo-</w:t>
      </w:r>
      <w:proofErr w:type="spellStart"/>
      <w:r>
        <w:t>rithms</w:t>
      </w:r>
      <w:proofErr w:type="spellEnd"/>
      <w:r>
        <w:t xml:space="preserve"> that learn from behavior can inadvertently reinforce short-term biases – for instance, reducing equity exposure</w:t>
      </w:r>
      <w:r>
        <w:rPr>
          <w:spacing w:val="40"/>
        </w:rPr>
        <w:t xml:space="preserve"> </w:t>
      </w:r>
      <w:r>
        <w:t>after</w:t>
      </w:r>
      <w:r>
        <w:rPr>
          <w:spacing w:val="40"/>
        </w:rPr>
        <w:t xml:space="preserve"> </w:t>
      </w:r>
      <w:r>
        <w:t>temporary</w:t>
      </w:r>
      <w:r>
        <w:rPr>
          <w:spacing w:val="40"/>
        </w:rPr>
        <w:t xml:space="preserve"> </w:t>
      </w:r>
      <w:r>
        <w:t>losses</w:t>
      </w:r>
      <w:r>
        <w:rPr>
          <w:spacing w:val="40"/>
        </w:rPr>
        <w:t xml:space="preserve"> </w:t>
      </w:r>
      <w:r>
        <w:t>in</w:t>
      </w:r>
      <w:r>
        <w:rPr>
          <w:spacing w:val="40"/>
        </w:rPr>
        <w:t xml:space="preserve"> </w:t>
      </w:r>
      <w:r>
        <w:t>ways</w:t>
      </w:r>
      <w:r>
        <w:rPr>
          <w:spacing w:val="40"/>
        </w:rPr>
        <w:t xml:space="preserve"> </w:t>
      </w:r>
      <w:r>
        <w:t>that</w:t>
      </w:r>
      <w:r>
        <w:rPr>
          <w:spacing w:val="40"/>
        </w:rPr>
        <w:t xml:space="preserve"> </w:t>
      </w:r>
      <w:r>
        <w:t>lock</w:t>
      </w:r>
      <w:r>
        <w:rPr>
          <w:spacing w:val="40"/>
        </w:rPr>
        <w:t xml:space="preserve"> </w:t>
      </w:r>
      <w:r>
        <w:t>in</w:t>
      </w:r>
      <w:r>
        <w:rPr>
          <w:spacing w:val="40"/>
        </w:rPr>
        <w:t xml:space="preserve"> </w:t>
      </w:r>
      <w:proofErr w:type="spellStart"/>
      <w:r>
        <w:t>underperfor-mance</w:t>
      </w:r>
      <w:proofErr w:type="spellEnd"/>
      <w:r>
        <w:t xml:space="preserve">. Adaptive personalization requires guardrails: </w:t>
      </w:r>
      <w:proofErr w:type="spellStart"/>
      <w:r>
        <w:t>hierar-chical</w:t>
      </w:r>
      <w:proofErr w:type="spellEnd"/>
      <w:r>
        <w:rPr>
          <w:spacing w:val="-1"/>
        </w:rPr>
        <w:t xml:space="preserve"> </w:t>
      </w:r>
      <w:r>
        <w:t>models</w:t>
      </w:r>
      <w:r>
        <w:rPr>
          <w:spacing w:val="-1"/>
        </w:rPr>
        <w:t xml:space="preserve"> </w:t>
      </w:r>
      <w:r>
        <w:t>that</w:t>
      </w:r>
      <w:r>
        <w:rPr>
          <w:spacing w:val="-1"/>
        </w:rPr>
        <w:t xml:space="preserve"> </w:t>
      </w:r>
      <w:r>
        <w:t>distinguish</w:t>
      </w:r>
      <w:r>
        <w:rPr>
          <w:spacing w:val="-1"/>
        </w:rPr>
        <w:t xml:space="preserve"> </w:t>
      </w:r>
      <w:r>
        <w:t>temporary</w:t>
      </w:r>
      <w:r>
        <w:rPr>
          <w:spacing w:val="-1"/>
        </w:rPr>
        <w:t xml:space="preserve"> </w:t>
      </w:r>
      <w:r>
        <w:t>noise</w:t>
      </w:r>
      <w:r>
        <w:rPr>
          <w:spacing w:val="-1"/>
        </w:rPr>
        <w:t xml:space="preserve"> </w:t>
      </w:r>
      <w:r>
        <w:t>from</w:t>
      </w:r>
      <w:r>
        <w:rPr>
          <w:spacing w:val="-1"/>
        </w:rPr>
        <w:t xml:space="preserve"> </w:t>
      </w:r>
      <w:r>
        <w:t xml:space="preserve">persistent shifts, and circuit-breaker mechanisms that slow </w:t>
      </w:r>
      <w:proofErr w:type="spellStart"/>
      <w:r>
        <w:t>reoptimiza-tion</w:t>
      </w:r>
      <w:proofErr w:type="spellEnd"/>
      <w:r>
        <w:t xml:space="preserve"> during turbulence.</w:t>
      </w:r>
    </w:p>
    <w:p w14:paraId="65CB1B1A" w14:textId="77777777" w:rsidR="00BA2B81" w:rsidRDefault="00000000">
      <w:pPr>
        <w:pStyle w:val="ListParagraph"/>
        <w:numPr>
          <w:ilvl w:val="0"/>
          <w:numId w:val="5"/>
        </w:numPr>
        <w:tabs>
          <w:tab w:val="left" w:pos="540"/>
        </w:tabs>
        <w:spacing w:before="161"/>
        <w:ind w:left="540" w:hanging="281"/>
        <w:jc w:val="left"/>
        <w:rPr>
          <w:i/>
          <w:sz w:val="20"/>
        </w:rPr>
      </w:pPr>
      <w:bookmarkStart w:id="18" w:name="Principle_3:_Technical_Robustness_and_Re"/>
      <w:bookmarkEnd w:id="18"/>
      <w:r>
        <w:rPr>
          <w:i/>
          <w:sz w:val="20"/>
        </w:rPr>
        <w:t>Principle</w:t>
      </w:r>
      <w:r>
        <w:rPr>
          <w:i/>
          <w:spacing w:val="8"/>
          <w:sz w:val="20"/>
        </w:rPr>
        <w:t xml:space="preserve"> </w:t>
      </w:r>
      <w:r>
        <w:rPr>
          <w:i/>
          <w:sz w:val="20"/>
        </w:rPr>
        <w:t>3:</w:t>
      </w:r>
      <w:r>
        <w:rPr>
          <w:i/>
          <w:spacing w:val="8"/>
          <w:sz w:val="20"/>
        </w:rPr>
        <w:t xml:space="preserve"> </w:t>
      </w:r>
      <w:r>
        <w:rPr>
          <w:i/>
          <w:sz w:val="20"/>
        </w:rPr>
        <w:t>Technical</w:t>
      </w:r>
      <w:r>
        <w:rPr>
          <w:i/>
          <w:spacing w:val="8"/>
          <w:sz w:val="20"/>
        </w:rPr>
        <w:t xml:space="preserve"> </w:t>
      </w:r>
      <w:r>
        <w:rPr>
          <w:i/>
          <w:sz w:val="20"/>
        </w:rPr>
        <w:t>Robustness</w:t>
      </w:r>
      <w:r>
        <w:rPr>
          <w:i/>
          <w:spacing w:val="8"/>
          <w:sz w:val="20"/>
        </w:rPr>
        <w:t xml:space="preserve"> </w:t>
      </w:r>
      <w:r>
        <w:rPr>
          <w:i/>
          <w:sz w:val="20"/>
        </w:rPr>
        <w:t>and</w:t>
      </w:r>
      <w:r>
        <w:rPr>
          <w:i/>
          <w:spacing w:val="8"/>
          <w:sz w:val="20"/>
        </w:rPr>
        <w:t xml:space="preserve"> </w:t>
      </w:r>
      <w:r>
        <w:rPr>
          <w:i/>
          <w:spacing w:val="-2"/>
          <w:sz w:val="20"/>
        </w:rPr>
        <w:t>Resilience</w:t>
      </w:r>
    </w:p>
    <w:p w14:paraId="3BDBA24B" w14:textId="77777777" w:rsidR="00BA2B81" w:rsidRDefault="00000000">
      <w:pPr>
        <w:pStyle w:val="BodyText"/>
        <w:spacing w:before="83" w:line="249" w:lineRule="auto"/>
      </w:pPr>
      <w:r>
        <w:t>Technical</w:t>
      </w:r>
      <w:r>
        <w:rPr>
          <w:spacing w:val="-4"/>
        </w:rPr>
        <w:t xml:space="preserve"> </w:t>
      </w:r>
      <w:r>
        <w:t>robustness</w:t>
      </w:r>
      <w:r>
        <w:rPr>
          <w:spacing w:val="-4"/>
        </w:rPr>
        <w:t xml:space="preserve"> </w:t>
      </w:r>
      <w:r>
        <w:t>operates</w:t>
      </w:r>
      <w:r>
        <w:rPr>
          <w:spacing w:val="-4"/>
        </w:rPr>
        <w:t xml:space="preserve"> </w:t>
      </w:r>
      <w:r>
        <w:t>along</w:t>
      </w:r>
      <w:r>
        <w:rPr>
          <w:spacing w:val="-4"/>
        </w:rPr>
        <w:t xml:space="preserve"> </w:t>
      </w:r>
      <w:r>
        <w:t>three</w:t>
      </w:r>
      <w:r>
        <w:rPr>
          <w:spacing w:val="-4"/>
        </w:rPr>
        <w:t xml:space="preserve"> </w:t>
      </w:r>
      <w:r>
        <w:t>dimensions.</w:t>
      </w:r>
      <w:r>
        <w:rPr>
          <w:spacing w:val="-4"/>
        </w:rPr>
        <w:t xml:space="preserve"> </w:t>
      </w:r>
      <w:r>
        <w:t>Con-</w:t>
      </w:r>
      <w:proofErr w:type="spellStart"/>
      <w:r>
        <w:t>sistency</w:t>
      </w:r>
      <w:proofErr w:type="spellEnd"/>
      <w:r>
        <w:t>:</w:t>
      </w:r>
      <w:r>
        <w:rPr>
          <w:spacing w:val="7"/>
        </w:rPr>
        <w:t xml:space="preserve"> </w:t>
      </w:r>
      <w:r>
        <w:t>systems</w:t>
      </w:r>
      <w:r>
        <w:rPr>
          <w:spacing w:val="7"/>
        </w:rPr>
        <w:t xml:space="preserve"> </w:t>
      </w:r>
      <w:r>
        <w:t>should</w:t>
      </w:r>
      <w:r>
        <w:rPr>
          <w:spacing w:val="8"/>
        </w:rPr>
        <w:t xml:space="preserve"> </w:t>
      </w:r>
      <w:r>
        <w:t>not</w:t>
      </w:r>
      <w:r>
        <w:rPr>
          <w:spacing w:val="7"/>
        </w:rPr>
        <w:t xml:space="preserve"> </w:t>
      </w:r>
      <w:r>
        <w:t>produce</w:t>
      </w:r>
      <w:r>
        <w:rPr>
          <w:spacing w:val="7"/>
        </w:rPr>
        <w:t xml:space="preserve"> </w:t>
      </w:r>
      <w:r>
        <w:t>contradictory</w:t>
      </w:r>
      <w:r>
        <w:rPr>
          <w:spacing w:val="8"/>
        </w:rPr>
        <w:t xml:space="preserve"> </w:t>
      </w:r>
      <w:r>
        <w:t>advice</w:t>
      </w:r>
      <w:r>
        <w:rPr>
          <w:spacing w:val="7"/>
        </w:rPr>
        <w:t xml:space="preserve"> </w:t>
      </w:r>
      <w:r>
        <w:rPr>
          <w:spacing w:val="-5"/>
        </w:rPr>
        <w:t>for</w:t>
      </w:r>
    </w:p>
    <w:p w14:paraId="73EDE11F" w14:textId="77777777" w:rsidR="00BA2B81" w:rsidRDefault="00000000">
      <w:pPr>
        <w:pStyle w:val="BodyText"/>
        <w:spacing w:before="71" w:line="249" w:lineRule="auto"/>
        <w:ind w:left="199" w:right="257" w:firstLine="0"/>
      </w:pPr>
      <w:r>
        <w:br w:type="column"/>
      </w:r>
      <w:r>
        <w:t>similar</w:t>
      </w:r>
      <w:r>
        <w:rPr>
          <w:spacing w:val="-10"/>
        </w:rPr>
        <w:t xml:space="preserve"> </w:t>
      </w:r>
      <w:r>
        <w:t>client</w:t>
      </w:r>
      <w:r>
        <w:rPr>
          <w:spacing w:val="-10"/>
        </w:rPr>
        <w:t xml:space="preserve"> </w:t>
      </w:r>
      <w:r>
        <w:t>profiles</w:t>
      </w:r>
      <w:r>
        <w:rPr>
          <w:spacing w:val="-10"/>
        </w:rPr>
        <w:t xml:space="preserve"> </w:t>
      </w:r>
      <w:r>
        <w:t>or</w:t>
      </w:r>
      <w:r>
        <w:rPr>
          <w:spacing w:val="-10"/>
        </w:rPr>
        <w:t xml:space="preserve"> </w:t>
      </w:r>
      <w:r>
        <w:t>change</w:t>
      </w:r>
      <w:r>
        <w:rPr>
          <w:spacing w:val="-10"/>
        </w:rPr>
        <w:t xml:space="preserve"> </w:t>
      </w:r>
      <w:r>
        <w:t>outputs</w:t>
      </w:r>
      <w:r>
        <w:rPr>
          <w:spacing w:val="-10"/>
        </w:rPr>
        <w:t xml:space="preserve"> </w:t>
      </w:r>
      <w:r>
        <w:t>unpredictably</w:t>
      </w:r>
      <w:r>
        <w:rPr>
          <w:spacing w:val="-10"/>
        </w:rPr>
        <w:t xml:space="preserve"> </w:t>
      </w:r>
      <w:r>
        <w:t>between sessions. Resilience: the capacity to sustain functionality dur-</w:t>
      </w:r>
      <w:proofErr w:type="spellStart"/>
      <w:r>
        <w:t>ing</w:t>
      </w:r>
      <w:proofErr w:type="spellEnd"/>
      <w:r>
        <w:t xml:space="preserve"> shocks – adversarial inputs, market dislocations, </w:t>
      </w:r>
      <w:proofErr w:type="spellStart"/>
      <w:r>
        <w:t>infras-tructure</w:t>
      </w:r>
      <w:proofErr w:type="spellEnd"/>
      <w:r>
        <w:rPr>
          <w:spacing w:val="-11"/>
        </w:rPr>
        <w:t xml:space="preserve"> </w:t>
      </w:r>
      <w:r>
        <w:t>failures.</w:t>
      </w:r>
      <w:r>
        <w:rPr>
          <w:spacing w:val="-11"/>
        </w:rPr>
        <w:t xml:space="preserve"> </w:t>
      </w:r>
      <w:r>
        <w:t>Accuracy:</w:t>
      </w:r>
      <w:r>
        <w:rPr>
          <w:spacing w:val="-11"/>
        </w:rPr>
        <w:t xml:space="preserve"> </w:t>
      </w:r>
      <w:r>
        <w:t>predictions</w:t>
      </w:r>
      <w:r>
        <w:rPr>
          <w:spacing w:val="-11"/>
        </w:rPr>
        <w:t xml:space="preserve"> </w:t>
      </w:r>
      <w:r>
        <w:t>and</w:t>
      </w:r>
      <w:r>
        <w:rPr>
          <w:spacing w:val="-11"/>
        </w:rPr>
        <w:t xml:space="preserve"> </w:t>
      </w:r>
      <w:r>
        <w:t>optimizations</w:t>
      </w:r>
      <w:r>
        <w:rPr>
          <w:spacing w:val="-11"/>
        </w:rPr>
        <w:t xml:space="preserve"> </w:t>
      </w:r>
      <w:r>
        <w:t>must remain reliable as conditions evolve, requiring continuous validation pipelines, error detection, and rollback protocols.</w:t>
      </w:r>
    </w:p>
    <w:p w14:paraId="07E26637" w14:textId="77777777" w:rsidR="00BA2B81" w:rsidRDefault="00000000">
      <w:pPr>
        <w:pStyle w:val="BodyText"/>
        <w:spacing w:before="20" w:line="249" w:lineRule="auto"/>
        <w:ind w:left="199" w:right="257"/>
      </w:pPr>
      <w:r>
        <w:t xml:space="preserve">The analogy to autonomous vehicle governance is </w:t>
      </w:r>
      <w:proofErr w:type="spellStart"/>
      <w:r>
        <w:t>instruc-tive</w:t>
      </w:r>
      <w:proofErr w:type="spellEnd"/>
      <w:r>
        <w:t xml:space="preserve"> </w:t>
      </w:r>
      <w:hyperlink w:anchor="_bookmark4" w:history="1">
        <w:r>
          <w:t>[2].</w:t>
        </w:r>
      </w:hyperlink>
      <w:r>
        <w:t xml:space="preserve"> SAE J3016 taxonomies define driving automation levels but do not guarantee safety. High-profile regulatory actions – the California DMV’s 2023 suspension of Cruise’s driverless permits following safety incidents – illustrate how governance and system design interact under stress. The UL 4600 standard’s “safety case” approach – comprehensive </w:t>
      </w:r>
      <w:proofErr w:type="spellStart"/>
      <w:r>
        <w:t>ev-idence</w:t>
      </w:r>
      <w:proofErr w:type="spellEnd"/>
      <w:r>
        <w:t xml:space="preserve"> that a system can operate without human supervision, with explicit fallback behavior – provides a template for what “alignment</w:t>
      </w:r>
      <w:r>
        <w:rPr>
          <w:spacing w:val="-3"/>
        </w:rPr>
        <w:t xml:space="preserve"> </w:t>
      </w:r>
      <w:r>
        <w:t>case”</w:t>
      </w:r>
      <w:r>
        <w:rPr>
          <w:spacing w:val="-2"/>
        </w:rPr>
        <w:t xml:space="preserve"> </w:t>
      </w:r>
      <w:r>
        <w:t>documentation</w:t>
      </w:r>
      <w:r>
        <w:rPr>
          <w:spacing w:val="-2"/>
        </w:rPr>
        <w:t xml:space="preserve"> </w:t>
      </w:r>
      <w:r>
        <w:t>might</w:t>
      </w:r>
      <w:r>
        <w:rPr>
          <w:spacing w:val="-3"/>
        </w:rPr>
        <w:t xml:space="preserve"> </w:t>
      </w:r>
      <w:r>
        <w:t>require</w:t>
      </w:r>
      <w:r>
        <w:rPr>
          <w:spacing w:val="-2"/>
        </w:rPr>
        <w:t xml:space="preserve"> </w:t>
      </w:r>
      <w:r>
        <w:t>in</w:t>
      </w:r>
      <w:r>
        <w:rPr>
          <w:spacing w:val="-2"/>
        </w:rPr>
        <w:t xml:space="preserve"> </w:t>
      </w:r>
      <w:r>
        <w:t>financial</w:t>
      </w:r>
      <w:r>
        <w:rPr>
          <w:spacing w:val="-2"/>
        </w:rPr>
        <w:t xml:space="preserve"> </w:t>
      </w:r>
      <w:r>
        <w:rPr>
          <w:spacing w:val="-5"/>
        </w:rPr>
        <w:t>AI.</w:t>
      </w:r>
    </w:p>
    <w:p w14:paraId="1377FA84" w14:textId="77777777" w:rsidR="00BA2B81" w:rsidRDefault="00BA2B81">
      <w:pPr>
        <w:pStyle w:val="BodyText"/>
        <w:spacing w:before="74"/>
        <w:ind w:left="0" w:firstLine="0"/>
        <w:jc w:val="left"/>
      </w:pPr>
    </w:p>
    <w:p w14:paraId="7CD245B5" w14:textId="77777777" w:rsidR="00BA2B81" w:rsidRDefault="00000000">
      <w:pPr>
        <w:pStyle w:val="ListParagraph"/>
        <w:numPr>
          <w:ilvl w:val="0"/>
          <w:numId w:val="5"/>
        </w:numPr>
        <w:tabs>
          <w:tab w:val="left" w:pos="491"/>
        </w:tabs>
        <w:spacing w:before="0"/>
        <w:ind w:left="491" w:hanging="292"/>
        <w:jc w:val="left"/>
        <w:rPr>
          <w:i/>
          <w:sz w:val="20"/>
        </w:rPr>
      </w:pPr>
      <w:bookmarkStart w:id="19" w:name="Principle_4:_Ethical_and_Fairness_Constr"/>
      <w:bookmarkEnd w:id="19"/>
      <w:r>
        <w:rPr>
          <w:i/>
          <w:sz w:val="20"/>
        </w:rPr>
        <w:t>Principle</w:t>
      </w:r>
      <w:r>
        <w:rPr>
          <w:i/>
          <w:spacing w:val="11"/>
          <w:sz w:val="20"/>
        </w:rPr>
        <w:t xml:space="preserve"> </w:t>
      </w:r>
      <w:r>
        <w:rPr>
          <w:i/>
          <w:sz w:val="20"/>
        </w:rPr>
        <w:t>4:</w:t>
      </w:r>
      <w:r>
        <w:rPr>
          <w:i/>
          <w:spacing w:val="11"/>
          <w:sz w:val="20"/>
        </w:rPr>
        <w:t xml:space="preserve"> </w:t>
      </w:r>
      <w:r>
        <w:rPr>
          <w:i/>
          <w:sz w:val="20"/>
        </w:rPr>
        <w:t>Ethical</w:t>
      </w:r>
      <w:r>
        <w:rPr>
          <w:i/>
          <w:spacing w:val="11"/>
          <w:sz w:val="20"/>
        </w:rPr>
        <w:t xml:space="preserve"> </w:t>
      </w:r>
      <w:r>
        <w:rPr>
          <w:i/>
          <w:sz w:val="20"/>
        </w:rPr>
        <w:t>and</w:t>
      </w:r>
      <w:r>
        <w:rPr>
          <w:i/>
          <w:spacing w:val="11"/>
          <w:sz w:val="20"/>
        </w:rPr>
        <w:t xml:space="preserve"> </w:t>
      </w:r>
      <w:r>
        <w:rPr>
          <w:i/>
          <w:sz w:val="20"/>
        </w:rPr>
        <w:t>Fairness</w:t>
      </w:r>
      <w:r>
        <w:rPr>
          <w:i/>
          <w:spacing w:val="11"/>
          <w:sz w:val="20"/>
        </w:rPr>
        <w:t xml:space="preserve"> </w:t>
      </w:r>
      <w:r>
        <w:rPr>
          <w:i/>
          <w:spacing w:val="-2"/>
          <w:sz w:val="20"/>
        </w:rPr>
        <w:t>Constraints</w:t>
      </w:r>
    </w:p>
    <w:p w14:paraId="29C933F4" w14:textId="77777777" w:rsidR="00BA2B81" w:rsidRDefault="00000000">
      <w:pPr>
        <w:pStyle w:val="BodyText"/>
        <w:spacing w:before="142" w:line="249" w:lineRule="auto"/>
        <w:ind w:left="199" w:right="257"/>
      </w:pPr>
      <w:r>
        <w:t xml:space="preserve">Operationalizing fairness requires three commitments: </w:t>
      </w:r>
      <w:proofErr w:type="spellStart"/>
      <w:r>
        <w:t>pri-vacy</w:t>
      </w:r>
      <w:proofErr w:type="spellEnd"/>
      <w:r>
        <w:t xml:space="preserve"> protection, bias detection and mitigation, and inclusive design. Privacy protection is a precondition for trust, </w:t>
      </w:r>
      <w:proofErr w:type="spellStart"/>
      <w:r>
        <w:t>partic-ularly</w:t>
      </w:r>
      <w:proofErr w:type="spellEnd"/>
      <w:r>
        <w:t xml:space="preserve"> as advisory platforms integrate detailed personal and financial histories. Bias detection requires routine auditing for disparate impacts, with corrective mechanisms built into gov-</w:t>
      </w:r>
      <w:proofErr w:type="spellStart"/>
      <w:r>
        <w:t>ernance</w:t>
      </w:r>
      <w:proofErr w:type="spellEnd"/>
      <w:r>
        <w:t xml:space="preserve"> rather than applied post-hoc. Inclusive design means that clients receive comparable analytical rigor regardless of wealth, demographics, or profitability to the platform.</w:t>
      </w:r>
    </w:p>
    <w:p w14:paraId="26DAF394" w14:textId="77777777" w:rsidR="00BA2B81" w:rsidRDefault="00000000">
      <w:pPr>
        <w:pStyle w:val="BodyText"/>
        <w:spacing w:before="20" w:line="249" w:lineRule="auto"/>
        <w:ind w:left="199" w:right="257"/>
      </w:pPr>
      <w:r>
        <w:t>The UK Financial Conduct Authority’s multi-firm review</w:t>
      </w:r>
      <w:r>
        <w:rPr>
          <w:spacing w:val="40"/>
        </w:rPr>
        <w:t xml:space="preserve"> </w:t>
      </w:r>
      <w:r>
        <w:t xml:space="preserve">of automated investment services found weaknesses in suit-ability assessments and in how vulnerable consumers were identified and supported </w:t>
      </w:r>
      <w:hyperlink w:anchor="_bookmark41" w:history="1">
        <w:r>
          <w:t>[39].</w:t>
        </w:r>
      </w:hyperlink>
      <w:r>
        <w:t xml:space="preserve"> </w:t>
      </w:r>
      <w:proofErr w:type="spellStart"/>
      <w:r>
        <w:t>Ellevest</w:t>
      </w:r>
      <w:proofErr w:type="spellEnd"/>
      <w:r>
        <w:t xml:space="preserve">, by contrast, publicly </w:t>
      </w:r>
      <w:proofErr w:type="gramStart"/>
      <w:r>
        <w:t>tailors</w:t>
      </w:r>
      <w:proofErr w:type="gramEnd"/>
      <w:r>
        <w:rPr>
          <w:spacing w:val="-11"/>
        </w:rPr>
        <w:t xml:space="preserve"> </w:t>
      </w:r>
      <w:r>
        <w:t>portfolio</w:t>
      </w:r>
      <w:r>
        <w:rPr>
          <w:spacing w:val="-11"/>
        </w:rPr>
        <w:t xml:space="preserve"> </w:t>
      </w:r>
      <w:r>
        <w:t>design</w:t>
      </w:r>
      <w:r>
        <w:rPr>
          <w:spacing w:val="-11"/>
        </w:rPr>
        <w:t xml:space="preserve"> </w:t>
      </w:r>
      <w:r>
        <w:t>to</w:t>
      </w:r>
      <w:r>
        <w:rPr>
          <w:spacing w:val="-11"/>
        </w:rPr>
        <w:t xml:space="preserve"> </w:t>
      </w:r>
      <w:r>
        <w:t>gender-related</w:t>
      </w:r>
      <w:r>
        <w:rPr>
          <w:spacing w:val="-11"/>
        </w:rPr>
        <w:t xml:space="preserve"> </w:t>
      </w:r>
      <w:r>
        <w:t>planning</w:t>
      </w:r>
      <w:r>
        <w:rPr>
          <w:spacing w:val="-11"/>
        </w:rPr>
        <w:t xml:space="preserve"> </w:t>
      </w:r>
      <w:r>
        <w:t>horizons</w:t>
      </w:r>
      <w:r>
        <w:rPr>
          <w:spacing w:val="-11"/>
        </w:rPr>
        <w:t xml:space="preserve"> </w:t>
      </w:r>
      <w:r>
        <w:t>and risks, demonstrating that inclusive design within regulatory constraints is commercially viable.</w:t>
      </w:r>
    </w:p>
    <w:p w14:paraId="38BF49BC" w14:textId="77777777" w:rsidR="00BA2B81" w:rsidRDefault="00BA2B81">
      <w:pPr>
        <w:pStyle w:val="BodyText"/>
        <w:spacing w:before="74"/>
        <w:ind w:left="0" w:firstLine="0"/>
        <w:jc w:val="left"/>
      </w:pPr>
    </w:p>
    <w:p w14:paraId="1D7C8A64" w14:textId="77777777" w:rsidR="00BA2B81" w:rsidRDefault="00000000">
      <w:pPr>
        <w:pStyle w:val="ListParagraph"/>
        <w:numPr>
          <w:ilvl w:val="0"/>
          <w:numId w:val="5"/>
        </w:numPr>
        <w:tabs>
          <w:tab w:val="left" w:pos="469"/>
        </w:tabs>
        <w:spacing w:before="0"/>
        <w:ind w:left="469" w:hanging="270"/>
        <w:jc w:val="left"/>
        <w:rPr>
          <w:i/>
          <w:sz w:val="20"/>
        </w:rPr>
      </w:pPr>
      <w:bookmarkStart w:id="20" w:name="Principle_5:_Auditability_and_Accountabi"/>
      <w:bookmarkEnd w:id="20"/>
      <w:r>
        <w:rPr>
          <w:i/>
          <w:sz w:val="20"/>
        </w:rPr>
        <w:t>Principle</w:t>
      </w:r>
      <w:r>
        <w:rPr>
          <w:i/>
          <w:spacing w:val="12"/>
          <w:sz w:val="20"/>
        </w:rPr>
        <w:t xml:space="preserve"> </w:t>
      </w:r>
      <w:r>
        <w:rPr>
          <w:i/>
          <w:sz w:val="20"/>
        </w:rPr>
        <w:t>5:</w:t>
      </w:r>
      <w:r>
        <w:rPr>
          <w:i/>
          <w:spacing w:val="13"/>
          <w:sz w:val="20"/>
        </w:rPr>
        <w:t xml:space="preserve"> </w:t>
      </w:r>
      <w:r>
        <w:rPr>
          <w:i/>
          <w:sz w:val="20"/>
        </w:rPr>
        <w:t>Auditability</w:t>
      </w:r>
      <w:r>
        <w:rPr>
          <w:i/>
          <w:spacing w:val="12"/>
          <w:sz w:val="20"/>
        </w:rPr>
        <w:t xml:space="preserve"> </w:t>
      </w:r>
      <w:r>
        <w:rPr>
          <w:i/>
          <w:sz w:val="20"/>
        </w:rPr>
        <w:t>and</w:t>
      </w:r>
      <w:r>
        <w:rPr>
          <w:i/>
          <w:spacing w:val="13"/>
          <w:sz w:val="20"/>
        </w:rPr>
        <w:t xml:space="preserve"> </w:t>
      </w:r>
      <w:r>
        <w:rPr>
          <w:i/>
          <w:spacing w:val="-2"/>
          <w:sz w:val="20"/>
        </w:rPr>
        <w:t>Accountability</w:t>
      </w:r>
    </w:p>
    <w:p w14:paraId="4DD5D0AE" w14:textId="77777777" w:rsidR="00BA2B81" w:rsidRDefault="00000000">
      <w:pPr>
        <w:pStyle w:val="BodyText"/>
        <w:spacing w:before="142" w:line="249" w:lineRule="auto"/>
        <w:ind w:left="199" w:right="257"/>
      </w:pPr>
      <w:r>
        <w:t xml:space="preserve">Accountability requires auditability as its technical </w:t>
      </w:r>
      <w:proofErr w:type="spellStart"/>
      <w:r>
        <w:t>foun</w:t>
      </w:r>
      <w:proofErr w:type="spellEnd"/>
      <w:r>
        <w:t>-dation. Clients and regulators must be able to trace how a recommendation was produced: what inputs were used, how they were processed, and why a given output was chosen.</w:t>
      </w:r>
      <w:r>
        <w:rPr>
          <w:spacing w:val="80"/>
        </w:rPr>
        <w:t xml:space="preserve"> </w:t>
      </w:r>
      <w:r>
        <w:t>This requires systematic logging of inputs, version control for algorithms, and documentation of decision rules.</w:t>
      </w:r>
    </w:p>
    <w:p w14:paraId="1EB37F73" w14:textId="77777777" w:rsidR="00BA2B81" w:rsidRDefault="00000000">
      <w:pPr>
        <w:pStyle w:val="BodyText"/>
        <w:spacing w:before="20" w:line="249" w:lineRule="auto"/>
        <w:ind w:left="199" w:right="257"/>
      </w:pPr>
      <w:r>
        <w:t>In 2021, German regulators shut down an investment plat-form after its AI-driven tax optimization engine provided unsuitable</w:t>
      </w:r>
      <w:r>
        <w:rPr>
          <w:spacing w:val="40"/>
        </w:rPr>
        <w:t xml:space="preserve"> </w:t>
      </w:r>
      <w:r>
        <w:t>advice</w:t>
      </w:r>
      <w:r>
        <w:rPr>
          <w:spacing w:val="40"/>
        </w:rPr>
        <w:t xml:space="preserve"> </w:t>
      </w:r>
      <w:r>
        <w:t>without</w:t>
      </w:r>
      <w:r>
        <w:rPr>
          <w:spacing w:val="40"/>
        </w:rPr>
        <w:t xml:space="preserve"> </w:t>
      </w:r>
      <w:r>
        <w:t>proper</w:t>
      </w:r>
      <w:r>
        <w:rPr>
          <w:spacing w:val="40"/>
        </w:rPr>
        <w:t xml:space="preserve"> </w:t>
      </w:r>
      <w:r>
        <w:t>disclosures</w:t>
      </w:r>
      <w:r>
        <w:rPr>
          <w:spacing w:val="40"/>
        </w:rPr>
        <w:t xml:space="preserve"> </w:t>
      </w:r>
      <w:r>
        <w:t>or</w:t>
      </w:r>
      <w:r>
        <w:rPr>
          <w:spacing w:val="40"/>
        </w:rPr>
        <w:t xml:space="preserve"> </w:t>
      </w:r>
      <w:r>
        <w:t xml:space="preserve">licensing. The absence of clear accountability left clients with limited recourse and forced the return of millions of euros. Charles Schwab’s Intelligent Portfolios, by contrast, embed extensive documentation and compliance checks that enable audit trails when disputes arise </w:t>
      </w:r>
      <w:hyperlink w:anchor="_bookmark4" w:history="1">
        <w:r>
          <w:t>[2].</w:t>
        </w:r>
      </w:hyperlink>
    </w:p>
    <w:p w14:paraId="672D2941" w14:textId="77777777" w:rsidR="00BA2B81" w:rsidRDefault="00000000">
      <w:pPr>
        <w:pStyle w:val="BodyText"/>
        <w:spacing w:before="19" w:line="249" w:lineRule="auto"/>
        <w:ind w:left="199" w:right="257"/>
      </w:pPr>
      <w:r>
        <w:t xml:space="preserve">Accountability is the connective tissue between the other principles. Without auditability, fiduciary duty cannot be </w:t>
      </w:r>
      <w:proofErr w:type="spellStart"/>
      <w:r>
        <w:t>veri-fied</w:t>
      </w:r>
      <w:proofErr w:type="spellEnd"/>
      <w:r>
        <w:t>.</w:t>
      </w:r>
      <w:r>
        <w:rPr>
          <w:spacing w:val="-12"/>
        </w:rPr>
        <w:t xml:space="preserve"> </w:t>
      </w:r>
      <w:r>
        <w:t>Without</w:t>
      </w:r>
      <w:r>
        <w:rPr>
          <w:spacing w:val="-13"/>
        </w:rPr>
        <w:t xml:space="preserve"> </w:t>
      </w:r>
      <w:r>
        <w:t>audit</w:t>
      </w:r>
      <w:r>
        <w:rPr>
          <w:spacing w:val="-11"/>
        </w:rPr>
        <w:t xml:space="preserve"> </w:t>
      </w:r>
      <w:r>
        <w:t>trails,</w:t>
      </w:r>
      <w:r>
        <w:rPr>
          <w:spacing w:val="-13"/>
        </w:rPr>
        <w:t xml:space="preserve"> </w:t>
      </w:r>
      <w:r>
        <w:t>disparate</w:t>
      </w:r>
      <w:r>
        <w:rPr>
          <w:spacing w:val="-11"/>
        </w:rPr>
        <w:t xml:space="preserve"> </w:t>
      </w:r>
      <w:r>
        <w:t>treatment</w:t>
      </w:r>
      <w:r>
        <w:rPr>
          <w:spacing w:val="-12"/>
        </w:rPr>
        <w:t xml:space="preserve"> </w:t>
      </w:r>
      <w:r>
        <w:t>remains</w:t>
      </w:r>
      <w:r>
        <w:rPr>
          <w:spacing w:val="-13"/>
        </w:rPr>
        <w:t xml:space="preserve"> </w:t>
      </w:r>
      <w:r>
        <w:t>invisible. Without</w:t>
      </w:r>
      <w:r>
        <w:rPr>
          <w:spacing w:val="1"/>
        </w:rPr>
        <w:t xml:space="preserve"> </w:t>
      </w:r>
      <w:r>
        <w:t>traceable</w:t>
      </w:r>
      <w:r>
        <w:rPr>
          <w:spacing w:val="2"/>
        </w:rPr>
        <w:t xml:space="preserve"> </w:t>
      </w:r>
      <w:r>
        <w:t>monitoring,</w:t>
      </w:r>
      <w:r>
        <w:rPr>
          <w:spacing w:val="1"/>
        </w:rPr>
        <w:t xml:space="preserve"> </w:t>
      </w:r>
      <w:r>
        <w:t>robustness</w:t>
      </w:r>
      <w:r>
        <w:rPr>
          <w:spacing w:val="2"/>
        </w:rPr>
        <w:t xml:space="preserve"> </w:t>
      </w:r>
      <w:r>
        <w:t>cannot</w:t>
      </w:r>
      <w:r>
        <w:rPr>
          <w:spacing w:val="1"/>
        </w:rPr>
        <w:t xml:space="preserve"> </w:t>
      </w:r>
      <w:r>
        <w:t>be</w:t>
      </w:r>
      <w:r>
        <w:rPr>
          <w:spacing w:val="2"/>
        </w:rPr>
        <w:t xml:space="preserve"> </w:t>
      </w:r>
      <w:r>
        <w:rPr>
          <w:spacing w:val="-2"/>
        </w:rPr>
        <w:t>evaluated.</w:t>
      </w:r>
    </w:p>
    <w:p w14:paraId="4A949195" w14:textId="77777777" w:rsidR="00BA2B81" w:rsidRDefault="00BA2B81">
      <w:pPr>
        <w:pStyle w:val="BodyText"/>
        <w:spacing w:line="249" w:lineRule="auto"/>
        <w:sectPr w:rsidR="00BA2B81">
          <w:pgSz w:w="12240" w:h="15840"/>
          <w:pgMar w:top="920" w:right="720" w:bottom="280" w:left="720" w:header="720" w:footer="720" w:gutter="0"/>
          <w:cols w:num="2" w:space="720" w:equalWidth="0">
            <w:col w:w="5281" w:space="40"/>
            <w:col w:w="5479"/>
          </w:cols>
        </w:sectPr>
      </w:pPr>
    </w:p>
    <w:p w14:paraId="40A1DB58" w14:textId="77777777" w:rsidR="00BA2B81" w:rsidRDefault="00000000">
      <w:pPr>
        <w:pStyle w:val="ListParagraph"/>
        <w:numPr>
          <w:ilvl w:val="0"/>
          <w:numId w:val="8"/>
        </w:numPr>
        <w:tabs>
          <w:tab w:val="left" w:pos="626"/>
        </w:tabs>
        <w:spacing w:before="71"/>
        <w:ind w:left="626" w:hanging="367"/>
        <w:jc w:val="center"/>
        <w:rPr>
          <w:sz w:val="20"/>
        </w:rPr>
      </w:pPr>
      <w:bookmarkStart w:id="21" w:name="A_Maturity_Roadmap_for_AI_Financial_Plan"/>
      <w:bookmarkEnd w:id="21"/>
      <w:r>
        <w:rPr>
          <w:smallCaps/>
          <w:sz w:val="20"/>
        </w:rPr>
        <w:lastRenderedPageBreak/>
        <w:t>A</w:t>
      </w:r>
      <w:r>
        <w:rPr>
          <w:smallCaps/>
          <w:spacing w:val="25"/>
          <w:sz w:val="20"/>
        </w:rPr>
        <w:t xml:space="preserve"> </w:t>
      </w:r>
      <w:r>
        <w:rPr>
          <w:smallCaps/>
          <w:sz w:val="20"/>
        </w:rPr>
        <w:t>Maturity</w:t>
      </w:r>
      <w:r>
        <w:rPr>
          <w:smallCaps/>
          <w:spacing w:val="38"/>
          <w:sz w:val="20"/>
        </w:rPr>
        <w:t xml:space="preserve"> </w:t>
      </w:r>
      <w:r>
        <w:rPr>
          <w:smallCaps/>
          <w:sz w:val="20"/>
        </w:rPr>
        <w:t>Roadmap</w:t>
      </w:r>
      <w:r>
        <w:rPr>
          <w:smallCaps/>
          <w:spacing w:val="39"/>
          <w:sz w:val="20"/>
        </w:rPr>
        <w:t xml:space="preserve"> </w:t>
      </w:r>
      <w:r>
        <w:rPr>
          <w:smallCaps/>
          <w:sz w:val="20"/>
        </w:rPr>
        <w:t>for</w:t>
      </w:r>
      <w:r>
        <w:rPr>
          <w:smallCaps/>
          <w:spacing w:val="39"/>
          <w:sz w:val="20"/>
        </w:rPr>
        <w:t xml:space="preserve"> </w:t>
      </w:r>
      <w:r>
        <w:rPr>
          <w:smallCaps/>
          <w:sz w:val="20"/>
        </w:rPr>
        <w:t>AI</w:t>
      </w:r>
      <w:r>
        <w:rPr>
          <w:smallCaps/>
          <w:spacing w:val="25"/>
          <w:sz w:val="20"/>
        </w:rPr>
        <w:t xml:space="preserve"> </w:t>
      </w:r>
      <w:r>
        <w:rPr>
          <w:smallCaps/>
          <w:spacing w:val="-2"/>
          <w:sz w:val="20"/>
        </w:rPr>
        <w:t>Financial</w:t>
      </w:r>
    </w:p>
    <w:p w14:paraId="1C688D1F" w14:textId="77777777" w:rsidR="00BA2B81" w:rsidRDefault="00000000">
      <w:pPr>
        <w:pStyle w:val="BodyText"/>
        <w:spacing w:before="9"/>
        <w:ind w:firstLine="0"/>
        <w:jc w:val="center"/>
      </w:pPr>
      <w:r>
        <w:rPr>
          <w:smallCaps/>
          <w:spacing w:val="-2"/>
        </w:rPr>
        <w:t>Planning</w:t>
      </w:r>
    </w:p>
    <w:p w14:paraId="71FAA30B" w14:textId="77777777" w:rsidR="00BA2B81" w:rsidRDefault="00000000">
      <w:pPr>
        <w:pStyle w:val="ListParagraph"/>
        <w:numPr>
          <w:ilvl w:val="0"/>
          <w:numId w:val="4"/>
        </w:numPr>
        <w:tabs>
          <w:tab w:val="left" w:pos="529"/>
        </w:tabs>
        <w:spacing w:before="106"/>
        <w:ind w:left="529" w:hanging="270"/>
        <w:jc w:val="left"/>
        <w:rPr>
          <w:i/>
          <w:sz w:val="20"/>
        </w:rPr>
      </w:pPr>
      <w:bookmarkStart w:id="22" w:name="Level_Structure"/>
      <w:bookmarkEnd w:id="22"/>
      <w:r>
        <w:rPr>
          <w:i/>
          <w:sz w:val="20"/>
        </w:rPr>
        <w:t>Level</w:t>
      </w:r>
      <w:r>
        <w:rPr>
          <w:i/>
          <w:spacing w:val="11"/>
          <w:sz w:val="20"/>
        </w:rPr>
        <w:t xml:space="preserve"> </w:t>
      </w:r>
      <w:r>
        <w:rPr>
          <w:i/>
          <w:spacing w:val="-2"/>
          <w:sz w:val="20"/>
        </w:rPr>
        <w:t>Structure</w:t>
      </w:r>
    </w:p>
    <w:p w14:paraId="374DD375" w14:textId="77777777" w:rsidR="00BA2B81" w:rsidRDefault="00000000">
      <w:pPr>
        <w:pStyle w:val="BodyText"/>
        <w:spacing w:before="92" w:line="249" w:lineRule="auto"/>
        <w:jc w:val="left"/>
      </w:pPr>
      <w:r>
        <w:t>Feng</w:t>
      </w:r>
      <w:r>
        <w:rPr>
          <w:spacing w:val="29"/>
        </w:rPr>
        <w:t xml:space="preserve"> </w:t>
      </w:r>
      <w:r>
        <w:t>et</w:t>
      </w:r>
      <w:r>
        <w:rPr>
          <w:spacing w:val="29"/>
        </w:rPr>
        <w:t xml:space="preserve"> </w:t>
      </w:r>
      <w:r>
        <w:t>al.</w:t>
      </w:r>
      <w:r>
        <w:rPr>
          <w:spacing w:val="29"/>
        </w:rPr>
        <w:t xml:space="preserve"> </w:t>
      </w:r>
      <w:hyperlink w:anchor="_bookmark4" w:history="1">
        <w:r>
          <w:t>[2]</w:t>
        </w:r>
      </w:hyperlink>
      <w:r>
        <w:rPr>
          <w:spacing w:val="29"/>
        </w:rPr>
        <w:t xml:space="preserve"> </w:t>
      </w:r>
      <w:r>
        <w:t>propose</w:t>
      </w:r>
      <w:r>
        <w:rPr>
          <w:spacing w:val="29"/>
        </w:rPr>
        <w:t xml:space="preserve"> </w:t>
      </w:r>
      <w:r>
        <w:t>a</w:t>
      </w:r>
      <w:r>
        <w:rPr>
          <w:spacing w:val="29"/>
        </w:rPr>
        <w:t xml:space="preserve"> </w:t>
      </w:r>
      <w:r>
        <w:t>five-level</w:t>
      </w:r>
      <w:r>
        <w:rPr>
          <w:spacing w:val="29"/>
        </w:rPr>
        <w:t xml:space="preserve"> </w:t>
      </w:r>
      <w:r>
        <w:t>maturity</w:t>
      </w:r>
      <w:r>
        <w:rPr>
          <w:spacing w:val="29"/>
        </w:rPr>
        <w:t xml:space="preserve"> </w:t>
      </w:r>
      <w:r>
        <w:t>roadmap</w:t>
      </w:r>
      <w:r>
        <w:rPr>
          <w:spacing w:val="29"/>
        </w:rPr>
        <w:t xml:space="preserve"> </w:t>
      </w:r>
      <w:r>
        <w:t>for AI</w:t>
      </w:r>
      <w:r>
        <w:rPr>
          <w:spacing w:val="32"/>
        </w:rPr>
        <w:t xml:space="preserve"> </w:t>
      </w:r>
      <w:r>
        <w:t>financial</w:t>
      </w:r>
      <w:r>
        <w:rPr>
          <w:spacing w:val="33"/>
        </w:rPr>
        <w:t xml:space="preserve"> </w:t>
      </w:r>
      <w:r>
        <w:t>planning</w:t>
      </w:r>
      <w:r>
        <w:rPr>
          <w:spacing w:val="33"/>
        </w:rPr>
        <w:t xml:space="preserve"> </w:t>
      </w:r>
      <w:r>
        <w:t>systems.</w:t>
      </w:r>
      <w:r>
        <w:rPr>
          <w:spacing w:val="33"/>
        </w:rPr>
        <w:t xml:space="preserve"> </w:t>
      </w:r>
      <w:r>
        <w:t>Unlike</w:t>
      </w:r>
      <w:r>
        <w:rPr>
          <w:spacing w:val="33"/>
        </w:rPr>
        <w:t xml:space="preserve"> </w:t>
      </w:r>
      <w:r>
        <w:t>taxonomies</w:t>
      </w:r>
      <w:r>
        <w:rPr>
          <w:spacing w:val="33"/>
        </w:rPr>
        <w:t xml:space="preserve"> </w:t>
      </w:r>
      <w:r>
        <w:t>that</w:t>
      </w:r>
      <w:r>
        <w:rPr>
          <w:spacing w:val="33"/>
        </w:rPr>
        <w:t xml:space="preserve"> </w:t>
      </w:r>
      <w:r>
        <w:rPr>
          <w:spacing w:val="-4"/>
        </w:rPr>
        <w:t>rank</w:t>
      </w:r>
    </w:p>
    <w:p w14:paraId="3FB61016" w14:textId="77777777" w:rsidR="00BA2B81" w:rsidRDefault="00000000">
      <w:pPr>
        <w:pStyle w:val="BodyText"/>
        <w:spacing w:before="71" w:line="249" w:lineRule="auto"/>
        <w:ind w:left="199" w:right="257" w:firstLine="0"/>
      </w:pPr>
      <w:r>
        <w:br w:type="column"/>
      </w:r>
      <w:r>
        <w:t>platform</w:t>
      </w:r>
      <w:r>
        <w:rPr>
          <w:spacing w:val="-1"/>
        </w:rPr>
        <w:t xml:space="preserve"> </w:t>
      </w:r>
      <w:r>
        <w:t>may</w:t>
      </w:r>
      <w:r>
        <w:rPr>
          <w:spacing w:val="-1"/>
        </w:rPr>
        <w:t xml:space="preserve"> </w:t>
      </w:r>
      <w:r>
        <w:t>have</w:t>
      </w:r>
      <w:r>
        <w:rPr>
          <w:spacing w:val="-1"/>
        </w:rPr>
        <w:t xml:space="preserve"> </w:t>
      </w:r>
      <w:r>
        <w:t>sophisticated</w:t>
      </w:r>
      <w:r>
        <w:rPr>
          <w:spacing w:val="-1"/>
        </w:rPr>
        <w:t xml:space="preserve"> </w:t>
      </w:r>
      <w:r>
        <w:t>portfolio</w:t>
      </w:r>
      <w:r>
        <w:rPr>
          <w:spacing w:val="-1"/>
        </w:rPr>
        <w:t xml:space="preserve"> </w:t>
      </w:r>
      <w:r>
        <w:t>optimization</w:t>
      </w:r>
      <w:r>
        <w:rPr>
          <w:spacing w:val="-1"/>
        </w:rPr>
        <w:t xml:space="preserve"> </w:t>
      </w:r>
      <w:r>
        <w:t>(Level 3–4) alongside gamified interfaces that compromise fiduciary alignment (below Level 2).</w:t>
      </w:r>
    </w:p>
    <w:p w14:paraId="4693FB00" w14:textId="77777777" w:rsidR="00BA2B81" w:rsidRDefault="00BA2B81">
      <w:pPr>
        <w:pStyle w:val="BodyText"/>
        <w:spacing w:before="71"/>
        <w:ind w:left="0" w:firstLine="0"/>
        <w:jc w:val="left"/>
      </w:pPr>
    </w:p>
    <w:p w14:paraId="36111521" w14:textId="77777777" w:rsidR="00BA2B81" w:rsidRDefault="00000000">
      <w:pPr>
        <w:spacing w:line="182" w:lineRule="exact"/>
        <w:ind w:right="58"/>
        <w:jc w:val="center"/>
        <w:rPr>
          <w:sz w:val="16"/>
        </w:rPr>
      </w:pPr>
      <w:bookmarkStart w:id="23" w:name="_bookmark1"/>
      <w:bookmarkEnd w:id="23"/>
      <w:r>
        <w:rPr>
          <w:spacing w:val="-2"/>
          <w:sz w:val="16"/>
        </w:rPr>
        <w:t>TABLE</w:t>
      </w:r>
      <w:r>
        <w:rPr>
          <w:spacing w:val="4"/>
          <w:sz w:val="16"/>
        </w:rPr>
        <w:t xml:space="preserve"> </w:t>
      </w:r>
      <w:r>
        <w:rPr>
          <w:spacing w:val="-5"/>
          <w:sz w:val="16"/>
        </w:rPr>
        <w:t>II</w:t>
      </w:r>
    </w:p>
    <w:p w14:paraId="48645C91" w14:textId="77777777" w:rsidR="00BA2B81" w:rsidRDefault="00000000">
      <w:pPr>
        <w:spacing w:line="177" w:lineRule="exact"/>
        <w:ind w:right="58"/>
        <w:jc w:val="center"/>
        <w:rPr>
          <w:sz w:val="16"/>
        </w:rPr>
      </w:pPr>
      <w:r>
        <w:rPr>
          <w:smallCaps/>
          <w:sz w:val="16"/>
        </w:rPr>
        <w:t>Maturity</w:t>
      </w:r>
      <w:r>
        <w:rPr>
          <w:smallCaps/>
          <w:spacing w:val="28"/>
          <w:sz w:val="16"/>
        </w:rPr>
        <w:t xml:space="preserve"> </w:t>
      </w:r>
      <w:r>
        <w:rPr>
          <w:smallCaps/>
          <w:sz w:val="16"/>
        </w:rPr>
        <w:t>Level</w:t>
      </w:r>
      <w:r>
        <w:rPr>
          <w:smallCaps/>
          <w:spacing w:val="29"/>
          <w:sz w:val="16"/>
        </w:rPr>
        <w:t xml:space="preserve"> </w:t>
      </w:r>
      <w:r>
        <w:rPr>
          <w:smallCaps/>
          <w:sz w:val="16"/>
        </w:rPr>
        <w:t>and</w:t>
      </w:r>
      <w:r>
        <w:rPr>
          <w:smallCaps/>
          <w:spacing w:val="29"/>
          <w:sz w:val="16"/>
        </w:rPr>
        <w:t xml:space="preserve"> </w:t>
      </w:r>
      <w:r>
        <w:rPr>
          <w:smallCaps/>
          <w:sz w:val="16"/>
        </w:rPr>
        <w:t>Key</w:t>
      </w:r>
      <w:r>
        <w:rPr>
          <w:smallCaps/>
          <w:spacing w:val="28"/>
          <w:sz w:val="16"/>
        </w:rPr>
        <w:t xml:space="preserve"> </w:t>
      </w:r>
      <w:r>
        <w:rPr>
          <w:smallCaps/>
          <w:spacing w:val="-2"/>
          <w:sz w:val="16"/>
        </w:rPr>
        <w:t>Capabilities</w:t>
      </w:r>
    </w:p>
    <w:p w14:paraId="4D400EC0" w14:textId="77777777" w:rsidR="00BA2B81" w:rsidRDefault="00BA2B81">
      <w:pPr>
        <w:spacing w:line="177" w:lineRule="exact"/>
        <w:jc w:val="center"/>
        <w:rPr>
          <w:sz w:val="16"/>
        </w:rPr>
        <w:sectPr w:rsidR="00BA2B81">
          <w:pgSz w:w="12240" w:h="15840"/>
          <w:pgMar w:top="920" w:right="720" w:bottom="280" w:left="720" w:header="720" w:footer="720" w:gutter="0"/>
          <w:cols w:num="2" w:space="720" w:equalWidth="0">
            <w:col w:w="5281" w:space="40"/>
            <w:col w:w="5479"/>
          </w:cols>
        </w:sectPr>
      </w:pPr>
    </w:p>
    <w:p w14:paraId="2D82C10E" w14:textId="77777777" w:rsidR="00BA2B81" w:rsidRDefault="00000000">
      <w:pPr>
        <w:pStyle w:val="BodyText"/>
        <w:tabs>
          <w:tab w:val="left" w:pos="10474"/>
        </w:tabs>
        <w:spacing w:line="228" w:lineRule="exact"/>
        <w:ind w:firstLine="0"/>
      </w:pPr>
      <w:r>
        <w:t>systems purely by technical sophistication, this roadmap eval-</w:t>
      </w:r>
      <w:r>
        <w:rPr>
          <w:spacing w:val="80"/>
          <w:w w:val="150"/>
        </w:rPr>
        <w:t xml:space="preserve">  </w:t>
      </w:r>
      <w:r>
        <w:rPr>
          <w:u w:val="single"/>
        </w:rPr>
        <w:tab/>
      </w:r>
    </w:p>
    <w:p w14:paraId="0C34FFBE" w14:textId="77777777" w:rsidR="00BA2B81" w:rsidRDefault="00000000">
      <w:pPr>
        <w:pStyle w:val="BodyText"/>
        <w:spacing w:before="9" w:line="249" w:lineRule="auto"/>
        <w:ind w:right="5517" w:firstLine="0"/>
      </w:pPr>
      <w:r>
        <w:rPr>
          <w:noProof/>
        </w:rPr>
        <mc:AlternateContent>
          <mc:Choice Requires="wps">
            <w:drawing>
              <wp:anchor distT="0" distB="0" distL="0" distR="0" simplePos="0" relativeHeight="15729152" behindDoc="0" locked="0" layoutInCell="1" allowOverlap="1" wp14:anchorId="2C274FB5" wp14:editId="7B299450">
                <wp:simplePos x="0" y="0"/>
                <wp:positionH relativeFrom="page">
                  <wp:posOffset>3994493</wp:posOffset>
                </wp:positionH>
                <wp:positionV relativeFrom="paragraph">
                  <wp:posOffset>16149</wp:posOffset>
                </wp:positionV>
                <wp:extent cx="3124200" cy="12617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4200" cy="126174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735"/>
                              <w:gridCol w:w="1694"/>
                              <w:gridCol w:w="2370"/>
                            </w:tblGrid>
                            <w:tr w:rsidR="00BA2B81" w14:paraId="3311895A" w14:textId="77777777">
                              <w:trPr>
                                <w:trHeight w:val="253"/>
                              </w:trPr>
                              <w:tc>
                                <w:tcPr>
                                  <w:tcW w:w="735" w:type="dxa"/>
                                  <w:tcBorders>
                                    <w:bottom w:val="single" w:sz="4" w:space="0" w:color="000000"/>
                                  </w:tcBorders>
                                </w:tcPr>
                                <w:p w14:paraId="7A9C3C96" w14:textId="77777777" w:rsidR="00BA2B81" w:rsidRDefault="00000000">
                                  <w:pPr>
                                    <w:pStyle w:val="TableParagraph"/>
                                    <w:spacing w:before="3"/>
                                    <w:rPr>
                                      <w:b/>
                                      <w:sz w:val="16"/>
                                    </w:rPr>
                                  </w:pPr>
                                  <w:r>
                                    <w:rPr>
                                      <w:b/>
                                      <w:spacing w:val="-2"/>
                                      <w:sz w:val="16"/>
                                    </w:rPr>
                                    <w:t>Level</w:t>
                                  </w:r>
                                </w:p>
                              </w:tc>
                              <w:tc>
                                <w:tcPr>
                                  <w:tcW w:w="1694" w:type="dxa"/>
                                  <w:tcBorders>
                                    <w:bottom w:val="single" w:sz="4" w:space="0" w:color="000000"/>
                                  </w:tcBorders>
                                </w:tcPr>
                                <w:p w14:paraId="56CD4E56" w14:textId="77777777" w:rsidR="00BA2B81" w:rsidRDefault="00000000">
                                  <w:pPr>
                                    <w:pStyle w:val="TableParagraph"/>
                                    <w:spacing w:before="3"/>
                                    <w:ind w:left="247"/>
                                    <w:rPr>
                                      <w:b/>
                                      <w:sz w:val="16"/>
                                    </w:rPr>
                                  </w:pPr>
                                  <w:r>
                                    <w:rPr>
                                      <w:b/>
                                      <w:spacing w:val="-4"/>
                                      <w:sz w:val="16"/>
                                    </w:rPr>
                                    <w:t>Name</w:t>
                                  </w:r>
                                </w:p>
                              </w:tc>
                              <w:tc>
                                <w:tcPr>
                                  <w:tcW w:w="2370" w:type="dxa"/>
                                  <w:tcBorders>
                                    <w:bottom w:val="single" w:sz="4" w:space="0" w:color="000000"/>
                                  </w:tcBorders>
                                </w:tcPr>
                                <w:p w14:paraId="1D431F39" w14:textId="77777777" w:rsidR="00BA2B81" w:rsidRDefault="00000000">
                                  <w:pPr>
                                    <w:pStyle w:val="TableParagraph"/>
                                    <w:spacing w:before="3"/>
                                    <w:ind w:left="266"/>
                                    <w:rPr>
                                      <w:b/>
                                      <w:sz w:val="16"/>
                                    </w:rPr>
                                  </w:pPr>
                                  <w:r>
                                    <w:rPr>
                                      <w:b/>
                                      <w:sz w:val="16"/>
                                    </w:rPr>
                                    <w:t>Defining</w:t>
                                  </w:r>
                                  <w:r>
                                    <w:rPr>
                                      <w:b/>
                                      <w:spacing w:val="7"/>
                                      <w:sz w:val="16"/>
                                    </w:rPr>
                                    <w:t xml:space="preserve"> </w:t>
                                  </w:r>
                                  <w:r>
                                    <w:rPr>
                                      <w:b/>
                                      <w:spacing w:val="-2"/>
                                      <w:sz w:val="16"/>
                                    </w:rPr>
                                    <w:t>Capability</w:t>
                                  </w:r>
                                </w:p>
                              </w:tc>
                            </w:tr>
                            <w:tr w:rsidR="00BA2B81" w14:paraId="5474624A" w14:textId="77777777">
                              <w:trPr>
                                <w:trHeight w:val="265"/>
                              </w:trPr>
                              <w:tc>
                                <w:tcPr>
                                  <w:tcW w:w="735" w:type="dxa"/>
                                  <w:tcBorders>
                                    <w:top w:val="single" w:sz="4" w:space="0" w:color="000000"/>
                                  </w:tcBorders>
                                </w:tcPr>
                                <w:p w14:paraId="42CF0BA6" w14:textId="77777777" w:rsidR="00BA2B81" w:rsidRDefault="00000000">
                                  <w:pPr>
                                    <w:pStyle w:val="TableParagraph"/>
                                    <w:spacing w:before="59"/>
                                    <w:rPr>
                                      <w:sz w:val="16"/>
                                    </w:rPr>
                                  </w:pPr>
                                  <w:r>
                                    <w:rPr>
                                      <w:spacing w:val="-10"/>
                                      <w:sz w:val="16"/>
                                    </w:rPr>
                                    <w:t>1</w:t>
                                  </w:r>
                                </w:p>
                              </w:tc>
                              <w:tc>
                                <w:tcPr>
                                  <w:tcW w:w="1694" w:type="dxa"/>
                                  <w:tcBorders>
                                    <w:top w:val="single" w:sz="4" w:space="0" w:color="000000"/>
                                  </w:tcBorders>
                                </w:tcPr>
                                <w:p w14:paraId="1BFEC3DC" w14:textId="77777777" w:rsidR="00BA2B81" w:rsidRDefault="00000000">
                                  <w:pPr>
                                    <w:pStyle w:val="TableParagraph"/>
                                    <w:spacing w:before="59"/>
                                    <w:ind w:left="247"/>
                                    <w:rPr>
                                      <w:sz w:val="16"/>
                                    </w:rPr>
                                  </w:pPr>
                                  <w:r>
                                    <w:rPr>
                                      <w:spacing w:val="-2"/>
                                      <w:sz w:val="16"/>
                                    </w:rPr>
                                    <w:t>Calculator</w:t>
                                  </w:r>
                                </w:p>
                              </w:tc>
                              <w:tc>
                                <w:tcPr>
                                  <w:tcW w:w="2370" w:type="dxa"/>
                                  <w:tcBorders>
                                    <w:top w:val="single" w:sz="4" w:space="0" w:color="000000"/>
                                  </w:tcBorders>
                                </w:tcPr>
                                <w:p w14:paraId="17AC9F9F" w14:textId="77777777" w:rsidR="00BA2B81" w:rsidRDefault="00000000">
                                  <w:pPr>
                                    <w:pStyle w:val="TableParagraph"/>
                                    <w:spacing w:before="59"/>
                                    <w:ind w:left="266"/>
                                    <w:rPr>
                                      <w:sz w:val="16"/>
                                    </w:rPr>
                                  </w:pPr>
                                  <w:r>
                                    <w:rPr>
                                      <w:sz w:val="16"/>
                                    </w:rPr>
                                    <w:t>Deterministic</w:t>
                                  </w:r>
                                  <w:r>
                                    <w:rPr>
                                      <w:spacing w:val="8"/>
                                      <w:sz w:val="16"/>
                                    </w:rPr>
                                    <w:t xml:space="preserve"> </w:t>
                                  </w:r>
                                  <w:r>
                                    <w:rPr>
                                      <w:sz w:val="16"/>
                                    </w:rPr>
                                    <w:t>formula</w:t>
                                  </w:r>
                                  <w:r>
                                    <w:rPr>
                                      <w:spacing w:val="8"/>
                                      <w:sz w:val="16"/>
                                    </w:rPr>
                                    <w:t xml:space="preserve"> </w:t>
                                  </w:r>
                                  <w:r>
                                    <w:rPr>
                                      <w:spacing w:val="-2"/>
                                      <w:sz w:val="16"/>
                                    </w:rPr>
                                    <w:t>outputs</w:t>
                                  </w:r>
                                </w:p>
                              </w:tc>
                            </w:tr>
                            <w:tr w:rsidR="00BA2B81" w14:paraId="4AF182F2" w14:textId="77777777">
                              <w:trPr>
                                <w:trHeight w:val="215"/>
                              </w:trPr>
                              <w:tc>
                                <w:tcPr>
                                  <w:tcW w:w="735" w:type="dxa"/>
                                </w:tcPr>
                                <w:p w14:paraId="0FEB8E52" w14:textId="77777777" w:rsidR="00BA2B81" w:rsidRDefault="00000000">
                                  <w:pPr>
                                    <w:pStyle w:val="TableParagraph"/>
                                    <w:spacing w:before="9"/>
                                    <w:rPr>
                                      <w:sz w:val="16"/>
                                    </w:rPr>
                                  </w:pPr>
                                  <w:r>
                                    <w:rPr>
                                      <w:spacing w:val="-10"/>
                                      <w:sz w:val="16"/>
                                    </w:rPr>
                                    <w:t>2</w:t>
                                  </w:r>
                                </w:p>
                              </w:tc>
                              <w:tc>
                                <w:tcPr>
                                  <w:tcW w:w="1694" w:type="dxa"/>
                                </w:tcPr>
                                <w:p w14:paraId="5ABFA6AC" w14:textId="77777777" w:rsidR="00BA2B81" w:rsidRDefault="00000000">
                                  <w:pPr>
                                    <w:pStyle w:val="TableParagraph"/>
                                    <w:spacing w:before="9"/>
                                    <w:ind w:left="247"/>
                                    <w:rPr>
                                      <w:sz w:val="16"/>
                                    </w:rPr>
                                  </w:pPr>
                                  <w:r>
                                    <w:rPr>
                                      <w:spacing w:val="-2"/>
                                      <w:sz w:val="16"/>
                                    </w:rPr>
                                    <w:t>Chatbot</w:t>
                                  </w:r>
                                </w:p>
                              </w:tc>
                              <w:tc>
                                <w:tcPr>
                                  <w:tcW w:w="2370" w:type="dxa"/>
                                </w:tcPr>
                                <w:p w14:paraId="0569E7E2" w14:textId="77777777" w:rsidR="00BA2B81" w:rsidRDefault="00000000">
                                  <w:pPr>
                                    <w:pStyle w:val="TableParagraph"/>
                                    <w:spacing w:before="9"/>
                                    <w:ind w:left="266"/>
                                    <w:rPr>
                                      <w:sz w:val="16"/>
                                    </w:rPr>
                                  </w:pPr>
                                  <w:r>
                                    <w:rPr>
                                      <w:sz w:val="16"/>
                                    </w:rPr>
                                    <w:t>NLP-based</w:t>
                                  </w:r>
                                  <w:r>
                                    <w:rPr>
                                      <w:spacing w:val="9"/>
                                      <w:sz w:val="16"/>
                                    </w:rPr>
                                    <w:t xml:space="preserve"> </w:t>
                                  </w:r>
                                  <w:r>
                                    <w:rPr>
                                      <w:sz w:val="16"/>
                                    </w:rPr>
                                    <w:t>query</w:t>
                                  </w:r>
                                  <w:r>
                                    <w:rPr>
                                      <w:spacing w:val="10"/>
                                      <w:sz w:val="16"/>
                                    </w:rPr>
                                    <w:t xml:space="preserve"> </w:t>
                                  </w:r>
                                  <w:r>
                                    <w:rPr>
                                      <w:spacing w:val="-2"/>
                                      <w:sz w:val="16"/>
                                    </w:rPr>
                                    <w:t>handling</w:t>
                                  </w:r>
                                </w:p>
                              </w:tc>
                            </w:tr>
                            <w:tr w:rsidR="00BA2B81" w14:paraId="688211E3" w14:textId="77777777">
                              <w:trPr>
                                <w:trHeight w:val="394"/>
                              </w:trPr>
                              <w:tc>
                                <w:tcPr>
                                  <w:tcW w:w="735" w:type="dxa"/>
                                </w:tcPr>
                                <w:p w14:paraId="2E396072" w14:textId="77777777" w:rsidR="00BA2B81" w:rsidRDefault="00000000">
                                  <w:pPr>
                                    <w:pStyle w:val="TableParagraph"/>
                                    <w:spacing w:before="9"/>
                                    <w:rPr>
                                      <w:sz w:val="16"/>
                                    </w:rPr>
                                  </w:pPr>
                                  <w:r>
                                    <w:rPr>
                                      <w:spacing w:val="-10"/>
                                      <w:sz w:val="16"/>
                                    </w:rPr>
                                    <w:t>3</w:t>
                                  </w:r>
                                </w:p>
                              </w:tc>
                              <w:tc>
                                <w:tcPr>
                                  <w:tcW w:w="1694" w:type="dxa"/>
                                </w:tcPr>
                                <w:p w14:paraId="6A35C9C8" w14:textId="77777777" w:rsidR="00BA2B81" w:rsidRDefault="00000000">
                                  <w:pPr>
                                    <w:pStyle w:val="TableParagraph"/>
                                    <w:spacing w:before="9"/>
                                    <w:ind w:left="247"/>
                                    <w:rPr>
                                      <w:sz w:val="16"/>
                                    </w:rPr>
                                  </w:pPr>
                                  <w:r>
                                    <w:rPr>
                                      <w:spacing w:val="-2"/>
                                      <w:sz w:val="16"/>
                                    </w:rPr>
                                    <w:t>Robo-Adviser</w:t>
                                  </w:r>
                                </w:p>
                              </w:tc>
                              <w:tc>
                                <w:tcPr>
                                  <w:tcW w:w="2370" w:type="dxa"/>
                                </w:tcPr>
                                <w:p w14:paraId="2C8AEBBA" w14:textId="77777777" w:rsidR="00BA2B81" w:rsidRDefault="00000000">
                                  <w:pPr>
                                    <w:pStyle w:val="TableParagraph"/>
                                    <w:spacing w:before="14" w:line="232" w:lineRule="auto"/>
                                    <w:ind w:left="266" w:right="117" w:hanging="1"/>
                                    <w:rPr>
                                      <w:sz w:val="16"/>
                                    </w:rPr>
                                  </w:pPr>
                                  <w:r>
                                    <w:rPr>
                                      <w:sz w:val="16"/>
                                    </w:rPr>
                                    <w:t xml:space="preserve">Static profiling, portfolio </w:t>
                                  </w:r>
                                  <w:proofErr w:type="spellStart"/>
                                  <w:r>
                                    <w:rPr>
                                      <w:sz w:val="16"/>
                                    </w:rPr>
                                    <w:t>allo</w:t>
                                  </w:r>
                                  <w:proofErr w:type="spellEnd"/>
                                  <w:r>
                                    <w:rPr>
                                      <w:sz w:val="16"/>
                                    </w:rPr>
                                    <w:t>-</w:t>
                                  </w:r>
                                  <w:r>
                                    <w:rPr>
                                      <w:spacing w:val="-2"/>
                                      <w:sz w:val="16"/>
                                    </w:rPr>
                                    <w:t>cation</w:t>
                                  </w:r>
                                </w:p>
                              </w:tc>
                            </w:tr>
                            <w:tr w:rsidR="00BA2B81" w14:paraId="23534A52" w14:textId="77777777">
                              <w:trPr>
                                <w:trHeight w:val="394"/>
                              </w:trPr>
                              <w:tc>
                                <w:tcPr>
                                  <w:tcW w:w="735" w:type="dxa"/>
                                </w:tcPr>
                                <w:p w14:paraId="60F53111" w14:textId="77777777" w:rsidR="00BA2B81" w:rsidRDefault="00000000">
                                  <w:pPr>
                                    <w:pStyle w:val="TableParagraph"/>
                                    <w:spacing w:before="9"/>
                                    <w:rPr>
                                      <w:sz w:val="16"/>
                                    </w:rPr>
                                  </w:pPr>
                                  <w:r>
                                    <w:rPr>
                                      <w:spacing w:val="-10"/>
                                      <w:sz w:val="16"/>
                                    </w:rPr>
                                    <w:t>4</w:t>
                                  </w:r>
                                </w:p>
                              </w:tc>
                              <w:tc>
                                <w:tcPr>
                                  <w:tcW w:w="1694" w:type="dxa"/>
                                </w:tcPr>
                                <w:p w14:paraId="39683FD4" w14:textId="77777777" w:rsidR="00BA2B81" w:rsidRDefault="00000000">
                                  <w:pPr>
                                    <w:pStyle w:val="TableParagraph"/>
                                    <w:spacing w:before="9"/>
                                    <w:ind w:left="247"/>
                                    <w:rPr>
                                      <w:sz w:val="16"/>
                                    </w:rPr>
                                  </w:pPr>
                                  <w:r>
                                    <w:rPr>
                                      <w:spacing w:val="-2"/>
                                      <w:sz w:val="16"/>
                                    </w:rPr>
                                    <w:t>Robo-Planner</w:t>
                                  </w:r>
                                </w:p>
                              </w:tc>
                              <w:tc>
                                <w:tcPr>
                                  <w:tcW w:w="2370" w:type="dxa"/>
                                </w:tcPr>
                                <w:p w14:paraId="6F657C02" w14:textId="77777777" w:rsidR="00BA2B81" w:rsidRDefault="00000000">
                                  <w:pPr>
                                    <w:pStyle w:val="TableParagraph"/>
                                    <w:spacing w:before="14" w:line="232" w:lineRule="auto"/>
                                    <w:ind w:left="266" w:right="117" w:hanging="1"/>
                                    <w:rPr>
                                      <w:sz w:val="16"/>
                                    </w:rPr>
                                  </w:pPr>
                                  <w:r>
                                    <w:rPr>
                                      <w:sz w:val="16"/>
                                    </w:rPr>
                                    <w:t>Multi-domain,</w:t>
                                  </w:r>
                                  <w:r>
                                    <w:rPr>
                                      <w:spacing w:val="65"/>
                                      <w:sz w:val="16"/>
                                    </w:rPr>
                                    <w:t xml:space="preserve"> </w:t>
                                  </w:r>
                                  <w:r>
                                    <w:rPr>
                                      <w:sz w:val="16"/>
                                    </w:rPr>
                                    <w:t>dynamic</w:t>
                                  </w:r>
                                  <w:r>
                                    <w:rPr>
                                      <w:spacing w:val="65"/>
                                      <w:sz w:val="16"/>
                                    </w:rPr>
                                    <w:t xml:space="preserve"> </w:t>
                                  </w:r>
                                  <w:r>
                                    <w:rPr>
                                      <w:sz w:val="16"/>
                                    </w:rPr>
                                    <w:t>per-</w:t>
                                  </w:r>
                                  <w:proofErr w:type="spellStart"/>
                                  <w:r>
                                    <w:rPr>
                                      <w:spacing w:val="-2"/>
                                      <w:sz w:val="16"/>
                                    </w:rPr>
                                    <w:t>sonalization</w:t>
                                  </w:r>
                                  <w:proofErr w:type="spellEnd"/>
                                </w:p>
                              </w:tc>
                            </w:tr>
                            <w:tr w:rsidR="00BA2B81" w14:paraId="58639E0C" w14:textId="77777777">
                              <w:trPr>
                                <w:trHeight w:val="436"/>
                              </w:trPr>
                              <w:tc>
                                <w:tcPr>
                                  <w:tcW w:w="735" w:type="dxa"/>
                                  <w:tcBorders>
                                    <w:bottom w:val="single" w:sz="8" w:space="0" w:color="000000"/>
                                  </w:tcBorders>
                                </w:tcPr>
                                <w:p w14:paraId="4D56ED5A" w14:textId="77777777" w:rsidR="00BA2B81" w:rsidRDefault="00000000">
                                  <w:pPr>
                                    <w:pStyle w:val="TableParagraph"/>
                                    <w:spacing w:before="9"/>
                                    <w:rPr>
                                      <w:sz w:val="16"/>
                                    </w:rPr>
                                  </w:pPr>
                                  <w:r>
                                    <w:rPr>
                                      <w:spacing w:val="-10"/>
                                      <w:sz w:val="16"/>
                                    </w:rPr>
                                    <w:t>5</w:t>
                                  </w:r>
                                </w:p>
                              </w:tc>
                              <w:tc>
                                <w:tcPr>
                                  <w:tcW w:w="1694" w:type="dxa"/>
                                  <w:tcBorders>
                                    <w:bottom w:val="single" w:sz="8" w:space="0" w:color="000000"/>
                                  </w:tcBorders>
                                </w:tcPr>
                                <w:p w14:paraId="1ADC6D10" w14:textId="77777777" w:rsidR="00BA2B81" w:rsidRDefault="00000000">
                                  <w:pPr>
                                    <w:pStyle w:val="TableParagraph"/>
                                    <w:spacing w:before="9"/>
                                    <w:ind w:left="247"/>
                                    <w:rPr>
                                      <w:sz w:val="16"/>
                                    </w:rPr>
                                  </w:pPr>
                                  <w:r>
                                    <w:rPr>
                                      <w:sz w:val="16"/>
                                    </w:rPr>
                                    <w:t>Super</w:t>
                                  </w:r>
                                  <w:r>
                                    <w:rPr>
                                      <w:spacing w:val="11"/>
                                      <w:sz w:val="16"/>
                                    </w:rPr>
                                    <w:t xml:space="preserve"> </w:t>
                                  </w:r>
                                  <w:r>
                                    <w:rPr>
                                      <w:spacing w:val="-2"/>
                                      <w:sz w:val="16"/>
                                    </w:rPr>
                                    <w:t>Intelligence</w:t>
                                  </w:r>
                                </w:p>
                              </w:tc>
                              <w:tc>
                                <w:tcPr>
                                  <w:tcW w:w="2370" w:type="dxa"/>
                                  <w:tcBorders>
                                    <w:bottom w:val="single" w:sz="8" w:space="0" w:color="000000"/>
                                  </w:tcBorders>
                                </w:tcPr>
                                <w:p w14:paraId="1550D0B6" w14:textId="77777777" w:rsidR="00BA2B81" w:rsidRDefault="00000000">
                                  <w:pPr>
                                    <w:pStyle w:val="TableParagraph"/>
                                    <w:tabs>
                                      <w:tab w:val="left" w:pos="1305"/>
                                    </w:tabs>
                                    <w:spacing w:before="14" w:line="232" w:lineRule="auto"/>
                                    <w:ind w:left="266" w:right="117" w:hanging="1"/>
                                    <w:rPr>
                                      <w:sz w:val="16"/>
                                    </w:rPr>
                                  </w:pPr>
                                  <w:r>
                                    <w:rPr>
                                      <w:spacing w:val="-2"/>
                                      <w:sz w:val="16"/>
                                    </w:rPr>
                                    <w:t>Anticipatory,</w:t>
                                  </w:r>
                                  <w:r>
                                    <w:rPr>
                                      <w:sz w:val="16"/>
                                    </w:rPr>
                                    <w:tab/>
                                  </w:r>
                                  <w:r>
                                    <w:rPr>
                                      <w:spacing w:val="-2"/>
                                      <w:sz w:val="16"/>
                                    </w:rPr>
                                    <w:t>self-improving</w:t>
                                  </w:r>
                                  <w:r>
                                    <w:rPr>
                                      <w:spacing w:val="40"/>
                                      <w:sz w:val="16"/>
                                    </w:rPr>
                                    <w:t xml:space="preserve"> </w:t>
                                  </w:r>
                                  <w:r>
                                    <w:rPr>
                                      <w:spacing w:val="-2"/>
                                      <w:sz w:val="16"/>
                                    </w:rPr>
                                    <w:t>planning</w:t>
                                  </w:r>
                                </w:p>
                              </w:tc>
                            </w:tr>
                          </w:tbl>
                          <w:p w14:paraId="00B31A97" w14:textId="77777777" w:rsidR="00BA2B81" w:rsidRDefault="00BA2B81">
                            <w:pPr>
                              <w:pStyle w:val="BodyText"/>
                              <w:ind w:left="0" w:firstLine="0"/>
                              <w:jc w:val="left"/>
                            </w:pPr>
                          </w:p>
                        </w:txbxContent>
                      </wps:txbx>
                      <wps:bodyPr wrap="square" lIns="0" tIns="0" rIns="0" bIns="0" rtlCol="0">
                        <a:noAutofit/>
                      </wps:bodyPr>
                    </wps:wsp>
                  </a:graphicData>
                </a:graphic>
              </wp:anchor>
            </w:drawing>
          </mc:Choice>
          <mc:Fallback>
            <w:pict>
              <v:shapetype w14:anchorId="2C274FB5" id="_x0000_t202" coordsize="21600,21600" o:spt="202" path="m,l,21600r21600,l21600,xe">
                <v:stroke joinstyle="miter"/>
                <v:path gradientshapeok="t" o:connecttype="rect"/>
              </v:shapetype>
              <v:shape id="Textbox 2" o:spid="_x0000_s1026" type="#_x0000_t202" style="position:absolute;left:0;text-align:left;margin-left:314.55pt;margin-top:1.25pt;width:246pt;height:99.35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735"/>
                        <w:gridCol w:w="1694"/>
                        <w:gridCol w:w="2370"/>
                      </w:tblGrid>
                      <w:tr w:rsidR="00BA2B81" w14:paraId="3311895A" w14:textId="77777777">
                        <w:trPr>
                          <w:trHeight w:val="253"/>
                        </w:trPr>
                        <w:tc>
                          <w:tcPr>
                            <w:tcW w:w="735" w:type="dxa"/>
                            <w:tcBorders>
                              <w:bottom w:val="single" w:sz="4" w:space="0" w:color="000000"/>
                            </w:tcBorders>
                          </w:tcPr>
                          <w:p w14:paraId="7A9C3C96" w14:textId="77777777" w:rsidR="00BA2B81" w:rsidRDefault="00000000">
                            <w:pPr>
                              <w:pStyle w:val="TableParagraph"/>
                              <w:spacing w:before="3"/>
                              <w:rPr>
                                <w:b/>
                                <w:sz w:val="16"/>
                              </w:rPr>
                            </w:pPr>
                            <w:r>
                              <w:rPr>
                                <w:b/>
                                <w:spacing w:val="-2"/>
                                <w:sz w:val="16"/>
                              </w:rPr>
                              <w:t>Level</w:t>
                            </w:r>
                          </w:p>
                        </w:tc>
                        <w:tc>
                          <w:tcPr>
                            <w:tcW w:w="1694" w:type="dxa"/>
                            <w:tcBorders>
                              <w:bottom w:val="single" w:sz="4" w:space="0" w:color="000000"/>
                            </w:tcBorders>
                          </w:tcPr>
                          <w:p w14:paraId="56CD4E56" w14:textId="77777777" w:rsidR="00BA2B81" w:rsidRDefault="00000000">
                            <w:pPr>
                              <w:pStyle w:val="TableParagraph"/>
                              <w:spacing w:before="3"/>
                              <w:ind w:left="247"/>
                              <w:rPr>
                                <w:b/>
                                <w:sz w:val="16"/>
                              </w:rPr>
                            </w:pPr>
                            <w:r>
                              <w:rPr>
                                <w:b/>
                                <w:spacing w:val="-4"/>
                                <w:sz w:val="16"/>
                              </w:rPr>
                              <w:t>Name</w:t>
                            </w:r>
                          </w:p>
                        </w:tc>
                        <w:tc>
                          <w:tcPr>
                            <w:tcW w:w="2370" w:type="dxa"/>
                            <w:tcBorders>
                              <w:bottom w:val="single" w:sz="4" w:space="0" w:color="000000"/>
                            </w:tcBorders>
                          </w:tcPr>
                          <w:p w14:paraId="1D431F39" w14:textId="77777777" w:rsidR="00BA2B81" w:rsidRDefault="00000000">
                            <w:pPr>
                              <w:pStyle w:val="TableParagraph"/>
                              <w:spacing w:before="3"/>
                              <w:ind w:left="266"/>
                              <w:rPr>
                                <w:b/>
                                <w:sz w:val="16"/>
                              </w:rPr>
                            </w:pPr>
                            <w:r>
                              <w:rPr>
                                <w:b/>
                                <w:sz w:val="16"/>
                              </w:rPr>
                              <w:t>Defining</w:t>
                            </w:r>
                            <w:r>
                              <w:rPr>
                                <w:b/>
                                <w:spacing w:val="7"/>
                                <w:sz w:val="16"/>
                              </w:rPr>
                              <w:t xml:space="preserve"> </w:t>
                            </w:r>
                            <w:r>
                              <w:rPr>
                                <w:b/>
                                <w:spacing w:val="-2"/>
                                <w:sz w:val="16"/>
                              </w:rPr>
                              <w:t>Capability</w:t>
                            </w:r>
                          </w:p>
                        </w:tc>
                      </w:tr>
                      <w:tr w:rsidR="00BA2B81" w14:paraId="5474624A" w14:textId="77777777">
                        <w:trPr>
                          <w:trHeight w:val="265"/>
                        </w:trPr>
                        <w:tc>
                          <w:tcPr>
                            <w:tcW w:w="735" w:type="dxa"/>
                            <w:tcBorders>
                              <w:top w:val="single" w:sz="4" w:space="0" w:color="000000"/>
                            </w:tcBorders>
                          </w:tcPr>
                          <w:p w14:paraId="42CF0BA6" w14:textId="77777777" w:rsidR="00BA2B81" w:rsidRDefault="00000000">
                            <w:pPr>
                              <w:pStyle w:val="TableParagraph"/>
                              <w:spacing w:before="59"/>
                              <w:rPr>
                                <w:sz w:val="16"/>
                              </w:rPr>
                            </w:pPr>
                            <w:r>
                              <w:rPr>
                                <w:spacing w:val="-10"/>
                                <w:sz w:val="16"/>
                              </w:rPr>
                              <w:t>1</w:t>
                            </w:r>
                          </w:p>
                        </w:tc>
                        <w:tc>
                          <w:tcPr>
                            <w:tcW w:w="1694" w:type="dxa"/>
                            <w:tcBorders>
                              <w:top w:val="single" w:sz="4" w:space="0" w:color="000000"/>
                            </w:tcBorders>
                          </w:tcPr>
                          <w:p w14:paraId="1BFEC3DC" w14:textId="77777777" w:rsidR="00BA2B81" w:rsidRDefault="00000000">
                            <w:pPr>
                              <w:pStyle w:val="TableParagraph"/>
                              <w:spacing w:before="59"/>
                              <w:ind w:left="247"/>
                              <w:rPr>
                                <w:sz w:val="16"/>
                              </w:rPr>
                            </w:pPr>
                            <w:r>
                              <w:rPr>
                                <w:spacing w:val="-2"/>
                                <w:sz w:val="16"/>
                              </w:rPr>
                              <w:t>Calculator</w:t>
                            </w:r>
                          </w:p>
                        </w:tc>
                        <w:tc>
                          <w:tcPr>
                            <w:tcW w:w="2370" w:type="dxa"/>
                            <w:tcBorders>
                              <w:top w:val="single" w:sz="4" w:space="0" w:color="000000"/>
                            </w:tcBorders>
                          </w:tcPr>
                          <w:p w14:paraId="17AC9F9F" w14:textId="77777777" w:rsidR="00BA2B81" w:rsidRDefault="00000000">
                            <w:pPr>
                              <w:pStyle w:val="TableParagraph"/>
                              <w:spacing w:before="59"/>
                              <w:ind w:left="266"/>
                              <w:rPr>
                                <w:sz w:val="16"/>
                              </w:rPr>
                            </w:pPr>
                            <w:r>
                              <w:rPr>
                                <w:sz w:val="16"/>
                              </w:rPr>
                              <w:t>Deterministic</w:t>
                            </w:r>
                            <w:r>
                              <w:rPr>
                                <w:spacing w:val="8"/>
                                <w:sz w:val="16"/>
                              </w:rPr>
                              <w:t xml:space="preserve"> </w:t>
                            </w:r>
                            <w:r>
                              <w:rPr>
                                <w:sz w:val="16"/>
                              </w:rPr>
                              <w:t>formula</w:t>
                            </w:r>
                            <w:r>
                              <w:rPr>
                                <w:spacing w:val="8"/>
                                <w:sz w:val="16"/>
                              </w:rPr>
                              <w:t xml:space="preserve"> </w:t>
                            </w:r>
                            <w:r>
                              <w:rPr>
                                <w:spacing w:val="-2"/>
                                <w:sz w:val="16"/>
                              </w:rPr>
                              <w:t>outputs</w:t>
                            </w:r>
                          </w:p>
                        </w:tc>
                      </w:tr>
                      <w:tr w:rsidR="00BA2B81" w14:paraId="4AF182F2" w14:textId="77777777">
                        <w:trPr>
                          <w:trHeight w:val="215"/>
                        </w:trPr>
                        <w:tc>
                          <w:tcPr>
                            <w:tcW w:w="735" w:type="dxa"/>
                          </w:tcPr>
                          <w:p w14:paraId="0FEB8E52" w14:textId="77777777" w:rsidR="00BA2B81" w:rsidRDefault="00000000">
                            <w:pPr>
                              <w:pStyle w:val="TableParagraph"/>
                              <w:spacing w:before="9"/>
                              <w:rPr>
                                <w:sz w:val="16"/>
                              </w:rPr>
                            </w:pPr>
                            <w:r>
                              <w:rPr>
                                <w:spacing w:val="-10"/>
                                <w:sz w:val="16"/>
                              </w:rPr>
                              <w:t>2</w:t>
                            </w:r>
                          </w:p>
                        </w:tc>
                        <w:tc>
                          <w:tcPr>
                            <w:tcW w:w="1694" w:type="dxa"/>
                          </w:tcPr>
                          <w:p w14:paraId="5ABFA6AC" w14:textId="77777777" w:rsidR="00BA2B81" w:rsidRDefault="00000000">
                            <w:pPr>
                              <w:pStyle w:val="TableParagraph"/>
                              <w:spacing w:before="9"/>
                              <w:ind w:left="247"/>
                              <w:rPr>
                                <w:sz w:val="16"/>
                              </w:rPr>
                            </w:pPr>
                            <w:r>
                              <w:rPr>
                                <w:spacing w:val="-2"/>
                                <w:sz w:val="16"/>
                              </w:rPr>
                              <w:t>Chatbot</w:t>
                            </w:r>
                          </w:p>
                        </w:tc>
                        <w:tc>
                          <w:tcPr>
                            <w:tcW w:w="2370" w:type="dxa"/>
                          </w:tcPr>
                          <w:p w14:paraId="0569E7E2" w14:textId="77777777" w:rsidR="00BA2B81" w:rsidRDefault="00000000">
                            <w:pPr>
                              <w:pStyle w:val="TableParagraph"/>
                              <w:spacing w:before="9"/>
                              <w:ind w:left="266"/>
                              <w:rPr>
                                <w:sz w:val="16"/>
                              </w:rPr>
                            </w:pPr>
                            <w:r>
                              <w:rPr>
                                <w:sz w:val="16"/>
                              </w:rPr>
                              <w:t>NLP-based</w:t>
                            </w:r>
                            <w:r>
                              <w:rPr>
                                <w:spacing w:val="9"/>
                                <w:sz w:val="16"/>
                              </w:rPr>
                              <w:t xml:space="preserve"> </w:t>
                            </w:r>
                            <w:r>
                              <w:rPr>
                                <w:sz w:val="16"/>
                              </w:rPr>
                              <w:t>query</w:t>
                            </w:r>
                            <w:r>
                              <w:rPr>
                                <w:spacing w:val="10"/>
                                <w:sz w:val="16"/>
                              </w:rPr>
                              <w:t xml:space="preserve"> </w:t>
                            </w:r>
                            <w:r>
                              <w:rPr>
                                <w:spacing w:val="-2"/>
                                <w:sz w:val="16"/>
                              </w:rPr>
                              <w:t>handling</w:t>
                            </w:r>
                          </w:p>
                        </w:tc>
                      </w:tr>
                      <w:tr w:rsidR="00BA2B81" w14:paraId="688211E3" w14:textId="77777777">
                        <w:trPr>
                          <w:trHeight w:val="394"/>
                        </w:trPr>
                        <w:tc>
                          <w:tcPr>
                            <w:tcW w:w="735" w:type="dxa"/>
                          </w:tcPr>
                          <w:p w14:paraId="2E396072" w14:textId="77777777" w:rsidR="00BA2B81" w:rsidRDefault="00000000">
                            <w:pPr>
                              <w:pStyle w:val="TableParagraph"/>
                              <w:spacing w:before="9"/>
                              <w:rPr>
                                <w:sz w:val="16"/>
                              </w:rPr>
                            </w:pPr>
                            <w:r>
                              <w:rPr>
                                <w:spacing w:val="-10"/>
                                <w:sz w:val="16"/>
                              </w:rPr>
                              <w:t>3</w:t>
                            </w:r>
                          </w:p>
                        </w:tc>
                        <w:tc>
                          <w:tcPr>
                            <w:tcW w:w="1694" w:type="dxa"/>
                          </w:tcPr>
                          <w:p w14:paraId="6A35C9C8" w14:textId="77777777" w:rsidR="00BA2B81" w:rsidRDefault="00000000">
                            <w:pPr>
                              <w:pStyle w:val="TableParagraph"/>
                              <w:spacing w:before="9"/>
                              <w:ind w:left="247"/>
                              <w:rPr>
                                <w:sz w:val="16"/>
                              </w:rPr>
                            </w:pPr>
                            <w:r>
                              <w:rPr>
                                <w:spacing w:val="-2"/>
                                <w:sz w:val="16"/>
                              </w:rPr>
                              <w:t>Robo-Adviser</w:t>
                            </w:r>
                          </w:p>
                        </w:tc>
                        <w:tc>
                          <w:tcPr>
                            <w:tcW w:w="2370" w:type="dxa"/>
                          </w:tcPr>
                          <w:p w14:paraId="2C8AEBBA" w14:textId="77777777" w:rsidR="00BA2B81" w:rsidRDefault="00000000">
                            <w:pPr>
                              <w:pStyle w:val="TableParagraph"/>
                              <w:spacing w:before="14" w:line="232" w:lineRule="auto"/>
                              <w:ind w:left="266" w:right="117" w:hanging="1"/>
                              <w:rPr>
                                <w:sz w:val="16"/>
                              </w:rPr>
                            </w:pPr>
                            <w:r>
                              <w:rPr>
                                <w:sz w:val="16"/>
                              </w:rPr>
                              <w:t xml:space="preserve">Static profiling, portfolio </w:t>
                            </w:r>
                            <w:proofErr w:type="spellStart"/>
                            <w:r>
                              <w:rPr>
                                <w:sz w:val="16"/>
                              </w:rPr>
                              <w:t>allo</w:t>
                            </w:r>
                            <w:proofErr w:type="spellEnd"/>
                            <w:r>
                              <w:rPr>
                                <w:sz w:val="16"/>
                              </w:rPr>
                              <w:t>-</w:t>
                            </w:r>
                            <w:r>
                              <w:rPr>
                                <w:spacing w:val="-2"/>
                                <w:sz w:val="16"/>
                              </w:rPr>
                              <w:t>cation</w:t>
                            </w:r>
                          </w:p>
                        </w:tc>
                      </w:tr>
                      <w:tr w:rsidR="00BA2B81" w14:paraId="23534A52" w14:textId="77777777">
                        <w:trPr>
                          <w:trHeight w:val="394"/>
                        </w:trPr>
                        <w:tc>
                          <w:tcPr>
                            <w:tcW w:w="735" w:type="dxa"/>
                          </w:tcPr>
                          <w:p w14:paraId="60F53111" w14:textId="77777777" w:rsidR="00BA2B81" w:rsidRDefault="00000000">
                            <w:pPr>
                              <w:pStyle w:val="TableParagraph"/>
                              <w:spacing w:before="9"/>
                              <w:rPr>
                                <w:sz w:val="16"/>
                              </w:rPr>
                            </w:pPr>
                            <w:r>
                              <w:rPr>
                                <w:spacing w:val="-10"/>
                                <w:sz w:val="16"/>
                              </w:rPr>
                              <w:t>4</w:t>
                            </w:r>
                          </w:p>
                        </w:tc>
                        <w:tc>
                          <w:tcPr>
                            <w:tcW w:w="1694" w:type="dxa"/>
                          </w:tcPr>
                          <w:p w14:paraId="39683FD4" w14:textId="77777777" w:rsidR="00BA2B81" w:rsidRDefault="00000000">
                            <w:pPr>
                              <w:pStyle w:val="TableParagraph"/>
                              <w:spacing w:before="9"/>
                              <w:ind w:left="247"/>
                              <w:rPr>
                                <w:sz w:val="16"/>
                              </w:rPr>
                            </w:pPr>
                            <w:r>
                              <w:rPr>
                                <w:spacing w:val="-2"/>
                                <w:sz w:val="16"/>
                              </w:rPr>
                              <w:t>Robo-Planner</w:t>
                            </w:r>
                          </w:p>
                        </w:tc>
                        <w:tc>
                          <w:tcPr>
                            <w:tcW w:w="2370" w:type="dxa"/>
                          </w:tcPr>
                          <w:p w14:paraId="6F657C02" w14:textId="77777777" w:rsidR="00BA2B81" w:rsidRDefault="00000000">
                            <w:pPr>
                              <w:pStyle w:val="TableParagraph"/>
                              <w:spacing w:before="14" w:line="232" w:lineRule="auto"/>
                              <w:ind w:left="266" w:right="117" w:hanging="1"/>
                              <w:rPr>
                                <w:sz w:val="16"/>
                              </w:rPr>
                            </w:pPr>
                            <w:r>
                              <w:rPr>
                                <w:sz w:val="16"/>
                              </w:rPr>
                              <w:t>Multi-domain,</w:t>
                            </w:r>
                            <w:r>
                              <w:rPr>
                                <w:spacing w:val="65"/>
                                <w:sz w:val="16"/>
                              </w:rPr>
                              <w:t xml:space="preserve"> </w:t>
                            </w:r>
                            <w:r>
                              <w:rPr>
                                <w:sz w:val="16"/>
                              </w:rPr>
                              <w:t>dynamic</w:t>
                            </w:r>
                            <w:r>
                              <w:rPr>
                                <w:spacing w:val="65"/>
                                <w:sz w:val="16"/>
                              </w:rPr>
                              <w:t xml:space="preserve"> </w:t>
                            </w:r>
                            <w:r>
                              <w:rPr>
                                <w:sz w:val="16"/>
                              </w:rPr>
                              <w:t>per-</w:t>
                            </w:r>
                            <w:proofErr w:type="spellStart"/>
                            <w:r>
                              <w:rPr>
                                <w:spacing w:val="-2"/>
                                <w:sz w:val="16"/>
                              </w:rPr>
                              <w:t>sonalization</w:t>
                            </w:r>
                            <w:proofErr w:type="spellEnd"/>
                          </w:p>
                        </w:tc>
                      </w:tr>
                      <w:tr w:rsidR="00BA2B81" w14:paraId="58639E0C" w14:textId="77777777">
                        <w:trPr>
                          <w:trHeight w:val="436"/>
                        </w:trPr>
                        <w:tc>
                          <w:tcPr>
                            <w:tcW w:w="735" w:type="dxa"/>
                            <w:tcBorders>
                              <w:bottom w:val="single" w:sz="8" w:space="0" w:color="000000"/>
                            </w:tcBorders>
                          </w:tcPr>
                          <w:p w14:paraId="4D56ED5A" w14:textId="77777777" w:rsidR="00BA2B81" w:rsidRDefault="00000000">
                            <w:pPr>
                              <w:pStyle w:val="TableParagraph"/>
                              <w:spacing w:before="9"/>
                              <w:rPr>
                                <w:sz w:val="16"/>
                              </w:rPr>
                            </w:pPr>
                            <w:r>
                              <w:rPr>
                                <w:spacing w:val="-10"/>
                                <w:sz w:val="16"/>
                              </w:rPr>
                              <w:t>5</w:t>
                            </w:r>
                          </w:p>
                        </w:tc>
                        <w:tc>
                          <w:tcPr>
                            <w:tcW w:w="1694" w:type="dxa"/>
                            <w:tcBorders>
                              <w:bottom w:val="single" w:sz="8" w:space="0" w:color="000000"/>
                            </w:tcBorders>
                          </w:tcPr>
                          <w:p w14:paraId="1ADC6D10" w14:textId="77777777" w:rsidR="00BA2B81" w:rsidRDefault="00000000">
                            <w:pPr>
                              <w:pStyle w:val="TableParagraph"/>
                              <w:spacing w:before="9"/>
                              <w:ind w:left="247"/>
                              <w:rPr>
                                <w:sz w:val="16"/>
                              </w:rPr>
                            </w:pPr>
                            <w:r>
                              <w:rPr>
                                <w:sz w:val="16"/>
                              </w:rPr>
                              <w:t>Super</w:t>
                            </w:r>
                            <w:r>
                              <w:rPr>
                                <w:spacing w:val="11"/>
                                <w:sz w:val="16"/>
                              </w:rPr>
                              <w:t xml:space="preserve"> </w:t>
                            </w:r>
                            <w:r>
                              <w:rPr>
                                <w:spacing w:val="-2"/>
                                <w:sz w:val="16"/>
                              </w:rPr>
                              <w:t>Intelligence</w:t>
                            </w:r>
                          </w:p>
                        </w:tc>
                        <w:tc>
                          <w:tcPr>
                            <w:tcW w:w="2370" w:type="dxa"/>
                            <w:tcBorders>
                              <w:bottom w:val="single" w:sz="8" w:space="0" w:color="000000"/>
                            </w:tcBorders>
                          </w:tcPr>
                          <w:p w14:paraId="1550D0B6" w14:textId="77777777" w:rsidR="00BA2B81" w:rsidRDefault="00000000">
                            <w:pPr>
                              <w:pStyle w:val="TableParagraph"/>
                              <w:tabs>
                                <w:tab w:val="left" w:pos="1305"/>
                              </w:tabs>
                              <w:spacing w:before="14" w:line="232" w:lineRule="auto"/>
                              <w:ind w:left="266" w:right="117" w:hanging="1"/>
                              <w:rPr>
                                <w:sz w:val="16"/>
                              </w:rPr>
                            </w:pPr>
                            <w:r>
                              <w:rPr>
                                <w:spacing w:val="-2"/>
                                <w:sz w:val="16"/>
                              </w:rPr>
                              <w:t>Anticipatory,</w:t>
                            </w:r>
                            <w:r>
                              <w:rPr>
                                <w:sz w:val="16"/>
                              </w:rPr>
                              <w:tab/>
                            </w:r>
                            <w:r>
                              <w:rPr>
                                <w:spacing w:val="-2"/>
                                <w:sz w:val="16"/>
                              </w:rPr>
                              <w:t>self-improving</w:t>
                            </w:r>
                            <w:r>
                              <w:rPr>
                                <w:spacing w:val="40"/>
                                <w:sz w:val="16"/>
                              </w:rPr>
                              <w:t xml:space="preserve"> </w:t>
                            </w:r>
                            <w:r>
                              <w:rPr>
                                <w:spacing w:val="-2"/>
                                <w:sz w:val="16"/>
                              </w:rPr>
                              <w:t>planning</w:t>
                            </w:r>
                          </w:p>
                        </w:tc>
                      </w:tr>
                    </w:tbl>
                    <w:p w14:paraId="00B31A97" w14:textId="77777777" w:rsidR="00BA2B81" w:rsidRDefault="00BA2B81">
                      <w:pPr>
                        <w:pStyle w:val="BodyText"/>
                        <w:ind w:left="0" w:firstLine="0"/>
                        <w:jc w:val="left"/>
                      </w:pPr>
                    </w:p>
                  </w:txbxContent>
                </v:textbox>
                <w10:wrap anchorx="page"/>
              </v:shape>
            </w:pict>
          </mc:Fallback>
        </mc:AlternateContent>
      </w:r>
      <w:proofErr w:type="spellStart"/>
      <w:r>
        <w:t>uates</w:t>
      </w:r>
      <w:proofErr w:type="spellEnd"/>
      <w:r>
        <w:rPr>
          <w:spacing w:val="-13"/>
        </w:rPr>
        <w:t xml:space="preserve"> </w:t>
      </w:r>
      <w:r>
        <w:t>maturity</w:t>
      </w:r>
      <w:r>
        <w:rPr>
          <w:spacing w:val="-12"/>
        </w:rPr>
        <w:t xml:space="preserve"> </w:t>
      </w:r>
      <w:r>
        <w:t>by</w:t>
      </w:r>
      <w:r>
        <w:rPr>
          <w:spacing w:val="-13"/>
        </w:rPr>
        <w:t xml:space="preserve"> </w:t>
      </w:r>
      <w:r>
        <w:t>how</w:t>
      </w:r>
      <w:r>
        <w:rPr>
          <w:spacing w:val="-12"/>
        </w:rPr>
        <w:t xml:space="preserve"> </w:t>
      </w:r>
      <w:r>
        <w:t>effectively</w:t>
      </w:r>
      <w:r>
        <w:rPr>
          <w:spacing w:val="-13"/>
        </w:rPr>
        <w:t xml:space="preserve"> </w:t>
      </w:r>
      <w:r>
        <w:t>systems</w:t>
      </w:r>
      <w:r>
        <w:rPr>
          <w:spacing w:val="-12"/>
        </w:rPr>
        <w:t xml:space="preserve"> </w:t>
      </w:r>
      <w:r>
        <w:t>reduce</w:t>
      </w:r>
      <w:r>
        <w:rPr>
          <w:spacing w:val="-13"/>
        </w:rPr>
        <w:t xml:space="preserve"> </w:t>
      </w:r>
      <w:r>
        <w:t>core</w:t>
      </w:r>
      <w:r>
        <w:rPr>
          <w:spacing w:val="-12"/>
        </w:rPr>
        <w:t xml:space="preserve"> </w:t>
      </w:r>
      <w:r>
        <w:t>financial inefficiencies</w:t>
      </w:r>
      <w:r>
        <w:rPr>
          <w:spacing w:val="-7"/>
        </w:rPr>
        <w:t xml:space="preserve"> </w:t>
      </w:r>
      <w:r>
        <w:t>–</w:t>
      </w:r>
      <w:r>
        <w:rPr>
          <w:spacing w:val="-7"/>
        </w:rPr>
        <w:t xml:space="preserve"> </w:t>
      </w:r>
      <w:r>
        <w:t>information</w:t>
      </w:r>
      <w:r>
        <w:rPr>
          <w:spacing w:val="-7"/>
        </w:rPr>
        <w:t xml:space="preserve"> </w:t>
      </w:r>
      <w:r>
        <w:t>asymmetry,</w:t>
      </w:r>
      <w:r>
        <w:rPr>
          <w:spacing w:val="-7"/>
        </w:rPr>
        <w:t xml:space="preserve"> </w:t>
      </w:r>
      <w:r>
        <w:t>adverse</w:t>
      </w:r>
      <w:r>
        <w:rPr>
          <w:spacing w:val="-7"/>
        </w:rPr>
        <w:t xml:space="preserve"> </w:t>
      </w:r>
      <w:r>
        <w:t>selection,</w:t>
      </w:r>
      <w:r>
        <w:rPr>
          <w:spacing w:val="-7"/>
        </w:rPr>
        <w:t xml:space="preserve"> </w:t>
      </w:r>
      <w:r>
        <w:t>and moral hazard – relative to the five principles.</w:t>
      </w:r>
    </w:p>
    <w:p w14:paraId="6843E4B4" w14:textId="77777777" w:rsidR="00BA2B81" w:rsidRDefault="00000000">
      <w:pPr>
        <w:pStyle w:val="BodyText"/>
        <w:spacing w:before="5" w:line="249" w:lineRule="auto"/>
        <w:ind w:right="5517"/>
      </w:pPr>
      <w:r>
        <w:rPr>
          <w:b/>
        </w:rPr>
        <w:t xml:space="preserve">Level 1 – Calculator: </w:t>
      </w:r>
      <w:r>
        <w:t>Rule-based tools producing deter-</w:t>
      </w:r>
      <w:proofErr w:type="spellStart"/>
      <w:r>
        <w:t>ministic</w:t>
      </w:r>
      <w:proofErr w:type="spellEnd"/>
      <w:r>
        <w:t xml:space="preserve"> outputs (mortgage calculators, retirement estimators). Reduce information access costs for specific computations. Cannot contextualize client circumstances, address adverse selection,</w:t>
      </w:r>
      <w:r>
        <w:rPr>
          <w:spacing w:val="-2"/>
        </w:rPr>
        <w:t xml:space="preserve"> </w:t>
      </w:r>
      <w:r>
        <w:t>or</w:t>
      </w:r>
      <w:r>
        <w:rPr>
          <w:spacing w:val="-2"/>
        </w:rPr>
        <w:t xml:space="preserve"> </w:t>
      </w:r>
      <w:r>
        <w:t>provide</w:t>
      </w:r>
      <w:r>
        <w:rPr>
          <w:spacing w:val="-2"/>
        </w:rPr>
        <w:t xml:space="preserve"> </w:t>
      </w:r>
      <w:r>
        <w:t>personalization.</w:t>
      </w:r>
      <w:r>
        <w:rPr>
          <w:spacing w:val="-2"/>
        </w:rPr>
        <w:t xml:space="preserve"> </w:t>
      </w:r>
      <w:r>
        <w:t>Embody</w:t>
      </w:r>
      <w:r>
        <w:rPr>
          <w:spacing w:val="-2"/>
        </w:rPr>
        <w:t xml:space="preserve"> </w:t>
      </w:r>
      <w:r>
        <w:t>none</w:t>
      </w:r>
      <w:r>
        <w:rPr>
          <w:spacing w:val="-2"/>
        </w:rPr>
        <w:t xml:space="preserve"> </w:t>
      </w:r>
      <w:r>
        <w:t>of</w:t>
      </w:r>
      <w:r>
        <w:rPr>
          <w:spacing w:val="-2"/>
        </w:rPr>
        <w:t xml:space="preserve"> </w:t>
      </w:r>
      <w:r>
        <w:t>the</w:t>
      </w:r>
      <w:r>
        <w:rPr>
          <w:spacing w:val="-2"/>
        </w:rPr>
        <w:t xml:space="preserve"> </w:t>
      </w:r>
      <w:r>
        <w:t>five principles meaningfully.</w:t>
      </w:r>
    </w:p>
    <w:p w14:paraId="0FA9AE93" w14:textId="77777777" w:rsidR="00BA2B81" w:rsidRDefault="00000000">
      <w:pPr>
        <w:spacing w:before="5"/>
        <w:ind w:left="458"/>
        <w:jc w:val="both"/>
        <w:rPr>
          <w:sz w:val="20"/>
        </w:rPr>
      </w:pPr>
      <w:r>
        <w:rPr>
          <w:b/>
          <w:sz w:val="20"/>
        </w:rPr>
        <w:t>Level</w:t>
      </w:r>
      <w:r>
        <w:rPr>
          <w:b/>
          <w:spacing w:val="30"/>
          <w:sz w:val="20"/>
        </w:rPr>
        <w:t xml:space="preserve"> </w:t>
      </w:r>
      <w:r>
        <w:rPr>
          <w:b/>
          <w:sz w:val="20"/>
        </w:rPr>
        <w:t>2</w:t>
      </w:r>
      <w:r>
        <w:rPr>
          <w:b/>
          <w:spacing w:val="32"/>
          <w:sz w:val="20"/>
        </w:rPr>
        <w:t xml:space="preserve"> </w:t>
      </w:r>
      <w:r>
        <w:rPr>
          <w:b/>
          <w:sz w:val="20"/>
        </w:rPr>
        <w:t>–</w:t>
      </w:r>
      <w:r>
        <w:rPr>
          <w:b/>
          <w:spacing w:val="30"/>
          <w:sz w:val="20"/>
        </w:rPr>
        <w:t xml:space="preserve"> </w:t>
      </w:r>
      <w:r>
        <w:rPr>
          <w:b/>
          <w:sz w:val="20"/>
        </w:rPr>
        <w:t>Chatbot:</w:t>
      </w:r>
      <w:r>
        <w:rPr>
          <w:b/>
          <w:spacing w:val="25"/>
          <w:sz w:val="20"/>
        </w:rPr>
        <w:t xml:space="preserve"> </w:t>
      </w:r>
      <w:r>
        <w:rPr>
          <w:sz w:val="20"/>
        </w:rPr>
        <w:t>Basic</w:t>
      </w:r>
      <w:r>
        <w:rPr>
          <w:spacing w:val="24"/>
          <w:sz w:val="20"/>
        </w:rPr>
        <w:t xml:space="preserve"> </w:t>
      </w:r>
      <w:r>
        <w:rPr>
          <w:sz w:val="20"/>
        </w:rPr>
        <w:t>conversational</w:t>
      </w:r>
      <w:r>
        <w:rPr>
          <w:spacing w:val="24"/>
          <w:sz w:val="20"/>
        </w:rPr>
        <w:t xml:space="preserve"> </w:t>
      </w:r>
      <w:r>
        <w:rPr>
          <w:sz w:val="20"/>
        </w:rPr>
        <w:t>interfaces</w:t>
      </w:r>
      <w:r>
        <w:rPr>
          <w:spacing w:val="24"/>
          <w:sz w:val="20"/>
        </w:rPr>
        <w:t xml:space="preserve"> </w:t>
      </w:r>
      <w:r>
        <w:rPr>
          <w:spacing w:val="-2"/>
          <w:sz w:val="20"/>
        </w:rPr>
        <w:t>using</w:t>
      </w:r>
    </w:p>
    <w:p w14:paraId="7B9B076E" w14:textId="77777777" w:rsidR="00BA2B81" w:rsidRDefault="00BA2B81">
      <w:pPr>
        <w:jc w:val="both"/>
        <w:rPr>
          <w:sz w:val="20"/>
        </w:rPr>
        <w:sectPr w:rsidR="00BA2B81">
          <w:type w:val="continuous"/>
          <w:pgSz w:w="12240" w:h="15840"/>
          <w:pgMar w:top="900" w:right="720" w:bottom="280" w:left="720" w:header="720" w:footer="720" w:gutter="0"/>
          <w:cols w:space="720"/>
        </w:sectPr>
      </w:pPr>
    </w:p>
    <w:p w14:paraId="0578F27D" w14:textId="77777777" w:rsidR="00BA2B81" w:rsidRDefault="00000000">
      <w:pPr>
        <w:pStyle w:val="BodyText"/>
        <w:spacing w:before="10" w:line="249" w:lineRule="auto"/>
        <w:ind w:firstLine="0"/>
      </w:pPr>
      <w:r>
        <w:t xml:space="preserve">NLP to answer queries and retrieve financial information. Re-duce interaction friction and narrow some information </w:t>
      </w:r>
      <w:proofErr w:type="spellStart"/>
      <w:r>
        <w:t>asym-metries</w:t>
      </w:r>
      <w:proofErr w:type="spellEnd"/>
      <w:r>
        <w:t>. Responses are template-driven and fail when goals</w:t>
      </w:r>
      <w:r>
        <w:rPr>
          <w:spacing w:val="40"/>
        </w:rPr>
        <w:t xml:space="preserve"> </w:t>
      </w:r>
      <w:r>
        <w:t>are vague or underspecified. Partial progress on accessibility and fairness; weak on fiduciary alignment, personalization, robustness, and accountability.</w:t>
      </w:r>
    </w:p>
    <w:p w14:paraId="0BFB4BB4" w14:textId="77777777" w:rsidR="00BA2B81" w:rsidRDefault="00000000">
      <w:pPr>
        <w:pStyle w:val="BodyText"/>
        <w:spacing w:before="5" w:line="249" w:lineRule="auto"/>
      </w:pPr>
      <w:r>
        <w:rPr>
          <w:b/>
        </w:rPr>
        <w:t>Level</w:t>
      </w:r>
      <w:r>
        <w:rPr>
          <w:b/>
          <w:spacing w:val="-8"/>
        </w:rPr>
        <w:t xml:space="preserve"> </w:t>
      </w:r>
      <w:r>
        <w:rPr>
          <w:b/>
        </w:rPr>
        <w:t>3</w:t>
      </w:r>
      <w:r>
        <w:rPr>
          <w:b/>
          <w:spacing w:val="-8"/>
        </w:rPr>
        <w:t xml:space="preserve"> </w:t>
      </w:r>
      <w:r>
        <w:rPr>
          <w:b/>
        </w:rPr>
        <w:t>–</w:t>
      </w:r>
      <w:r>
        <w:rPr>
          <w:b/>
          <w:spacing w:val="-8"/>
        </w:rPr>
        <w:t xml:space="preserve"> </w:t>
      </w:r>
      <w:r>
        <w:rPr>
          <w:b/>
        </w:rPr>
        <w:t>Robo-Adviser:</w:t>
      </w:r>
      <w:r>
        <w:rPr>
          <w:b/>
          <w:spacing w:val="-9"/>
        </w:rPr>
        <w:t xml:space="preserve"> </w:t>
      </w:r>
      <w:r>
        <w:t>Partially</w:t>
      </w:r>
      <w:r>
        <w:rPr>
          <w:spacing w:val="-9"/>
        </w:rPr>
        <w:t xml:space="preserve"> </w:t>
      </w:r>
      <w:r>
        <w:t>personalized</w:t>
      </w:r>
      <w:r>
        <w:rPr>
          <w:spacing w:val="-9"/>
        </w:rPr>
        <w:t xml:space="preserve"> </w:t>
      </w:r>
      <w:r>
        <w:t>systems</w:t>
      </w:r>
      <w:r>
        <w:rPr>
          <w:spacing w:val="-9"/>
        </w:rPr>
        <w:t xml:space="preserve"> </w:t>
      </w:r>
      <w:r>
        <w:t>us-</w:t>
      </w:r>
      <w:proofErr w:type="spellStart"/>
      <w:r>
        <w:t>ing</w:t>
      </w:r>
      <w:proofErr w:type="spellEnd"/>
      <w:r>
        <w:t xml:space="preserve"> static risk profiling to construct portfolio allocations. Mit-</w:t>
      </w:r>
      <w:proofErr w:type="spellStart"/>
      <w:r>
        <w:t>igate</w:t>
      </w:r>
      <w:proofErr w:type="spellEnd"/>
      <w:r>
        <w:t xml:space="preserve"> some behavioral biases, reduce costs relative to human advisors, and provide retail access to diversified investment. Most current commercial platforms (Betterment, </w:t>
      </w:r>
      <w:proofErr w:type="spellStart"/>
      <w:r>
        <w:t>Wealthfront</w:t>
      </w:r>
      <w:proofErr w:type="spellEnd"/>
      <w:r>
        <w:t>, early</w:t>
      </w:r>
      <w:r>
        <w:rPr>
          <w:spacing w:val="-8"/>
        </w:rPr>
        <w:t xml:space="preserve"> </w:t>
      </w:r>
      <w:r>
        <w:t>versions)</w:t>
      </w:r>
      <w:r>
        <w:rPr>
          <w:spacing w:val="-8"/>
        </w:rPr>
        <w:t xml:space="preserve"> </w:t>
      </w:r>
      <w:r>
        <w:t>operate</w:t>
      </w:r>
      <w:r>
        <w:rPr>
          <w:spacing w:val="-8"/>
        </w:rPr>
        <w:t xml:space="preserve"> </w:t>
      </w:r>
      <w:r>
        <w:t>here.</w:t>
      </w:r>
      <w:r>
        <w:rPr>
          <w:spacing w:val="-8"/>
        </w:rPr>
        <w:t xml:space="preserve"> </w:t>
      </w:r>
      <w:r>
        <w:t>Limitations</w:t>
      </w:r>
      <w:r>
        <w:rPr>
          <w:spacing w:val="-8"/>
        </w:rPr>
        <w:t xml:space="preserve"> </w:t>
      </w:r>
      <w:r>
        <w:t>include</w:t>
      </w:r>
      <w:r>
        <w:rPr>
          <w:spacing w:val="-8"/>
        </w:rPr>
        <w:t xml:space="preserve"> </w:t>
      </w:r>
      <w:r>
        <w:t>locked-in</w:t>
      </w:r>
      <w:r>
        <w:rPr>
          <w:spacing w:val="-8"/>
        </w:rPr>
        <w:t xml:space="preserve"> </w:t>
      </w:r>
      <w:r>
        <w:t>risk categories, opaque allocation logic, and poor resilience under market stress.</w:t>
      </w:r>
    </w:p>
    <w:p w14:paraId="4293E4E6" w14:textId="77777777" w:rsidR="00BA2B81" w:rsidRDefault="00000000">
      <w:pPr>
        <w:pStyle w:val="BodyText"/>
        <w:spacing w:before="5" w:line="249" w:lineRule="auto"/>
      </w:pPr>
      <w:r>
        <w:rPr>
          <w:b/>
        </w:rPr>
        <w:t xml:space="preserve">Level 4 – Robo-Planner: </w:t>
      </w:r>
      <w:r>
        <w:t>Holistic financial planning sys-</w:t>
      </w:r>
      <w:proofErr w:type="spellStart"/>
      <w:r>
        <w:t>tems</w:t>
      </w:r>
      <w:proofErr w:type="spellEnd"/>
      <w:r>
        <w:t xml:space="preserve"> integrating retirement, insurance, tax, and liquidity man-</w:t>
      </w:r>
      <w:proofErr w:type="spellStart"/>
      <w:r>
        <w:t>agement</w:t>
      </w:r>
      <w:proofErr w:type="spellEnd"/>
      <w:r>
        <w:t xml:space="preserve"> through dynamic intent elicitation. No current com-</w:t>
      </w:r>
      <w:proofErr w:type="spellStart"/>
      <w:r>
        <w:t>mercial</w:t>
      </w:r>
      <w:proofErr w:type="spellEnd"/>
      <w:r>
        <w:rPr>
          <w:spacing w:val="-8"/>
        </w:rPr>
        <w:t xml:space="preserve"> </w:t>
      </w:r>
      <w:r>
        <w:t>product</w:t>
      </w:r>
      <w:r>
        <w:rPr>
          <w:spacing w:val="-8"/>
        </w:rPr>
        <w:t xml:space="preserve"> </w:t>
      </w:r>
      <w:r>
        <w:t>fully</w:t>
      </w:r>
      <w:r>
        <w:rPr>
          <w:spacing w:val="-8"/>
        </w:rPr>
        <w:t xml:space="preserve"> </w:t>
      </w:r>
      <w:r>
        <w:t>occupies</w:t>
      </w:r>
      <w:r>
        <w:rPr>
          <w:spacing w:val="-8"/>
        </w:rPr>
        <w:t xml:space="preserve"> </w:t>
      </w:r>
      <w:r>
        <w:t>this</w:t>
      </w:r>
      <w:r>
        <w:rPr>
          <w:spacing w:val="-8"/>
        </w:rPr>
        <w:t xml:space="preserve"> </w:t>
      </w:r>
      <w:r>
        <w:t>level,</w:t>
      </w:r>
      <w:r>
        <w:rPr>
          <w:spacing w:val="-8"/>
        </w:rPr>
        <w:t xml:space="preserve"> </w:t>
      </w:r>
      <w:r>
        <w:t>though</w:t>
      </w:r>
      <w:r>
        <w:rPr>
          <w:spacing w:val="-8"/>
        </w:rPr>
        <w:t xml:space="preserve"> </w:t>
      </w:r>
      <w:r>
        <w:t>developments in</w:t>
      </w:r>
      <w:r>
        <w:rPr>
          <w:spacing w:val="40"/>
        </w:rPr>
        <w:t xml:space="preserve"> </w:t>
      </w:r>
      <w:r>
        <w:t>AI-driven</w:t>
      </w:r>
      <w:r>
        <w:rPr>
          <w:spacing w:val="40"/>
        </w:rPr>
        <w:t xml:space="preserve"> </w:t>
      </w:r>
      <w:r>
        <w:t>wealth</w:t>
      </w:r>
      <w:r>
        <w:rPr>
          <w:spacing w:val="40"/>
        </w:rPr>
        <w:t xml:space="preserve"> </w:t>
      </w:r>
      <w:r>
        <w:t>management</w:t>
      </w:r>
      <w:r>
        <w:rPr>
          <w:spacing w:val="40"/>
        </w:rPr>
        <w:t xml:space="preserve"> </w:t>
      </w:r>
      <w:r>
        <w:t>platforms</w:t>
      </w:r>
      <w:r>
        <w:rPr>
          <w:spacing w:val="40"/>
        </w:rPr>
        <w:t xml:space="preserve"> </w:t>
      </w:r>
      <w:r>
        <w:t>are</w:t>
      </w:r>
      <w:r>
        <w:rPr>
          <w:spacing w:val="40"/>
        </w:rPr>
        <w:t xml:space="preserve"> </w:t>
      </w:r>
      <w:r>
        <w:t>moving</w:t>
      </w:r>
      <w:r>
        <w:rPr>
          <w:spacing w:val="40"/>
        </w:rPr>
        <w:t xml:space="preserve"> </w:t>
      </w:r>
      <w:r>
        <w:t xml:space="preserve">in this direction </w:t>
      </w:r>
      <w:hyperlink w:anchor="_bookmark37" w:history="1">
        <w:r>
          <w:t>[35].</w:t>
        </w:r>
      </w:hyperlink>
      <w:r>
        <w:t xml:space="preserve"> Analogues in healthcare and autonomous vehicle AI suggest what is technically feasible. Challenges include opacity in decision logic and the risk of reinforcing biases through complex personalization.</w:t>
      </w:r>
    </w:p>
    <w:p w14:paraId="3EC12159" w14:textId="77777777" w:rsidR="00BA2B81" w:rsidRDefault="00000000">
      <w:pPr>
        <w:pStyle w:val="BodyText"/>
        <w:spacing w:before="5" w:line="249" w:lineRule="auto"/>
      </w:pPr>
      <w:r>
        <w:rPr>
          <w:b/>
        </w:rPr>
        <w:t>Level 5 – Super Intelligence:</w:t>
      </w:r>
      <w:r>
        <w:rPr>
          <w:b/>
          <w:spacing w:val="-2"/>
        </w:rPr>
        <w:t xml:space="preserve"> </w:t>
      </w:r>
      <w:r>
        <w:t>Anticipatory,</w:t>
      </w:r>
      <w:r>
        <w:rPr>
          <w:spacing w:val="-2"/>
        </w:rPr>
        <w:t xml:space="preserve"> </w:t>
      </w:r>
      <w:r>
        <w:t>self-improving systems that proactively identify unspoken client goals and dynamically align advice with evolving circumstances. Aspi-rational; accountability and concentration risks at this level would require governance mechanisms not yet developed.</w:t>
      </w:r>
    </w:p>
    <w:p w14:paraId="12292C5A" w14:textId="77777777" w:rsidR="00BA2B81" w:rsidRDefault="00000000">
      <w:pPr>
        <w:pStyle w:val="ListParagraph"/>
        <w:numPr>
          <w:ilvl w:val="0"/>
          <w:numId w:val="4"/>
        </w:numPr>
        <w:tabs>
          <w:tab w:val="left" w:pos="529"/>
        </w:tabs>
        <w:spacing w:before="182"/>
        <w:ind w:left="529" w:hanging="270"/>
        <w:jc w:val="left"/>
        <w:rPr>
          <w:i/>
          <w:sz w:val="20"/>
        </w:rPr>
      </w:pPr>
      <w:bookmarkStart w:id="24" w:name="Where_Current_Systems_Sit"/>
      <w:bookmarkEnd w:id="24"/>
      <w:r>
        <w:rPr>
          <w:i/>
          <w:sz w:val="20"/>
        </w:rPr>
        <w:t>Where</w:t>
      </w:r>
      <w:r>
        <w:rPr>
          <w:i/>
          <w:spacing w:val="7"/>
          <w:sz w:val="20"/>
        </w:rPr>
        <w:t xml:space="preserve"> </w:t>
      </w:r>
      <w:r>
        <w:rPr>
          <w:i/>
          <w:sz w:val="20"/>
        </w:rPr>
        <w:t>Current</w:t>
      </w:r>
      <w:r>
        <w:rPr>
          <w:i/>
          <w:spacing w:val="8"/>
          <w:sz w:val="20"/>
        </w:rPr>
        <w:t xml:space="preserve"> </w:t>
      </w:r>
      <w:r>
        <w:rPr>
          <w:i/>
          <w:sz w:val="20"/>
        </w:rPr>
        <w:t>Systems</w:t>
      </w:r>
      <w:r>
        <w:rPr>
          <w:i/>
          <w:spacing w:val="8"/>
          <w:sz w:val="20"/>
        </w:rPr>
        <w:t xml:space="preserve"> </w:t>
      </w:r>
      <w:r>
        <w:rPr>
          <w:i/>
          <w:spacing w:val="-5"/>
          <w:sz w:val="20"/>
        </w:rPr>
        <w:t>Sit</w:t>
      </w:r>
    </w:p>
    <w:p w14:paraId="50972414" w14:textId="77777777" w:rsidR="00BA2B81" w:rsidRDefault="00000000">
      <w:pPr>
        <w:pStyle w:val="BodyText"/>
        <w:spacing w:before="92" w:line="249" w:lineRule="auto"/>
        <w:jc w:val="right"/>
      </w:pPr>
      <w:r>
        <w:t>Most</w:t>
      </w:r>
      <w:r>
        <w:rPr>
          <w:spacing w:val="40"/>
        </w:rPr>
        <w:t xml:space="preserve"> </w:t>
      </w:r>
      <w:r>
        <w:t>deployed</w:t>
      </w:r>
      <w:r>
        <w:rPr>
          <w:spacing w:val="40"/>
        </w:rPr>
        <w:t xml:space="preserve"> </w:t>
      </w:r>
      <w:proofErr w:type="spellStart"/>
      <w:r>
        <w:t>robo</w:t>
      </w:r>
      <w:proofErr w:type="spellEnd"/>
      <w:r>
        <w:t>-advisory</w:t>
      </w:r>
      <w:r>
        <w:rPr>
          <w:spacing w:val="40"/>
        </w:rPr>
        <w:t xml:space="preserve"> </w:t>
      </w:r>
      <w:r>
        <w:t>systems</w:t>
      </w:r>
      <w:r>
        <w:rPr>
          <w:spacing w:val="40"/>
        </w:rPr>
        <w:t xml:space="preserve"> </w:t>
      </w:r>
      <w:r>
        <w:t>are</w:t>
      </w:r>
      <w:r>
        <w:rPr>
          <w:spacing w:val="40"/>
        </w:rPr>
        <w:t xml:space="preserve"> </w:t>
      </w:r>
      <w:r>
        <w:t>Level</w:t>
      </w:r>
      <w:r>
        <w:rPr>
          <w:spacing w:val="40"/>
        </w:rPr>
        <w:t xml:space="preserve"> </w:t>
      </w:r>
      <w:r>
        <w:t>3</w:t>
      </w:r>
      <w:r>
        <w:rPr>
          <w:spacing w:val="40"/>
        </w:rPr>
        <w:t xml:space="preserve"> </w:t>
      </w:r>
      <w:r>
        <w:t>with aspirations</w:t>
      </w:r>
      <w:r>
        <w:rPr>
          <w:spacing w:val="-4"/>
        </w:rPr>
        <w:t xml:space="preserve"> </w:t>
      </w:r>
      <w:r>
        <w:t>toward</w:t>
      </w:r>
      <w:r>
        <w:rPr>
          <w:spacing w:val="-4"/>
        </w:rPr>
        <w:t xml:space="preserve"> </w:t>
      </w:r>
      <w:r>
        <w:t>Level</w:t>
      </w:r>
      <w:r>
        <w:rPr>
          <w:spacing w:val="-4"/>
        </w:rPr>
        <w:t xml:space="preserve"> </w:t>
      </w:r>
      <w:r>
        <w:t>4.</w:t>
      </w:r>
      <w:r>
        <w:rPr>
          <w:spacing w:val="-4"/>
        </w:rPr>
        <w:t xml:space="preserve"> </w:t>
      </w:r>
      <w:r>
        <w:t>The</w:t>
      </w:r>
      <w:r>
        <w:rPr>
          <w:spacing w:val="-4"/>
        </w:rPr>
        <w:t xml:space="preserve"> </w:t>
      </w:r>
      <w:r>
        <w:t>conversational</w:t>
      </w:r>
      <w:r>
        <w:rPr>
          <w:spacing w:val="-4"/>
        </w:rPr>
        <w:t xml:space="preserve"> </w:t>
      </w:r>
      <w:r>
        <w:t>banking</w:t>
      </w:r>
      <w:r>
        <w:rPr>
          <w:spacing w:val="-4"/>
        </w:rPr>
        <w:t xml:space="preserve"> </w:t>
      </w:r>
      <w:r>
        <w:t>agents –</w:t>
      </w:r>
      <w:r>
        <w:rPr>
          <w:spacing w:val="40"/>
        </w:rPr>
        <w:t xml:space="preserve"> </w:t>
      </w:r>
      <w:r>
        <w:t>Erica,</w:t>
      </w:r>
      <w:r>
        <w:rPr>
          <w:spacing w:val="40"/>
        </w:rPr>
        <w:t xml:space="preserve"> </w:t>
      </w:r>
      <w:r>
        <w:t>Cleo,</w:t>
      </w:r>
      <w:r>
        <w:rPr>
          <w:spacing w:val="40"/>
        </w:rPr>
        <w:t xml:space="preserve"> </w:t>
      </w:r>
      <w:r>
        <w:t>Amelia</w:t>
      </w:r>
      <w:r>
        <w:rPr>
          <w:spacing w:val="40"/>
        </w:rPr>
        <w:t xml:space="preserve"> </w:t>
      </w:r>
      <w:r>
        <w:t>–</w:t>
      </w:r>
      <w:r>
        <w:rPr>
          <w:spacing w:val="40"/>
        </w:rPr>
        <w:t xml:space="preserve"> </w:t>
      </w:r>
      <w:r>
        <w:t>are</w:t>
      </w:r>
      <w:r>
        <w:rPr>
          <w:spacing w:val="40"/>
        </w:rPr>
        <w:t xml:space="preserve"> </w:t>
      </w:r>
      <w:r>
        <w:t>Level</w:t>
      </w:r>
      <w:r>
        <w:rPr>
          <w:spacing w:val="40"/>
        </w:rPr>
        <w:t xml:space="preserve"> </w:t>
      </w:r>
      <w:r>
        <w:t>2</w:t>
      </w:r>
      <w:r>
        <w:rPr>
          <w:spacing w:val="40"/>
        </w:rPr>
        <w:t xml:space="preserve"> </w:t>
      </w:r>
      <w:r>
        <w:t>systems</w:t>
      </w:r>
      <w:r>
        <w:rPr>
          <w:spacing w:val="40"/>
        </w:rPr>
        <w:t xml:space="preserve"> </w:t>
      </w:r>
      <w:r>
        <w:t>applied</w:t>
      </w:r>
      <w:r>
        <w:rPr>
          <w:spacing w:val="40"/>
        </w:rPr>
        <w:t xml:space="preserve"> </w:t>
      </w:r>
      <w:r>
        <w:t>to</w:t>
      </w:r>
      <w:r>
        <w:rPr>
          <w:spacing w:val="40"/>
        </w:rPr>
        <w:t xml:space="preserve"> </w:t>
      </w:r>
      <w:r>
        <w:t>financial contexts. Credit risk models like the one developed</w:t>
      </w:r>
      <w:r>
        <w:rPr>
          <w:spacing w:val="40"/>
        </w:rPr>
        <w:t xml:space="preserve"> </w:t>
      </w:r>
      <w:r>
        <w:t>in</w:t>
      </w:r>
      <w:r>
        <w:rPr>
          <w:spacing w:val="31"/>
        </w:rPr>
        <w:t xml:space="preserve"> </w:t>
      </w:r>
      <w:hyperlink w:anchor="_bookmark3" w:history="1">
        <w:r>
          <w:t>[1]</w:t>
        </w:r>
      </w:hyperlink>
      <w:r>
        <w:rPr>
          <w:spacing w:val="31"/>
        </w:rPr>
        <w:t xml:space="preserve"> </w:t>
      </w:r>
      <w:r>
        <w:t>are</w:t>
      </w:r>
      <w:r>
        <w:rPr>
          <w:spacing w:val="31"/>
        </w:rPr>
        <w:t xml:space="preserve"> </w:t>
      </w:r>
      <w:r>
        <w:t>relevant</w:t>
      </w:r>
      <w:r>
        <w:rPr>
          <w:spacing w:val="31"/>
        </w:rPr>
        <w:t xml:space="preserve"> </w:t>
      </w:r>
      <w:r>
        <w:t>to</w:t>
      </w:r>
      <w:r>
        <w:rPr>
          <w:spacing w:val="31"/>
        </w:rPr>
        <w:t xml:space="preserve"> </w:t>
      </w:r>
      <w:r>
        <w:t>Level</w:t>
      </w:r>
      <w:r>
        <w:rPr>
          <w:spacing w:val="31"/>
        </w:rPr>
        <w:t xml:space="preserve"> </w:t>
      </w:r>
      <w:r>
        <w:t>3</w:t>
      </w:r>
      <w:r>
        <w:rPr>
          <w:spacing w:val="31"/>
        </w:rPr>
        <w:t xml:space="preserve"> </w:t>
      </w:r>
      <w:r>
        <w:t>and</w:t>
      </w:r>
      <w:r>
        <w:rPr>
          <w:spacing w:val="31"/>
        </w:rPr>
        <w:t xml:space="preserve"> </w:t>
      </w:r>
      <w:r>
        <w:t>4</w:t>
      </w:r>
      <w:r>
        <w:rPr>
          <w:spacing w:val="31"/>
        </w:rPr>
        <w:t xml:space="preserve"> </w:t>
      </w:r>
      <w:r>
        <w:t>systems,</w:t>
      </w:r>
      <w:r>
        <w:rPr>
          <w:spacing w:val="31"/>
        </w:rPr>
        <w:t xml:space="preserve"> </w:t>
      </w:r>
      <w:r>
        <w:t>providing</w:t>
      </w:r>
      <w:r>
        <w:rPr>
          <w:spacing w:val="31"/>
        </w:rPr>
        <w:t xml:space="preserve"> </w:t>
      </w:r>
      <w:r>
        <w:t>the classification</w:t>
      </w:r>
      <w:r>
        <w:rPr>
          <w:spacing w:val="-4"/>
        </w:rPr>
        <w:t xml:space="preserve"> </w:t>
      </w:r>
      <w:r>
        <w:t>infrastructure</w:t>
      </w:r>
      <w:r>
        <w:rPr>
          <w:spacing w:val="-4"/>
        </w:rPr>
        <w:t xml:space="preserve"> </w:t>
      </w:r>
      <w:r>
        <w:t>for</w:t>
      </w:r>
      <w:r>
        <w:rPr>
          <w:spacing w:val="-4"/>
        </w:rPr>
        <w:t xml:space="preserve"> </w:t>
      </w:r>
      <w:r>
        <w:t>personalized</w:t>
      </w:r>
      <w:r>
        <w:rPr>
          <w:spacing w:val="-4"/>
        </w:rPr>
        <w:t xml:space="preserve"> </w:t>
      </w:r>
      <w:r>
        <w:t>risk</w:t>
      </w:r>
      <w:r>
        <w:rPr>
          <w:spacing w:val="-4"/>
        </w:rPr>
        <w:t xml:space="preserve"> </w:t>
      </w:r>
      <w:r>
        <w:t xml:space="preserve">management. Table </w:t>
      </w:r>
      <w:hyperlink w:anchor="_bookmark1" w:history="1">
        <w:r>
          <w:t>II</w:t>
        </w:r>
      </w:hyperlink>
      <w:r>
        <w:t xml:space="preserve"> maps key capabilities against maturity levels. The progression from Level 1 to Level 5 is not linear in practice; commercial</w:t>
      </w:r>
      <w:r>
        <w:rPr>
          <w:spacing w:val="14"/>
        </w:rPr>
        <w:t xml:space="preserve"> </w:t>
      </w:r>
      <w:r>
        <w:t>systems</w:t>
      </w:r>
      <w:r>
        <w:rPr>
          <w:spacing w:val="15"/>
        </w:rPr>
        <w:t xml:space="preserve"> </w:t>
      </w:r>
      <w:r>
        <w:t>mix</w:t>
      </w:r>
      <w:r>
        <w:rPr>
          <w:spacing w:val="15"/>
        </w:rPr>
        <w:t xml:space="preserve"> </w:t>
      </w:r>
      <w:r>
        <w:t>capabilities</w:t>
      </w:r>
      <w:r>
        <w:rPr>
          <w:spacing w:val="15"/>
        </w:rPr>
        <w:t xml:space="preserve"> </w:t>
      </w:r>
      <w:r>
        <w:t>from</w:t>
      </w:r>
      <w:r>
        <w:rPr>
          <w:spacing w:val="15"/>
        </w:rPr>
        <w:t xml:space="preserve"> </w:t>
      </w:r>
      <w:r>
        <w:t>different</w:t>
      </w:r>
      <w:r>
        <w:rPr>
          <w:spacing w:val="15"/>
        </w:rPr>
        <w:t xml:space="preserve"> </w:t>
      </w:r>
      <w:r>
        <w:t>levels.</w:t>
      </w:r>
      <w:r>
        <w:rPr>
          <w:spacing w:val="15"/>
        </w:rPr>
        <w:t xml:space="preserve"> </w:t>
      </w:r>
      <w:r>
        <w:rPr>
          <w:spacing w:val="-10"/>
        </w:rPr>
        <w:t>A</w:t>
      </w:r>
    </w:p>
    <w:p w14:paraId="514FF39F" w14:textId="77777777" w:rsidR="00BA2B81" w:rsidRDefault="00000000">
      <w:pPr>
        <w:pStyle w:val="ListParagraph"/>
        <w:numPr>
          <w:ilvl w:val="0"/>
          <w:numId w:val="4"/>
        </w:numPr>
        <w:tabs>
          <w:tab w:val="left" w:pos="480"/>
        </w:tabs>
        <w:spacing w:before="24"/>
        <w:ind w:left="480" w:hanging="281"/>
        <w:jc w:val="both"/>
        <w:rPr>
          <w:i/>
          <w:sz w:val="20"/>
        </w:rPr>
      </w:pPr>
      <w:r>
        <w:br w:type="column"/>
      </w:r>
      <w:bookmarkStart w:id="25" w:name="Regulatory_Proportionality"/>
      <w:bookmarkEnd w:id="25"/>
      <w:r>
        <w:rPr>
          <w:i/>
          <w:sz w:val="20"/>
        </w:rPr>
        <w:t>Regulatory</w:t>
      </w:r>
      <w:r>
        <w:rPr>
          <w:i/>
          <w:spacing w:val="2"/>
          <w:sz w:val="20"/>
        </w:rPr>
        <w:t xml:space="preserve"> </w:t>
      </w:r>
      <w:r>
        <w:rPr>
          <w:i/>
          <w:spacing w:val="-2"/>
          <w:sz w:val="20"/>
        </w:rPr>
        <w:t>Proportionality</w:t>
      </w:r>
    </w:p>
    <w:p w14:paraId="03420B3C" w14:textId="77777777" w:rsidR="00BA2B81" w:rsidRDefault="00000000">
      <w:pPr>
        <w:pStyle w:val="BodyText"/>
        <w:spacing w:before="95" w:line="249" w:lineRule="auto"/>
        <w:ind w:left="199" w:right="257"/>
      </w:pPr>
      <w:r>
        <w:t xml:space="preserve">The roadmap has direct regulatory implications </w:t>
      </w:r>
      <w:hyperlink w:anchor="_bookmark4" w:history="1">
        <w:r>
          <w:t>[2].</w:t>
        </w:r>
      </w:hyperlink>
      <w:r>
        <w:t xml:space="preserve"> For Levels</w:t>
      </w:r>
      <w:r>
        <w:rPr>
          <w:spacing w:val="-1"/>
        </w:rPr>
        <w:t xml:space="preserve"> </w:t>
      </w:r>
      <w:r>
        <w:t>1–2,</w:t>
      </w:r>
      <w:r>
        <w:rPr>
          <w:spacing w:val="-1"/>
        </w:rPr>
        <w:t xml:space="preserve"> </w:t>
      </w:r>
      <w:r>
        <w:t>lightweight</w:t>
      </w:r>
      <w:r>
        <w:rPr>
          <w:spacing w:val="-1"/>
        </w:rPr>
        <w:t xml:space="preserve"> </w:t>
      </w:r>
      <w:r>
        <w:t>controls</w:t>
      </w:r>
      <w:r>
        <w:rPr>
          <w:spacing w:val="-1"/>
        </w:rPr>
        <w:t xml:space="preserve"> </w:t>
      </w:r>
      <w:r>
        <w:t>suffice:</w:t>
      </w:r>
      <w:r>
        <w:rPr>
          <w:spacing w:val="-1"/>
        </w:rPr>
        <w:t xml:space="preserve"> </w:t>
      </w:r>
      <w:r>
        <w:t>transparent</w:t>
      </w:r>
      <w:r>
        <w:rPr>
          <w:spacing w:val="-1"/>
        </w:rPr>
        <w:t xml:space="preserve"> </w:t>
      </w:r>
      <w:r>
        <w:t>formulas, clear disclaimers, basic logging. At Levels 3–4, regulators should require comprehensive stress testing, fairness audits, rigorous risk communication standards, and end-to-end trace-ability. Any movement toward Level 5 should be conditioned on a documented alignment case – evidence that objective functions, data pipelines, and escalation paths systematically prioritize client welfare – with independent assessment before wide deployment.</w:t>
      </w:r>
    </w:p>
    <w:p w14:paraId="17B5A290" w14:textId="77777777" w:rsidR="00BA2B81" w:rsidRDefault="00000000">
      <w:pPr>
        <w:pStyle w:val="BodyText"/>
        <w:spacing w:before="6" w:line="249" w:lineRule="auto"/>
        <w:ind w:left="199" w:right="257"/>
      </w:pPr>
      <w:r>
        <w:t>This</w:t>
      </w:r>
      <w:r>
        <w:rPr>
          <w:spacing w:val="-3"/>
        </w:rPr>
        <w:t xml:space="preserve"> </w:t>
      </w:r>
      <w:r>
        <w:t>proportionality</w:t>
      </w:r>
      <w:r>
        <w:rPr>
          <w:spacing w:val="-3"/>
        </w:rPr>
        <w:t xml:space="preserve"> </w:t>
      </w:r>
      <w:r>
        <w:t>approach</w:t>
      </w:r>
      <w:r>
        <w:rPr>
          <w:spacing w:val="-3"/>
        </w:rPr>
        <w:t xml:space="preserve"> </w:t>
      </w:r>
      <w:r>
        <w:t>reflects</w:t>
      </w:r>
      <w:r>
        <w:rPr>
          <w:spacing w:val="-3"/>
        </w:rPr>
        <w:t xml:space="preserve"> </w:t>
      </w:r>
      <w:r>
        <w:t>the</w:t>
      </w:r>
      <w:r>
        <w:rPr>
          <w:spacing w:val="-3"/>
        </w:rPr>
        <w:t xml:space="preserve"> </w:t>
      </w:r>
      <w:r>
        <w:t>principle</w:t>
      </w:r>
      <w:r>
        <w:rPr>
          <w:spacing w:val="-3"/>
        </w:rPr>
        <w:t xml:space="preserve"> </w:t>
      </w:r>
      <w:r>
        <w:t>that</w:t>
      </w:r>
      <w:r>
        <w:rPr>
          <w:spacing w:val="-3"/>
        </w:rPr>
        <w:t xml:space="preserve"> </w:t>
      </w:r>
      <w:r>
        <w:t>reg-</w:t>
      </w:r>
      <w:proofErr w:type="spellStart"/>
      <w:r>
        <w:t>ulatory</w:t>
      </w:r>
      <w:proofErr w:type="spellEnd"/>
      <w:r>
        <w:t xml:space="preserve"> burden should scale with both capability and potential harm. A calculator that tells a user their estimated mortgage payment does not warrant the same oversight as a system managing millions in retirement assets across dynamically adjusted cross-domain allocations.</w:t>
      </w:r>
    </w:p>
    <w:p w14:paraId="2E2A36C6" w14:textId="77777777" w:rsidR="00BA2B81" w:rsidRDefault="00000000">
      <w:pPr>
        <w:pStyle w:val="ListParagraph"/>
        <w:numPr>
          <w:ilvl w:val="0"/>
          <w:numId w:val="8"/>
        </w:numPr>
        <w:tabs>
          <w:tab w:val="left" w:pos="1042"/>
        </w:tabs>
        <w:spacing w:before="189"/>
        <w:ind w:left="1042" w:hanging="442"/>
        <w:jc w:val="left"/>
        <w:rPr>
          <w:sz w:val="20"/>
        </w:rPr>
      </w:pPr>
      <w:bookmarkStart w:id="26" w:name="Research_Gaps_and_Future_Directions"/>
      <w:bookmarkEnd w:id="26"/>
      <w:r>
        <w:rPr>
          <w:smallCaps/>
          <w:sz w:val="20"/>
        </w:rPr>
        <w:t>Research</w:t>
      </w:r>
      <w:r>
        <w:rPr>
          <w:smallCaps/>
          <w:spacing w:val="51"/>
          <w:sz w:val="20"/>
        </w:rPr>
        <w:t xml:space="preserve"> </w:t>
      </w:r>
      <w:r>
        <w:rPr>
          <w:smallCaps/>
          <w:sz w:val="20"/>
        </w:rPr>
        <w:t>Gaps</w:t>
      </w:r>
      <w:r>
        <w:rPr>
          <w:smallCaps/>
          <w:spacing w:val="52"/>
          <w:sz w:val="20"/>
        </w:rPr>
        <w:t xml:space="preserve"> </w:t>
      </w:r>
      <w:r>
        <w:rPr>
          <w:smallCaps/>
          <w:sz w:val="20"/>
        </w:rPr>
        <w:t>and</w:t>
      </w:r>
      <w:r>
        <w:rPr>
          <w:smallCaps/>
          <w:spacing w:val="52"/>
          <w:sz w:val="20"/>
        </w:rPr>
        <w:t xml:space="preserve"> </w:t>
      </w:r>
      <w:r>
        <w:rPr>
          <w:smallCaps/>
          <w:sz w:val="20"/>
        </w:rPr>
        <w:t>Future</w:t>
      </w:r>
      <w:r>
        <w:rPr>
          <w:smallCaps/>
          <w:spacing w:val="52"/>
          <w:sz w:val="20"/>
        </w:rPr>
        <w:t xml:space="preserve"> </w:t>
      </w:r>
      <w:r>
        <w:rPr>
          <w:smallCaps/>
          <w:spacing w:val="-2"/>
          <w:sz w:val="20"/>
        </w:rPr>
        <w:t>Directions</w:t>
      </w:r>
    </w:p>
    <w:p w14:paraId="248406D9" w14:textId="77777777" w:rsidR="00BA2B81" w:rsidRDefault="00000000">
      <w:pPr>
        <w:pStyle w:val="ListParagraph"/>
        <w:numPr>
          <w:ilvl w:val="0"/>
          <w:numId w:val="3"/>
        </w:numPr>
        <w:tabs>
          <w:tab w:val="left" w:pos="469"/>
        </w:tabs>
        <w:spacing w:before="111"/>
        <w:ind w:left="469" w:hanging="270"/>
        <w:jc w:val="both"/>
        <w:rPr>
          <w:i/>
          <w:sz w:val="20"/>
        </w:rPr>
      </w:pPr>
      <w:bookmarkStart w:id="27" w:name="Gaps_Identified_in_the_Literature"/>
      <w:bookmarkEnd w:id="27"/>
      <w:r>
        <w:rPr>
          <w:i/>
          <w:sz w:val="20"/>
        </w:rPr>
        <w:t>Gaps</w:t>
      </w:r>
      <w:r>
        <w:rPr>
          <w:i/>
          <w:spacing w:val="13"/>
          <w:sz w:val="20"/>
        </w:rPr>
        <w:t xml:space="preserve"> </w:t>
      </w:r>
      <w:r>
        <w:rPr>
          <w:i/>
          <w:sz w:val="20"/>
        </w:rPr>
        <w:t>Identified</w:t>
      </w:r>
      <w:r>
        <w:rPr>
          <w:i/>
          <w:spacing w:val="13"/>
          <w:sz w:val="20"/>
        </w:rPr>
        <w:t xml:space="preserve"> </w:t>
      </w:r>
      <w:r>
        <w:rPr>
          <w:i/>
          <w:sz w:val="20"/>
        </w:rPr>
        <w:t>in</w:t>
      </w:r>
      <w:r>
        <w:rPr>
          <w:i/>
          <w:spacing w:val="13"/>
          <w:sz w:val="20"/>
        </w:rPr>
        <w:t xml:space="preserve"> </w:t>
      </w:r>
      <w:r>
        <w:rPr>
          <w:i/>
          <w:sz w:val="20"/>
        </w:rPr>
        <w:t>the</w:t>
      </w:r>
      <w:r>
        <w:rPr>
          <w:i/>
          <w:spacing w:val="13"/>
          <w:sz w:val="20"/>
        </w:rPr>
        <w:t xml:space="preserve"> </w:t>
      </w:r>
      <w:r>
        <w:rPr>
          <w:i/>
          <w:spacing w:val="-2"/>
          <w:sz w:val="20"/>
        </w:rPr>
        <w:t>Literature</w:t>
      </w:r>
    </w:p>
    <w:p w14:paraId="78078028" w14:textId="77777777" w:rsidR="00BA2B81" w:rsidRDefault="00000000">
      <w:pPr>
        <w:pStyle w:val="BodyText"/>
        <w:spacing w:before="95" w:line="249" w:lineRule="auto"/>
        <w:ind w:left="199" w:right="257"/>
      </w:pPr>
      <w:r>
        <w:t>The</w:t>
      </w:r>
      <w:r>
        <w:rPr>
          <w:spacing w:val="-8"/>
        </w:rPr>
        <w:t xml:space="preserve"> </w:t>
      </w:r>
      <w:r>
        <w:t>systematic</w:t>
      </w:r>
      <w:r>
        <w:rPr>
          <w:spacing w:val="-8"/>
        </w:rPr>
        <w:t xml:space="preserve"> </w:t>
      </w:r>
      <w:r>
        <w:t>literature</w:t>
      </w:r>
      <w:r>
        <w:rPr>
          <w:spacing w:val="-8"/>
        </w:rPr>
        <w:t xml:space="preserve"> </w:t>
      </w:r>
      <w:r>
        <w:t>review</w:t>
      </w:r>
      <w:r>
        <w:rPr>
          <w:spacing w:val="-8"/>
        </w:rPr>
        <w:t xml:space="preserve"> </w:t>
      </w:r>
      <w:r>
        <w:t>by</w:t>
      </w:r>
      <w:r>
        <w:rPr>
          <w:spacing w:val="-8"/>
        </w:rPr>
        <w:t xml:space="preserve"> </w:t>
      </w:r>
      <w:proofErr w:type="spellStart"/>
      <w:r>
        <w:t>Kanaparthi</w:t>
      </w:r>
      <w:proofErr w:type="spellEnd"/>
      <w:r>
        <w:rPr>
          <w:spacing w:val="-8"/>
        </w:rPr>
        <w:t xml:space="preserve"> </w:t>
      </w:r>
      <w:hyperlink w:anchor="_bookmark3" w:history="1">
        <w:r>
          <w:t>[1]</w:t>
        </w:r>
      </w:hyperlink>
      <w:r>
        <w:rPr>
          <w:spacing w:val="-8"/>
        </w:rPr>
        <w:t xml:space="preserve"> </w:t>
      </w:r>
      <w:r>
        <w:t>identifies five</w:t>
      </w:r>
      <w:r>
        <w:rPr>
          <w:spacing w:val="-10"/>
        </w:rPr>
        <w:t xml:space="preserve"> </w:t>
      </w:r>
      <w:r>
        <w:t>research</w:t>
      </w:r>
      <w:r>
        <w:rPr>
          <w:spacing w:val="-10"/>
        </w:rPr>
        <w:t xml:space="preserve"> </w:t>
      </w:r>
      <w:r>
        <w:t>gaps</w:t>
      </w:r>
      <w:r>
        <w:rPr>
          <w:spacing w:val="-10"/>
        </w:rPr>
        <w:t xml:space="preserve"> </w:t>
      </w:r>
      <w:r>
        <w:t>through</w:t>
      </w:r>
      <w:r>
        <w:rPr>
          <w:spacing w:val="-10"/>
        </w:rPr>
        <w:t xml:space="preserve"> </w:t>
      </w:r>
      <w:r>
        <w:t>PRISMA</w:t>
      </w:r>
      <w:r>
        <w:rPr>
          <w:spacing w:val="-10"/>
        </w:rPr>
        <w:t xml:space="preserve"> </w:t>
      </w:r>
      <w:r>
        <w:t>analysis</w:t>
      </w:r>
      <w:r>
        <w:rPr>
          <w:spacing w:val="-10"/>
        </w:rPr>
        <w:t xml:space="preserve"> </w:t>
      </w:r>
      <w:r>
        <w:t>of</w:t>
      </w:r>
      <w:r>
        <w:rPr>
          <w:spacing w:val="-10"/>
        </w:rPr>
        <w:t xml:space="preserve"> </w:t>
      </w:r>
      <w:r>
        <w:t>sixteen</w:t>
      </w:r>
      <w:r>
        <w:rPr>
          <w:spacing w:val="-10"/>
        </w:rPr>
        <w:t xml:space="preserve"> </w:t>
      </w:r>
      <w:r>
        <w:t xml:space="preserve">papers. These are organized in Table </w:t>
      </w:r>
      <w:hyperlink w:anchor="_bookmark2" w:history="1">
        <w:r>
          <w:t>III.</w:t>
        </w:r>
      </w:hyperlink>
    </w:p>
    <w:p w14:paraId="52CC69C1" w14:textId="77777777" w:rsidR="00BA2B81" w:rsidRDefault="00000000">
      <w:pPr>
        <w:pStyle w:val="BodyText"/>
        <w:spacing w:before="6" w:line="249" w:lineRule="auto"/>
        <w:ind w:left="199" w:right="257"/>
      </w:pPr>
      <w:r>
        <w:t>The</w:t>
      </w:r>
      <w:r>
        <w:rPr>
          <w:spacing w:val="-1"/>
        </w:rPr>
        <w:t xml:space="preserve"> </w:t>
      </w:r>
      <w:r>
        <w:t>credit</w:t>
      </w:r>
      <w:r>
        <w:rPr>
          <w:spacing w:val="-1"/>
        </w:rPr>
        <w:t xml:space="preserve"> </w:t>
      </w:r>
      <w:r>
        <w:t>risk</w:t>
      </w:r>
      <w:r>
        <w:rPr>
          <w:spacing w:val="-1"/>
        </w:rPr>
        <w:t xml:space="preserve"> </w:t>
      </w:r>
      <w:r>
        <w:t>gap</w:t>
      </w:r>
      <w:r>
        <w:rPr>
          <w:spacing w:val="-1"/>
        </w:rPr>
        <w:t xml:space="preserve"> </w:t>
      </w:r>
      <w:r>
        <w:t>has</w:t>
      </w:r>
      <w:r>
        <w:rPr>
          <w:spacing w:val="-1"/>
        </w:rPr>
        <w:t xml:space="preserve"> </w:t>
      </w:r>
      <w:r>
        <w:t>been</w:t>
      </w:r>
      <w:r>
        <w:rPr>
          <w:spacing w:val="-1"/>
        </w:rPr>
        <w:t xml:space="preserve"> </w:t>
      </w:r>
      <w:r>
        <w:t>partially</w:t>
      </w:r>
      <w:r>
        <w:rPr>
          <w:spacing w:val="-1"/>
        </w:rPr>
        <w:t xml:space="preserve"> </w:t>
      </w:r>
      <w:r>
        <w:t>addressed</w:t>
      </w:r>
      <w:r>
        <w:rPr>
          <w:spacing w:val="-1"/>
        </w:rPr>
        <w:t xml:space="preserve"> </w:t>
      </w:r>
      <w:r>
        <w:t>by</w:t>
      </w:r>
      <w:r>
        <w:rPr>
          <w:spacing w:val="-1"/>
        </w:rPr>
        <w:t xml:space="preserve"> </w:t>
      </w:r>
      <w:r>
        <w:t>the</w:t>
      </w:r>
      <w:r>
        <w:rPr>
          <w:spacing w:val="-1"/>
        </w:rPr>
        <w:t xml:space="preserve"> </w:t>
      </w:r>
      <w:r>
        <w:t>Ran-</w:t>
      </w:r>
      <w:proofErr w:type="spellStart"/>
      <w:r>
        <w:t>dom</w:t>
      </w:r>
      <w:proofErr w:type="spellEnd"/>
      <w:r>
        <w:t xml:space="preserve"> Forest model in </w:t>
      </w:r>
      <w:hyperlink w:anchor="_bookmark3" w:history="1">
        <w:r>
          <w:t>[1].</w:t>
        </w:r>
      </w:hyperlink>
      <w:r>
        <w:t xml:space="preserve"> The remaining four – explainability, data privacy, ethics, and fairness – require both technical and institutional</w:t>
      </w:r>
      <w:r>
        <w:rPr>
          <w:spacing w:val="10"/>
        </w:rPr>
        <w:t xml:space="preserve"> </w:t>
      </w:r>
      <w:r>
        <w:t>responses</w:t>
      </w:r>
      <w:r>
        <w:rPr>
          <w:spacing w:val="10"/>
        </w:rPr>
        <w:t xml:space="preserve"> </w:t>
      </w:r>
      <w:r>
        <w:t>that</w:t>
      </w:r>
      <w:r>
        <w:rPr>
          <w:spacing w:val="11"/>
        </w:rPr>
        <w:t xml:space="preserve"> </w:t>
      </w:r>
      <w:r>
        <w:t>extend</w:t>
      </w:r>
      <w:r>
        <w:rPr>
          <w:spacing w:val="10"/>
        </w:rPr>
        <w:t xml:space="preserve"> </w:t>
      </w:r>
      <w:r>
        <w:t>beyond</w:t>
      </w:r>
      <w:r>
        <w:rPr>
          <w:spacing w:val="10"/>
        </w:rPr>
        <w:t xml:space="preserve"> </w:t>
      </w:r>
      <w:r>
        <w:t>classifier</w:t>
      </w:r>
      <w:r>
        <w:rPr>
          <w:spacing w:val="11"/>
        </w:rPr>
        <w:t xml:space="preserve"> </w:t>
      </w:r>
      <w:r>
        <w:rPr>
          <w:spacing w:val="-2"/>
        </w:rPr>
        <w:t>accuracy.</w:t>
      </w:r>
    </w:p>
    <w:p w14:paraId="0701E842" w14:textId="77777777" w:rsidR="00BA2B81" w:rsidRDefault="00000000">
      <w:pPr>
        <w:pStyle w:val="ListParagraph"/>
        <w:numPr>
          <w:ilvl w:val="0"/>
          <w:numId w:val="3"/>
        </w:numPr>
        <w:tabs>
          <w:tab w:val="left" w:pos="469"/>
        </w:tabs>
        <w:spacing w:before="190"/>
        <w:ind w:left="469" w:hanging="270"/>
        <w:jc w:val="both"/>
        <w:rPr>
          <w:i/>
          <w:sz w:val="20"/>
        </w:rPr>
      </w:pPr>
      <w:bookmarkStart w:id="28" w:name="Explainability_and_Trustworthiness"/>
      <w:bookmarkEnd w:id="28"/>
      <w:r>
        <w:rPr>
          <w:i/>
          <w:sz w:val="20"/>
        </w:rPr>
        <w:t>Explainability</w:t>
      </w:r>
      <w:r>
        <w:rPr>
          <w:i/>
          <w:spacing w:val="11"/>
          <w:sz w:val="20"/>
        </w:rPr>
        <w:t xml:space="preserve"> </w:t>
      </w:r>
      <w:r>
        <w:rPr>
          <w:i/>
          <w:sz w:val="20"/>
        </w:rPr>
        <w:t>and</w:t>
      </w:r>
      <w:r>
        <w:rPr>
          <w:i/>
          <w:spacing w:val="12"/>
          <w:sz w:val="20"/>
        </w:rPr>
        <w:t xml:space="preserve"> </w:t>
      </w:r>
      <w:r>
        <w:rPr>
          <w:i/>
          <w:spacing w:val="-2"/>
          <w:sz w:val="20"/>
        </w:rPr>
        <w:t>Trustworthiness</w:t>
      </w:r>
    </w:p>
    <w:p w14:paraId="6F37E8F7" w14:textId="77777777" w:rsidR="00BA2B81" w:rsidRDefault="00000000">
      <w:pPr>
        <w:pStyle w:val="BodyText"/>
        <w:spacing w:before="94" w:line="249" w:lineRule="auto"/>
        <w:ind w:left="199" w:right="257"/>
      </w:pPr>
      <w:r>
        <w:t>Explainable</w:t>
      </w:r>
      <w:r>
        <w:rPr>
          <w:spacing w:val="-3"/>
        </w:rPr>
        <w:t xml:space="preserve"> </w:t>
      </w:r>
      <w:r>
        <w:t>AI</w:t>
      </w:r>
      <w:r>
        <w:rPr>
          <w:spacing w:val="-3"/>
        </w:rPr>
        <w:t xml:space="preserve"> </w:t>
      </w:r>
      <w:r>
        <w:t>(XAI)</w:t>
      </w:r>
      <w:r>
        <w:rPr>
          <w:spacing w:val="-3"/>
        </w:rPr>
        <w:t xml:space="preserve"> </w:t>
      </w:r>
      <w:r>
        <w:t>is</w:t>
      </w:r>
      <w:r>
        <w:rPr>
          <w:spacing w:val="-3"/>
        </w:rPr>
        <w:t xml:space="preserve"> </w:t>
      </w:r>
      <w:r>
        <w:t>the</w:t>
      </w:r>
      <w:r>
        <w:rPr>
          <w:spacing w:val="-3"/>
        </w:rPr>
        <w:t xml:space="preserve"> </w:t>
      </w:r>
      <w:r>
        <w:t>most</w:t>
      </w:r>
      <w:r>
        <w:rPr>
          <w:spacing w:val="-3"/>
        </w:rPr>
        <w:t xml:space="preserve"> </w:t>
      </w:r>
      <w:r>
        <w:t>technically</w:t>
      </w:r>
      <w:r>
        <w:rPr>
          <w:spacing w:val="-3"/>
        </w:rPr>
        <w:t xml:space="preserve"> </w:t>
      </w:r>
      <w:r>
        <w:t>active</w:t>
      </w:r>
      <w:r>
        <w:rPr>
          <w:spacing w:val="-3"/>
        </w:rPr>
        <w:t xml:space="preserve"> </w:t>
      </w:r>
      <w:r>
        <w:t>of</w:t>
      </w:r>
      <w:r>
        <w:rPr>
          <w:spacing w:val="-3"/>
        </w:rPr>
        <w:t xml:space="preserve"> </w:t>
      </w:r>
      <w:r>
        <w:t>these gaps. Post-hoc explanation methods (SHAP, LIME, attention visualization)</w:t>
      </w:r>
      <w:r>
        <w:rPr>
          <w:spacing w:val="-5"/>
        </w:rPr>
        <w:t xml:space="preserve"> </w:t>
      </w:r>
      <w:r>
        <w:t>can</w:t>
      </w:r>
      <w:r>
        <w:rPr>
          <w:spacing w:val="-5"/>
        </w:rPr>
        <w:t xml:space="preserve"> </w:t>
      </w:r>
      <w:r>
        <w:t>provide</w:t>
      </w:r>
      <w:r>
        <w:rPr>
          <w:spacing w:val="-5"/>
        </w:rPr>
        <w:t xml:space="preserve"> </w:t>
      </w:r>
      <w:r>
        <w:t>feature-level</w:t>
      </w:r>
      <w:r>
        <w:rPr>
          <w:spacing w:val="-5"/>
        </w:rPr>
        <w:t xml:space="preserve"> </w:t>
      </w:r>
      <w:r>
        <w:t>justifications</w:t>
      </w:r>
      <w:r>
        <w:rPr>
          <w:spacing w:val="-5"/>
        </w:rPr>
        <w:t xml:space="preserve"> </w:t>
      </w:r>
      <w:r>
        <w:t>for</w:t>
      </w:r>
      <w:r>
        <w:rPr>
          <w:spacing w:val="-5"/>
        </w:rPr>
        <w:t xml:space="preserve"> </w:t>
      </w:r>
      <w:r>
        <w:t>credit decisions and portfolio recommendations. But explainability and interpretability are not the same thing: a SHAP plot showing that “loan grade” contributed most to a credit denial explains the model’s reasoning without necessarily making that reasoning auditable by a regulator or comprehensible to the client.</w:t>
      </w:r>
    </w:p>
    <w:p w14:paraId="4EF14663" w14:textId="77777777" w:rsidR="00BA2B81" w:rsidRDefault="00BA2B81">
      <w:pPr>
        <w:pStyle w:val="BodyText"/>
        <w:spacing w:line="249" w:lineRule="auto"/>
        <w:sectPr w:rsidR="00BA2B81">
          <w:type w:val="continuous"/>
          <w:pgSz w:w="12240" w:h="15840"/>
          <w:pgMar w:top="900" w:right="720" w:bottom="280" w:left="720" w:header="720" w:footer="720" w:gutter="0"/>
          <w:cols w:num="2" w:space="720" w:equalWidth="0">
            <w:col w:w="5281" w:space="40"/>
            <w:col w:w="5479"/>
          </w:cols>
        </w:sectPr>
      </w:pPr>
    </w:p>
    <w:p w14:paraId="19262B25" w14:textId="77777777" w:rsidR="00BA2B81" w:rsidRDefault="00000000">
      <w:pPr>
        <w:spacing w:before="109" w:line="182" w:lineRule="exact"/>
        <w:ind w:left="941"/>
        <w:jc w:val="center"/>
        <w:rPr>
          <w:sz w:val="16"/>
        </w:rPr>
      </w:pPr>
      <w:bookmarkStart w:id="29" w:name="_bookmark2"/>
      <w:bookmarkEnd w:id="29"/>
      <w:r>
        <w:rPr>
          <w:spacing w:val="-2"/>
          <w:sz w:val="16"/>
        </w:rPr>
        <w:lastRenderedPageBreak/>
        <w:t>TABLE</w:t>
      </w:r>
      <w:r>
        <w:rPr>
          <w:spacing w:val="4"/>
          <w:sz w:val="16"/>
        </w:rPr>
        <w:t xml:space="preserve"> </w:t>
      </w:r>
      <w:r>
        <w:rPr>
          <w:spacing w:val="-5"/>
          <w:sz w:val="16"/>
        </w:rPr>
        <w:t>III</w:t>
      </w:r>
    </w:p>
    <w:p w14:paraId="6851E27C" w14:textId="77777777" w:rsidR="00BA2B81" w:rsidRDefault="00000000">
      <w:pPr>
        <w:spacing w:line="182" w:lineRule="exact"/>
        <w:ind w:left="941"/>
        <w:jc w:val="center"/>
        <w:rPr>
          <w:sz w:val="16"/>
        </w:rPr>
      </w:pPr>
      <w:r>
        <w:rPr>
          <w:smallCaps/>
          <w:sz w:val="16"/>
        </w:rPr>
        <w:t>Research</w:t>
      </w:r>
      <w:r>
        <w:rPr>
          <w:smallCaps/>
          <w:spacing w:val="44"/>
          <w:sz w:val="16"/>
        </w:rPr>
        <w:t xml:space="preserve"> </w:t>
      </w:r>
      <w:r>
        <w:rPr>
          <w:smallCaps/>
          <w:sz w:val="16"/>
        </w:rPr>
        <w:t>Gaps</w:t>
      </w:r>
      <w:r>
        <w:rPr>
          <w:smallCaps/>
          <w:spacing w:val="45"/>
          <w:sz w:val="16"/>
        </w:rPr>
        <w:t xml:space="preserve"> </w:t>
      </w:r>
      <w:r>
        <w:rPr>
          <w:smallCaps/>
          <w:sz w:val="16"/>
        </w:rPr>
        <w:t>and</w:t>
      </w:r>
      <w:r>
        <w:rPr>
          <w:smallCaps/>
          <w:spacing w:val="44"/>
          <w:sz w:val="16"/>
        </w:rPr>
        <w:t xml:space="preserve"> </w:t>
      </w:r>
      <w:r>
        <w:rPr>
          <w:smallCaps/>
          <w:sz w:val="16"/>
        </w:rPr>
        <w:t>Corresponding</w:t>
      </w:r>
      <w:r>
        <w:rPr>
          <w:smallCaps/>
          <w:spacing w:val="44"/>
          <w:sz w:val="16"/>
        </w:rPr>
        <w:t xml:space="preserve"> </w:t>
      </w:r>
      <w:r>
        <w:rPr>
          <w:smallCaps/>
          <w:spacing w:val="-2"/>
          <w:sz w:val="16"/>
        </w:rPr>
        <w:t>Questions</w:t>
      </w:r>
    </w:p>
    <w:p w14:paraId="286AAA28" w14:textId="77777777" w:rsidR="00BA2B81" w:rsidRDefault="00BA2B81">
      <w:pPr>
        <w:pStyle w:val="BodyText"/>
        <w:ind w:left="0" w:firstLine="0"/>
        <w:jc w:val="left"/>
        <w:rPr>
          <w:sz w:val="12"/>
        </w:rPr>
      </w:pPr>
    </w:p>
    <w:p w14:paraId="1F0E84B8" w14:textId="77777777" w:rsidR="00BA2B81" w:rsidRDefault="00BA2B81">
      <w:pPr>
        <w:pStyle w:val="BodyText"/>
        <w:spacing w:before="2"/>
        <w:ind w:left="0" w:firstLine="0"/>
        <w:jc w:val="left"/>
        <w:rPr>
          <w:sz w:val="12"/>
        </w:rPr>
      </w:pPr>
    </w:p>
    <w:p w14:paraId="0B064590" w14:textId="77777777" w:rsidR="00BA2B81" w:rsidRDefault="00000000">
      <w:pPr>
        <w:tabs>
          <w:tab w:val="left" w:pos="1953"/>
        </w:tabs>
        <w:ind w:left="467"/>
        <w:rPr>
          <w:b/>
          <w:sz w:val="16"/>
        </w:rPr>
      </w:pPr>
      <w:r>
        <w:rPr>
          <w:b/>
          <w:noProof/>
          <w:sz w:val="16"/>
        </w:rPr>
        <mc:AlternateContent>
          <mc:Choice Requires="wps">
            <w:drawing>
              <wp:anchor distT="0" distB="0" distL="0" distR="0" simplePos="0" relativeHeight="15729664" behindDoc="0" locked="0" layoutInCell="1" allowOverlap="1" wp14:anchorId="052BBECC" wp14:editId="7A4343CA">
                <wp:simplePos x="0" y="0"/>
                <wp:positionH relativeFrom="page">
                  <wp:posOffset>678230</wp:posOffset>
                </wp:positionH>
                <wp:positionV relativeFrom="paragraph">
                  <wp:posOffset>-42723</wp:posOffset>
                </wp:positionV>
                <wp:extent cx="307594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75940" cy="1270"/>
                        </a:xfrm>
                        <a:custGeom>
                          <a:avLst/>
                          <a:gdLst/>
                          <a:ahLst/>
                          <a:cxnLst/>
                          <a:rect l="l" t="t" r="r" b="b"/>
                          <a:pathLst>
                            <a:path w="3075940">
                              <a:moveTo>
                                <a:pt x="0" y="0"/>
                              </a:moveTo>
                              <a:lnTo>
                                <a:pt x="3075660"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E35489" id="Graphic 3" o:spid="_x0000_s1026" style="position:absolute;margin-left:53.4pt;margin-top:-3.35pt;width:242.2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3075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" path="m,l3075660,e" filled="f" strokeweight=".28114mm">
                <v:path arrowok="t"/>
                <w10:wrap anchorx="page"/>
              </v:shape>
            </w:pict>
          </mc:Fallback>
        </mc:AlternateContent>
      </w:r>
      <w:r>
        <w:rPr>
          <w:b/>
          <w:sz w:val="16"/>
        </w:rPr>
        <w:t>Research</w:t>
      </w:r>
      <w:r>
        <w:rPr>
          <w:b/>
          <w:spacing w:val="9"/>
          <w:sz w:val="16"/>
        </w:rPr>
        <w:t xml:space="preserve"> </w:t>
      </w:r>
      <w:r>
        <w:rPr>
          <w:b/>
          <w:spacing w:val="-5"/>
          <w:sz w:val="16"/>
        </w:rPr>
        <w:t>Gap</w:t>
      </w:r>
      <w:r>
        <w:rPr>
          <w:b/>
          <w:sz w:val="16"/>
        </w:rPr>
        <w:tab/>
        <w:t>Research</w:t>
      </w:r>
      <w:r>
        <w:rPr>
          <w:b/>
          <w:spacing w:val="9"/>
          <w:sz w:val="16"/>
        </w:rPr>
        <w:t xml:space="preserve"> </w:t>
      </w:r>
      <w:r>
        <w:rPr>
          <w:b/>
          <w:spacing w:val="-2"/>
          <w:sz w:val="16"/>
        </w:rPr>
        <w:t>Question</w:t>
      </w:r>
    </w:p>
    <w:p w14:paraId="0AA75A11" w14:textId="77777777" w:rsidR="00BA2B81" w:rsidRDefault="00000000">
      <w:pPr>
        <w:pStyle w:val="ListParagraph"/>
        <w:numPr>
          <w:ilvl w:val="0"/>
          <w:numId w:val="6"/>
        </w:numPr>
        <w:tabs>
          <w:tab w:val="left" w:pos="737"/>
        </w:tabs>
        <w:spacing w:before="71"/>
        <w:ind w:left="737" w:hanging="270"/>
        <w:jc w:val="left"/>
        <w:rPr>
          <w:i/>
          <w:sz w:val="20"/>
        </w:rPr>
      </w:pPr>
      <w:r>
        <w:br w:type="column"/>
      </w:r>
      <w:bookmarkStart w:id="30" w:name="Governance_Structures_for_AI_Financial_S"/>
      <w:bookmarkEnd w:id="30"/>
      <w:r>
        <w:rPr>
          <w:i/>
          <w:sz w:val="20"/>
        </w:rPr>
        <w:t>Governance</w:t>
      </w:r>
      <w:r>
        <w:rPr>
          <w:i/>
          <w:spacing w:val="9"/>
          <w:sz w:val="20"/>
        </w:rPr>
        <w:t xml:space="preserve"> </w:t>
      </w:r>
      <w:r>
        <w:rPr>
          <w:i/>
          <w:sz w:val="20"/>
        </w:rPr>
        <w:t>Structures</w:t>
      </w:r>
      <w:r>
        <w:rPr>
          <w:i/>
          <w:spacing w:val="9"/>
          <w:sz w:val="20"/>
        </w:rPr>
        <w:t xml:space="preserve"> </w:t>
      </w:r>
      <w:r>
        <w:rPr>
          <w:i/>
          <w:sz w:val="20"/>
        </w:rPr>
        <w:t>for</w:t>
      </w:r>
      <w:r>
        <w:rPr>
          <w:i/>
          <w:spacing w:val="9"/>
          <w:sz w:val="20"/>
        </w:rPr>
        <w:t xml:space="preserve"> </w:t>
      </w:r>
      <w:r>
        <w:rPr>
          <w:i/>
          <w:sz w:val="20"/>
        </w:rPr>
        <w:t>AI</w:t>
      </w:r>
      <w:r>
        <w:rPr>
          <w:i/>
          <w:spacing w:val="9"/>
          <w:sz w:val="20"/>
        </w:rPr>
        <w:t xml:space="preserve"> </w:t>
      </w:r>
      <w:r>
        <w:rPr>
          <w:i/>
          <w:sz w:val="20"/>
        </w:rPr>
        <w:t>Financial</w:t>
      </w:r>
      <w:r>
        <w:rPr>
          <w:i/>
          <w:spacing w:val="10"/>
          <w:sz w:val="20"/>
        </w:rPr>
        <w:t xml:space="preserve"> </w:t>
      </w:r>
      <w:r>
        <w:rPr>
          <w:i/>
          <w:spacing w:val="-2"/>
          <w:sz w:val="20"/>
        </w:rPr>
        <w:t>Systems</w:t>
      </w:r>
    </w:p>
    <w:p w14:paraId="5136ECDB" w14:textId="77777777" w:rsidR="00BA2B81" w:rsidRDefault="00000000">
      <w:pPr>
        <w:pStyle w:val="BodyText"/>
        <w:spacing w:before="157" w:line="249" w:lineRule="auto"/>
        <w:ind w:left="467" w:right="257"/>
        <w:jc w:val="left"/>
      </w:pPr>
      <w:r>
        <w:t>The</w:t>
      </w:r>
      <w:r>
        <w:rPr>
          <w:spacing w:val="40"/>
        </w:rPr>
        <w:t xml:space="preserve"> </w:t>
      </w:r>
      <w:r>
        <w:t>governance</w:t>
      </w:r>
      <w:r>
        <w:rPr>
          <w:spacing w:val="40"/>
        </w:rPr>
        <w:t xml:space="preserve"> </w:t>
      </w:r>
      <w:r>
        <w:t>literature</w:t>
      </w:r>
      <w:r>
        <w:rPr>
          <w:spacing w:val="40"/>
        </w:rPr>
        <w:t xml:space="preserve"> </w:t>
      </w:r>
      <w:r>
        <w:t>is</w:t>
      </w:r>
      <w:r>
        <w:rPr>
          <w:spacing w:val="40"/>
        </w:rPr>
        <w:t xml:space="preserve"> </w:t>
      </w:r>
      <w:r>
        <w:t>the</w:t>
      </w:r>
      <w:r>
        <w:rPr>
          <w:spacing w:val="40"/>
        </w:rPr>
        <w:t xml:space="preserve"> </w:t>
      </w:r>
      <w:r>
        <w:t>least</w:t>
      </w:r>
      <w:r>
        <w:rPr>
          <w:spacing w:val="40"/>
        </w:rPr>
        <w:t xml:space="preserve"> </w:t>
      </w:r>
      <w:r>
        <w:t>developed</w:t>
      </w:r>
      <w:r>
        <w:rPr>
          <w:spacing w:val="40"/>
        </w:rPr>
        <w:t xml:space="preserve"> </w:t>
      </w:r>
      <w:r>
        <w:t>of</w:t>
      </w:r>
      <w:r>
        <w:rPr>
          <w:spacing w:val="40"/>
        </w:rPr>
        <w:t xml:space="preserve"> </w:t>
      </w:r>
      <w:r>
        <w:t>the gaps</w:t>
      </w:r>
      <w:r>
        <w:rPr>
          <w:spacing w:val="23"/>
        </w:rPr>
        <w:t xml:space="preserve"> </w:t>
      </w:r>
      <w:r>
        <w:t>identified</w:t>
      </w:r>
      <w:r>
        <w:rPr>
          <w:spacing w:val="24"/>
        </w:rPr>
        <w:t xml:space="preserve"> </w:t>
      </w:r>
      <w:r>
        <w:t>here.</w:t>
      </w:r>
      <w:r>
        <w:rPr>
          <w:spacing w:val="23"/>
        </w:rPr>
        <w:t xml:space="preserve"> </w:t>
      </w:r>
      <w:r>
        <w:t>Feng</w:t>
      </w:r>
      <w:r>
        <w:rPr>
          <w:spacing w:val="24"/>
        </w:rPr>
        <w:t xml:space="preserve"> </w:t>
      </w:r>
      <w:r>
        <w:t>et</w:t>
      </w:r>
      <w:r>
        <w:rPr>
          <w:spacing w:val="23"/>
        </w:rPr>
        <w:t xml:space="preserve"> </w:t>
      </w:r>
      <w:r>
        <w:t>al.</w:t>
      </w:r>
      <w:r>
        <w:rPr>
          <w:spacing w:val="24"/>
        </w:rPr>
        <w:t xml:space="preserve"> </w:t>
      </w:r>
      <w:hyperlink w:anchor="_bookmark4" w:history="1">
        <w:r>
          <w:t>[2]</w:t>
        </w:r>
      </w:hyperlink>
      <w:r>
        <w:rPr>
          <w:spacing w:val="23"/>
        </w:rPr>
        <w:t xml:space="preserve"> </w:t>
      </w:r>
      <w:r>
        <w:t>propose</w:t>
      </w:r>
      <w:r>
        <w:rPr>
          <w:spacing w:val="24"/>
        </w:rPr>
        <w:t xml:space="preserve"> </w:t>
      </w:r>
      <w:r>
        <w:t>auditability</w:t>
      </w:r>
      <w:r>
        <w:rPr>
          <w:spacing w:val="23"/>
        </w:rPr>
        <w:t xml:space="preserve"> </w:t>
      </w:r>
      <w:r>
        <w:rPr>
          <w:spacing w:val="-5"/>
        </w:rPr>
        <w:t>and</w:t>
      </w:r>
    </w:p>
    <w:p w14:paraId="43296D9E" w14:textId="77777777" w:rsidR="00BA2B81" w:rsidRDefault="00BA2B81">
      <w:pPr>
        <w:pStyle w:val="BodyText"/>
        <w:spacing w:line="249" w:lineRule="auto"/>
        <w:jc w:val="left"/>
        <w:sectPr w:rsidR="00BA2B81">
          <w:pgSz w:w="12240" w:h="15840"/>
          <w:pgMar w:top="920" w:right="720" w:bottom="280" w:left="720" w:header="720" w:footer="720" w:gutter="0"/>
          <w:cols w:num="2" w:space="720" w:equalWidth="0">
            <w:col w:w="4599" w:space="453"/>
            <w:col w:w="5748"/>
          </w:cols>
        </w:sectPr>
      </w:pPr>
    </w:p>
    <w:p w14:paraId="275F1AFF" w14:textId="77777777" w:rsidR="00BA2B81" w:rsidRDefault="00000000">
      <w:pPr>
        <w:spacing w:before="138" w:line="232" w:lineRule="auto"/>
        <w:ind w:left="467"/>
        <w:rPr>
          <w:sz w:val="16"/>
        </w:rPr>
      </w:pPr>
      <w:r>
        <w:rPr>
          <w:sz w:val="16"/>
        </w:rPr>
        <w:t>Explainability</w:t>
      </w:r>
      <w:r>
        <w:rPr>
          <w:spacing w:val="33"/>
          <w:sz w:val="16"/>
        </w:rPr>
        <w:t xml:space="preserve"> </w:t>
      </w:r>
      <w:r>
        <w:rPr>
          <w:sz w:val="16"/>
        </w:rPr>
        <w:t>and</w:t>
      </w:r>
      <w:r>
        <w:rPr>
          <w:spacing w:val="40"/>
          <w:sz w:val="16"/>
        </w:rPr>
        <w:t xml:space="preserve"> </w:t>
      </w:r>
      <w:r>
        <w:rPr>
          <w:spacing w:val="-2"/>
          <w:sz w:val="16"/>
        </w:rPr>
        <w:t>Trust</w:t>
      </w:r>
    </w:p>
    <w:p w14:paraId="069B5EE3" w14:textId="77777777" w:rsidR="00BA2B81" w:rsidRDefault="00BA2B81">
      <w:pPr>
        <w:pStyle w:val="BodyText"/>
        <w:spacing w:before="132"/>
        <w:ind w:left="0" w:firstLine="0"/>
        <w:jc w:val="left"/>
        <w:rPr>
          <w:sz w:val="16"/>
        </w:rPr>
      </w:pPr>
    </w:p>
    <w:p w14:paraId="1193F16D" w14:textId="77777777" w:rsidR="00BA2B81" w:rsidRDefault="00000000">
      <w:pPr>
        <w:spacing w:line="232" w:lineRule="auto"/>
        <w:ind w:left="467" w:right="35"/>
        <w:rPr>
          <w:sz w:val="16"/>
        </w:rPr>
      </w:pPr>
      <w:r>
        <w:rPr>
          <w:spacing w:val="-2"/>
          <w:sz w:val="16"/>
        </w:rPr>
        <w:t>Trustworthiness</w:t>
      </w:r>
      <w:r>
        <w:rPr>
          <w:spacing w:val="40"/>
          <w:sz w:val="16"/>
        </w:rPr>
        <w:t xml:space="preserve"> </w:t>
      </w:r>
      <w:r>
        <w:rPr>
          <w:sz w:val="16"/>
        </w:rPr>
        <w:t>and</w:t>
      </w:r>
      <w:r>
        <w:rPr>
          <w:spacing w:val="-5"/>
          <w:sz w:val="16"/>
        </w:rPr>
        <w:t xml:space="preserve"> </w:t>
      </w:r>
      <w:r>
        <w:rPr>
          <w:sz w:val="16"/>
        </w:rPr>
        <w:t>Data</w:t>
      </w:r>
      <w:r>
        <w:rPr>
          <w:spacing w:val="-4"/>
          <w:sz w:val="16"/>
        </w:rPr>
        <w:t xml:space="preserve"> </w:t>
      </w:r>
      <w:r>
        <w:rPr>
          <w:sz w:val="16"/>
        </w:rPr>
        <w:t>Privacy</w:t>
      </w:r>
    </w:p>
    <w:p w14:paraId="73A19698" w14:textId="77777777" w:rsidR="00BA2B81" w:rsidRDefault="00000000">
      <w:pPr>
        <w:spacing w:before="137" w:line="232" w:lineRule="auto"/>
        <w:ind w:left="467"/>
        <w:rPr>
          <w:sz w:val="16"/>
        </w:rPr>
      </w:pPr>
      <w:r>
        <w:rPr>
          <w:sz w:val="16"/>
        </w:rPr>
        <w:t>Ethical</w:t>
      </w:r>
      <w:r>
        <w:rPr>
          <w:spacing w:val="22"/>
          <w:sz w:val="16"/>
        </w:rPr>
        <w:t xml:space="preserve"> </w:t>
      </w:r>
      <w:proofErr w:type="spellStart"/>
      <w:r>
        <w:rPr>
          <w:sz w:val="16"/>
        </w:rPr>
        <w:t>Considera-</w:t>
      </w:r>
      <w:r>
        <w:rPr>
          <w:spacing w:val="-2"/>
          <w:sz w:val="16"/>
        </w:rPr>
        <w:t>tions</w:t>
      </w:r>
      <w:proofErr w:type="spellEnd"/>
    </w:p>
    <w:p w14:paraId="191B47AC" w14:textId="77777777" w:rsidR="00BA2B81" w:rsidRDefault="00000000">
      <w:pPr>
        <w:spacing w:before="138" w:line="232" w:lineRule="auto"/>
        <w:ind w:left="199"/>
        <w:jc w:val="both"/>
        <w:rPr>
          <w:sz w:val="16"/>
        </w:rPr>
      </w:pPr>
      <w:r>
        <w:br w:type="column"/>
      </w:r>
      <w:r>
        <w:rPr>
          <w:sz w:val="16"/>
        </w:rPr>
        <w:t>How can personalization algorithms be made</w:t>
      </w:r>
      <w:r>
        <w:rPr>
          <w:spacing w:val="40"/>
          <w:sz w:val="16"/>
        </w:rPr>
        <w:t xml:space="preserve"> </w:t>
      </w:r>
      <w:r>
        <w:rPr>
          <w:sz w:val="16"/>
        </w:rPr>
        <w:t>more transparent to enhance trust in financial</w:t>
      </w:r>
      <w:r>
        <w:rPr>
          <w:spacing w:val="40"/>
          <w:sz w:val="16"/>
        </w:rPr>
        <w:t xml:space="preserve"> </w:t>
      </w:r>
      <w:r>
        <w:rPr>
          <w:spacing w:val="-2"/>
          <w:sz w:val="16"/>
        </w:rPr>
        <w:t>recommendations?</w:t>
      </w:r>
    </w:p>
    <w:p w14:paraId="46994E1A" w14:textId="77777777" w:rsidR="00BA2B81" w:rsidRDefault="00000000">
      <w:pPr>
        <w:spacing w:before="138" w:line="232" w:lineRule="auto"/>
        <w:ind w:left="199"/>
        <w:jc w:val="both"/>
        <w:rPr>
          <w:sz w:val="16"/>
        </w:rPr>
      </w:pPr>
      <w:r>
        <w:rPr>
          <w:sz w:val="16"/>
        </w:rPr>
        <w:t>What are best practices for securing user data</w:t>
      </w:r>
      <w:r>
        <w:rPr>
          <w:spacing w:val="40"/>
          <w:sz w:val="16"/>
        </w:rPr>
        <w:t xml:space="preserve"> </w:t>
      </w:r>
      <w:r>
        <w:rPr>
          <w:sz w:val="16"/>
        </w:rPr>
        <w:t>without compromising trust?</w:t>
      </w:r>
    </w:p>
    <w:p w14:paraId="02561344" w14:textId="77777777" w:rsidR="00BA2B81" w:rsidRDefault="00000000">
      <w:pPr>
        <w:spacing w:before="137" w:line="232" w:lineRule="auto"/>
        <w:ind w:left="199"/>
        <w:jc w:val="both"/>
        <w:rPr>
          <w:sz w:val="16"/>
        </w:rPr>
      </w:pPr>
      <w:r>
        <w:rPr>
          <w:sz w:val="16"/>
        </w:rPr>
        <w:t>What ethical issues are unique to AI-driven</w:t>
      </w:r>
      <w:r>
        <w:rPr>
          <w:spacing w:val="40"/>
          <w:sz w:val="16"/>
        </w:rPr>
        <w:t xml:space="preserve"> </w:t>
      </w:r>
      <w:r>
        <w:rPr>
          <w:sz w:val="16"/>
        </w:rPr>
        <w:t>personalization in digital finance?</w:t>
      </w:r>
    </w:p>
    <w:p w14:paraId="3B2DC6AF" w14:textId="77777777" w:rsidR="00BA2B81" w:rsidRDefault="00000000">
      <w:pPr>
        <w:pStyle w:val="BodyText"/>
        <w:spacing w:line="249" w:lineRule="auto"/>
        <w:ind w:left="407" w:right="257" w:firstLine="0"/>
      </w:pPr>
      <w:r>
        <w:br w:type="column"/>
      </w:r>
      <w:r>
        <w:t>accountability as the fifth principle but acknowledge that responsibility</w:t>
      </w:r>
      <w:r>
        <w:rPr>
          <w:spacing w:val="40"/>
        </w:rPr>
        <w:t xml:space="preserve"> </w:t>
      </w:r>
      <w:r>
        <w:t>allocation</w:t>
      </w:r>
      <w:r>
        <w:rPr>
          <w:spacing w:val="40"/>
        </w:rPr>
        <w:t xml:space="preserve"> </w:t>
      </w:r>
      <w:r>
        <w:t>in</w:t>
      </w:r>
      <w:r>
        <w:rPr>
          <w:spacing w:val="40"/>
        </w:rPr>
        <w:t xml:space="preserve"> </w:t>
      </w:r>
      <w:r>
        <w:t>AI</w:t>
      </w:r>
      <w:r>
        <w:rPr>
          <w:spacing w:val="40"/>
        </w:rPr>
        <w:t xml:space="preserve"> </w:t>
      </w:r>
      <w:r>
        <w:t>financial</w:t>
      </w:r>
      <w:r>
        <w:rPr>
          <w:spacing w:val="40"/>
        </w:rPr>
        <w:t xml:space="preserve"> </w:t>
      </w:r>
      <w:r>
        <w:t>planning</w:t>
      </w:r>
      <w:r>
        <w:rPr>
          <w:spacing w:val="40"/>
        </w:rPr>
        <w:t xml:space="preserve"> </w:t>
      </w:r>
      <w:r>
        <w:t>is</w:t>
      </w:r>
      <w:r>
        <w:rPr>
          <w:spacing w:val="40"/>
        </w:rPr>
        <w:t xml:space="preserve"> </w:t>
      </w:r>
      <w:r>
        <w:t>diffuse – shared among data providers, model developers, financial institutions,</w:t>
      </w:r>
      <w:r>
        <w:rPr>
          <w:spacing w:val="-1"/>
        </w:rPr>
        <w:t xml:space="preserve"> </w:t>
      </w:r>
      <w:r>
        <w:t>and</w:t>
      </w:r>
      <w:r>
        <w:rPr>
          <w:spacing w:val="-1"/>
        </w:rPr>
        <w:t xml:space="preserve"> </w:t>
      </w:r>
      <w:r>
        <w:t>regulators.</w:t>
      </w:r>
      <w:r>
        <w:rPr>
          <w:spacing w:val="-2"/>
        </w:rPr>
        <w:t xml:space="preserve"> </w:t>
      </w:r>
      <w:r>
        <w:t>No</w:t>
      </w:r>
      <w:r>
        <w:rPr>
          <w:spacing w:val="-1"/>
        </w:rPr>
        <w:t xml:space="preserve"> </w:t>
      </w:r>
      <w:r>
        <w:t>current</w:t>
      </w:r>
      <w:r>
        <w:rPr>
          <w:spacing w:val="-1"/>
        </w:rPr>
        <w:t xml:space="preserve"> </w:t>
      </w:r>
      <w:r>
        <w:t>governance</w:t>
      </w:r>
      <w:r>
        <w:rPr>
          <w:spacing w:val="-1"/>
        </w:rPr>
        <w:t xml:space="preserve"> </w:t>
      </w:r>
      <w:r>
        <w:t>framework specifies liability clearly for AI-driven advisory failure.</w:t>
      </w:r>
    </w:p>
    <w:p w14:paraId="662BFD25" w14:textId="77777777" w:rsidR="00BA2B81" w:rsidRDefault="00000000">
      <w:pPr>
        <w:pStyle w:val="BodyText"/>
        <w:spacing w:before="24" w:line="249" w:lineRule="auto"/>
        <w:ind w:left="407" w:right="257"/>
      </w:pPr>
      <w:r>
        <w:rPr>
          <w:noProof/>
        </w:rPr>
        <mc:AlternateContent>
          <mc:Choice Requires="wps">
            <w:drawing>
              <wp:anchor distT="0" distB="0" distL="0" distR="0" simplePos="0" relativeHeight="15730176" behindDoc="0" locked="0" layoutInCell="1" allowOverlap="1" wp14:anchorId="018C989E" wp14:editId="09C79F2C">
                <wp:simplePos x="0" y="0"/>
                <wp:positionH relativeFrom="page">
                  <wp:posOffset>678230</wp:posOffset>
                </wp:positionH>
                <wp:positionV relativeFrom="paragraph">
                  <wp:posOffset>-715605</wp:posOffset>
                </wp:positionV>
                <wp:extent cx="307594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75940" cy="1270"/>
                        </a:xfrm>
                        <a:custGeom>
                          <a:avLst/>
                          <a:gdLst/>
                          <a:ahLst/>
                          <a:cxnLst/>
                          <a:rect l="l" t="t" r="r" b="b"/>
                          <a:pathLst>
                            <a:path w="3075940">
                              <a:moveTo>
                                <a:pt x="0" y="0"/>
                              </a:moveTo>
                              <a:lnTo>
                                <a:pt x="307566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379B50" id="Graphic 4" o:spid="_x0000_s1026" style="position:absolute;margin-left:53.4pt;margin-top:-56.35pt;width:242.2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3075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" path="m,l3075660,e" filled="f" strokeweight=".17567mm">
                <v:path arrowok="t"/>
                <w10:wrap anchorx="page"/>
              </v:shape>
            </w:pict>
          </mc:Fallback>
        </mc:AlternateContent>
      </w:r>
      <w:r>
        <w:t>The autonomous vehicle analogy is again instructive. The NTSB investigation of Uber ATG’s 2018 fatal crash in</w:t>
      </w:r>
      <w:r>
        <w:rPr>
          <w:spacing w:val="1"/>
        </w:rPr>
        <w:t xml:space="preserve"> </w:t>
      </w:r>
      <w:r>
        <w:rPr>
          <w:spacing w:val="-4"/>
        </w:rPr>
        <w:t>Tempe</w:t>
      </w:r>
    </w:p>
    <w:p w14:paraId="409B4F8E" w14:textId="77777777" w:rsidR="00BA2B81" w:rsidRDefault="00BA2B81">
      <w:pPr>
        <w:pStyle w:val="BodyText"/>
        <w:spacing w:line="249" w:lineRule="auto"/>
        <w:sectPr w:rsidR="00BA2B81">
          <w:type w:val="continuous"/>
          <w:pgSz w:w="12240" w:h="15840"/>
          <w:pgMar w:top="900" w:right="720" w:bottom="280" w:left="720" w:header="720" w:footer="720" w:gutter="0"/>
          <w:cols w:num="3" w:space="720" w:equalWidth="0">
            <w:col w:w="1715" w:space="40"/>
            <w:col w:w="3318" w:space="39"/>
            <w:col w:w="5688"/>
          </w:cols>
        </w:sectPr>
      </w:pPr>
    </w:p>
    <w:p w14:paraId="2147CFA2" w14:textId="77777777" w:rsidR="00BA2B81" w:rsidRDefault="00000000">
      <w:pPr>
        <w:tabs>
          <w:tab w:val="left" w:pos="1953"/>
        </w:tabs>
        <w:spacing w:before="97" w:line="182" w:lineRule="exact"/>
        <w:ind w:left="467"/>
        <w:rPr>
          <w:sz w:val="16"/>
        </w:rPr>
      </w:pPr>
      <w:r>
        <w:rPr>
          <w:sz w:val="16"/>
        </w:rPr>
        <w:t>Bias</w:t>
      </w:r>
      <w:r>
        <w:rPr>
          <w:spacing w:val="12"/>
          <w:sz w:val="16"/>
        </w:rPr>
        <w:t xml:space="preserve"> </w:t>
      </w:r>
      <w:r>
        <w:rPr>
          <w:sz w:val="16"/>
        </w:rPr>
        <w:t>and</w:t>
      </w:r>
      <w:r>
        <w:rPr>
          <w:spacing w:val="12"/>
          <w:sz w:val="16"/>
        </w:rPr>
        <w:t xml:space="preserve"> </w:t>
      </w:r>
      <w:r>
        <w:rPr>
          <w:spacing w:val="-2"/>
          <w:sz w:val="16"/>
        </w:rPr>
        <w:t>Fairness</w:t>
      </w:r>
      <w:r>
        <w:rPr>
          <w:sz w:val="16"/>
        </w:rPr>
        <w:tab/>
        <w:t>What</w:t>
      </w:r>
      <w:r>
        <w:rPr>
          <w:spacing w:val="7"/>
          <w:sz w:val="16"/>
        </w:rPr>
        <w:t xml:space="preserve"> </w:t>
      </w:r>
      <w:r>
        <w:rPr>
          <w:sz w:val="16"/>
        </w:rPr>
        <w:t>biases</w:t>
      </w:r>
      <w:r>
        <w:rPr>
          <w:spacing w:val="8"/>
          <w:sz w:val="16"/>
        </w:rPr>
        <w:t xml:space="preserve"> </w:t>
      </w:r>
      <w:r>
        <w:rPr>
          <w:sz w:val="16"/>
        </w:rPr>
        <w:t>arise</w:t>
      </w:r>
      <w:r>
        <w:rPr>
          <w:spacing w:val="8"/>
          <w:sz w:val="16"/>
        </w:rPr>
        <w:t xml:space="preserve"> </w:t>
      </w:r>
      <w:r>
        <w:rPr>
          <w:sz w:val="16"/>
        </w:rPr>
        <w:t>in</w:t>
      </w:r>
      <w:r>
        <w:rPr>
          <w:spacing w:val="7"/>
          <w:sz w:val="16"/>
        </w:rPr>
        <w:t xml:space="preserve"> </w:t>
      </w:r>
      <w:r>
        <w:rPr>
          <w:sz w:val="16"/>
        </w:rPr>
        <w:t>personalization</w:t>
      </w:r>
      <w:r>
        <w:rPr>
          <w:spacing w:val="8"/>
          <w:sz w:val="16"/>
        </w:rPr>
        <w:t xml:space="preserve"> </w:t>
      </w:r>
      <w:r>
        <w:rPr>
          <w:spacing w:val="-2"/>
          <w:sz w:val="16"/>
        </w:rPr>
        <w:t>algorithms,</w:t>
      </w:r>
    </w:p>
    <w:p w14:paraId="5AF5338C" w14:textId="77777777" w:rsidR="00BA2B81" w:rsidRDefault="00000000">
      <w:pPr>
        <w:spacing w:before="2" w:line="232" w:lineRule="auto"/>
        <w:ind w:left="1953"/>
        <w:rPr>
          <w:sz w:val="16"/>
        </w:rPr>
      </w:pPr>
      <w:r>
        <w:rPr>
          <w:sz w:val="16"/>
        </w:rPr>
        <w:t>and</w:t>
      </w:r>
      <w:r>
        <w:rPr>
          <w:spacing w:val="-4"/>
          <w:sz w:val="16"/>
        </w:rPr>
        <w:t xml:space="preserve"> </w:t>
      </w:r>
      <w:r>
        <w:rPr>
          <w:sz w:val="16"/>
        </w:rPr>
        <w:t>how</w:t>
      </w:r>
      <w:r>
        <w:rPr>
          <w:spacing w:val="-4"/>
          <w:sz w:val="16"/>
        </w:rPr>
        <w:t xml:space="preserve"> </w:t>
      </w:r>
      <w:r>
        <w:rPr>
          <w:sz w:val="16"/>
        </w:rPr>
        <w:t>do</w:t>
      </w:r>
      <w:r>
        <w:rPr>
          <w:spacing w:val="-4"/>
          <w:sz w:val="16"/>
        </w:rPr>
        <w:t xml:space="preserve"> </w:t>
      </w:r>
      <w:r>
        <w:rPr>
          <w:sz w:val="16"/>
        </w:rPr>
        <w:t>they</w:t>
      </w:r>
      <w:r>
        <w:rPr>
          <w:spacing w:val="-4"/>
          <w:sz w:val="16"/>
        </w:rPr>
        <w:t xml:space="preserve"> </w:t>
      </w:r>
      <w:r>
        <w:rPr>
          <w:sz w:val="16"/>
        </w:rPr>
        <w:t>affect</w:t>
      </w:r>
      <w:r>
        <w:rPr>
          <w:spacing w:val="-4"/>
          <w:sz w:val="16"/>
        </w:rPr>
        <w:t xml:space="preserve"> </w:t>
      </w:r>
      <w:r>
        <w:rPr>
          <w:sz w:val="16"/>
        </w:rPr>
        <w:t>trust</w:t>
      </w:r>
      <w:r>
        <w:rPr>
          <w:spacing w:val="-4"/>
          <w:sz w:val="16"/>
        </w:rPr>
        <w:t xml:space="preserve"> </w:t>
      </w:r>
      <w:r>
        <w:rPr>
          <w:sz w:val="16"/>
        </w:rPr>
        <w:t>across</w:t>
      </w:r>
      <w:r>
        <w:rPr>
          <w:spacing w:val="-4"/>
          <w:sz w:val="16"/>
        </w:rPr>
        <w:t xml:space="preserve"> </w:t>
      </w:r>
      <w:r>
        <w:rPr>
          <w:sz w:val="16"/>
        </w:rPr>
        <w:t>demographic</w:t>
      </w:r>
      <w:r>
        <w:rPr>
          <w:spacing w:val="40"/>
          <w:sz w:val="16"/>
        </w:rPr>
        <w:t xml:space="preserve"> </w:t>
      </w:r>
      <w:r>
        <w:rPr>
          <w:spacing w:val="-2"/>
          <w:sz w:val="16"/>
        </w:rPr>
        <w:t>groups?</w:t>
      </w:r>
    </w:p>
    <w:p w14:paraId="0BC75675" w14:textId="77777777" w:rsidR="00BA2B81" w:rsidRDefault="00000000">
      <w:pPr>
        <w:pStyle w:val="BodyText"/>
        <w:spacing w:line="249" w:lineRule="auto"/>
        <w:ind w:left="407" w:right="257" w:firstLine="0"/>
      </w:pPr>
      <w:r>
        <w:br w:type="column"/>
      </w:r>
      <w:r>
        <w:t>involved complex liability questions across the vehicle man-</w:t>
      </w:r>
      <w:proofErr w:type="spellStart"/>
      <w:r>
        <w:t>ufacturer</w:t>
      </w:r>
      <w:proofErr w:type="spellEnd"/>
      <w:r>
        <w:t>, software developer, safety driver, and regulatory agency.</w:t>
      </w:r>
      <w:r>
        <w:rPr>
          <w:spacing w:val="-10"/>
        </w:rPr>
        <w:t xml:space="preserve"> </w:t>
      </w:r>
      <w:r>
        <w:t>Financial</w:t>
      </w:r>
      <w:r>
        <w:rPr>
          <w:spacing w:val="-9"/>
        </w:rPr>
        <w:t xml:space="preserve"> </w:t>
      </w:r>
      <w:r>
        <w:t>AI</w:t>
      </w:r>
      <w:r>
        <w:rPr>
          <w:spacing w:val="-9"/>
        </w:rPr>
        <w:t xml:space="preserve"> </w:t>
      </w:r>
      <w:r>
        <w:t>failures</w:t>
      </w:r>
      <w:r>
        <w:rPr>
          <w:spacing w:val="-9"/>
        </w:rPr>
        <w:t xml:space="preserve"> </w:t>
      </w:r>
      <w:r>
        <w:t>are</w:t>
      </w:r>
      <w:r>
        <w:rPr>
          <w:spacing w:val="-9"/>
        </w:rPr>
        <w:t xml:space="preserve"> </w:t>
      </w:r>
      <w:r>
        <w:t>less</w:t>
      </w:r>
      <w:r>
        <w:rPr>
          <w:spacing w:val="-9"/>
        </w:rPr>
        <w:t xml:space="preserve"> </w:t>
      </w:r>
      <w:r>
        <w:t>visibly</w:t>
      </w:r>
      <w:r>
        <w:rPr>
          <w:spacing w:val="-9"/>
        </w:rPr>
        <w:t xml:space="preserve"> </w:t>
      </w:r>
      <w:r>
        <w:t>dramatic</w:t>
      </w:r>
      <w:r>
        <w:rPr>
          <w:spacing w:val="-10"/>
        </w:rPr>
        <w:t xml:space="preserve"> </w:t>
      </w:r>
      <w:r>
        <w:t>but</w:t>
      </w:r>
      <w:r>
        <w:rPr>
          <w:spacing w:val="-9"/>
        </w:rPr>
        <w:t xml:space="preserve"> </w:t>
      </w:r>
      <w:r>
        <w:rPr>
          <w:spacing w:val="-4"/>
        </w:rPr>
        <w:t>more</w:t>
      </w:r>
    </w:p>
    <w:p w14:paraId="794C7CC0" w14:textId="77777777" w:rsidR="00BA2B81" w:rsidRDefault="00BA2B81">
      <w:pPr>
        <w:pStyle w:val="BodyText"/>
        <w:spacing w:line="249" w:lineRule="auto"/>
        <w:sectPr w:rsidR="00BA2B81">
          <w:type w:val="continuous"/>
          <w:pgSz w:w="12240" w:h="15840"/>
          <w:pgMar w:top="900" w:right="720" w:bottom="280" w:left="720" w:header="720" w:footer="720" w:gutter="0"/>
          <w:cols w:num="2" w:space="720" w:equalWidth="0">
            <w:col w:w="5073" w:space="40"/>
            <w:col w:w="5687"/>
          </w:cols>
        </w:sectPr>
      </w:pPr>
    </w:p>
    <w:p w14:paraId="065ABF13" w14:textId="77777777" w:rsidR="00BA2B81" w:rsidRDefault="00000000">
      <w:pPr>
        <w:spacing w:before="57" w:line="232" w:lineRule="auto"/>
        <w:ind w:left="467"/>
        <w:rPr>
          <w:sz w:val="16"/>
        </w:rPr>
      </w:pPr>
      <w:r>
        <w:rPr>
          <w:sz w:val="16"/>
        </w:rPr>
        <w:t>Credit</w:t>
      </w:r>
      <w:r>
        <w:rPr>
          <w:spacing w:val="80"/>
          <w:sz w:val="16"/>
        </w:rPr>
        <w:t xml:space="preserve"> </w:t>
      </w:r>
      <w:r>
        <w:rPr>
          <w:sz w:val="16"/>
        </w:rPr>
        <w:t>Risk</w:t>
      </w:r>
      <w:r>
        <w:rPr>
          <w:spacing w:val="80"/>
          <w:sz w:val="16"/>
        </w:rPr>
        <w:t xml:space="preserve"> </w:t>
      </w:r>
      <w:r>
        <w:rPr>
          <w:sz w:val="16"/>
        </w:rPr>
        <w:t>and</w:t>
      </w:r>
      <w:r>
        <w:rPr>
          <w:spacing w:val="40"/>
          <w:sz w:val="16"/>
        </w:rPr>
        <w:t xml:space="preserve"> </w:t>
      </w:r>
      <w:r>
        <w:rPr>
          <w:spacing w:val="-2"/>
          <w:sz w:val="16"/>
        </w:rPr>
        <w:t>Personalization</w:t>
      </w:r>
    </w:p>
    <w:p w14:paraId="6260EFFA" w14:textId="77777777" w:rsidR="00BA2B81" w:rsidRDefault="00000000">
      <w:pPr>
        <w:spacing w:before="57" w:line="232" w:lineRule="auto"/>
        <w:ind w:left="199"/>
        <w:jc w:val="both"/>
        <w:rPr>
          <w:sz w:val="16"/>
        </w:rPr>
      </w:pPr>
      <w:r>
        <w:br w:type="column"/>
      </w:r>
      <w:r>
        <w:rPr>
          <w:sz w:val="16"/>
        </w:rPr>
        <w:t>How can personalized financial advice be tai-</w:t>
      </w:r>
      <w:proofErr w:type="spellStart"/>
      <w:r>
        <w:rPr>
          <w:sz w:val="16"/>
        </w:rPr>
        <w:t>lored</w:t>
      </w:r>
      <w:proofErr w:type="spellEnd"/>
      <w:r>
        <w:rPr>
          <w:sz w:val="16"/>
        </w:rPr>
        <w:t xml:space="preserve"> to individual borrowers to improve credit</w:t>
      </w:r>
      <w:r>
        <w:rPr>
          <w:spacing w:val="40"/>
          <w:sz w:val="16"/>
        </w:rPr>
        <w:t xml:space="preserve"> </w:t>
      </w:r>
      <w:r>
        <w:rPr>
          <w:sz w:val="16"/>
        </w:rPr>
        <w:t>risk management?</w:t>
      </w:r>
    </w:p>
    <w:p w14:paraId="3BE32CE0" w14:textId="77777777" w:rsidR="00BA2B81" w:rsidRDefault="00000000">
      <w:pPr>
        <w:pStyle w:val="BodyText"/>
        <w:spacing w:line="249" w:lineRule="auto"/>
        <w:ind w:left="407" w:firstLine="0"/>
        <w:jc w:val="left"/>
      </w:pPr>
      <w:r>
        <w:br w:type="column"/>
      </w:r>
      <w:r>
        <w:t>diffuse</w:t>
      </w:r>
      <w:r>
        <w:rPr>
          <w:spacing w:val="-7"/>
        </w:rPr>
        <w:t xml:space="preserve"> </w:t>
      </w:r>
      <w:r>
        <w:t>in</w:t>
      </w:r>
      <w:r>
        <w:rPr>
          <w:spacing w:val="-7"/>
        </w:rPr>
        <w:t xml:space="preserve"> </w:t>
      </w:r>
      <w:r>
        <w:t>their</w:t>
      </w:r>
      <w:r>
        <w:rPr>
          <w:spacing w:val="-7"/>
        </w:rPr>
        <w:t xml:space="preserve"> </w:t>
      </w:r>
      <w:r>
        <w:t>harm,</w:t>
      </w:r>
      <w:r>
        <w:rPr>
          <w:spacing w:val="-7"/>
        </w:rPr>
        <w:t xml:space="preserve"> </w:t>
      </w:r>
      <w:r>
        <w:t>making</w:t>
      </w:r>
      <w:r>
        <w:rPr>
          <w:spacing w:val="-7"/>
        </w:rPr>
        <w:t xml:space="preserve"> </w:t>
      </w:r>
      <w:r>
        <w:t>liability</w:t>
      </w:r>
      <w:r>
        <w:rPr>
          <w:spacing w:val="-7"/>
        </w:rPr>
        <w:t xml:space="preserve"> </w:t>
      </w:r>
      <w:r>
        <w:t>assignment</w:t>
      </w:r>
      <w:r>
        <w:rPr>
          <w:spacing w:val="-7"/>
        </w:rPr>
        <w:t xml:space="preserve"> </w:t>
      </w:r>
      <w:r>
        <w:t>harder</w:t>
      </w:r>
      <w:r>
        <w:rPr>
          <w:spacing w:val="-7"/>
        </w:rPr>
        <w:t xml:space="preserve"> </w:t>
      </w:r>
      <w:r>
        <w:t>rather than easier.</w:t>
      </w:r>
    </w:p>
    <w:p w14:paraId="153D6C2A" w14:textId="77777777" w:rsidR="00BA2B81" w:rsidRDefault="00000000">
      <w:pPr>
        <w:pStyle w:val="BodyText"/>
        <w:spacing w:before="24" w:line="249" w:lineRule="auto"/>
        <w:ind w:left="407"/>
        <w:jc w:val="left"/>
      </w:pPr>
      <w:r>
        <w:rPr>
          <w:noProof/>
        </w:rPr>
        <mc:AlternateContent>
          <mc:Choice Requires="wps">
            <w:drawing>
              <wp:anchor distT="0" distB="0" distL="0" distR="0" simplePos="0" relativeHeight="15730688" behindDoc="0" locked="0" layoutInCell="1" allowOverlap="1" wp14:anchorId="4A32102F" wp14:editId="7DA3BF10">
                <wp:simplePos x="0" y="0"/>
                <wp:positionH relativeFrom="page">
                  <wp:posOffset>678230</wp:posOffset>
                </wp:positionH>
                <wp:positionV relativeFrom="paragraph">
                  <wp:posOffset>121274</wp:posOffset>
                </wp:positionV>
                <wp:extent cx="307594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75940" cy="1270"/>
                        </a:xfrm>
                        <a:custGeom>
                          <a:avLst/>
                          <a:gdLst/>
                          <a:ahLst/>
                          <a:cxnLst/>
                          <a:rect l="l" t="t" r="r" b="b"/>
                          <a:pathLst>
                            <a:path w="3075940">
                              <a:moveTo>
                                <a:pt x="0" y="0"/>
                              </a:moveTo>
                              <a:lnTo>
                                <a:pt x="3075660"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1EB336" id="Graphic 5" o:spid="_x0000_s1026" style="position:absolute;margin-left:53.4pt;margin-top:9.55pt;width:242.2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3075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" path="m,l3075660,e" filled="f" strokeweight=".28114mm">
                <v:path arrowok="t"/>
                <w10:wrap anchorx="page"/>
              </v:shape>
            </w:pict>
          </mc:Fallback>
        </mc:AlternateContent>
      </w:r>
      <w:r>
        <w:t>Proposed</w:t>
      </w:r>
      <w:r>
        <w:rPr>
          <w:spacing w:val="80"/>
        </w:rPr>
        <w:t xml:space="preserve"> </w:t>
      </w:r>
      <w:r>
        <w:t>directions</w:t>
      </w:r>
      <w:r>
        <w:rPr>
          <w:spacing w:val="80"/>
        </w:rPr>
        <w:t xml:space="preserve"> </w:t>
      </w:r>
      <w:r>
        <w:t>include</w:t>
      </w:r>
      <w:r>
        <w:rPr>
          <w:spacing w:val="80"/>
        </w:rPr>
        <w:t xml:space="preserve"> </w:t>
      </w:r>
      <w:r>
        <w:t>mandatory</w:t>
      </w:r>
      <w:r>
        <w:rPr>
          <w:spacing w:val="80"/>
        </w:rPr>
        <w:t xml:space="preserve"> </w:t>
      </w:r>
      <w:r>
        <w:t>alignment</w:t>
      </w:r>
      <w:r>
        <w:rPr>
          <w:spacing w:val="80"/>
        </w:rPr>
        <w:t xml:space="preserve"> </w:t>
      </w:r>
      <w:r>
        <w:t>case documentation</w:t>
      </w:r>
      <w:r>
        <w:rPr>
          <w:spacing w:val="42"/>
        </w:rPr>
        <w:t xml:space="preserve"> </w:t>
      </w:r>
      <w:r>
        <w:t>prior</w:t>
      </w:r>
      <w:r>
        <w:rPr>
          <w:spacing w:val="44"/>
        </w:rPr>
        <w:t xml:space="preserve"> </w:t>
      </w:r>
      <w:r>
        <w:t>to</w:t>
      </w:r>
      <w:r>
        <w:rPr>
          <w:spacing w:val="43"/>
        </w:rPr>
        <w:t xml:space="preserve"> </w:t>
      </w:r>
      <w:r>
        <w:t>Level</w:t>
      </w:r>
      <w:r>
        <w:rPr>
          <w:spacing w:val="43"/>
        </w:rPr>
        <w:t xml:space="preserve"> </w:t>
      </w:r>
      <w:r>
        <w:t>4–5</w:t>
      </w:r>
      <w:r>
        <w:rPr>
          <w:spacing w:val="44"/>
        </w:rPr>
        <w:t xml:space="preserve"> </w:t>
      </w:r>
      <w:r>
        <w:t>deployment,</w:t>
      </w:r>
      <w:r>
        <w:rPr>
          <w:spacing w:val="43"/>
        </w:rPr>
        <w:t xml:space="preserve"> </w:t>
      </w:r>
      <w:r>
        <w:t>post-</w:t>
      </w:r>
      <w:r>
        <w:rPr>
          <w:spacing w:val="-2"/>
        </w:rPr>
        <w:t>market</w:t>
      </w:r>
    </w:p>
    <w:p w14:paraId="706B321D" w14:textId="77777777" w:rsidR="00BA2B81" w:rsidRDefault="00BA2B81">
      <w:pPr>
        <w:pStyle w:val="BodyText"/>
        <w:spacing w:line="249" w:lineRule="auto"/>
        <w:jc w:val="left"/>
        <w:sectPr w:rsidR="00BA2B81">
          <w:type w:val="continuous"/>
          <w:pgSz w:w="12240" w:h="15840"/>
          <w:pgMar w:top="900" w:right="720" w:bottom="280" w:left="720" w:header="720" w:footer="720" w:gutter="0"/>
          <w:cols w:num="3" w:space="720" w:equalWidth="0">
            <w:col w:w="1715" w:space="40"/>
            <w:col w:w="3318" w:space="39"/>
            <w:col w:w="5688"/>
          </w:cols>
        </w:sectPr>
      </w:pPr>
    </w:p>
    <w:p w14:paraId="5B6E7ED7" w14:textId="77777777" w:rsidR="00BA2B81" w:rsidRDefault="00000000">
      <w:pPr>
        <w:pStyle w:val="BodyText"/>
        <w:spacing w:before="120" w:line="249" w:lineRule="auto"/>
      </w:pPr>
      <w:r>
        <w:t>Future work should distinguish between three forms of ex-planation:</w:t>
      </w:r>
      <w:r>
        <w:rPr>
          <w:spacing w:val="-9"/>
        </w:rPr>
        <w:t xml:space="preserve"> </w:t>
      </w:r>
      <w:r>
        <w:t>technical</w:t>
      </w:r>
      <w:r>
        <w:rPr>
          <w:spacing w:val="-9"/>
        </w:rPr>
        <w:t xml:space="preserve"> </w:t>
      </w:r>
      <w:r>
        <w:t>(what</w:t>
      </w:r>
      <w:r>
        <w:rPr>
          <w:spacing w:val="-9"/>
        </w:rPr>
        <w:t xml:space="preserve"> </w:t>
      </w:r>
      <w:r>
        <w:t>inputs</w:t>
      </w:r>
      <w:r>
        <w:rPr>
          <w:spacing w:val="-9"/>
        </w:rPr>
        <w:t xml:space="preserve"> </w:t>
      </w:r>
      <w:r>
        <w:t>drove</w:t>
      </w:r>
      <w:r>
        <w:rPr>
          <w:spacing w:val="-9"/>
        </w:rPr>
        <w:t xml:space="preserve"> </w:t>
      </w:r>
      <w:r>
        <w:t>this</w:t>
      </w:r>
      <w:r>
        <w:rPr>
          <w:spacing w:val="-9"/>
        </w:rPr>
        <w:t xml:space="preserve"> </w:t>
      </w:r>
      <w:r>
        <w:t>output),</w:t>
      </w:r>
      <w:r>
        <w:rPr>
          <w:spacing w:val="-9"/>
        </w:rPr>
        <w:t xml:space="preserve"> </w:t>
      </w:r>
      <w:r>
        <w:t>procedural (what process produced this recommendation), and normative (why this recommendation serves the client’s interests). Most current XAI work addresses only the first.</w:t>
      </w:r>
    </w:p>
    <w:p w14:paraId="3904E522" w14:textId="77777777" w:rsidR="00BA2B81" w:rsidRDefault="00000000">
      <w:pPr>
        <w:pStyle w:val="ListParagraph"/>
        <w:numPr>
          <w:ilvl w:val="0"/>
          <w:numId w:val="3"/>
        </w:numPr>
        <w:tabs>
          <w:tab w:val="left" w:pos="540"/>
        </w:tabs>
        <w:spacing w:before="136"/>
        <w:ind w:left="540" w:hanging="281"/>
        <w:jc w:val="both"/>
        <w:rPr>
          <w:i/>
          <w:sz w:val="20"/>
        </w:rPr>
      </w:pPr>
      <w:bookmarkStart w:id="31" w:name="Fairness_Measurement_and_Mitigation"/>
      <w:bookmarkEnd w:id="31"/>
      <w:r>
        <w:rPr>
          <w:i/>
          <w:sz w:val="20"/>
        </w:rPr>
        <w:t>Fairness</w:t>
      </w:r>
      <w:r>
        <w:rPr>
          <w:i/>
          <w:spacing w:val="4"/>
          <w:sz w:val="20"/>
        </w:rPr>
        <w:t xml:space="preserve"> </w:t>
      </w:r>
      <w:r>
        <w:rPr>
          <w:i/>
          <w:sz w:val="20"/>
        </w:rPr>
        <w:t>Measurement</w:t>
      </w:r>
      <w:r>
        <w:rPr>
          <w:i/>
          <w:spacing w:val="4"/>
          <w:sz w:val="20"/>
        </w:rPr>
        <w:t xml:space="preserve"> </w:t>
      </w:r>
      <w:r>
        <w:rPr>
          <w:i/>
          <w:sz w:val="20"/>
        </w:rPr>
        <w:t>and</w:t>
      </w:r>
      <w:r>
        <w:rPr>
          <w:i/>
          <w:spacing w:val="5"/>
          <w:sz w:val="20"/>
        </w:rPr>
        <w:t xml:space="preserve"> </w:t>
      </w:r>
      <w:r>
        <w:rPr>
          <w:i/>
          <w:spacing w:val="-2"/>
          <w:sz w:val="20"/>
        </w:rPr>
        <w:t>Mitigation</w:t>
      </w:r>
    </w:p>
    <w:p w14:paraId="0BD719D4" w14:textId="77777777" w:rsidR="00BA2B81" w:rsidRDefault="00000000">
      <w:pPr>
        <w:pStyle w:val="BodyText"/>
        <w:spacing w:before="73" w:line="249" w:lineRule="auto"/>
      </w:pPr>
      <w:r>
        <w:t>Fairness in AI financial systems requires agreed metrics before</w:t>
      </w:r>
      <w:r>
        <w:rPr>
          <w:spacing w:val="40"/>
        </w:rPr>
        <w:t xml:space="preserve"> </w:t>
      </w:r>
      <w:r>
        <w:t>it</w:t>
      </w:r>
      <w:r>
        <w:rPr>
          <w:spacing w:val="40"/>
        </w:rPr>
        <w:t xml:space="preserve"> </w:t>
      </w:r>
      <w:r>
        <w:t>can</w:t>
      </w:r>
      <w:r>
        <w:rPr>
          <w:spacing w:val="40"/>
        </w:rPr>
        <w:t xml:space="preserve"> </w:t>
      </w:r>
      <w:r>
        <w:t>be</w:t>
      </w:r>
      <w:r>
        <w:rPr>
          <w:spacing w:val="40"/>
        </w:rPr>
        <w:t xml:space="preserve"> </w:t>
      </w:r>
      <w:r>
        <w:t>measured.</w:t>
      </w:r>
      <w:r>
        <w:rPr>
          <w:spacing w:val="40"/>
        </w:rPr>
        <w:t xml:space="preserve"> </w:t>
      </w:r>
      <w:r>
        <w:t>The</w:t>
      </w:r>
      <w:r>
        <w:rPr>
          <w:spacing w:val="40"/>
        </w:rPr>
        <w:t xml:space="preserve"> </w:t>
      </w:r>
      <w:r>
        <w:t>literature</w:t>
      </w:r>
      <w:r>
        <w:rPr>
          <w:spacing w:val="40"/>
        </w:rPr>
        <w:t xml:space="preserve"> </w:t>
      </w:r>
      <w:r>
        <w:t>lacks</w:t>
      </w:r>
      <w:r>
        <w:rPr>
          <w:spacing w:val="40"/>
        </w:rPr>
        <w:t xml:space="preserve"> </w:t>
      </w:r>
      <w:r>
        <w:t xml:space="preserve">consensus on which fairness criteria – demographic parity, equalized odds, calibration, individual fairness – are appropriate for financial advisory contexts </w:t>
      </w:r>
      <w:hyperlink w:anchor="_bookmark31" w:history="1">
        <w:r>
          <w:t>[29],</w:t>
        </w:r>
      </w:hyperlink>
      <w:r>
        <w:t xml:space="preserve"> </w:t>
      </w:r>
      <w:hyperlink w:anchor="_bookmark32" w:history="1">
        <w:r>
          <w:t>[30].</w:t>
        </w:r>
      </w:hyperlink>
      <w:r>
        <w:t xml:space="preserve"> Different criteria make incompatible demands; satisfying one often requires violating </w:t>
      </w:r>
      <w:r>
        <w:rPr>
          <w:spacing w:val="-2"/>
        </w:rPr>
        <w:t>another.</w:t>
      </w:r>
    </w:p>
    <w:p w14:paraId="560690A3" w14:textId="77777777" w:rsidR="00BA2B81" w:rsidRDefault="00000000">
      <w:pPr>
        <w:pStyle w:val="BodyText"/>
        <w:spacing w:line="249" w:lineRule="auto"/>
      </w:pPr>
      <w:r>
        <w:t xml:space="preserve">The practical path forward is likely not to resolve this theoretical dispute but to require documented disparity </w:t>
      </w:r>
      <w:proofErr w:type="spellStart"/>
      <w:r>
        <w:t>mon-itoring</w:t>
      </w:r>
      <w:proofErr w:type="spellEnd"/>
      <w:r>
        <w:t xml:space="preserve"> across defined demographic groups, with transparent reporting</w:t>
      </w:r>
      <w:r>
        <w:rPr>
          <w:spacing w:val="-6"/>
        </w:rPr>
        <w:t xml:space="preserve"> </w:t>
      </w:r>
      <w:r>
        <w:t>of</w:t>
      </w:r>
      <w:r>
        <w:rPr>
          <w:spacing w:val="-6"/>
        </w:rPr>
        <w:t xml:space="preserve"> </w:t>
      </w:r>
      <w:r>
        <w:t>outcomes</w:t>
      </w:r>
      <w:r>
        <w:rPr>
          <w:spacing w:val="-6"/>
        </w:rPr>
        <w:t xml:space="preserve"> </w:t>
      </w:r>
      <w:r>
        <w:t>and</w:t>
      </w:r>
      <w:r>
        <w:rPr>
          <w:spacing w:val="-6"/>
        </w:rPr>
        <w:t xml:space="preserve"> </w:t>
      </w:r>
      <w:r>
        <w:t>explanation</w:t>
      </w:r>
      <w:r>
        <w:rPr>
          <w:spacing w:val="-6"/>
        </w:rPr>
        <w:t xml:space="preserve"> </w:t>
      </w:r>
      <w:r>
        <w:t>of</w:t>
      </w:r>
      <w:r>
        <w:rPr>
          <w:spacing w:val="-6"/>
        </w:rPr>
        <w:t xml:space="preserve"> </w:t>
      </w:r>
      <w:r>
        <w:t>trade-offs</w:t>
      </w:r>
      <w:r>
        <w:rPr>
          <w:spacing w:val="-6"/>
        </w:rPr>
        <w:t xml:space="preserve"> </w:t>
      </w:r>
      <w:r>
        <w:t>made.</w:t>
      </w:r>
      <w:r>
        <w:rPr>
          <w:spacing w:val="-6"/>
        </w:rPr>
        <w:t xml:space="preserve"> </w:t>
      </w:r>
      <w:r>
        <w:t>The FCA</w:t>
      </w:r>
      <w:r>
        <w:rPr>
          <w:spacing w:val="-3"/>
        </w:rPr>
        <w:t xml:space="preserve"> </w:t>
      </w:r>
      <w:r>
        <w:t>multi-firm</w:t>
      </w:r>
      <w:r>
        <w:rPr>
          <w:spacing w:val="-3"/>
        </w:rPr>
        <w:t xml:space="preserve"> </w:t>
      </w:r>
      <w:r>
        <w:t>review</w:t>
      </w:r>
      <w:r>
        <w:rPr>
          <w:spacing w:val="-3"/>
        </w:rPr>
        <w:t xml:space="preserve"> </w:t>
      </w:r>
      <w:r>
        <w:t>provides</w:t>
      </w:r>
      <w:r>
        <w:rPr>
          <w:spacing w:val="-3"/>
        </w:rPr>
        <w:t xml:space="preserve"> </w:t>
      </w:r>
      <w:r>
        <w:t>a</w:t>
      </w:r>
      <w:r>
        <w:rPr>
          <w:spacing w:val="-3"/>
        </w:rPr>
        <w:t xml:space="preserve"> </w:t>
      </w:r>
      <w:r>
        <w:t>model:</w:t>
      </w:r>
      <w:r>
        <w:rPr>
          <w:spacing w:val="-3"/>
        </w:rPr>
        <w:t xml:space="preserve"> </w:t>
      </w:r>
      <w:r>
        <w:t>it</w:t>
      </w:r>
      <w:r>
        <w:rPr>
          <w:spacing w:val="-3"/>
        </w:rPr>
        <w:t xml:space="preserve"> </w:t>
      </w:r>
      <w:r>
        <w:t>identified</w:t>
      </w:r>
      <w:r>
        <w:rPr>
          <w:spacing w:val="-3"/>
        </w:rPr>
        <w:t xml:space="preserve"> </w:t>
      </w:r>
      <w:r>
        <w:t>specific weaknesses in how firms assessed suitability for vulnerable consumers and required process improvements, without spec-</w:t>
      </w:r>
      <w:proofErr w:type="spellStart"/>
      <w:r>
        <w:t>ifying</w:t>
      </w:r>
      <w:proofErr w:type="spellEnd"/>
      <w:r>
        <w:t xml:space="preserve"> a single fairness metric.</w:t>
      </w:r>
    </w:p>
    <w:p w14:paraId="54E7A703" w14:textId="77777777" w:rsidR="00BA2B81" w:rsidRDefault="00000000">
      <w:pPr>
        <w:pStyle w:val="ListParagraph"/>
        <w:numPr>
          <w:ilvl w:val="0"/>
          <w:numId w:val="3"/>
        </w:numPr>
        <w:tabs>
          <w:tab w:val="left" w:pos="551"/>
        </w:tabs>
        <w:spacing w:before="135"/>
        <w:ind w:left="551" w:hanging="292"/>
        <w:jc w:val="both"/>
        <w:rPr>
          <w:i/>
          <w:sz w:val="20"/>
        </w:rPr>
      </w:pPr>
      <w:bookmarkStart w:id="32" w:name="Adaptive_Personalization_and_Behavioral_"/>
      <w:bookmarkEnd w:id="32"/>
      <w:r>
        <w:rPr>
          <w:i/>
          <w:sz w:val="20"/>
        </w:rPr>
        <w:t>Adaptive</w:t>
      </w:r>
      <w:r>
        <w:rPr>
          <w:i/>
          <w:spacing w:val="5"/>
          <w:sz w:val="20"/>
        </w:rPr>
        <w:t xml:space="preserve"> </w:t>
      </w:r>
      <w:r>
        <w:rPr>
          <w:i/>
          <w:sz w:val="20"/>
        </w:rPr>
        <w:t>Personalization</w:t>
      </w:r>
      <w:r>
        <w:rPr>
          <w:i/>
          <w:spacing w:val="6"/>
          <w:sz w:val="20"/>
        </w:rPr>
        <w:t xml:space="preserve"> </w:t>
      </w:r>
      <w:r>
        <w:rPr>
          <w:i/>
          <w:sz w:val="20"/>
        </w:rPr>
        <w:t>and</w:t>
      </w:r>
      <w:r>
        <w:rPr>
          <w:i/>
          <w:spacing w:val="6"/>
          <w:sz w:val="20"/>
        </w:rPr>
        <w:t xml:space="preserve"> </w:t>
      </w:r>
      <w:r>
        <w:rPr>
          <w:i/>
          <w:sz w:val="20"/>
        </w:rPr>
        <w:t>Behavioral</w:t>
      </w:r>
      <w:r>
        <w:rPr>
          <w:i/>
          <w:spacing w:val="6"/>
          <w:sz w:val="20"/>
        </w:rPr>
        <w:t xml:space="preserve"> </w:t>
      </w:r>
      <w:r>
        <w:rPr>
          <w:i/>
          <w:spacing w:val="-4"/>
          <w:sz w:val="20"/>
        </w:rPr>
        <w:t>Data</w:t>
      </w:r>
    </w:p>
    <w:p w14:paraId="55FF0A36" w14:textId="77777777" w:rsidR="00BA2B81" w:rsidRDefault="00000000">
      <w:pPr>
        <w:pStyle w:val="BodyText"/>
        <w:spacing w:before="73" w:line="249" w:lineRule="auto"/>
      </w:pPr>
      <w:r>
        <w:t>The technical gap between static profiling (Level 3) and dynamic</w:t>
      </w:r>
      <w:r>
        <w:rPr>
          <w:spacing w:val="-5"/>
        </w:rPr>
        <w:t xml:space="preserve"> </w:t>
      </w:r>
      <w:r>
        <w:t>intent</w:t>
      </w:r>
      <w:r>
        <w:rPr>
          <w:spacing w:val="-5"/>
        </w:rPr>
        <w:t xml:space="preserve"> </w:t>
      </w:r>
      <w:r>
        <w:t>elicitation</w:t>
      </w:r>
      <w:r>
        <w:rPr>
          <w:spacing w:val="-5"/>
        </w:rPr>
        <w:t xml:space="preserve"> </w:t>
      </w:r>
      <w:r>
        <w:t>(Level</w:t>
      </w:r>
      <w:r>
        <w:rPr>
          <w:spacing w:val="-5"/>
        </w:rPr>
        <w:t xml:space="preserve"> </w:t>
      </w:r>
      <w:r>
        <w:t>4)</w:t>
      </w:r>
      <w:r>
        <w:rPr>
          <w:spacing w:val="-5"/>
        </w:rPr>
        <w:t xml:space="preserve"> </w:t>
      </w:r>
      <w:r>
        <w:t>is</w:t>
      </w:r>
      <w:r>
        <w:rPr>
          <w:spacing w:val="-5"/>
        </w:rPr>
        <w:t xml:space="preserve"> </w:t>
      </w:r>
      <w:r>
        <w:t>understood.</w:t>
      </w:r>
      <w:r>
        <w:rPr>
          <w:spacing w:val="-5"/>
        </w:rPr>
        <w:t xml:space="preserve"> </w:t>
      </w:r>
      <w:r>
        <w:t>What</w:t>
      </w:r>
      <w:r>
        <w:rPr>
          <w:spacing w:val="-5"/>
        </w:rPr>
        <w:t xml:space="preserve"> </w:t>
      </w:r>
      <w:r>
        <w:t>is</w:t>
      </w:r>
      <w:r>
        <w:rPr>
          <w:spacing w:val="-5"/>
        </w:rPr>
        <w:t xml:space="preserve"> </w:t>
      </w:r>
      <w:r>
        <w:t>less well</w:t>
      </w:r>
      <w:r>
        <w:rPr>
          <w:spacing w:val="-3"/>
        </w:rPr>
        <w:t xml:space="preserve"> </w:t>
      </w:r>
      <w:r>
        <w:t>understood</w:t>
      </w:r>
      <w:r>
        <w:rPr>
          <w:spacing w:val="-3"/>
        </w:rPr>
        <w:t xml:space="preserve"> </w:t>
      </w:r>
      <w:r>
        <w:t>is</w:t>
      </w:r>
      <w:r>
        <w:rPr>
          <w:spacing w:val="-3"/>
        </w:rPr>
        <w:t xml:space="preserve"> </w:t>
      </w:r>
      <w:r>
        <w:t>how</w:t>
      </w:r>
      <w:r>
        <w:rPr>
          <w:spacing w:val="-3"/>
        </w:rPr>
        <w:t xml:space="preserve"> </w:t>
      </w:r>
      <w:r>
        <w:t>behavioral</w:t>
      </w:r>
      <w:r>
        <w:rPr>
          <w:spacing w:val="-3"/>
        </w:rPr>
        <w:t xml:space="preserve"> </w:t>
      </w:r>
      <w:r>
        <w:t>monitoring</w:t>
      </w:r>
      <w:r>
        <w:rPr>
          <w:spacing w:val="-3"/>
        </w:rPr>
        <w:t xml:space="preserve"> </w:t>
      </w:r>
      <w:r>
        <w:t>data</w:t>
      </w:r>
      <w:r>
        <w:rPr>
          <w:spacing w:val="-3"/>
        </w:rPr>
        <w:t xml:space="preserve"> </w:t>
      </w:r>
      <w:r>
        <w:t>–</w:t>
      </w:r>
      <w:r>
        <w:rPr>
          <w:spacing w:val="-3"/>
        </w:rPr>
        <w:t xml:space="preserve"> </w:t>
      </w:r>
      <w:r>
        <w:t>spending patterns, engagement behavior, goal revision history – should be</w:t>
      </w:r>
      <w:r>
        <w:rPr>
          <w:spacing w:val="-8"/>
        </w:rPr>
        <w:t xml:space="preserve"> </w:t>
      </w:r>
      <w:r>
        <w:t>weighted</w:t>
      </w:r>
      <w:r>
        <w:rPr>
          <w:spacing w:val="-8"/>
        </w:rPr>
        <w:t xml:space="preserve"> </w:t>
      </w:r>
      <w:r>
        <w:t>relative</w:t>
      </w:r>
      <w:r>
        <w:rPr>
          <w:spacing w:val="-8"/>
        </w:rPr>
        <w:t xml:space="preserve"> </w:t>
      </w:r>
      <w:r>
        <w:t>to</w:t>
      </w:r>
      <w:r>
        <w:rPr>
          <w:spacing w:val="-8"/>
        </w:rPr>
        <w:t xml:space="preserve"> </w:t>
      </w:r>
      <w:r>
        <w:t>client-stated</w:t>
      </w:r>
      <w:r>
        <w:rPr>
          <w:spacing w:val="-8"/>
        </w:rPr>
        <w:t xml:space="preserve"> </w:t>
      </w:r>
      <w:r>
        <w:t>preferences.</w:t>
      </w:r>
      <w:r>
        <w:rPr>
          <w:spacing w:val="-8"/>
        </w:rPr>
        <w:t xml:space="preserve"> </w:t>
      </w:r>
      <w:r>
        <w:t>Over-reliance on</w:t>
      </w:r>
      <w:r>
        <w:rPr>
          <w:spacing w:val="-13"/>
        </w:rPr>
        <w:t xml:space="preserve"> </w:t>
      </w:r>
      <w:r>
        <w:t>behavioral</w:t>
      </w:r>
      <w:r>
        <w:rPr>
          <w:spacing w:val="-12"/>
        </w:rPr>
        <w:t xml:space="preserve"> </w:t>
      </w:r>
      <w:r>
        <w:t>signals</w:t>
      </w:r>
      <w:r>
        <w:rPr>
          <w:spacing w:val="-13"/>
        </w:rPr>
        <w:t xml:space="preserve"> </w:t>
      </w:r>
      <w:r>
        <w:t>risks</w:t>
      </w:r>
      <w:r>
        <w:rPr>
          <w:spacing w:val="-12"/>
        </w:rPr>
        <w:t xml:space="preserve"> </w:t>
      </w:r>
      <w:r>
        <w:t>reinforcing</w:t>
      </w:r>
      <w:r>
        <w:rPr>
          <w:spacing w:val="-13"/>
        </w:rPr>
        <w:t xml:space="preserve"> </w:t>
      </w:r>
      <w:r>
        <w:t>existing</w:t>
      </w:r>
      <w:r>
        <w:rPr>
          <w:spacing w:val="-12"/>
        </w:rPr>
        <w:t xml:space="preserve"> </w:t>
      </w:r>
      <w:r>
        <w:t>financial</w:t>
      </w:r>
      <w:r>
        <w:rPr>
          <w:spacing w:val="-13"/>
        </w:rPr>
        <w:t xml:space="preserve"> </w:t>
      </w:r>
      <w:r>
        <w:t xml:space="preserve">habits, including harmful ones. Under-reliance </w:t>
      </w:r>
      <w:proofErr w:type="gramStart"/>
      <w:r>
        <w:t>misses</w:t>
      </w:r>
      <w:proofErr w:type="gramEnd"/>
      <w:r>
        <w:t xml:space="preserve"> information that would improve advice quality.</w:t>
      </w:r>
    </w:p>
    <w:p w14:paraId="34379794" w14:textId="77777777" w:rsidR="00BA2B81" w:rsidRDefault="00000000">
      <w:pPr>
        <w:pStyle w:val="BodyText"/>
        <w:spacing w:line="249" w:lineRule="auto"/>
      </w:pPr>
      <w:r>
        <w:t xml:space="preserve">The literature on human advisors suggests that advisor characteristics dominate client characteristics in explaining portfolio outcomes </w:t>
      </w:r>
      <w:hyperlink w:anchor="_bookmark19" w:history="1">
        <w:r>
          <w:t>[17].</w:t>
        </w:r>
      </w:hyperlink>
      <w:r>
        <w:t xml:space="preserve"> Adaptive AI systems may reproduce this dynamic: models trained on aggregate user behavior will push recommendations toward population averages, which may systematically diverge from individual client welfare.</w:t>
      </w:r>
    </w:p>
    <w:p w14:paraId="53BEDA10" w14:textId="77777777" w:rsidR="00BA2B81" w:rsidRDefault="00000000">
      <w:pPr>
        <w:pStyle w:val="BodyText"/>
        <w:spacing w:line="249" w:lineRule="auto"/>
        <w:ind w:left="199" w:right="257" w:firstLine="0"/>
      </w:pPr>
      <w:r>
        <w:br w:type="column"/>
      </w:r>
      <w:r>
        <w:t>surveillance requirements analogous to the FDA’s AI/ML Software-as-a-Medical-Device framework, and independent auditing bodies with financial AI-specific expertise.</w:t>
      </w:r>
    </w:p>
    <w:p w14:paraId="5BC074B9" w14:textId="77777777" w:rsidR="00BA2B81" w:rsidRDefault="00BA2B81">
      <w:pPr>
        <w:pStyle w:val="BodyText"/>
        <w:spacing w:before="111"/>
        <w:ind w:left="0" w:firstLine="0"/>
        <w:jc w:val="left"/>
      </w:pPr>
    </w:p>
    <w:p w14:paraId="014AC00B" w14:textId="77777777" w:rsidR="00BA2B81" w:rsidRDefault="00000000">
      <w:pPr>
        <w:pStyle w:val="ListParagraph"/>
        <w:numPr>
          <w:ilvl w:val="0"/>
          <w:numId w:val="8"/>
        </w:numPr>
        <w:tabs>
          <w:tab w:val="left" w:pos="2427"/>
        </w:tabs>
        <w:spacing w:before="1"/>
        <w:ind w:left="2427" w:hanging="517"/>
        <w:jc w:val="left"/>
        <w:rPr>
          <w:sz w:val="20"/>
        </w:rPr>
      </w:pPr>
      <w:bookmarkStart w:id="33" w:name="Discussion"/>
      <w:bookmarkEnd w:id="33"/>
      <w:r>
        <w:rPr>
          <w:smallCaps/>
          <w:spacing w:val="-2"/>
          <w:sz w:val="20"/>
        </w:rPr>
        <w:t>Discussion</w:t>
      </w:r>
    </w:p>
    <w:p w14:paraId="2BB60984" w14:textId="77777777" w:rsidR="00BA2B81" w:rsidRDefault="00BA2B81">
      <w:pPr>
        <w:pStyle w:val="BodyText"/>
        <w:spacing w:before="34"/>
        <w:ind w:left="0" w:firstLine="0"/>
        <w:jc w:val="left"/>
        <w:rPr>
          <w:sz w:val="16"/>
        </w:rPr>
      </w:pPr>
    </w:p>
    <w:p w14:paraId="0197C42E" w14:textId="77777777" w:rsidR="00BA2B81" w:rsidRDefault="00000000">
      <w:pPr>
        <w:pStyle w:val="ListParagraph"/>
        <w:numPr>
          <w:ilvl w:val="0"/>
          <w:numId w:val="2"/>
        </w:numPr>
        <w:tabs>
          <w:tab w:val="left" w:pos="469"/>
        </w:tabs>
        <w:spacing w:before="0"/>
        <w:ind w:left="469" w:hanging="270"/>
        <w:jc w:val="left"/>
        <w:rPr>
          <w:i/>
          <w:sz w:val="20"/>
        </w:rPr>
      </w:pPr>
      <w:bookmarkStart w:id="34" w:name="What_the_Evidence_Shows"/>
      <w:bookmarkEnd w:id="34"/>
      <w:r>
        <w:rPr>
          <w:i/>
          <w:sz w:val="20"/>
        </w:rPr>
        <w:t>What</w:t>
      </w:r>
      <w:r>
        <w:rPr>
          <w:i/>
          <w:spacing w:val="14"/>
          <w:sz w:val="20"/>
        </w:rPr>
        <w:t xml:space="preserve"> </w:t>
      </w:r>
      <w:r>
        <w:rPr>
          <w:i/>
          <w:sz w:val="20"/>
        </w:rPr>
        <w:t>the</w:t>
      </w:r>
      <w:r>
        <w:rPr>
          <w:i/>
          <w:spacing w:val="14"/>
          <w:sz w:val="20"/>
        </w:rPr>
        <w:t xml:space="preserve"> </w:t>
      </w:r>
      <w:r>
        <w:rPr>
          <w:i/>
          <w:sz w:val="20"/>
        </w:rPr>
        <w:t>Evidence</w:t>
      </w:r>
      <w:r>
        <w:rPr>
          <w:i/>
          <w:spacing w:val="15"/>
          <w:sz w:val="20"/>
        </w:rPr>
        <w:t xml:space="preserve"> </w:t>
      </w:r>
      <w:r>
        <w:rPr>
          <w:i/>
          <w:spacing w:val="-2"/>
          <w:sz w:val="20"/>
        </w:rPr>
        <w:t>Shows</w:t>
      </w:r>
    </w:p>
    <w:p w14:paraId="364DD2AB" w14:textId="77777777" w:rsidR="00BA2B81" w:rsidRDefault="00000000">
      <w:pPr>
        <w:pStyle w:val="BodyText"/>
        <w:spacing w:before="157" w:line="249" w:lineRule="auto"/>
        <w:ind w:left="199" w:right="257"/>
      </w:pPr>
      <w:r>
        <w:t>Across the three research streams reviewed, several con-</w:t>
      </w:r>
      <w:proofErr w:type="spellStart"/>
      <w:r>
        <w:t>clusions</w:t>
      </w:r>
      <w:proofErr w:type="spellEnd"/>
      <w:r>
        <w:t xml:space="preserve"> hold up. Random Forest classifiers achieve strong performance on credit risk datasets and outperform logistic regression</w:t>
      </w:r>
      <w:r>
        <w:rPr>
          <w:spacing w:val="-8"/>
        </w:rPr>
        <w:t xml:space="preserve"> </w:t>
      </w:r>
      <w:r>
        <w:t>and</w:t>
      </w:r>
      <w:r>
        <w:rPr>
          <w:spacing w:val="-8"/>
        </w:rPr>
        <w:t xml:space="preserve"> </w:t>
      </w:r>
      <w:r>
        <w:t>simpler</w:t>
      </w:r>
      <w:r>
        <w:rPr>
          <w:spacing w:val="-8"/>
        </w:rPr>
        <w:t xml:space="preserve"> </w:t>
      </w:r>
      <w:r>
        <w:t>models;</w:t>
      </w:r>
      <w:r>
        <w:rPr>
          <w:spacing w:val="-8"/>
        </w:rPr>
        <w:t xml:space="preserve"> </w:t>
      </w:r>
      <w:r>
        <w:t>the</w:t>
      </w:r>
      <w:r>
        <w:rPr>
          <w:spacing w:val="-8"/>
        </w:rPr>
        <w:t xml:space="preserve"> </w:t>
      </w:r>
      <w:r>
        <w:t>AUC</w:t>
      </w:r>
      <w:r>
        <w:rPr>
          <w:spacing w:val="-8"/>
        </w:rPr>
        <w:t xml:space="preserve"> </w:t>
      </w:r>
      <w:r>
        <w:t>gap</w:t>
      </w:r>
      <w:r>
        <w:rPr>
          <w:spacing w:val="-8"/>
        </w:rPr>
        <w:t xml:space="preserve"> </w:t>
      </w:r>
      <w:r>
        <w:t>between</w:t>
      </w:r>
      <w:r>
        <w:rPr>
          <w:spacing w:val="-8"/>
        </w:rPr>
        <w:t xml:space="preserve"> </w:t>
      </w:r>
      <w:r>
        <w:t xml:space="preserve">Random Forest and Decision Tree (0.77 vs. 0.70) suggests that </w:t>
      </w:r>
      <w:proofErr w:type="spellStart"/>
      <w:r>
        <w:t>ensem-ble</w:t>
      </w:r>
      <w:proofErr w:type="spellEnd"/>
      <w:r>
        <w:t xml:space="preserve"> methods are the more reliable choice for this application </w:t>
      </w:r>
      <w:hyperlink w:anchor="_bookmark3" w:history="1">
        <w:r>
          <w:t>[1].</w:t>
        </w:r>
      </w:hyperlink>
      <w:r>
        <w:t xml:space="preserve"> Robo-advisory systems demonstrably reduce costs and improve access to diversified investment for retail clients who would otherwise have no professional advice </w:t>
      </w:r>
      <w:hyperlink w:anchor="_bookmark4" w:history="1">
        <w:r>
          <w:t>[2].</w:t>
        </w:r>
      </w:hyperlink>
      <w:r>
        <w:t xml:space="preserve"> Conversa-</w:t>
      </w:r>
      <w:proofErr w:type="spellStart"/>
      <w:r>
        <w:t>tional</w:t>
      </w:r>
      <w:proofErr w:type="spellEnd"/>
      <w:r>
        <w:t xml:space="preserve"> AI agents lower barriers to financial engagement for underserved populations.</w:t>
      </w:r>
    </w:p>
    <w:p w14:paraId="6297C3EC" w14:textId="77777777" w:rsidR="00BA2B81" w:rsidRDefault="00000000">
      <w:pPr>
        <w:pStyle w:val="BodyText"/>
        <w:spacing w:before="24" w:line="249" w:lineRule="auto"/>
        <w:ind w:left="199" w:right="257"/>
      </w:pPr>
      <w:r>
        <w:t>These are real benefits. They should not be discounted because the systems also introduce new problems.</w:t>
      </w:r>
    </w:p>
    <w:p w14:paraId="7344219A" w14:textId="77777777" w:rsidR="00BA2B81" w:rsidRDefault="00BA2B81">
      <w:pPr>
        <w:pStyle w:val="BodyText"/>
        <w:spacing w:before="111"/>
        <w:ind w:left="0" w:firstLine="0"/>
        <w:jc w:val="left"/>
      </w:pPr>
    </w:p>
    <w:p w14:paraId="17CA0E3A" w14:textId="77777777" w:rsidR="00BA2B81" w:rsidRDefault="00000000">
      <w:pPr>
        <w:pStyle w:val="ListParagraph"/>
        <w:numPr>
          <w:ilvl w:val="0"/>
          <w:numId w:val="2"/>
        </w:numPr>
        <w:tabs>
          <w:tab w:val="left" w:pos="469"/>
        </w:tabs>
        <w:spacing w:before="0"/>
        <w:ind w:left="469" w:hanging="270"/>
        <w:jc w:val="left"/>
        <w:rPr>
          <w:i/>
          <w:sz w:val="20"/>
        </w:rPr>
      </w:pPr>
      <w:bookmarkStart w:id="35" w:name="What_the_Evidence_Does_Not_Show"/>
      <w:bookmarkEnd w:id="35"/>
      <w:r>
        <w:rPr>
          <w:i/>
          <w:sz w:val="20"/>
        </w:rPr>
        <w:t>What</w:t>
      </w:r>
      <w:r>
        <w:rPr>
          <w:i/>
          <w:spacing w:val="14"/>
          <w:sz w:val="20"/>
        </w:rPr>
        <w:t xml:space="preserve"> </w:t>
      </w:r>
      <w:r>
        <w:rPr>
          <w:i/>
          <w:sz w:val="20"/>
        </w:rPr>
        <w:t>the</w:t>
      </w:r>
      <w:r>
        <w:rPr>
          <w:i/>
          <w:spacing w:val="15"/>
          <w:sz w:val="20"/>
        </w:rPr>
        <w:t xml:space="preserve"> </w:t>
      </w:r>
      <w:r>
        <w:rPr>
          <w:i/>
          <w:sz w:val="20"/>
        </w:rPr>
        <w:t>Evidence</w:t>
      </w:r>
      <w:r>
        <w:rPr>
          <w:i/>
          <w:spacing w:val="15"/>
          <w:sz w:val="20"/>
        </w:rPr>
        <w:t xml:space="preserve"> </w:t>
      </w:r>
      <w:r>
        <w:rPr>
          <w:i/>
          <w:sz w:val="20"/>
        </w:rPr>
        <w:t>Does</w:t>
      </w:r>
      <w:r>
        <w:rPr>
          <w:i/>
          <w:spacing w:val="15"/>
          <w:sz w:val="20"/>
        </w:rPr>
        <w:t xml:space="preserve"> </w:t>
      </w:r>
      <w:r>
        <w:rPr>
          <w:i/>
          <w:sz w:val="20"/>
        </w:rPr>
        <w:t>Not</w:t>
      </w:r>
      <w:r>
        <w:rPr>
          <w:i/>
          <w:spacing w:val="15"/>
          <w:sz w:val="20"/>
        </w:rPr>
        <w:t xml:space="preserve"> </w:t>
      </w:r>
      <w:r>
        <w:rPr>
          <w:i/>
          <w:spacing w:val="-4"/>
          <w:sz w:val="20"/>
        </w:rPr>
        <w:t>Show</w:t>
      </w:r>
    </w:p>
    <w:p w14:paraId="3D909585" w14:textId="77777777" w:rsidR="00BA2B81" w:rsidRDefault="00000000">
      <w:pPr>
        <w:pStyle w:val="BodyText"/>
        <w:spacing w:before="158" w:line="249" w:lineRule="auto"/>
        <w:ind w:left="199" w:right="257"/>
      </w:pPr>
      <w:r>
        <w:t>The literature does not show that AI financial advisory systems are net beneficial relative to appropriately regulated human advisors. The comparison is complicated by the fact that human advisors are themselves poorly regulated in many markets, so AI systems may still outperform a weak baseline even when they fail against a reasonable standard.</w:t>
      </w:r>
    </w:p>
    <w:p w14:paraId="6EC4EFF9" w14:textId="77777777" w:rsidR="00BA2B81" w:rsidRDefault="00000000">
      <w:pPr>
        <w:pStyle w:val="BodyText"/>
        <w:spacing w:before="23" w:line="249" w:lineRule="auto"/>
        <w:ind w:left="199" w:right="257"/>
      </w:pPr>
      <w:r>
        <w:t>The literature also does not show that current fairness in-</w:t>
      </w:r>
      <w:proofErr w:type="spellStart"/>
      <w:r>
        <w:t>terventions</w:t>
      </w:r>
      <w:proofErr w:type="spellEnd"/>
      <w:r>
        <w:t xml:space="preserve"> work at scale. Most fairness studies are conducted on benchmark datasets with known demographic labels. Real advisory systems operate on data where sensitive attributes must</w:t>
      </w:r>
      <w:r>
        <w:rPr>
          <w:spacing w:val="-6"/>
        </w:rPr>
        <w:t xml:space="preserve"> </w:t>
      </w:r>
      <w:r>
        <w:t>be</w:t>
      </w:r>
      <w:r>
        <w:rPr>
          <w:spacing w:val="-6"/>
        </w:rPr>
        <w:t xml:space="preserve"> </w:t>
      </w:r>
      <w:r>
        <w:t>inferred</w:t>
      </w:r>
      <w:r>
        <w:rPr>
          <w:spacing w:val="-6"/>
        </w:rPr>
        <w:t xml:space="preserve"> </w:t>
      </w:r>
      <w:r>
        <w:t>or</w:t>
      </w:r>
      <w:r>
        <w:rPr>
          <w:spacing w:val="-6"/>
        </w:rPr>
        <w:t xml:space="preserve"> </w:t>
      </w:r>
      <w:r>
        <w:t>proxied,</w:t>
      </w:r>
      <w:r>
        <w:rPr>
          <w:spacing w:val="-6"/>
        </w:rPr>
        <w:t xml:space="preserve"> </w:t>
      </w:r>
      <w:r>
        <w:t>and</w:t>
      </w:r>
      <w:r>
        <w:rPr>
          <w:spacing w:val="-6"/>
        </w:rPr>
        <w:t xml:space="preserve"> </w:t>
      </w:r>
      <w:r>
        <w:t>where</w:t>
      </w:r>
      <w:r>
        <w:rPr>
          <w:spacing w:val="-6"/>
        </w:rPr>
        <w:t xml:space="preserve"> </w:t>
      </w:r>
      <w:r>
        <w:t>the</w:t>
      </w:r>
      <w:r>
        <w:rPr>
          <w:spacing w:val="-6"/>
        </w:rPr>
        <w:t xml:space="preserve"> </w:t>
      </w:r>
      <w:r>
        <w:t>link</w:t>
      </w:r>
      <w:r>
        <w:rPr>
          <w:spacing w:val="-6"/>
        </w:rPr>
        <w:t xml:space="preserve"> </w:t>
      </w:r>
      <w:r>
        <w:t>between</w:t>
      </w:r>
      <w:r>
        <w:rPr>
          <w:spacing w:val="-6"/>
        </w:rPr>
        <w:t xml:space="preserve"> </w:t>
      </w:r>
      <w:r>
        <w:t>model outputs</w:t>
      </w:r>
      <w:r>
        <w:rPr>
          <w:spacing w:val="-3"/>
        </w:rPr>
        <w:t xml:space="preserve"> </w:t>
      </w:r>
      <w:r>
        <w:t>and</w:t>
      </w:r>
      <w:r>
        <w:rPr>
          <w:spacing w:val="-3"/>
        </w:rPr>
        <w:t xml:space="preserve"> </w:t>
      </w:r>
      <w:r>
        <w:t>financial</w:t>
      </w:r>
      <w:r>
        <w:rPr>
          <w:spacing w:val="-3"/>
        </w:rPr>
        <w:t xml:space="preserve"> </w:t>
      </w:r>
      <w:r>
        <w:t>outcomes</w:t>
      </w:r>
      <w:r>
        <w:rPr>
          <w:spacing w:val="-3"/>
        </w:rPr>
        <w:t xml:space="preserve"> </w:t>
      </w:r>
      <w:r>
        <w:t>is</w:t>
      </w:r>
      <w:r>
        <w:rPr>
          <w:spacing w:val="-3"/>
        </w:rPr>
        <w:t xml:space="preserve"> </w:t>
      </w:r>
      <w:r>
        <w:t>mediated</w:t>
      </w:r>
      <w:r>
        <w:rPr>
          <w:spacing w:val="-3"/>
        </w:rPr>
        <w:t xml:space="preserve"> </w:t>
      </w:r>
      <w:r>
        <w:t>by</w:t>
      </w:r>
      <w:r>
        <w:rPr>
          <w:spacing w:val="-3"/>
        </w:rPr>
        <w:t xml:space="preserve"> </w:t>
      </w:r>
      <w:r>
        <w:t>client</w:t>
      </w:r>
      <w:r>
        <w:rPr>
          <w:spacing w:val="-3"/>
        </w:rPr>
        <w:t xml:space="preserve"> </w:t>
      </w:r>
      <w:r>
        <w:t>behavior, market conditions, and institutional processes beyond the model’s control.</w:t>
      </w:r>
    </w:p>
    <w:p w14:paraId="14370970" w14:textId="77777777" w:rsidR="00BA2B81" w:rsidRDefault="00BA2B81">
      <w:pPr>
        <w:pStyle w:val="BodyText"/>
        <w:spacing w:line="249" w:lineRule="auto"/>
        <w:sectPr w:rsidR="00BA2B81">
          <w:type w:val="continuous"/>
          <w:pgSz w:w="12240" w:h="15840"/>
          <w:pgMar w:top="900" w:right="720" w:bottom="280" w:left="720" w:header="720" w:footer="720" w:gutter="0"/>
          <w:cols w:num="2" w:space="720" w:equalWidth="0">
            <w:col w:w="5281" w:space="40"/>
            <w:col w:w="5479"/>
          </w:cols>
        </w:sectPr>
      </w:pPr>
    </w:p>
    <w:p w14:paraId="1E71C968" w14:textId="77777777" w:rsidR="00BA2B81" w:rsidRDefault="00000000">
      <w:pPr>
        <w:pStyle w:val="ListParagraph"/>
        <w:numPr>
          <w:ilvl w:val="0"/>
          <w:numId w:val="2"/>
        </w:numPr>
        <w:tabs>
          <w:tab w:val="left" w:pos="540"/>
        </w:tabs>
        <w:spacing w:before="71"/>
        <w:ind w:left="540" w:hanging="281"/>
        <w:jc w:val="both"/>
        <w:rPr>
          <w:i/>
          <w:sz w:val="20"/>
        </w:rPr>
      </w:pPr>
      <w:bookmarkStart w:id="36" w:name="The_Core_Tension"/>
      <w:bookmarkEnd w:id="36"/>
      <w:r>
        <w:rPr>
          <w:i/>
          <w:sz w:val="20"/>
        </w:rPr>
        <w:lastRenderedPageBreak/>
        <w:t>The</w:t>
      </w:r>
      <w:r>
        <w:rPr>
          <w:i/>
          <w:spacing w:val="11"/>
          <w:sz w:val="20"/>
        </w:rPr>
        <w:t xml:space="preserve"> </w:t>
      </w:r>
      <w:r>
        <w:rPr>
          <w:i/>
          <w:sz w:val="20"/>
        </w:rPr>
        <w:t>Core</w:t>
      </w:r>
      <w:r>
        <w:rPr>
          <w:i/>
          <w:spacing w:val="12"/>
          <w:sz w:val="20"/>
        </w:rPr>
        <w:t xml:space="preserve"> </w:t>
      </w:r>
      <w:r>
        <w:rPr>
          <w:i/>
          <w:spacing w:val="-2"/>
          <w:sz w:val="20"/>
        </w:rPr>
        <w:t>Tension</w:t>
      </w:r>
    </w:p>
    <w:p w14:paraId="0E486BB5" w14:textId="77777777" w:rsidR="00BA2B81" w:rsidRDefault="00000000">
      <w:pPr>
        <w:pStyle w:val="BodyText"/>
        <w:spacing w:before="96" w:line="249" w:lineRule="auto"/>
      </w:pPr>
      <w:r>
        <w:t>The core tension in AI financial planning is between scala-</w:t>
      </w:r>
      <w:proofErr w:type="spellStart"/>
      <w:r>
        <w:t>bility</w:t>
      </w:r>
      <w:proofErr w:type="spellEnd"/>
      <w:r>
        <w:t xml:space="preserve"> and legitimacy. Algorithmic systems can serve millions of clients at low cost, enforce consistent execution, and reach populations traditional advisors ignore. But legitimacy in fi-</w:t>
      </w:r>
      <w:proofErr w:type="spellStart"/>
      <w:r>
        <w:t>nancial</w:t>
      </w:r>
      <w:proofErr w:type="spellEnd"/>
      <w:r>
        <w:t xml:space="preserve"> advice depends on trust, and trust depends on more than performance. It depends on whether clients believe the system is on their side.</w:t>
      </w:r>
    </w:p>
    <w:p w14:paraId="0B58B8D4" w14:textId="77777777" w:rsidR="00BA2B81" w:rsidRDefault="00000000">
      <w:pPr>
        <w:pStyle w:val="BodyText"/>
        <w:spacing w:before="6" w:line="249" w:lineRule="auto"/>
      </w:pPr>
      <w:r>
        <w:t xml:space="preserve">None of the current AI financial planning systems fully satisfies all five principles proposed in </w:t>
      </w:r>
      <w:hyperlink w:anchor="_bookmark4" w:history="1">
        <w:r>
          <w:t>[2].</w:t>
        </w:r>
      </w:hyperlink>
      <w:r>
        <w:t xml:space="preserve"> Most are at Level</w:t>
      </w:r>
      <w:r>
        <w:rPr>
          <w:spacing w:val="80"/>
        </w:rPr>
        <w:t xml:space="preserve"> </w:t>
      </w:r>
      <w:r>
        <w:t>3 on the maturity roadmap. The five research gaps identified</w:t>
      </w:r>
      <w:r>
        <w:rPr>
          <w:spacing w:val="40"/>
        </w:rPr>
        <w:t xml:space="preserve"> </w:t>
      </w:r>
      <w:r>
        <w:t xml:space="preserve">in </w:t>
      </w:r>
      <w:hyperlink w:anchor="_bookmark3" w:history="1">
        <w:r>
          <w:t>[1]</w:t>
        </w:r>
      </w:hyperlink>
      <w:r>
        <w:t xml:space="preserve"> remain substantially open. This is not a reason to slow AI deployment in financial services; the problems it addresses in traditional intermediation are real and costly. It is a reason to</w:t>
      </w:r>
      <w:r>
        <w:rPr>
          <w:spacing w:val="1"/>
        </w:rPr>
        <w:t xml:space="preserve"> </w:t>
      </w:r>
      <w:r>
        <w:t>be</w:t>
      </w:r>
      <w:r>
        <w:rPr>
          <w:spacing w:val="1"/>
        </w:rPr>
        <w:t xml:space="preserve"> </w:t>
      </w:r>
      <w:r>
        <w:t>clear-eyed</w:t>
      </w:r>
      <w:r>
        <w:rPr>
          <w:spacing w:val="2"/>
        </w:rPr>
        <w:t xml:space="preserve"> </w:t>
      </w:r>
      <w:r>
        <w:t>about</w:t>
      </w:r>
      <w:r>
        <w:rPr>
          <w:spacing w:val="1"/>
        </w:rPr>
        <w:t xml:space="preserve"> </w:t>
      </w:r>
      <w:r>
        <w:t>what</w:t>
      </w:r>
      <w:r>
        <w:rPr>
          <w:spacing w:val="1"/>
        </w:rPr>
        <w:t xml:space="preserve"> </w:t>
      </w:r>
      <w:r>
        <w:t>has</w:t>
      </w:r>
      <w:r>
        <w:rPr>
          <w:spacing w:val="2"/>
        </w:rPr>
        <w:t xml:space="preserve"> </w:t>
      </w:r>
      <w:r>
        <w:t>been</w:t>
      </w:r>
      <w:r>
        <w:rPr>
          <w:spacing w:val="1"/>
        </w:rPr>
        <w:t xml:space="preserve"> </w:t>
      </w:r>
      <w:r>
        <w:t>solved</w:t>
      </w:r>
      <w:r>
        <w:rPr>
          <w:spacing w:val="1"/>
        </w:rPr>
        <w:t xml:space="preserve"> </w:t>
      </w:r>
      <w:r>
        <w:t>and</w:t>
      </w:r>
      <w:r>
        <w:rPr>
          <w:spacing w:val="2"/>
        </w:rPr>
        <w:t xml:space="preserve"> </w:t>
      </w:r>
      <w:r>
        <w:t>what</w:t>
      </w:r>
      <w:r>
        <w:rPr>
          <w:spacing w:val="1"/>
        </w:rPr>
        <w:t xml:space="preserve"> </w:t>
      </w:r>
      <w:r>
        <w:t>has</w:t>
      </w:r>
      <w:r>
        <w:rPr>
          <w:spacing w:val="1"/>
        </w:rPr>
        <w:t xml:space="preserve"> </w:t>
      </w:r>
      <w:r>
        <w:rPr>
          <w:spacing w:val="-4"/>
        </w:rPr>
        <w:t>not.</w:t>
      </w:r>
    </w:p>
    <w:p w14:paraId="65B747B9" w14:textId="77777777" w:rsidR="00BA2B81" w:rsidRDefault="00000000">
      <w:pPr>
        <w:pStyle w:val="ListParagraph"/>
        <w:numPr>
          <w:ilvl w:val="0"/>
          <w:numId w:val="8"/>
        </w:numPr>
        <w:tabs>
          <w:tab w:val="left" w:pos="2370"/>
        </w:tabs>
        <w:spacing w:before="193"/>
        <w:ind w:left="2370" w:hanging="367"/>
        <w:jc w:val="left"/>
        <w:rPr>
          <w:sz w:val="20"/>
        </w:rPr>
      </w:pPr>
      <w:bookmarkStart w:id="37" w:name="Conclusion"/>
      <w:bookmarkEnd w:id="37"/>
      <w:r>
        <w:rPr>
          <w:smallCaps/>
          <w:spacing w:val="-2"/>
          <w:sz w:val="20"/>
        </w:rPr>
        <w:t>Conclusion</w:t>
      </w:r>
    </w:p>
    <w:p w14:paraId="43477294" w14:textId="77777777" w:rsidR="00BA2B81" w:rsidRDefault="00000000">
      <w:pPr>
        <w:pStyle w:val="BodyText"/>
        <w:spacing w:before="113" w:line="249" w:lineRule="auto"/>
      </w:pPr>
      <w:r>
        <w:t>AI in financial advisory services has genuine promise and genuine</w:t>
      </w:r>
      <w:r>
        <w:rPr>
          <w:spacing w:val="-9"/>
        </w:rPr>
        <w:t xml:space="preserve"> </w:t>
      </w:r>
      <w:r>
        <w:t>problems.</w:t>
      </w:r>
      <w:r>
        <w:rPr>
          <w:spacing w:val="-9"/>
        </w:rPr>
        <w:t xml:space="preserve"> </w:t>
      </w:r>
      <w:r>
        <w:t>The</w:t>
      </w:r>
      <w:r>
        <w:rPr>
          <w:spacing w:val="-9"/>
        </w:rPr>
        <w:t xml:space="preserve"> </w:t>
      </w:r>
      <w:r>
        <w:t>promise:</w:t>
      </w:r>
      <w:r>
        <w:rPr>
          <w:spacing w:val="-9"/>
        </w:rPr>
        <w:t xml:space="preserve"> </w:t>
      </w:r>
      <w:r>
        <w:t>reduced</w:t>
      </w:r>
      <w:r>
        <w:rPr>
          <w:spacing w:val="-9"/>
        </w:rPr>
        <w:t xml:space="preserve"> </w:t>
      </w:r>
      <w:r>
        <w:t>costs,</w:t>
      </w:r>
      <w:r>
        <w:rPr>
          <w:spacing w:val="-9"/>
        </w:rPr>
        <w:t xml:space="preserve"> </w:t>
      </w:r>
      <w:r>
        <w:t>broader</w:t>
      </w:r>
      <w:r>
        <w:rPr>
          <w:spacing w:val="-9"/>
        </w:rPr>
        <w:t xml:space="preserve"> </w:t>
      </w:r>
      <w:r>
        <w:t xml:space="preserve">access, more consistent execution, and – when properly designed – reduced information asymmetry and improved </w:t>
      </w:r>
      <w:proofErr w:type="spellStart"/>
      <w:r>
        <w:t>personaliza-tion</w:t>
      </w:r>
      <w:proofErr w:type="spellEnd"/>
      <w:r>
        <w:t>. The problems: reproduced incentive conflicts in digital form,</w:t>
      </w:r>
      <w:r>
        <w:rPr>
          <w:spacing w:val="-4"/>
        </w:rPr>
        <w:t xml:space="preserve"> </w:t>
      </w:r>
      <w:r>
        <w:t>algorithmic</w:t>
      </w:r>
      <w:r>
        <w:rPr>
          <w:spacing w:val="-4"/>
        </w:rPr>
        <w:t xml:space="preserve"> </w:t>
      </w:r>
      <w:r>
        <w:t>opacity,</w:t>
      </w:r>
      <w:r>
        <w:rPr>
          <w:spacing w:val="-4"/>
        </w:rPr>
        <w:t xml:space="preserve"> </w:t>
      </w:r>
      <w:r>
        <w:t>demographic</w:t>
      </w:r>
      <w:r>
        <w:rPr>
          <w:spacing w:val="-4"/>
        </w:rPr>
        <w:t xml:space="preserve"> </w:t>
      </w:r>
      <w:r>
        <w:t>bias</w:t>
      </w:r>
      <w:r>
        <w:rPr>
          <w:spacing w:val="-4"/>
        </w:rPr>
        <w:t xml:space="preserve"> </w:t>
      </w:r>
      <w:r>
        <w:t>at</w:t>
      </w:r>
      <w:r>
        <w:rPr>
          <w:spacing w:val="-4"/>
        </w:rPr>
        <w:t xml:space="preserve"> </w:t>
      </w:r>
      <w:r>
        <w:t>scale,</w:t>
      </w:r>
      <w:r>
        <w:rPr>
          <w:spacing w:val="-4"/>
        </w:rPr>
        <w:t xml:space="preserve"> </w:t>
      </w:r>
      <w:r>
        <w:t xml:space="preserve">systemic fragility from strategy convergence, and weak accountability </w:t>
      </w:r>
      <w:r>
        <w:rPr>
          <w:spacing w:val="-2"/>
        </w:rPr>
        <w:t>structures.</w:t>
      </w:r>
    </w:p>
    <w:p w14:paraId="27036099" w14:textId="77777777" w:rsidR="00BA2B81" w:rsidRDefault="00000000">
      <w:pPr>
        <w:pStyle w:val="BodyText"/>
        <w:spacing w:before="6" w:line="249" w:lineRule="auto"/>
      </w:pPr>
      <w:r>
        <w:t>This review has synthesized three research streams to pro-duce an integrated analysis. The technical evidence supports Random</w:t>
      </w:r>
      <w:r>
        <w:rPr>
          <w:spacing w:val="-9"/>
        </w:rPr>
        <w:t xml:space="preserve"> </w:t>
      </w:r>
      <w:r>
        <w:t>Forest</w:t>
      </w:r>
      <w:r>
        <w:rPr>
          <w:spacing w:val="-9"/>
        </w:rPr>
        <w:t xml:space="preserve"> </w:t>
      </w:r>
      <w:r>
        <w:t>as</w:t>
      </w:r>
      <w:r>
        <w:rPr>
          <w:spacing w:val="-9"/>
        </w:rPr>
        <w:t xml:space="preserve"> </w:t>
      </w:r>
      <w:r>
        <w:t>a</w:t>
      </w:r>
      <w:r>
        <w:rPr>
          <w:spacing w:val="-9"/>
        </w:rPr>
        <w:t xml:space="preserve"> </w:t>
      </w:r>
      <w:r>
        <w:t>strong</w:t>
      </w:r>
      <w:r>
        <w:rPr>
          <w:spacing w:val="-9"/>
        </w:rPr>
        <w:t xml:space="preserve"> </w:t>
      </w:r>
      <w:r>
        <w:t>credit</w:t>
      </w:r>
      <w:r>
        <w:rPr>
          <w:spacing w:val="-9"/>
        </w:rPr>
        <w:t xml:space="preserve"> </w:t>
      </w:r>
      <w:r>
        <w:t>risk</w:t>
      </w:r>
      <w:r>
        <w:rPr>
          <w:spacing w:val="-9"/>
        </w:rPr>
        <w:t xml:space="preserve"> </w:t>
      </w:r>
      <w:r>
        <w:t>classifier</w:t>
      </w:r>
      <w:r>
        <w:rPr>
          <w:spacing w:val="-9"/>
        </w:rPr>
        <w:t xml:space="preserve"> </w:t>
      </w:r>
      <w:r>
        <w:t>(89%</w:t>
      </w:r>
      <w:r>
        <w:rPr>
          <w:spacing w:val="-9"/>
        </w:rPr>
        <w:t xml:space="preserve"> </w:t>
      </w:r>
      <w:r>
        <w:t>accuracy, 0.77</w:t>
      </w:r>
      <w:r>
        <w:rPr>
          <w:spacing w:val="-7"/>
        </w:rPr>
        <w:t xml:space="preserve"> </w:t>
      </w:r>
      <w:r>
        <w:t>AUC),</w:t>
      </w:r>
      <w:r>
        <w:rPr>
          <w:spacing w:val="-7"/>
        </w:rPr>
        <w:t xml:space="preserve"> </w:t>
      </w:r>
      <w:r>
        <w:t>confirms</w:t>
      </w:r>
      <w:r>
        <w:rPr>
          <w:spacing w:val="-7"/>
        </w:rPr>
        <w:t xml:space="preserve"> </w:t>
      </w:r>
      <w:r>
        <w:t>that</w:t>
      </w:r>
      <w:r>
        <w:rPr>
          <w:spacing w:val="-7"/>
        </w:rPr>
        <w:t xml:space="preserve"> </w:t>
      </w:r>
      <w:r>
        <w:t>current</w:t>
      </w:r>
      <w:r>
        <w:rPr>
          <w:spacing w:val="-7"/>
        </w:rPr>
        <w:t xml:space="preserve"> </w:t>
      </w:r>
      <w:proofErr w:type="spellStart"/>
      <w:r>
        <w:t>robo</w:t>
      </w:r>
      <w:proofErr w:type="spellEnd"/>
      <w:r>
        <w:t>-advisors</w:t>
      </w:r>
      <w:r>
        <w:rPr>
          <w:spacing w:val="-7"/>
        </w:rPr>
        <w:t xml:space="preserve"> </w:t>
      </w:r>
      <w:r>
        <w:t>remain</w:t>
      </w:r>
      <w:r>
        <w:rPr>
          <w:spacing w:val="-7"/>
        </w:rPr>
        <w:t xml:space="preserve"> </w:t>
      </w:r>
      <w:r>
        <w:t>largely at</w:t>
      </w:r>
      <w:r>
        <w:rPr>
          <w:spacing w:val="-2"/>
        </w:rPr>
        <w:t xml:space="preserve"> </w:t>
      </w:r>
      <w:r>
        <w:t>Level</w:t>
      </w:r>
      <w:r>
        <w:rPr>
          <w:spacing w:val="-2"/>
        </w:rPr>
        <w:t xml:space="preserve"> </w:t>
      </w:r>
      <w:r>
        <w:t>3</w:t>
      </w:r>
      <w:r>
        <w:rPr>
          <w:spacing w:val="-2"/>
        </w:rPr>
        <w:t xml:space="preserve"> </w:t>
      </w:r>
      <w:r>
        <w:t>of</w:t>
      </w:r>
      <w:r>
        <w:rPr>
          <w:spacing w:val="-2"/>
        </w:rPr>
        <w:t xml:space="preserve"> </w:t>
      </w:r>
      <w:r>
        <w:t>a</w:t>
      </w:r>
      <w:r>
        <w:rPr>
          <w:spacing w:val="-2"/>
        </w:rPr>
        <w:t xml:space="preserve"> </w:t>
      </w:r>
      <w:r>
        <w:t>five-level</w:t>
      </w:r>
      <w:r>
        <w:rPr>
          <w:spacing w:val="-2"/>
        </w:rPr>
        <w:t xml:space="preserve"> </w:t>
      </w:r>
      <w:r>
        <w:t>maturity</w:t>
      </w:r>
      <w:r>
        <w:rPr>
          <w:spacing w:val="-2"/>
        </w:rPr>
        <w:t xml:space="preserve"> </w:t>
      </w:r>
      <w:r>
        <w:t>roadmap,</w:t>
      </w:r>
      <w:r>
        <w:rPr>
          <w:spacing w:val="-2"/>
        </w:rPr>
        <w:t xml:space="preserve"> </w:t>
      </w:r>
      <w:r>
        <w:t>and</w:t>
      </w:r>
      <w:r>
        <w:rPr>
          <w:spacing w:val="-2"/>
        </w:rPr>
        <w:t xml:space="preserve"> </w:t>
      </w:r>
      <w:r>
        <w:t>identifies</w:t>
      </w:r>
      <w:r>
        <w:rPr>
          <w:spacing w:val="-2"/>
        </w:rPr>
        <w:t xml:space="preserve"> </w:t>
      </w:r>
      <w:r>
        <w:t>five research gaps – explainability, data privacy, ethics, bias, and credit risk personalization – that remain substantially open.</w:t>
      </w:r>
    </w:p>
    <w:p w14:paraId="479D9656" w14:textId="77777777" w:rsidR="00BA2B81" w:rsidRDefault="00000000">
      <w:pPr>
        <w:pStyle w:val="BodyText"/>
        <w:spacing w:before="7" w:line="249" w:lineRule="auto"/>
      </w:pPr>
      <w:r>
        <w:t xml:space="preserve">The normative framework proposed by Feng et al. – </w:t>
      </w:r>
      <w:proofErr w:type="spellStart"/>
      <w:r>
        <w:t>fidu-ciary</w:t>
      </w:r>
      <w:proofErr w:type="spellEnd"/>
      <w:r>
        <w:t xml:space="preserve"> duty, adaptive personalization, technical robustness, eth-</w:t>
      </w:r>
      <w:proofErr w:type="spellStart"/>
      <w:r>
        <w:t>ical</w:t>
      </w:r>
      <w:proofErr w:type="spellEnd"/>
      <w:r>
        <w:t xml:space="preserve"> fairness, and auditability – provides actionable criteria for evaluating AI financial systems. The developmental roadmap links technical capability to economic function, enabling reg-</w:t>
      </w:r>
      <w:proofErr w:type="spellStart"/>
      <w:r>
        <w:t>ulators</w:t>
      </w:r>
      <w:proofErr w:type="spellEnd"/>
      <w:r>
        <w:t>, developers, and researchers to assess progress against a standard that is not merely technical.</w:t>
      </w:r>
    </w:p>
    <w:p w14:paraId="039D4966" w14:textId="77777777" w:rsidR="00BA2B81" w:rsidRDefault="00000000">
      <w:pPr>
        <w:pStyle w:val="BodyText"/>
        <w:spacing w:before="6" w:line="249" w:lineRule="auto"/>
      </w:pPr>
      <w:r>
        <w:t>The</w:t>
      </w:r>
      <w:r>
        <w:rPr>
          <w:spacing w:val="-2"/>
        </w:rPr>
        <w:t xml:space="preserve"> </w:t>
      </w:r>
      <w:r>
        <w:t>field</w:t>
      </w:r>
      <w:r>
        <w:rPr>
          <w:spacing w:val="-2"/>
        </w:rPr>
        <w:t xml:space="preserve"> </w:t>
      </w:r>
      <w:r>
        <w:t>is</w:t>
      </w:r>
      <w:r>
        <w:rPr>
          <w:spacing w:val="-2"/>
        </w:rPr>
        <w:t xml:space="preserve"> </w:t>
      </w:r>
      <w:r>
        <w:t>at</w:t>
      </w:r>
      <w:r>
        <w:rPr>
          <w:spacing w:val="-2"/>
        </w:rPr>
        <w:t xml:space="preserve"> </w:t>
      </w:r>
      <w:r>
        <w:t>an</w:t>
      </w:r>
      <w:r>
        <w:rPr>
          <w:spacing w:val="-2"/>
        </w:rPr>
        <w:t xml:space="preserve"> </w:t>
      </w:r>
      <w:r>
        <w:t>early</w:t>
      </w:r>
      <w:r>
        <w:rPr>
          <w:spacing w:val="-2"/>
        </w:rPr>
        <w:t xml:space="preserve"> </w:t>
      </w:r>
      <w:r>
        <w:t>stage.</w:t>
      </w:r>
      <w:r>
        <w:rPr>
          <w:spacing w:val="-2"/>
        </w:rPr>
        <w:t xml:space="preserve"> </w:t>
      </w:r>
      <w:r>
        <w:t>What</w:t>
      </w:r>
      <w:r>
        <w:rPr>
          <w:spacing w:val="-2"/>
        </w:rPr>
        <w:t xml:space="preserve"> </w:t>
      </w:r>
      <w:r>
        <w:t>comes</w:t>
      </w:r>
      <w:r>
        <w:rPr>
          <w:spacing w:val="-2"/>
        </w:rPr>
        <w:t xml:space="preserve"> </w:t>
      </w:r>
      <w:r>
        <w:t>next</w:t>
      </w:r>
      <w:r>
        <w:rPr>
          <w:spacing w:val="-2"/>
        </w:rPr>
        <w:t xml:space="preserve"> </w:t>
      </w:r>
      <w:r>
        <w:t>depends</w:t>
      </w:r>
      <w:r>
        <w:rPr>
          <w:spacing w:val="-2"/>
        </w:rPr>
        <w:t xml:space="preserve"> </w:t>
      </w:r>
      <w:r>
        <w:t xml:space="preserve">less on model architecture than on whether the governance </w:t>
      </w:r>
      <w:proofErr w:type="spellStart"/>
      <w:r>
        <w:t>struc-tures</w:t>
      </w:r>
      <w:proofErr w:type="spellEnd"/>
      <w:r>
        <w:t>, incentive alignments, and accountability mechanisms can be built to match the capability that already exists.</w:t>
      </w:r>
    </w:p>
    <w:p w14:paraId="44156D99" w14:textId="77777777" w:rsidR="00BA2B81" w:rsidRDefault="00000000">
      <w:pPr>
        <w:pStyle w:val="BodyText"/>
        <w:spacing w:before="192"/>
        <w:ind w:firstLine="0"/>
        <w:jc w:val="center"/>
      </w:pPr>
      <w:bookmarkStart w:id="38" w:name="References"/>
      <w:bookmarkEnd w:id="38"/>
      <w:r>
        <w:rPr>
          <w:smallCaps/>
          <w:spacing w:val="-2"/>
        </w:rPr>
        <w:t>References</w:t>
      </w:r>
    </w:p>
    <w:p w14:paraId="051A727C" w14:textId="77777777" w:rsidR="00BA2B81" w:rsidRPr="00FF43F9" w:rsidRDefault="00000000">
      <w:pPr>
        <w:pStyle w:val="ListParagraph"/>
        <w:numPr>
          <w:ilvl w:val="0"/>
          <w:numId w:val="1"/>
        </w:numPr>
        <w:tabs>
          <w:tab w:val="left" w:pos="622"/>
          <w:tab w:val="left" w:pos="624"/>
        </w:tabs>
        <w:spacing w:before="149" w:line="232" w:lineRule="auto"/>
        <w:jc w:val="both"/>
        <w:rPr>
          <w:sz w:val="20"/>
          <w:szCs w:val="20"/>
        </w:rPr>
      </w:pPr>
      <w:bookmarkStart w:id="39" w:name="_bookmark3"/>
      <w:bookmarkEnd w:id="39"/>
      <w:r w:rsidRPr="00FF43F9">
        <w:rPr>
          <w:sz w:val="20"/>
          <w:szCs w:val="20"/>
        </w:rPr>
        <w:t>V.</w:t>
      </w:r>
      <w:r w:rsidRPr="00FF43F9">
        <w:rPr>
          <w:spacing w:val="-1"/>
          <w:sz w:val="20"/>
          <w:szCs w:val="20"/>
        </w:rPr>
        <w:t xml:space="preserve"> </w:t>
      </w:r>
      <w:proofErr w:type="spellStart"/>
      <w:r w:rsidRPr="00FF43F9">
        <w:rPr>
          <w:sz w:val="20"/>
          <w:szCs w:val="20"/>
        </w:rPr>
        <w:t>Kanaparthi</w:t>
      </w:r>
      <w:proofErr w:type="spellEnd"/>
      <w:r w:rsidRPr="00FF43F9">
        <w:rPr>
          <w:sz w:val="20"/>
          <w:szCs w:val="20"/>
        </w:rPr>
        <w:t>,</w:t>
      </w:r>
      <w:r w:rsidRPr="00FF43F9">
        <w:rPr>
          <w:spacing w:val="-2"/>
          <w:sz w:val="20"/>
          <w:szCs w:val="20"/>
        </w:rPr>
        <w:t xml:space="preserve"> </w:t>
      </w:r>
      <w:r w:rsidRPr="00FF43F9">
        <w:rPr>
          <w:sz w:val="20"/>
          <w:szCs w:val="20"/>
        </w:rPr>
        <w:t>“AI-based</w:t>
      </w:r>
      <w:r w:rsidRPr="00FF43F9">
        <w:rPr>
          <w:spacing w:val="-1"/>
          <w:sz w:val="20"/>
          <w:szCs w:val="20"/>
        </w:rPr>
        <w:t xml:space="preserve"> </w:t>
      </w:r>
      <w:r w:rsidRPr="00FF43F9">
        <w:rPr>
          <w:sz w:val="20"/>
          <w:szCs w:val="20"/>
        </w:rPr>
        <w:t>Personalization</w:t>
      </w:r>
      <w:r w:rsidRPr="00FF43F9">
        <w:rPr>
          <w:spacing w:val="-1"/>
          <w:sz w:val="20"/>
          <w:szCs w:val="20"/>
        </w:rPr>
        <w:t xml:space="preserve"> </w:t>
      </w:r>
      <w:r w:rsidRPr="00FF43F9">
        <w:rPr>
          <w:sz w:val="20"/>
          <w:szCs w:val="20"/>
        </w:rPr>
        <w:t>and</w:t>
      </w:r>
      <w:r w:rsidRPr="00FF43F9">
        <w:rPr>
          <w:spacing w:val="-1"/>
          <w:sz w:val="20"/>
          <w:szCs w:val="20"/>
        </w:rPr>
        <w:t xml:space="preserve"> </w:t>
      </w:r>
      <w:r w:rsidRPr="00FF43F9">
        <w:rPr>
          <w:sz w:val="20"/>
          <w:szCs w:val="20"/>
        </w:rPr>
        <w:t>Trust</w:t>
      </w:r>
      <w:r w:rsidRPr="00FF43F9">
        <w:rPr>
          <w:spacing w:val="-2"/>
          <w:sz w:val="20"/>
          <w:szCs w:val="20"/>
        </w:rPr>
        <w:t xml:space="preserve"> </w:t>
      </w:r>
      <w:r w:rsidRPr="00FF43F9">
        <w:rPr>
          <w:sz w:val="20"/>
          <w:szCs w:val="20"/>
        </w:rPr>
        <w:t>in</w:t>
      </w:r>
      <w:r w:rsidRPr="00FF43F9">
        <w:rPr>
          <w:spacing w:val="-1"/>
          <w:sz w:val="20"/>
          <w:szCs w:val="20"/>
        </w:rPr>
        <w:t xml:space="preserve"> </w:t>
      </w:r>
      <w:r w:rsidRPr="00FF43F9">
        <w:rPr>
          <w:sz w:val="20"/>
          <w:szCs w:val="20"/>
        </w:rPr>
        <w:t>Digital</w:t>
      </w:r>
      <w:r w:rsidRPr="00FF43F9">
        <w:rPr>
          <w:spacing w:val="-2"/>
          <w:sz w:val="20"/>
          <w:szCs w:val="20"/>
        </w:rPr>
        <w:t xml:space="preserve"> </w:t>
      </w:r>
      <w:r w:rsidRPr="00FF43F9">
        <w:rPr>
          <w:sz w:val="20"/>
          <w:szCs w:val="20"/>
        </w:rPr>
        <w:t>Finance,”</w:t>
      </w:r>
      <w:r w:rsidRPr="00FF43F9">
        <w:rPr>
          <w:spacing w:val="40"/>
          <w:sz w:val="20"/>
          <w:szCs w:val="20"/>
        </w:rPr>
        <w:t xml:space="preserve"> </w:t>
      </w:r>
      <w:r w:rsidRPr="00FF43F9">
        <w:rPr>
          <w:i/>
          <w:sz w:val="20"/>
          <w:szCs w:val="20"/>
        </w:rPr>
        <w:t>IEEE Conference on Digital Finance and AI</w:t>
      </w:r>
      <w:r w:rsidRPr="00FF43F9">
        <w:rPr>
          <w:sz w:val="20"/>
          <w:szCs w:val="20"/>
        </w:rPr>
        <w:t>, Microsoft, Northlake, TX,</w:t>
      </w:r>
      <w:r w:rsidRPr="00FF43F9">
        <w:rPr>
          <w:spacing w:val="40"/>
          <w:sz w:val="20"/>
          <w:szCs w:val="20"/>
        </w:rPr>
        <w:t xml:space="preserve"> </w:t>
      </w:r>
      <w:bookmarkStart w:id="40" w:name="_bookmark4"/>
      <w:bookmarkEnd w:id="40"/>
      <w:r w:rsidRPr="00FF43F9">
        <w:rPr>
          <w:spacing w:val="-2"/>
          <w:sz w:val="20"/>
          <w:szCs w:val="20"/>
        </w:rPr>
        <w:t>2024.</w:t>
      </w:r>
    </w:p>
    <w:p w14:paraId="62A6A1BD" w14:textId="77777777" w:rsidR="00BA2B81" w:rsidRPr="00FF43F9" w:rsidRDefault="00000000">
      <w:pPr>
        <w:pStyle w:val="ListParagraph"/>
        <w:numPr>
          <w:ilvl w:val="0"/>
          <w:numId w:val="1"/>
        </w:numPr>
        <w:tabs>
          <w:tab w:val="left" w:pos="622"/>
          <w:tab w:val="left" w:pos="624"/>
        </w:tabs>
        <w:spacing w:before="7" w:line="232" w:lineRule="auto"/>
        <w:jc w:val="both"/>
        <w:rPr>
          <w:sz w:val="20"/>
          <w:szCs w:val="20"/>
        </w:rPr>
      </w:pPr>
      <w:r w:rsidRPr="00FF43F9">
        <w:rPr>
          <w:sz w:val="20"/>
          <w:szCs w:val="20"/>
        </w:rPr>
        <w:t>R.</w:t>
      </w:r>
      <w:r w:rsidRPr="00FF43F9">
        <w:rPr>
          <w:spacing w:val="69"/>
          <w:sz w:val="20"/>
          <w:szCs w:val="20"/>
        </w:rPr>
        <w:t xml:space="preserve"> </w:t>
      </w:r>
      <w:r w:rsidRPr="00FF43F9">
        <w:rPr>
          <w:sz w:val="20"/>
          <w:szCs w:val="20"/>
        </w:rPr>
        <w:t>Feng,</w:t>
      </w:r>
      <w:r w:rsidRPr="00FF43F9">
        <w:rPr>
          <w:spacing w:val="69"/>
          <w:sz w:val="20"/>
          <w:szCs w:val="20"/>
        </w:rPr>
        <w:t xml:space="preserve"> </w:t>
      </w:r>
      <w:r w:rsidRPr="00FF43F9">
        <w:rPr>
          <w:sz w:val="20"/>
          <w:szCs w:val="20"/>
        </w:rPr>
        <w:t>H.</w:t>
      </w:r>
      <w:r w:rsidRPr="00FF43F9">
        <w:rPr>
          <w:spacing w:val="69"/>
          <w:sz w:val="20"/>
          <w:szCs w:val="20"/>
        </w:rPr>
        <w:t xml:space="preserve"> </w:t>
      </w:r>
      <w:r w:rsidRPr="00FF43F9">
        <w:rPr>
          <w:sz w:val="20"/>
          <w:szCs w:val="20"/>
        </w:rPr>
        <w:t>Li,</w:t>
      </w:r>
      <w:r w:rsidRPr="00FF43F9">
        <w:rPr>
          <w:spacing w:val="69"/>
          <w:sz w:val="20"/>
          <w:szCs w:val="20"/>
        </w:rPr>
        <w:t xml:space="preserve"> </w:t>
      </w:r>
      <w:r w:rsidRPr="00FF43F9">
        <w:rPr>
          <w:sz w:val="20"/>
          <w:szCs w:val="20"/>
        </w:rPr>
        <w:t>and</w:t>
      </w:r>
      <w:r w:rsidRPr="00FF43F9">
        <w:rPr>
          <w:spacing w:val="69"/>
          <w:sz w:val="20"/>
          <w:szCs w:val="20"/>
        </w:rPr>
        <w:t xml:space="preserve"> </w:t>
      </w:r>
      <w:r w:rsidRPr="00FF43F9">
        <w:rPr>
          <w:sz w:val="20"/>
          <w:szCs w:val="20"/>
        </w:rPr>
        <w:t>M.</w:t>
      </w:r>
      <w:r w:rsidRPr="00FF43F9">
        <w:rPr>
          <w:spacing w:val="69"/>
          <w:sz w:val="20"/>
          <w:szCs w:val="20"/>
        </w:rPr>
        <w:t xml:space="preserve"> </w:t>
      </w:r>
      <w:r w:rsidRPr="00FF43F9">
        <w:rPr>
          <w:sz w:val="20"/>
          <w:szCs w:val="20"/>
        </w:rPr>
        <w:t>Liu,</w:t>
      </w:r>
      <w:r w:rsidRPr="00FF43F9">
        <w:rPr>
          <w:spacing w:val="69"/>
          <w:sz w:val="20"/>
          <w:szCs w:val="20"/>
        </w:rPr>
        <w:t xml:space="preserve"> </w:t>
      </w:r>
      <w:r w:rsidRPr="00FF43F9">
        <w:rPr>
          <w:sz w:val="20"/>
          <w:szCs w:val="20"/>
        </w:rPr>
        <w:t>“Robo-Advisors</w:t>
      </w:r>
      <w:r w:rsidRPr="00FF43F9">
        <w:rPr>
          <w:spacing w:val="69"/>
          <w:sz w:val="20"/>
          <w:szCs w:val="20"/>
        </w:rPr>
        <w:t xml:space="preserve"> </w:t>
      </w:r>
      <w:r w:rsidRPr="00FF43F9">
        <w:rPr>
          <w:sz w:val="20"/>
          <w:szCs w:val="20"/>
        </w:rPr>
        <w:t>Beyond</w:t>
      </w:r>
      <w:r w:rsidRPr="00FF43F9">
        <w:rPr>
          <w:spacing w:val="69"/>
          <w:sz w:val="20"/>
          <w:szCs w:val="20"/>
        </w:rPr>
        <w:t xml:space="preserve"> </w:t>
      </w:r>
      <w:proofErr w:type="spellStart"/>
      <w:r w:rsidRPr="00FF43F9">
        <w:rPr>
          <w:sz w:val="20"/>
          <w:szCs w:val="20"/>
        </w:rPr>
        <w:t>Automa-tion</w:t>
      </w:r>
      <w:proofErr w:type="spellEnd"/>
      <w:r w:rsidRPr="00FF43F9">
        <w:rPr>
          <w:sz w:val="20"/>
          <w:szCs w:val="20"/>
        </w:rPr>
        <w:t>: Principles and Roadmap for AI-Driven Financial Planning,”</w:t>
      </w:r>
      <w:r w:rsidRPr="00FF43F9">
        <w:rPr>
          <w:spacing w:val="40"/>
          <w:sz w:val="20"/>
          <w:szCs w:val="20"/>
        </w:rPr>
        <w:t xml:space="preserve"> </w:t>
      </w:r>
      <w:bookmarkStart w:id="41" w:name="_bookmark5"/>
      <w:bookmarkEnd w:id="41"/>
      <w:r w:rsidRPr="00FF43F9">
        <w:rPr>
          <w:sz w:val="20"/>
          <w:szCs w:val="20"/>
        </w:rPr>
        <w:t>arXiv:2509.09922v1 [econ.GN], September 2025.</w:t>
      </w:r>
    </w:p>
    <w:p w14:paraId="2D97AD52" w14:textId="77777777" w:rsidR="00BA2B81" w:rsidRPr="00FF43F9" w:rsidRDefault="00000000">
      <w:pPr>
        <w:pStyle w:val="ListParagraph"/>
        <w:numPr>
          <w:ilvl w:val="0"/>
          <w:numId w:val="1"/>
        </w:numPr>
        <w:tabs>
          <w:tab w:val="left" w:pos="622"/>
          <w:tab w:val="left" w:pos="624"/>
        </w:tabs>
        <w:spacing w:before="6" w:line="232" w:lineRule="auto"/>
        <w:jc w:val="both"/>
        <w:rPr>
          <w:sz w:val="20"/>
          <w:szCs w:val="20"/>
        </w:rPr>
      </w:pPr>
      <w:r w:rsidRPr="00FF43F9">
        <w:rPr>
          <w:sz w:val="20"/>
          <w:szCs w:val="20"/>
        </w:rPr>
        <w:t>“5 Research Papers on AI-Based Financial Advisor,” Internal Survey</w:t>
      </w:r>
      <w:r w:rsidRPr="00FF43F9">
        <w:rPr>
          <w:spacing w:val="40"/>
          <w:sz w:val="20"/>
          <w:szCs w:val="20"/>
        </w:rPr>
        <w:t xml:space="preserve"> </w:t>
      </w:r>
      <w:bookmarkStart w:id="42" w:name="_bookmark6"/>
      <w:bookmarkEnd w:id="42"/>
      <w:r w:rsidRPr="00FF43F9">
        <w:rPr>
          <w:sz w:val="20"/>
          <w:szCs w:val="20"/>
        </w:rPr>
        <w:t>Document, 2025.</w:t>
      </w:r>
    </w:p>
    <w:p w14:paraId="2EE0FE94" w14:textId="77777777" w:rsidR="00BA2B81" w:rsidRPr="00FF43F9" w:rsidRDefault="00000000">
      <w:pPr>
        <w:pStyle w:val="ListParagraph"/>
        <w:numPr>
          <w:ilvl w:val="0"/>
          <w:numId w:val="1"/>
        </w:numPr>
        <w:tabs>
          <w:tab w:val="left" w:pos="622"/>
          <w:tab w:val="left" w:pos="624"/>
        </w:tabs>
        <w:spacing w:before="6" w:line="232" w:lineRule="auto"/>
        <w:jc w:val="both"/>
        <w:rPr>
          <w:sz w:val="20"/>
          <w:szCs w:val="20"/>
        </w:rPr>
      </w:pPr>
      <w:r w:rsidRPr="00FF43F9">
        <w:rPr>
          <w:sz w:val="20"/>
          <w:szCs w:val="20"/>
        </w:rPr>
        <w:t>T. Takayanagi, K. Izumi, J. Sanz-Cruzado, R. McCreadie, and I. Ounis,</w:t>
      </w:r>
      <w:r w:rsidRPr="00FF43F9">
        <w:rPr>
          <w:spacing w:val="40"/>
          <w:sz w:val="20"/>
          <w:szCs w:val="20"/>
        </w:rPr>
        <w:t xml:space="preserve"> </w:t>
      </w:r>
      <w:r w:rsidRPr="00FF43F9">
        <w:rPr>
          <w:sz w:val="20"/>
          <w:szCs w:val="20"/>
        </w:rPr>
        <w:t>“Are</w:t>
      </w:r>
      <w:r w:rsidRPr="00FF43F9">
        <w:rPr>
          <w:spacing w:val="-3"/>
          <w:sz w:val="20"/>
          <w:szCs w:val="20"/>
        </w:rPr>
        <w:t xml:space="preserve"> </w:t>
      </w:r>
      <w:r w:rsidRPr="00FF43F9">
        <w:rPr>
          <w:sz w:val="20"/>
          <w:szCs w:val="20"/>
        </w:rPr>
        <w:t>Generative</w:t>
      </w:r>
      <w:r w:rsidRPr="00FF43F9">
        <w:rPr>
          <w:spacing w:val="-3"/>
          <w:sz w:val="20"/>
          <w:szCs w:val="20"/>
        </w:rPr>
        <w:t xml:space="preserve"> </w:t>
      </w:r>
      <w:r w:rsidRPr="00FF43F9">
        <w:rPr>
          <w:sz w:val="20"/>
          <w:szCs w:val="20"/>
        </w:rPr>
        <w:t>AI</w:t>
      </w:r>
      <w:r w:rsidRPr="00FF43F9">
        <w:rPr>
          <w:spacing w:val="-3"/>
          <w:sz w:val="20"/>
          <w:szCs w:val="20"/>
        </w:rPr>
        <w:t xml:space="preserve"> </w:t>
      </w:r>
      <w:r w:rsidRPr="00FF43F9">
        <w:rPr>
          <w:sz w:val="20"/>
          <w:szCs w:val="20"/>
        </w:rPr>
        <w:t>Agents</w:t>
      </w:r>
      <w:r w:rsidRPr="00FF43F9">
        <w:rPr>
          <w:spacing w:val="-3"/>
          <w:sz w:val="20"/>
          <w:szCs w:val="20"/>
        </w:rPr>
        <w:t xml:space="preserve"> </w:t>
      </w:r>
      <w:r w:rsidRPr="00FF43F9">
        <w:rPr>
          <w:sz w:val="20"/>
          <w:szCs w:val="20"/>
        </w:rPr>
        <w:t>Effective</w:t>
      </w:r>
      <w:r w:rsidRPr="00FF43F9">
        <w:rPr>
          <w:spacing w:val="-3"/>
          <w:sz w:val="20"/>
          <w:szCs w:val="20"/>
        </w:rPr>
        <w:t xml:space="preserve"> </w:t>
      </w:r>
      <w:r w:rsidRPr="00FF43F9">
        <w:rPr>
          <w:sz w:val="20"/>
          <w:szCs w:val="20"/>
        </w:rPr>
        <w:t>Personalized</w:t>
      </w:r>
      <w:r w:rsidRPr="00FF43F9">
        <w:rPr>
          <w:spacing w:val="-3"/>
          <w:sz w:val="20"/>
          <w:szCs w:val="20"/>
        </w:rPr>
        <w:t xml:space="preserve"> </w:t>
      </w:r>
      <w:r w:rsidRPr="00FF43F9">
        <w:rPr>
          <w:sz w:val="20"/>
          <w:szCs w:val="20"/>
        </w:rPr>
        <w:t>Financial</w:t>
      </w:r>
      <w:r w:rsidRPr="00FF43F9">
        <w:rPr>
          <w:spacing w:val="-3"/>
          <w:sz w:val="20"/>
          <w:szCs w:val="20"/>
        </w:rPr>
        <w:t xml:space="preserve"> </w:t>
      </w:r>
      <w:r w:rsidRPr="00FF43F9">
        <w:rPr>
          <w:sz w:val="20"/>
          <w:szCs w:val="20"/>
        </w:rPr>
        <w:t>Advisors?”</w:t>
      </w:r>
      <w:r w:rsidRPr="00FF43F9">
        <w:rPr>
          <w:spacing w:val="40"/>
          <w:sz w:val="20"/>
          <w:szCs w:val="20"/>
        </w:rPr>
        <w:t xml:space="preserve"> </w:t>
      </w:r>
      <w:bookmarkStart w:id="43" w:name="_bookmark7"/>
      <w:bookmarkEnd w:id="43"/>
      <w:proofErr w:type="spellStart"/>
      <w:r w:rsidRPr="00FF43F9">
        <w:rPr>
          <w:sz w:val="20"/>
          <w:szCs w:val="20"/>
        </w:rPr>
        <w:t>arXiv</w:t>
      </w:r>
      <w:proofErr w:type="spellEnd"/>
      <w:r w:rsidRPr="00FF43F9">
        <w:rPr>
          <w:sz w:val="20"/>
          <w:szCs w:val="20"/>
        </w:rPr>
        <w:t>, 2025.</w:t>
      </w:r>
    </w:p>
    <w:p w14:paraId="08933ACD" w14:textId="77777777" w:rsidR="00BA2B81" w:rsidRPr="00FF43F9" w:rsidRDefault="00000000">
      <w:pPr>
        <w:pStyle w:val="ListParagraph"/>
        <w:numPr>
          <w:ilvl w:val="0"/>
          <w:numId w:val="1"/>
        </w:numPr>
        <w:tabs>
          <w:tab w:val="left" w:pos="622"/>
          <w:tab w:val="left" w:pos="624"/>
        </w:tabs>
        <w:spacing w:before="6" w:line="232" w:lineRule="auto"/>
        <w:jc w:val="both"/>
        <w:rPr>
          <w:sz w:val="20"/>
          <w:szCs w:val="20"/>
        </w:rPr>
      </w:pPr>
      <w:r w:rsidRPr="00FF43F9">
        <w:rPr>
          <w:sz w:val="20"/>
          <w:szCs w:val="20"/>
        </w:rPr>
        <w:t>“AI-Driven Financial Advice: Its Impact on Household Financial</w:t>
      </w:r>
      <w:r w:rsidRPr="00FF43F9">
        <w:rPr>
          <w:spacing w:val="40"/>
          <w:sz w:val="20"/>
          <w:szCs w:val="20"/>
        </w:rPr>
        <w:t xml:space="preserve"> </w:t>
      </w:r>
      <w:r w:rsidRPr="00FF43F9">
        <w:rPr>
          <w:sz w:val="20"/>
          <w:szCs w:val="20"/>
        </w:rPr>
        <w:t>Decision-Making,” SSRN, 2025.</w:t>
      </w:r>
    </w:p>
    <w:p w14:paraId="13438572" w14:textId="77777777" w:rsidR="00BA2B81" w:rsidRPr="00FF43F9" w:rsidRDefault="00000000">
      <w:pPr>
        <w:pStyle w:val="ListParagraph"/>
        <w:numPr>
          <w:ilvl w:val="0"/>
          <w:numId w:val="1"/>
        </w:numPr>
        <w:tabs>
          <w:tab w:val="left" w:pos="562"/>
          <w:tab w:val="left" w:pos="564"/>
        </w:tabs>
        <w:spacing w:before="113" w:line="232" w:lineRule="auto"/>
        <w:ind w:left="564" w:right="257"/>
        <w:jc w:val="both"/>
        <w:rPr>
          <w:sz w:val="20"/>
          <w:szCs w:val="20"/>
        </w:rPr>
      </w:pPr>
      <w:r w:rsidRPr="00FF43F9">
        <w:rPr>
          <w:sz w:val="20"/>
          <w:szCs w:val="20"/>
        </w:rPr>
        <w:br w:type="column"/>
      </w:r>
      <w:bookmarkStart w:id="44" w:name="_bookmark8"/>
      <w:bookmarkEnd w:id="44"/>
      <w:r w:rsidRPr="00FF43F9">
        <w:rPr>
          <w:sz w:val="20"/>
          <w:szCs w:val="20"/>
        </w:rPr>
        <w:t>H.</w:t>
      </w:r>
      <w:r w:rsidRPr="00FF43F9">
        <w:rPr>
          <w:spacing w:val="-1"/>
          <w:sz w:val="20"/>
          <w:szCs w:val="20"/>
        </w:rPr>
        <w:t xml:space="preserve"> </w:t>
      </w:r>
      <w:r w:rsidRPr="00FF43F9">
        <w:rPr>
          <w:sz w:val="20"/>
          <w:szCs w:val="20"/>
        </w:rPr>
        <w:t>Zhu,</w:t>
      </w:r>
      <w:r w:rsidRPr="00FF43F9">
        <w:rPr>
          <w:spacing w:val="-1"/>
          <w:sz w:val="20"/>
          <w:szCs w:val="20"/>
        </w:rPr>
        <w:t xml:space="preserve"> </w:t>
      </w:r>
      <w:r w:rsidRPr="00FF43F9">
        <w:rPr>
          <w:sz w:val="20"/>
          <w:szCs w:val="20"/>
        </w:rPr>
        <w:t>O.</w:t>
      </w:r>
      <w:r w:rsidRPr="00FF43F9">
        <w:rPr>
          <w:spacing w:val="-1"/>
          <w:sz w:val="20"/>
          <w:szCs w:val="20"/>
        </w:rPr>
        <w:t xml:space="preserve"> </w:t>
      </w:r>
      <w:r w:rsidRPr="00FF43F9">
        <w:rPr>
          <w:sz w:val="20"/>
          <w:szCs w:val="20"/>
        </w:rPr>
        <w:t>Vigren,</w:t>
      </w:r>
      <w:r w:rsidRPr="00FF43F9">
        <w:rPr>
          <w:spacing w:val="-1"/>
          <w:sz w:val="20"/>
          <w:szCs w:val="20"/>
        </w:rPr>
        <w:t xml:space="preserve"> </w:t>
      </w:r>
      <w:r w:rsidRPr="00FF43F9">
        <w:rPr>
          <w:sz w:val="20"/>
          <w:szCs w:val="20"/>
        </w:rPr>
        <w:t>and</w:t>
      </w:r>
      <w:r w:rsidRPr="00FF43F9">
        <w:rPr>
          <w:spacing w:val="-1"/>
          <w:sz w:val="20"/>
          <w:szCs w:val="20"/>
        </w:rPr>
        <w:t xml:space="preserve"> </w:t>
      </w:r>
      <w:r w:rsidRPr="00FF43F9">
        <w:rPr>
          <w:sz w:val="20"/>
          <w:szCs w:val="20"/>
        </w:rPr>
        <w:t>I.-L.</w:t>
      </w:r>
      <w:r w:rsidRPr="00FF43F9">
        <w:rPr>
          <w:spacing w:val="-1"/>
          <w:sz w:val="20"/>
          <w:szCs w:val="20"/>
        </w:rPr>
        <w:t xml:space="preserve"> </w:t>
      </w:r>
      <w:proofErr w:type="spellStart"/>
      <w:r w:rsidRPr="00FF43F9">
        <w:rPr>
          <w:sz w:val="20"/>
          <w:szCs w:val="20"/>
        </w:rPr>
        <w:t>So¨derberg</w:t>
      </w:r>
      <w:proofErr w:type="spellEnd"/>
      <w:r w:rsidRPr="00FF43F9">
        <w:rPr>
          <w:sz w:val="20"/>
          <w:szCs w:val="20"/>
        </w:rPr>
        <w:t>,</w:t>
      </w:r>
      <w:r w:rsidRPr="00FF43F9">
        <w:rPr>
          <w:spacing w:val="-1"/>
          <w:sz w:val="20"/>
          <w:szCs w:val="20"/>
        </w:rPr>
        <w:t xml:space="preserve"> </w:t>
      </w:r>
      <w:r w:rsidRPr="00FF43F9">
        <w:rPr>
          <w:sz w:val="20"/>
          <w:szCs w:val="20"/>
        </w:rPr>
        <w:t>“Implementing</w:t>
      </w:r>
      <w:r w:rsidRPr="00FF43F9">
        <w:rPr>
          <w:spacing w:val="-1"/>
          <w:sz w:val="20"/>
          <w:szCs w:val="20"/>
        </w:rPr>
        <w:t xml:space="preserve"> </w:t>
      </w:r>
      <w:r w:rsidRPr="00FF43F9">
        <w:rPr>
          <w:sz w:val="20"/>
          <w:szCs w:val="20"/>
        </w:rPr>
        <w:t>Artificial</w:t>
      </w:r>
      <w:r w:rsidRPr="00FF43F9">
        <w:rPr>
          <w:spacing w:val="-1"/>
          <w:sz w:val="20"/>
          <w:szCs w:val="20"/>
        </w:rPr>
        <w:t xml:space="preserve"> </w:t>
      </w:r>
      <w:r w:rsidRPr="00FF43F9">
        <w:rPr>
          <w:sz w:val="20"/>
          <w:szCs w:val="20"/>
        </w:rPr>
        <w:t>Intel-</w:t>
      </w:r>
      <w:proofErr w:type="spellStart"/>
      <w:r w:rsidRPr="00FF43F9">
        <w:rPr>
          <w:sz w:val="20"/>
          <w:szCs w:val="20"/>
        </w:rPr>
        <w:t>ligence</w:t>
      </w:r>
      <w:proofErr w:type="spellEnd"/>
      <w:r w:rsidRPr="00FF43F9">
        <w:rPr>
          <w:sz w:val="20"/>
          <w:szCs w:val="20"/>
        </w:rPr>
        <w:t xml:space="preserve"> Empowered Financial Advisory Services: A Literature Review</w:t>
      </w:r>
      <w:r w:rsidRPr="00FF43F9">
        <w:rPr>
          <w:spacing w:val="40"/>
          <w:sz w:val="20"/>
          <w:szCs w:val="20"/>
        </w:rPr>
        <w:t xml:space="preserve"> </w:t>
      </w:r>
      <w:r w:rsidRPr="00FF43F9">
        <w:rPr>
          <w:sz w:val="20"/>
          <w:szCs w:val="20"/>
        </w:rPr>
        <w:t xml:space="preserve">and Critical Research Agenda,” </w:t>
      </w:r>
      <w:r w:rsidRPr="00FF43F9">
        <w:rPr>
          <w:i/>
          <w:sz w:val="20"/>
          <w:szCs w:val="20"/>
        </w:rPr>
        <w:t>Journal of Business Research</w:t>
      </w:r>
      <w:r w:rsidRPr="00FF43F9">
        <w:rPr>
          <w:sz w:val="20"/>
          <w:szCs w:val="20"/>
        </w:rPr>
        <w:t>, vol. 174,</w:t>
      </w:r>
    </w:p>
    <w:p w14:paraId="20631805" w14:textId="77777777" w:rsidR="00BA2B81" w:rsidRPr="00FF43F9" w:rsidRDefault="00000000">
      <w:pPr>
        <w:spacing w:line="181" w:lineRule="exact"/>
        <w:ind w:left="564"/>
        <w:jc w:val="both"/>
        <w:rPr>
          <w:sz w:val="20"/>
          <w:szCs w:val="20"/>
        </w:rPr>
      </w:pPr>
      <w:bookmarkStart w:id="45" w:name="_bookmark9"/>
      <w:bookmarkEnd w:id="45"/>
      <w:r w:rsidRPr="00FF43F9">
        <w:rPr>
          <w:sz w:val="20"/>
          <w:szCs w:val="20"/>
        </w:rPr>
        <w:t>p.</w:t>
      </w:r>
      <w:r w:rsidRPr="00FF43F9">
        <w:rPr>
          <w:spacing w:val="11"/>
          <w:sz w:val="20"/>
          <w:szCs w:val="20"/>
        </w:rPr>
        <w:t xml:space="preserve"> </w:t>
      </w:r>
      <w:r w:rsidRPr="00FF43F9">
        <w:rPr>
          <w:sz w:val="20"/>
          <w:szCs w:val="20"/>
        </w:rPr>
        <w:t>114494,</w:t>
      </w:r>
      <w:r w:rsidRPr="00FF43F9">
        <w:rPr>
          <w:spacing w:val="12"/>
          <w:sz w:val="20"/>
          <w:szCs w:val="20"/>
        </w:rPr>
        <w:t xml:space="preserve"> </w:t>
      </w:r>
      <w:r w:rsidRPr="00FF43F9">
        <w:rPr>
          <w:spacing w:val="-2"/>
          <w:sz w:val="20"/>
          <w:szCs w:val="20"/>
        </w:rPr>
        <w:t>2024.</w:t>
      </w:r>
    </w:p>
    <w:p w14:paraId="149D34BC" w14:textId="77777777" w:rsidR="00BA2B81" w:rsidRPr="00FF43F9" w:rsidRDefault="00000000">
      <w:pPr>
        <w:pStyle w:val="ListParagraph"/>
        <w:numPr>
          <w:ilvl w:val="0"/>
          <w:numId w:val="1"/>
        </w:numPr>
        <w:tabs>
          <w:tab w:val="left" w:pos="562"/>
          <w:tab w:val="left" w:pos="564"/>
        </w:tabs>
        <w:spacing w:before="3" w:line="232" w:lineRule="auto"/>
        <w:ind w:left="564" w:right="257"/>
        <w:jc w:val="both"/>
        <w:rPr>
          <w:sz w:val="20"/>
          <w:szCs w:val="20"/>
        </w:rPr>
      </w:pPr>
      <w:r w:rsidRPr="00FF43F9">
        <w:rPr>
          <w:sz w:val="20"/>
          <w:szCs w:val="20"/>
        </w:rPr>
        <w:t>“AI-Powered Personalized Financial Advisor: Empowering Smarter Fi-</w:t>
      </w:r>
      <w:proofErr w:type="spellStart"/>
      <w:r w:rsidRPr="00FF43F9">
        <w:rPr>
          <w:sz w:val="20"/>
          <w:szCs w:val="20"/>
        </w:rPr>
        <w:t>nancial</w:t>
      </w:r>
      <w:proofErr w:type="spellEnd"/>
      <w:r w:rsidRPr="00FF43F9">
        <w:rPr>
          <w:sz w:val="20"/>
          <w:szCs w:val="20"/>
        </w:rPr>
        <w:t xml:space="preserve"> Decisions Through Intelligent Recommendations and Predictive</w:t>
      </w:r>
      <w:r w:rsidRPr="00FF43F9">
        <w:rPr>
          <w:spacing w:val="40"/>
          <w:sz w:val="20"/>
          <w:szCs w:val="20"/>
        </w:rPr>
        <w:t xml:space="preserve"> </w:t>
      </w:r>
      <w:bookmarkStart w:id="46" w:name="_bookmark10"/>
      <w:bookmarkEnd w:id="46"/>
      <w:r w:rsidRPr="00FF43F9">
        <w:rPr>
          <w:sz w:val="20"/>
          <w:szCs w:val="20"/>
        </w:rPr>
        <w:t xml:space="preserve">Analytics,” </w:t>
      </w:r>
      <w:r w:rsidRPr="00FF43F9">
        <w:rPr>
          <w:i/>
          <w:sz w:val="20"/>
          <w:szCs w:val="20"/>
        </w:rPr>
        <w:t>IEEE Xplore</w:t>
      </w:r>
      <w:r w:rsidRPr="00FF43F9">
        <w:rPr>
          <w:sz w:val="20"/>
          <w:szCs w:val="20"/>
        </w:rPr>
        <w:t>, 2025.</w:t>
      </w:r>
    </w:p>
    <w:p w14:paraId="6DFCDD9F" w14:textId="77777777" w:rsidR="00BA2B81" w:rsidRPr="00FF43F9" w:rsidRDefault="00000000">
      <w:pPr>
        <w:pStyle w:val="ListParagraph"/>
        <w:numPr>
          <w:ilvl w:val="0"/>
          <w:numId w:val="1"/>
        </w:numPr>
        <w:tabs>
          <w:tab w:val="left" w:pos="562"/>
          <w:tab w:val="left" w:pos="564"/>
        </w:tabs>
        <w:spacing w:before="5" w:line="232" w:lineRule="auto"/>
        <w:ind w:left="564" w:right="257"/>
        <w:jc w:val="both"/>
        <w:rPr>
          <w:sz w:val="20"/>
          <w:szCs w:val="20"/>
        </w:rPr>
      </w:pPr>
      <w:r w:rsidRPr="00FF43F9">
        <w:rPr>
          <w:sz w:val="20"/>
          <w:szCs w:val="20"/>
        </w:rPr>
        <w:t>“Robo-Advisors and Investment Management: Analyzing the Role of</w:t>
      </w:r>
      <w:r w:rsidRPr="00FF43F9">
        <w:rPr>
          <w:spacing w:val="40"/>
          <w:sz w:val="20"/>
          <w:szCs w:val="20"/>
        </w:rPr>
        <w:t xml:space="preserve"> </w:t>
      </w:r>
      <w:bookmarkStart w:id="47" w:name="_bookmark11"/>
      <w:bookmarkEnd w:id="47"/>
      <w:r w:rsidRPr="00FF43F9">
        <w:rPr>
          <w:sz w:val="20"/>
          <w:szCs w:val="20"/>
        </w:rPr>
        <w:t xml:space="preserve">Artificial Intelligence in Personal Finance,” </w:t>
      </w:r>
      <w:r w:rsidRPr="00FF43F9">
        <w:rPr>
          <w:i/>
          <w:sz w:val="20"/>
          <w:szCs w:val="20"/>
        </w:rPr>
        <w:t>IEEE Xplore</w:t>
      </w:r>
      <w:r w:rsidRPr="00FF43F9">
        <w:rPr>
          <w:sz w:val="20"/>
          <w:szCs w:val="20"/>
        </w:rPr>
        <w:t>, 2024.</w:t>
      </w:r>
    </w:p>
    <w:p w14:paraId="18CF07FD" w14:textId="77777777" w:rsidR="00BA2B81" w:rsidRPr="00FF43F9" w:rsidRDefault="00000000">
      <w:pPr>
        <w:pStyle w:val="ListParagraph"/>
        <w:numPr>
          <w:ilvl w:val="0"/>
          <w:numId w:val="1"/>
        </w:numPr>
        <w:tabs>
          <w:tab w:val="left" w:pos="562"/>
          <w:tab w:val="left" w:pos="564"/>
        </w:tabs>
        <w:spacing w:line="232" w:lineRule="auto"/>
        <w:ind w:left="564" w:right="257"/>
        <w:jc w:val="both"/>
        <w:rPr>
          <w:sz w:val="20"/>
          <w:szCs w:val="20"/>
        </w:rPr>
      </w:pPr>
      <w:r w:rsidRPr="00FF43F9">
        <w:rPr>
          <w:sz w:val="20"/>
          <w:szCs w:val="20"/>
        </w:rPr>
        <w:t>G. A. Akerlof, “The market for ’lemons’: Quality uncertainty and the</w:t>
      </w:r>
      <w:r w:rsidRPr="00FF43F9">
        <w:rPr>
          <w:spacing w:val="40"/>
          <w:sz w:val="20"/>
          <w:szCs w:val="20"/>
        </w:rPr>
        <w:t xml:space="preserve"> </w:t>
      </w:r>
      <w:r w:rsidRPr="00FF43F9">
        <w:rPr>
          <w:sz w:val="20"/>
          <w:szCs w:val="20"/>
        </w:rPr>
        <w:t xml:space="preserve">market mechanism,” in </w:t>
      </w:r>
      <w:r w:rsidRPr="00FF43F9">
        <w:rPr>
          <w:i/>
          <w:sz w:val="20"/>
          <w:szCs w:val="20"/>
        </w:rPr>
        <w:t>Uncertainty in Economics</w:t>
      </w:r>
      <w:r w:rsidRPr="00FF43F9">
        <w:rPr>
          <w:sz w:val="20"/>
          <w:szCs w:val="20"/>
        </w:rPr>
        <w:t>, Elsevier, 1978, pp.</w:t>
      </w:r>
      <w:r w:rsidRPr="00FF43F9">
        <w:rPr>
          <w:spacing w:val="40"/>
          <w:sz w:val="20"/>
          <w:szCs w:val="20"/>
        </w:rPr>
        <w:t xml:space="preserve"> </w:t>
      </w:r>
      <w:bookmarkStart w:id="48" w:name="_bookmark12"/>
      <w:bookmarkEnd w:id="48"/>
      <w:r w:rsidRPr="00FF43F9">
        <w:rPr>
          <w:spacing w:val="-2"/>
          <w:sz w:val="20"/>
          <w:szCs w:val="20"/>
        </w:rPr>
        <w:t>235–251.</w:t>
      </w:r>
    </w:p>
    <w:p w14:paraId="597225B0" w14:textId="77777777" w:rsidR="00BA2B81" w:rsidRPr="00FF43F9" w:rsidRDefault="00000000">
      <w:pPr>
        <w:pStyle w:val="ListParagraph"/>
        <w:numPr>
          <w:ilvl w:val="0"/>
          <w:numId w:val="1"/>
        </w:numPr>
        <w:tabs>
          <w:tab w:val="left" w:pos="562"/>
          <w:tab w:val="left" w:pos="564"/>
        </w:tabs>
        <w:spacing w:before="5" w:line="232" w:lineRule="auto"/>
        <w:ind w:left="564" w:right="257" w:hanging="366"/>
        <w:jc w:val="both"/>
        <w:rPr>
          <w:sz w:val="20"/>
          <w:szCs w:val="20"/>
        </w:rPr>
      </w:pPr>
      <w:r w:rsidRPr="00FF43F9">
        <w:rPr>
          <w:sz w:val="20"/>
          <w:szCs w:val="20"/>
        </w:rPr>
        <w:t xml:space="preserve">R. H. Coase, “The nature of the firm (1937),” </w:t>
      </w:r>
      <w:r w:rsidRPr="00FF43F9">
        <w:rPr>
          <w:i/>
          <w:sz w:val="20"/>
          <w:szCs w:val="20"/>
        </w:rPr>
        <w:t>Economica</w:t>
      </w:r>
      <w:r w:rsidRPr="00FF43F9">
        <w:rPr>
          <w:sz w:val="20"/>
          <w:szCs w:val="20"/>
        </w:rPr>
        <w:t>, vol. 4, pp.</w:t>
      </w:r>
      <w:r w:rsidRPr="00FF43F9">
        <w:rPr>
          <w:spacing w:val="40"/>
          <w:sz w:val="20"/>
          <w:szCs w:val="20"/>
        </w:rPr>
        <w:t xml:space="preserve"> </w:t>
      </w:r>
      <w:bookmarkStart w:id="49" w:name="_bookmark13"/>
      <w:bookmarkEnd w:id="49"/>
      <w:r w:rsidRPr="00FF43F9">
        <w:rPr>
          <w:sz w:val="20"/>
          <w:szCs w:val="20"/>
        </w:rPr>
        <w:t>396–405, 1993.</w:t>
      </w:r>
    </w:p>
    <w:p w14:paraId="0B1CB44C" w14:textId="77777777" w:rsidR="00BA2B81" w:rsidRPr="00FF43F9" w:rsidRDefault="00000000">
      <w:pPr>
        <w:pStyle w:val="ListParagraph"/>
        <w:numPr>
          <w:ilvl w:val="0"/>
          <w:numId w:val="1"/>
        </w:numPr>
        <w:tabs>
          <w:tab w:val="left" w:pos="562"/>
          <w:tab w:val="left" w:pos="564"/>
        </w:tabs>
        <w:spacing w:line="232" w:lineRule="auto"/>
        <w:ind w:left="564" w:right="257" w:hanging="366"/>
        <w:jc w:val="both"/>
        <w:rPr>
          <w:sz w:val="20"/>
          <w:szCs w:val="20"/>
        </w:rPr>
      </w:pPr>
      <w:r w:rsidRPr="00FF43F9">
        <w:rPr>
          <w:sz w:val="20"/>
          <w:szCs w:val="20"/>
        </w:rPr>
        <w:t xml:space="preserve">R. Thaler, “Mental accounting and consumer choice,” </w:t>
      </w:r>
      <w:r w:rsidRPr="00FF43F9">
        <w:rPr>
          <w:i/>
          <w:sz w:val="20"/>
          <w:szCs w:val="20"/>
        </w:rPr>
        <w:t>Marketing Sci-</w:t>
      </w:r>
      <w:bookmarkStart w:id="50" w:name="_bookmark14"/>
      <w:bookmarkEnd w:id="50"/>
      <w:proofErr w:type="spellStart"/>
      <w:r w:rsidRPr="00FF43F9">
        <w:rPr>
          <w:i/>
          <w:sz w:val="20"/>
          <w:szCs w:val="20"/>
        </w:rPr>
        <w:t>ence</w:t>
      </w:r>
      <w:proofErr w:type="spellEnd"/>
      <w:r w:rsidRPr="00FF43F9">
        <w:rPr>
          <w:sz w:val="20"/>
          <w:szCs w:val="20"/>
        </w:rPr>
        <w:t>, vol. 4, no. 3, pp. 199–214, 1985.</w:t>
      </w:r>
    </w:p>
    <w:p w14:paraId="673D758A" w14:textId="77777777" w:rsidR="00BA2B81" w:rsidRPr="00FF43F9" w:rsidRDefault="00000000">
      <w:pPr>
        <w:pStyle w:val="ListParagraph"/>
        <w:numPr>
          <w:ilvl w:val="0"/>
          <w:numId w:val="1"/>
        </w:numPr>
        <w:tabs>
          <w:tab w:val="left" w:pos="562"/>
          <w:tab w:val="left" w:pos="564"/>
        </w:tabs>
        <w:spacing w:line="232" w:lineRule="auto"/>
        <w:ind w:left="564" w:right="257" w:hanging="366"/>
        <w:jc w:val="both"/>
        <w:rPr>
          <w:sz w:val="20"/>
          <w:szCs w:val="20"/>
        </w:rPr>
      </w:pPr>
      <w:r w:rsidRPr="00FF43F9">
        <w:rPr>
          <w:sz w:val="20"/>
          <w:szCs w:val="20"/>
        </w:rPr>
        <w:t xml:space="preserve">J. H. Golec, “Empirical tests of a principal-agent model of the investor-investment advisor relationship,” </w:t>
      </w:r>
      <w:r w:rsidRPr="00FF43F9">
        <w:rPr>
          <w:i/>
          <w:sz w:val="20"/>
          <w:szCs w:val="20"/>
        </w:rPr>
        <w:t>Journal of Financial and Quantitative</w:t>
      </w:r>
      <w:r w:rsidRPr="00FF43F9">
        <w:rPr>
          <w:i/>
          <w:spacing w:val="40"/>
          <w:sz w:val="20"/>
          <w:szCs w:val="20"/>
        </w:rPr>
        <w:t xml:space="preserve"> </w:t>
      </w:r>
      <w:bookmarkStart w:id="51" w:name="_bookmark15"/>
      <w:bookmarkEnd w:id="51"/>
      <w:r w:rsidRPr="00FF43F9">
        <w:rPr>
          <w:i/>
          <w:sz w:val="20"/>
          <w:szCs w:val="20"/>
        </w:rPr>
        <w:t>Analysis</w:t>
      </w:r>
      <w:r w:rsidRPr="00FF43F9">
        <w:rPr>
          <w:sz w:val="20"/>
          <w:szCs w:val="20"/>
        </w:rPr>
        <w:t>, vol. 27, no. 1, pp. 81–95, 1992.</w:t>
      </w:r>
    </w:p>
    <w:p w14:paraId="3BD3163C" w14:textId="77777777" w:rsidR="00BA2B81" w:rsidRPr="00FF43F9" w:rsidRDefault="00000000">
      <w:pPr>
        <w:pStyle w:val="ListParagraph"/>
        <w:numPr>
          <w:ilvl w:val="0"/>
          <w:numId w:val="1"/>
        </w:numPr>
        <w:tabs>
          <w:tab w:val="left" w:pos="562"/>
          <w:tab w:val="left" w:pos="564"/>
        </w:tabs>
        <w:spacing w:line="232" w:lineRule="auto"/>
        <w:ind w:left="564" w:right="257" w:hanging="366"/>
        <w:jc w:val="both"/>
        <w:rPr>
          <w:sz w:val="20"/>
          <w:szCs w:val="20"/>
        </w:rPr>
      </w:pPr>
      <w:r w:rsidRPr="00FF43F9">
        <w:rPr>
          <w:sz w:val="20"/>
          <w:szCs w:val="20"/>
        </w:rPr>
        <w:t xml:space="preserve">B. P. Edwards, “Conflicts &amp; Capital Allocation,” </w:t>
      </w:r>
      <w:r w:rsidRPr="00FF43F9">
        <w:rPr>
          <w:i/>
          <w:sz w:val="20"/>
          <w:szCs w:val="20"/>
        </w:rPr>
        <w:t>Ohio State Law</w:t>
      </w:r>
      <w:r w:rsidRPr="00FF43F9">
        <w:rPr>
          <w:i/>
          <w:spacing w:val="40"/>
          <w:sz w:val="20"/>
          <w:szCs w:val="20"/>
        </w:rPr>
        <w:t xml:space="preserve"> </w:t>
      </w:r>
      <w:bookmarkStart w:id="52" w:name="_bookmark16"/>
      <w:bookmarkEnd w:id="52"/>
      <w:r w:rsidRPr="00FF43F9">
        <w:rPr>
          <w:i/>
          <w:sz w:val="20"/>
          <w:szCs w:val="20"/>
        </w:rPr>
        <w:t>Journal</w:t>
      </w:r>
      <w:r w:rsidRPr="00FF43F9">
        <w:rPr>
          <w:sz w:val="20"/>
          <w:szCs w:val="20"/>
        </w:rPr>
        <w:t>, vol. 78, p. 181, 2017.</w:t>
      </w:r>
    </w:p>
    <w:p w14:paraId="2C08D33D" w14:textId="77777777" w:rsidR="00BA2B81" w:rsidRPr="00FF43F9" w:rsidRDefault="00000000">
      <w:pPr>
        <w:pStyle w:val="ListParagraph"/>
        <w:numPr>
          <w:ilvl w:val="0"/>
          <w:numId w:val="1"/>
        </w:numPr>
        <w:tabs>
          <w:tab w:val="left" w:pos="562"/>
          <w:tab w:val="left" w:pos="564"/>
        </w:tabs>
        <w:spacing w:line="232" w:lineRule="auto"/>
        <w:ind w:left="564" w:right="257" w:hanging="366"/>
        <w:jc w:val="both"/>
        <w:rPr>
          <w:sz w:val="20"/>
          <w:szCs w:val="20"/>
        </w:rPr>
      </w:pPr>
      <w:r w:rsidRPr="00FF43F9">
        <w:rPr>
          <w:sz w:val="20"/>
          <w:szCs w:val="20"/>
        </w:rPr>
        <w:t>J.</w:t>
      </w:r>
      <w:r w:rsidRPr="00FF43F9">
        <w:rPr>
          <w:spacing w:val="-8"/>
          <w:sz w:val="20"/>
          <w:szCs w:val="20"/>
        </w:rPr>
        <w:t xml:space="preserve"> </w:t>
      </w:r>
      <w:r w:rsidRPr="00FF43F9">
        <w:rPr>
          <w:sz w:val="20"/>
          <w:szCs w:val="20"/>
        </w:rPr>
        <w:t>Burke,</w:t>
      </w:r>
      <w:r w:rsidRPr="00FF43F9">
        <w:rPr>
          <w:spacing w:val="-8"/>
          <w:sz w:val="20"/>
          <w:szCs w:val="20"/>
        </w:rPr>
        <w:t xml:space="preserve"> </w:t>
      </w:r>
      <w:r w:rsidRPr="00FF43F9">
        <w:rPr>
          <w:sz w:val="20"/>
          <w:szCs w:val="20"/>
        </w:rPr>
        <w:t>A.</w:t>
      </w:r>
      <w:r w:rsidRPr="00FF43F9">
        <w:rPr>
          <w:spacing w:val="-8"/>
          <w:sz w:val="20"/>
          <w:szCs w:val="20"/>
        </w:rPr>
        <w:t xml:space="preserve"> </w:t>
      </w:r>
      <w:r w:rsidRPr="00FF43F9">
        <w:rPr>
          <w:sz w:val="20"/>
          <w:szCs w:val="20"/>
        </w:rPr>
        <w:t>Hung,</w:t>
      </w:r>
      <w:r w:rsidRPr="00FF43F9">
        <w:rPr>
          <w:spacing w:val="-8"/>
          <w:sz w:val="20"/>
          <w:szCs w:val="20"/>
        </w:rPr>
        <w:t xml:space="preserve"> </w:t>
      </w:r>
      <w:r w:rsidRPr="00FF43F9">
        <w:rPr>
          <w:sz w:val="20"/>
          <w:szCs w:val="20"/>
        </w:rPr>
        <w:t>J.</w:t>
      </w:r>
      <w:r w:rsidRPr="00FF43F9">
        <w:rPr>
          <w:spacing w:val="-8"/>
          <w:sz w:val="20"/>
          <w:szCs w:val="20"/>
        </w:rPr>
        <w:t xml:space="preserve"> </w:t>
      </w:r>
      <w:r w:rsidRPr="00FF43F9">
        <w:rPr>
          <w:sz w:val="20"/>
          <w:szCs w:val="20"/>
        </w:rPr>
        <w:t>Clift,</w:t>
      </w:r>
      <w:r w:rsidRPr="00FF43F9">
        <w:rPr>
          <w:spacing w:val="-8"/>
          <w:sz w:val="20"/>
          <w:szCs w:val="20"/>
        </w:rPr>
        <w:t xml:space="preserve"> </w:t>
      </w:r>
      <w:r w:rsidRPr="00FF43F9">
        <w:rPr>
          <w:sz w:val="20"/>
          <w:szCs w:val="20"/>
        </w:rPr>
        <w:t>S.</w:t>
      </w:r>
      <w:r w:rsidRPr="00FF43F9">
        <w:rPr>
          <w:spacing w:val="-8"/>
          <w:sz w:val="20"/>
          <w:szCs w:val="20"/>
        </w:rPr>
        <w:t xml:space="preserve"> </w:t>
      </w:r>
      <w:r w:rsidRPr="00FF43F9">
        <w:rPr>
          <w:sz w:val="20"/>
          <w:szCs w:val="20"/>
        </w:rPr>
        <w:t>Garber,</w:t>
      </w:r>
      <w:r w:rsidRPr="00FF43F9">
        <w:rPr>
          <w:spacing w:val="-8"/>
          <w:sz w:val="20"/>
          <w:szCs w:val="20"/>
        </w:rPr>
        <w:t xml:space="preserve"> </w:t>
      </w:r>
      <w:r w:rsidRPr="00FF43F9">
        <w:rPr>
          <w:sz w:val="20"/>
          <w:szCs w:val="20"/>
        </w:rPr>
        <w:t>and</w:t>
      </w:r>
      <w:r w:rsidRPr="00FF43F9">
        <w:rPr>
          <w:spacing w:val="-8"/>
          <w:sz w:val="20"/>
          <w:szCs w:val="20"/>
        </w:rPr>
        <w:t xml:space="preserve"> </w:t>
      </w:r>
      <w:r w:rsidRPr="00FF43F9">
        <w:rPr>
          <w:sz w:val="20"/>
          <w:szCs w:val="20"/>
        </w:rPr>
        <w:t>J.</w:t>
      </w:r>
      <w:r w:rsidRPr="00FF43F9">
        <w:rPr>
          <w:spacing w:val="-8"/>
          <w:sz w:val="20"/>
          <w:szCs w:val="20"/>
        </w:rPr>
        <w:t xml:space="preserve"> </w:t>
      </w:r>
      <w:r w:rsidRPr="00FF43F9">
        <w:rPr>
          <w:sz w:val="20"/>
          <w:szCs w:val="20"/>
        </w:rPr>
        <w:t>Yoong,</w:t>
      </w:r>
      <w:r w:rsidRPr="00FF43F9">
        <w:rPr>
          <w:spacing w:val="-8"/>
          <w:sz w:val="20"/>
          <w:szCs w:val="20"/>
        </w:rPr>
        <w:t xml:space="preserve"> </w:t>
      </w:r>
      <w:r w:rsidRPr="00FF43F9">
        <w:rPr>
          <w:sz w:val="20"/>
          <w:szCs w:val="20"/>
        </w:rPr>
        <w:t>“Impacts</w:t>
      </w:r>
      <w:r w:rsidRPr="00FF43F9">
        <w:rPr>
          <w:spacing w:val="-8"/>
          <w:sz w:val="20"/>
          <w:szCs w:val="20"/>
        </w:rPr>
        <w:t xml:space="preserve"> </w:t>
      </w:r>
      <w:r w:rsidRPr="00FF43F9">
        <w:rPr>
          <w:sz w:val="20"/>
          <w:szCs w:val="20"/>
        </w:rPr>
        <w:t>of</w:t>
      </w:r>
      <w:r w:rsidRPr="00FF43F9">
        <w:rPr>
          <w:spacing w:val="-8"/>
          <w:sz w:val="20"/>
          <w:szCs w:val="20"/>
        </w:rPr>
        <w:t xml:space="preserve"> </w:t>
      </w:r>
      <w:r w:rsidRPr="00FF43F9">
        <w:rPr>
          <w:sz w:val="20"/>
          <w:szCs w:val="20"/>
        </w:rPr>
        <w:t>conflicts</w:t>
      </w:r>
      <w:r w:rsidRPr="00FF43F9">
        <w:rPr>
          <w:spacing w:val="40"/>
          <w:sz w:val="20"/>
          <w:szCs w:val="20"/>
        </w:rPr>
        <w:t xml:space="preserve"> </w:t>
      </w:r>
      <w:bookmarkStart w:id="53" w:name="_bookmark17"/>
      <w:bookmarkEnd w:id="53"/>
      <w:r w:rsidRPr="00FF43F9">
        <w:rPr>
          <w:sz w:val="20"/>
          <w:szCs w:val="20"/>
        </w:rPr>
        <w:t>of interest in the financial services industry,” 2015.</w:t>
      </w:r>
    </w:p>
    <w:p w14:paraId="699CA406" w14:textId="77777777" w:rsidR="00BA2B81" w:rsidRPr="00FF43F9" w:rsidRDefault="00000000">
      <w:pPr>
        <w:pStyle w:val="ListParagraph"/>
        <w:numPr>
          <w:ilvl w:val="0"/>
          <w:numId w:val="1"/>
        </w:numPr>
        <w:tabs>
          <w:tab w:val="left" w:pos="562"/>
          <w:tab w:val="left" w:pos="564"/>
        </w:tabs>
        <w:spacing w:line="232" w:lineRule="auto"/>
        <w:ind w:left="564" w:right="257" w:hanging="366"/>
        <w:jc w:val="both"/>
        <w:rPr>
          <w:sz w:val="20"/>
          <w:szCs w:val="20"/>
        </w:rPr>
      </w:pPr>
      <w:r w:rsidRPr="00FF43F9">
        <w:rPr>
          <w:sz w:val="20"/>
          <w:szCs w:val="20"/>
        </w:rPr>
        <w:t xml:space="preserve">M. </w:t>
      </w:r>
      <w:proofErr w:type="spellStart"/>
      <w:r w:rsidRPr="00FF43F9">
        <w:rPr>
          <w:sz w:val="20"/>
          <w:szCs w:val="20"/>
        </w:rPr>
        <w:t>Edesess</w:t>
      </w:r>
      <w:proofErr w:type="spellEnd"/>
      <w:r w:rsidRPr="00FF43F9">
        <w:rPr>
          <w:sz w:val="20"/>
          <w:szCs w:val="20"/>
        </w:rPr>
        <w:t xml:space="preserve">, </w:t>
      </w:r>
      <w:r w:rsidRPr="00FF43F9">
        <w:rPr>
          <w:i/>
          <w:sz w:val="20"/>
          <w:szCs w:val="20"/>
        </w:rPr>
        <w:t>The Big Investment Lie: What Your Financial Advisor</w:t>
      </w:r>
      <w:r w:rsidRPr="00FF43F9">
        <w:rPr>
          <w:i/>
          <w:spacing w:val="40"/>
          <w:sz w:val="20"/>
          <w:szCs w:val="20"/>
        </w:rPr>
        <w:t xml:space="preserve"> </w:t>
      </w:r>
      <w:bookmarkStart w:id="54" w:name="_bookmark18"/>
      <w:bookmarkEnd w:id="54"/>
      <w:r w:rsidRPr="00FF43F9">
        <w:rPr>
          <w:i/>
          <w:sz w:val="20"/>
          <w:szCs w:val="20"/>
        </w:rPr>
        <w:t>Doesn’t Want You to Know</w:t>
      </w:r>
      <w:r w:rsidRPr="00FF43F9">
        <w:rPr>
          <w:sz w:val="20"/>
          <w:szCs w:val="20"/>
        </w:rPr>
        <w:t>. Berrett-Koehler, 2007.</w:t>
      </w:r>
    </w:p>
    <w:p w14:paraId="394D645B" w14:textId="77777777" w:rsidR="00BA2B81" w:rsidRPr="00FF43F9" w:rsidRDefault="00000000">
      <w:pPr>
        <w:pStyle w:val="ListParagraph"/>
        <w:numPr>
          <w:ilvl w:val="0"/>
          <w:numId w:val="1"/>
        </w:numPr>
        <w:tabs>
          <w:tab w:val="left" w:pos="562"/>
          <w:tab w:val="left" w:pos="564"/>
        </w:tabs>
        <w:spacing w:line="232" w:lineRule="auto"/>
        <w:ind w:left="564" w:right="257" w:hanging="366"/>
        <w:jc w:val="both"/>
        <w:rPr>
          <w:sz w:val="20"/>
          <w:szCs w:val="20"/>
        </w:rPr>
      </w:pPr>
      <w:r w:rsidRPr="00FF43F9">
        <w:rPr>
          <w:sz w:val="20"/>
          <w:szCs w:val="20"/>
        </w:rPr>
        <w:t>A. E. Prince, “Insurance risk classification in an era of genomics,”</w:t>
      </w:r>
      <w:r w:rsidRPr="00FF43F9">
        <w:rPr>
          <w:spacing w:val="40"/>
          <w:sz w:val="20"/>
          <w:szCs w:val="20"/>
        </w:rPr>
        <w:t xml:space="preserve"> </w:t>
      </w:r>
      <w:bookmarkStart w:id="55" w:name="_bookmark19"/>
      <w:bookmarkEnd w:id="55"/>
      <w:r w:rsidRPr="00FF43F9">
        <w:rPr>
          <w:i/>
          <w:sz w:val="20"/>
          <w:szCs w:val="20"/>
        </w:rPr>
        <w:t>Nebraska Law Review</w:t>
      </w:r>
      <w:r w:rsidRPr="00FF43F9">
        <w:rPr>
          <w:sz w:val="20"/>
          <w:szCs w:val="20"/>
        </w:rPr>
        <w:t>, vol. 96, no. 3, p. 624, 2017.</w:t>
      </w:r>
    </w:p>
    <w:p w14:paraId="690FB94B" w14:textId="77777777" w:rsidR="00BA2B81" w:rsidRPr="00FF43F9" w:rsidRDefault="00000000">
      <w:pPr>
        <w:pStyle w:val="ListParagraph"/>
        <w:numPr>
          <w:ilvl w:val="0"/>
          <w:numId w:val="1"/>
        </w:numPr>
        <w:tabs>
          <w:tab w:val="left" w:pos="562"/>
          <w:tab w:val="left" w:pos="564"/>
        </w:tabs>
        <w:spacing w:line="232" w:lineRule="auto"/>
        <w:ind w:left="564" w:right="257" w:hanging="366"/>
        <w:jc w:val="both"/>
        <w:rPr>
          <w:sz w:val="20"/>
          <w:szCs w:val="20"/>
        </w:rPr>
      </w:pPr>
      <w:r w:rsidRPr="00FF43F9">
        <w:rPr>
          <w:sz w:val="20"/>
          <w:szCs w:val="20"/>
        </w:rPr>
        <w:t xml:space="preserve">S. Foerster, J. T. </w:t>
      </w:r>
      <w:proofErr w:type="spellStart"/>
      <w:r w:rsidRPr="00FF43F9">
        <w:rPr>
          <w:sz w:val="20"/>
          <w:szCs w:val="20"/>
        </w:rPr>
        <w:t>Linnainmaa</w:t>
      </w:r>
      <w:proofErr w:type="spellEnd"/>
      <w:r w:rsidRPr="00FF43F9">
        <w:rPr>
          <w:sz w:val="20"/>
          <w:szCs w:val="20"/>
        </w:rPr>
        <w:t xml:space="preserve">, B. T. Melzer, and A. </w:t>
      </w:r>
      <w:proofErr w:type="spellStart"/>
      <w:r w:rsidRPr="00FF43F9">
        <w:rPr>
          <w:sz w:val="20"/>
          <w:szCs w:val="20"/>
        </w:rPr>
        <w:t>Previtero</w:t>
      </w:r>
      <w:proofErr w:type="spellEnd"/>
      <w:r w:rsidRPr="00FF43F9">
        <w:rPr>
          <w:sz w:val="20"/>
          <w:szCs w:val="20"/>
        </w:rPr>
        <w:t>, “Retail</w:t>
      </w:r>
      <w:r w:rsidRPr="00FF43F9">
        <w:rPr>
          <w:spacing w:val="40"/>
          <w:sz w:val="20"/>
          <w:szCs w:val="20"/>
        </w:rPr>
        <w:t xml:space="preserve"> </w:t>
      </w:r>
      <w:r w:rsidRPr="00FF43F9">
        <w:rPr>
          <w:sz w:val="20"/>
          <w:szCs w:val="20"/>
        </w:rPr>
        <w:t xml:space="preserve">financial advice: does one size fit all?” </w:t>
      </w:r>
      <w:r w:rsidRPr="00FF43F9">
        <w:rPr>
          <w:i/>
          <w:sz w:val="20"/>
          <w:szCs w:val="20"/>
        </w:rPr>
        <w:t>Journal of Finance</w:t>
      </w:r>
      <w:r w:rsidRPr="00FF43F9">
        <w:rPr>
          <w:sz w:val="20"/>
          <w:szCs w:val="20"/>
        </w:rPr>
        <w:t>, vol. 72, no.</w:t>
      </w:r>
      <w:r w:rsidRPr="00FF43F9">
        <w:rPr>
          <w:spacing w:val="40"/>
          <w:sz w:val="20"/>
          <w:szCs w:val="20"/>
        </w:rPr>
        <w:t xml:space="preserve"> </w:t>
      </w:r>
      <w:bookmarkStart w:id="56" w:name="_bookmark20"/>
      <w:bookmarkEnd w:id="56"/>
      <w:r w:rsidRPr="00FF43F9">
        <w:rPr>
          <w:sz w:val="20"/>
          <w:szCs w:val="20"/>
        </w:rPr>
        <w:t>4, pp. 1441–1482, 2017.</w:t>
      </w:r>
    </w:p>
    <w:p w14:paraId="1B4461F7" w14:textId="77777777" w:rsidR="00BA2B81" w:rsidRPr="00FF43F9" w:rsidRDefault="00000000">
      <w:pPr>
        <w:pStyle w:val="ListParagraph"/>
        <w:numPr>
          <w:ilvl w:val="0"/>
          <w:numId w:val="1"/>
        </w:numPr>
        <w:tabs>
          <w:tab w:val="left" w:pos="562"/>
          <w:tab w:val="left" w:pos="564"/>
        </w:tabs>
        <w:spacing w:before="5" w:line="232" w:lineRule="auto"/>
        <w:ind w:left="564" w:right="257" w:hanging="366"/>
        <w:jc w:val="both"/>
        <w:rPr>
          <w:sz w:val="20"/>
          <w:szCs w:val="20"/>
        </w:rPr>
      </w:pPr>
      <w:r w:rsidRPr="00FF43F9">
        <w:rPr>
          <w:sz w:val="20"/>
          <w:szCs w:val="20"/>
        </w:rPr>
        <w:t xml:space="preserve">M. L. </w:t>
      </w:r>
      <w:proofErr w:type="spellStart"/>
      <w:r w:rsidRPr="00FF43F9">
        <w:rPr>
          <w:sz w:val="20"/>
          <w:szCs w:val="20"/>
        </w:rPr>
        <w:t>DeFond</w:t>
      </w:r>
      <w:proofErr w:type="spellEnd"/>
      <w:r w:rsidRPr="00FF43F9">
        <w:rPr>
          <w:sz w:val="20"/>
          <w:szCs w:val="20"/>
        </w:rPr>
        <w:t>, C. Y. Lim, and Y. Zang, “Client conservatism and</w:t>
      </w:r>
      <w:r w:rsidRPr="00FF43F9">
        <w:rPr>
          <w:spacing w:val="40"/>
          <w:sz w:val="20"/>
          <w:szCs w:val="20"/>
        </w:rPr>
        <w:t xml:space="preserve"> </w:t>
      </w:r>
      <w:r w:rsidRPr="00FF43F9">
        <w:rPr>
          <w:sz w:val="20"/>
          <w:szCs w:val="20"/>
        </w:rPr>
        <w:t xml:space="preserve">auditor-client contracting,” </w:t>
      </w:r>
      <w:r w:rsidRPr="00FF43F9">
        <w:rPr>
          <w:i/>
          <w:sz w:val="20"/>
          <w:szCs w:val="20"/>
        </w:rPr>
        <w:t>The Accounting Review</w:t>
      </w:r>
      <w:r w:rsidRPr="00FF43F9">
        <w:rPr>
          <w:sz w:val="20"/>
          <w:szCs w:val="20"/>
        </w:rPr>
        <w:t>, vol. 91, no. 1, pp.</w:t>
      </w:r>
      <w:r w:rsidRPr="00FF43F9">
        <w:rPr>
          <w:spacing w:val="40"/>
          <w:sz w:val="20"/>
          <w:szCs w:val="20"/>
        </w:rPr>
        <w:t xml:space="preserve"> </w:t>
      </w:r>
      <w:bookmarkStart w:id="57" w:name="_bookmark21"/>
      <w:bookmarkEnd w:id="57"/>
      <w:r w:rsidRPr="00FF43F9">
        <w:rPr>
          <w:sz w:val="20"/>
          <w:szCs w:val="20"/>
        </w:rPr>
        <w:t>69–98, 2016.</w:t>
      </w:r>
    </w:p>
    <w:p w14:paraId="296F13E7" w14:textId="77777777" w:rsidR="00BA2B81" w:rsidRPr="00FF43F9" w:rsidRDefault="00000000">
      <w:pPr>
        <w:pStyle w:val="ListParagraph"/>
        <w:numPr>
          <w:ilvl w:val="0"/>
          <w:numId w:val="1"/>
        </w:numPr>
        <w:tabs>
          <w:tab w:val="left" w:pos="562"/>
          <w:tab w:val="left" w:pos="564"/>
        </w:tabs>
        <w:spacing w:before="5" w:line="232" w:lineRule="auto"/>
        <w:ind w:left="564" w:right="257" w:hanging="366"/>
        <w:jc w:val="both"/>
        <w:rPr>
          <w:sz w:val="20"/>
          <w:szCs w:val="20"/>
        </w:rPr>
      </w:pPr>
      <w:r w:rsidRPr="00FF43F9">
        <w:rPr>
          <w:sz w:val="20"/>
          <w:szCs w:val="20"/>
        </w:rPr>
        <w:t xml:space="preserve">B. </w:t>
      </w:r>
      <w:proofErr w:type="spellStart"/>
      <w:r w:rsidRPr="00FF43F9">
        <w:rPr>
          <w:sz w:val="20"/>
          <w:szCs w:val="20"/>
        </w:rPr>
        <w:t>Hermalin</w:t>
      </w:r>
      <w:proofErr w:type="spellEnd"/>
      <w:r w:rsidRPr="00FF43F9">
        <w:rPr>
          <w:sz w:val="20"/>
          <w:szCs w:val="20"/>
        </w:rPr>
        <w:t xml:space="preserve"> et al., “Risks to lenders and borrowers in international</w:t>
      </w:r>
      <w:r w:rsidRPr="00FF43F9">
        <w:rPr>
          <w:spacing w:val="40"/>
          <w:sz w:val="20"/>
          <w:szCs w:val="20"/>
        </w:rPr>
        <w:t xml:space="preserve"> </w:t>
      </w:r>
      <w:r w:rsidRPr="00FF43F9">
        <w:rPr>
          <w:sz w:val="20"/>
          <w:szCs w:val="20"/>
        </w:rPr>
        <w:t xml:space="preserve">capital markets,” in </w:t>
      </w:r>
      <w:r w:rsidRPr="00FF43F9">
        <w:rPr>
          <w:i/>
          <w:sz w:val="20"/>
          <w:szCs w:val="20"/>
        </w:rPr>
        <w:t>International Capital Flows</w:t>
      </w:r>
      <w:r w:rsidRPr="00FF43F9">
        <w:rPr>
          <w:sz w:val="20"/>
          <w:szCs w:val="20"/>
        </w:rPr>
        <w:t>. University of Chicago</w:t>
      </w:r>
      <w:r w:rsidRPr="00FF43F9">
        <w:rPr>
          <w:spacing w:val="40"/>
          <w:sz w:val="20"/>
          <w:szCs w:val="20"/>
        </w:rPr>
        <w:t xml:space="preserve"> </w:t>
      </w:r>
      <w:bookmarkStart w:id="58" w:name="_bookmark22"/>
      <w:bookmarkEnd w:id="58"/>
      <w:r w:rsidRPr="00FF43F9">
        <w:rPr>
          <w:sz w:val="20"/>
          <w:szCs w:val="20"/>
        </w:rPr>
        <w:t>Press, 1999, pp. 363–420.</w:t>
      </w:r>
    </w:p>
    <w:p w14:paraId="255B5039" w14:textId="77777777" w:rsidR="00BA2B81" w:rsidRPr="00FF43F9" w:rsidRDefault="00000000">
      <w:pPr>
        <w:pStyle w:val="ListParagraph"/>
        <w:numPr>
          <w:ilvl w:val="0"/>
          <w:numId w:val="1"/>
        </w:numPr>
        <w:tabs>
          <w:tab w:val="left" w:pos="562"/>
          <w:tab w:val="left" w:pos="564"/>
        </w:tabs>
        <w:spacing w:before="5" w:line="232" w:lineRule="auto"/>
        <w:ind w:left="564" w:right="257" w:hanging="366"/>
        <w:jc w:val="both"/>
        <w:rPr>
          <w:sz w:val="20"/>
          <w:szCs w:val="20"/>
        </w:rPr>
      </w:pPr>
      <w:r w:rsidRPr="00FF43F9">
        <w:rPr>
          <w:sz w:val="20"/>
          <w:szCs w:val="20"/>
        </w:rPr>
        <w:t>S. D. Hunt and R. M. Morgan, “Relationship marketing in the era of</w:t>
      </w:r>
      <w:r w:rsidRPr="00FF43F9">
        <w:rPr>
          <w:spacing w:val="40"/>
          <w:sz w:val="20"/>
          <w:szCs w:val="20"/>
        </w:rPr>
        <w:t xml:space="preserve"> </w:t>
      </w:r>
      <w:bookmarkStart w:id="59" w:name="_bookmark23"/>
      <w:bookmarkEnd w:id="59"/>
      <w:r w:rsidRPr="00FF43F9">
        <w:rPr>
          <w:sz w:val="20"/>
          <w:szCs w:val="20"/>
        </w:rPr>
        <w:t>network</w:t>
      </w:r>
      <w:r w:rsidRPr="00FF43F9">
        <w:rPr>
          <w:spacing w:val="-9"/>
          <w:sz w:val="20"/>
          <w:szCs w:val="20"/>
        </w:rPr>
        <w:t xml:space="preserve"> </w:t>
      </w:r>
      <w:r w:rsidRPr="00FF43F9">
        <w:rPr>
          <w:sz w:val="20"/>
          <w:szCs w:val="20"/>
        </w:rPr>
        <w:t>competition,”</w:t>
      </w:r>
      <w:r w:rsidRPr="00FF43F9">
        <w:rPr>
          <w:spacing w:val="-9"/>
          <w:sz w:val="20"/>
          <w:szCs w:val="20"/>
        </w:rPr>
        <w:t xml:space="preserve"> </w:t>
      </w:r>
      <w:r w:rsidRPr="00FF43F9">
        <w:rPr>
          <w:i/>
          <w:sz w:val="20"/>
          <w:szCs w:val="20"/>
        </w:rPr>
        <w:t>Marketing</w:t>
      </w:r>
      <w:r w:rsidRPr="00FF43F9">
        <w:rPr>
          <w:i/>
          <w:spacing w:val="-9"/>
          <w:sz w:val="20"/>
          <w:szCs w:val="20"/>
        </w:rPr>
        <w:t xml:space="preserve"> </w:t>
      </w:r>
      <w:r w:rsidRPr="00FF43F9">
        <w:rPr>
          <w:i/>
          <w:sz w:val="20"/>
          <w:szCs w:val="20"/>
        </w:rPr>
        <w:t>Management</w:t>
      </w:r>
      <w:r w:rsidRPr="00FF43F9">
        <w:rPr>
          <w:sz w:val="20"/>
          <w:szCs w:val="20"/>
        </w:rPr>
        <w:t>,</w:t>
      </w:r>
      <w:r w:rsidRPr="00FF43F9">
        <w:rPr>
          <w:spacing w:val="-9"/>
          <w:sz w:val="20"/>
          <w:szCs w:val="20"/>
        </w:rPr>
        <w:t xml:space="preserve"> </w:t>
      </w:r>
      <w:r w:rsidRPr="00FF43F9">
        <w:rPr>
          <w:sz w:val="20"/>
          <w:szCs w:val="20"/>
        </w:rPr>
        <w:t>vol.</w:t>
      </w:r>
      <w:r w:rsidRPr="00FF43F9">
        <w:rPr>
          <w:spacing w:val="-9"/>
          <w:sz w:val="20"/>
          <w:szCs w:val="20"/>
        </w:rPr>
        <w:t xml:space="preserve"> </w:t>
      </w:r>
      <w:r w:rsidRPr="00FF43F9">
        <w:rPr>
          <w:sz w:val="20"/>
          <w:szCs w:val="20"/>
        </w:rPr>
        <w:t>3,</w:t>
      </w:r>
      <w:r w:rsidRPr="00FF43F9">
        <w:rPr>
          <w:spacing w:val="-9"/>
          <w:sz w:val="20"/>
          <w:szCs w:val="20"/>
        </w:rPr>
        <w:t xml:space="preserve"> </w:t>
      </w:r>
      <w:r w:rsidRPr="00FF43F9">
        <w:rPr>
          <w:sz w:val="20"/>
          <w:szCs w:val="20"/>
        </w:rPr>
        <w:t>no.</w:t>
      </w:r>
      <w:r w:rsidRPr="00FF43F9">
        <w:rPr>
          <w:spacing w:val="-9"/>
          <w:sz w:val="20"/>
          <w:szCs w:val="20"/>
        </w:rPr>
        <w:t xml:space="preserve"> </w:t>
      </w:r>
      <w:r w:rsidRPr="00FF43F9">
        <w:rPr>
          <w:sz w:val="20"/>
          <w:szCs w:val="20"/>
        </w:rPr>
        <w:t>1,</w:t>
      </w:r>
      <w:r w:rsidRPr="00FF43F9">
        <w:rPr>
          <w:spacing w:val="-9"/>
          <w:sz w:val="20"/>
          <w:szCs w:val="20"/>
        </w:rPr>
        <w:t xml:space="preserve"> </w:t>
      </w:r>
      <w:r w:rsidRPr="00FF43F9">
        <w:rPr>
          <w:sz w:val="20"/>
          <w:szCs w:val="20"/>
        </w:rPr>
        <w:t>p.</w:t>
      </w:r>
      <w:r w:rsidRPr="00FF43F9">
        <w:rPr>
          <w:spacing w:val="-9"/>
          <w:sz w:val="20"/>
          <w:szCs w:val="20"/>
        </w:rPr>
        <w:t xml:space="preserve"> </w:t>
      </w:r>
      <w:r w:rsidRPr="00FF43F9">
        <w:rPr>
          <w:sz w:val="20"/>
          <w:szCs w:val="20"/>
        </w:rPr>
        <w:t>18,</w:t>
      </w:r>
      <w:r w:rsidRPr="00FF43F9">
        <w:rPr>
          <w:spacing w:val="-9"/>
          <w:sz w:val="20"/>
          <w:szCs w:val="20"/>
        </w:rPr>
        <w:t xml:space="preserve"> </w:t>
      </w:r>
      <w:r w:rsidRPr="00FF43F9">
        <w:rPr>
          <w:sz w:val="20"/>
          <w:szCs w:val="20"/>
        </w:rPr>
        <w:t>1994.</w:t>
      </w:r>
    </w:p>
    <w:p w14:paraId="3B21633D" w14:textId="77777777" w:rsidR="00BA2B81" w:rsidRPr="00FF43F9" w:rsidRDefault="00000000">
      <w:pPr>
        <w:pStyle w:val="ListParagraph"/>
        <w:numPr>
          <w:ilvl w:val="0"/>
          <w:numId w:val="1"/>
        </w:numPr>
        <w:tabs>
          <w:tab w:val="left" w:pos="562"/>
          <w:tab w:val="left" w:pos="564"/>
        </w:tabs>
        <w:spacing w:line="232" w:lineRule="auto"/>
        <w:ind w:left="564" w:right="257" w:hanging="366"/>
        <w:jc w:val="both"/>
        <w:rPr>
          <w:sz w:val="20"/>
          <w:szCs w:val="20"/>
        </w:rPr>
      </w:pPr>
      <w:r w:rsidRPr="00FF43F9">
        <w:rPr>
          <w:sz w:val="20"/>
          <w:szCs w:val="20"/>
        </w:rPr>
        <w:t>S. L. Vargo and R. F. Lusch, “Evolving to a new dominant logic for</w:t>
      </w:r>
      <w:r w:rsidRPr="00FF43F9">
        <w:rPr>
          <w:spacing w:val="40"/>
          <w:sz w:val="20"/>
          <w:szCs w:val="20"/>
        </w:rPr>
        <w:t xml:space="preserve"> </w:t>
      </w:r>
      <w:bookmarkStart w:id="60" w:name="_bookmark24"/>
      <w:bookmarkEnd w:id="60"/>
      <w:r w:rsidRPr="00FF43F9">
        <w:rPr>
          <w:sz w:val="20"/>
          <w:szCs w:val="20"/>
        </w:rPr>
        <w:t xml:space="preserve">marketing,” </w:t>
      </w:r>
      <w:r w:rsidRPr="00FF43F9">
        <w:rPr>
          <w:i/>
          <w:sz w:val="20"/>
          <w:szCs w:val="20"/>
        </w:rPr>
        <w:t>Journal of Marketing</w:t>
      </w:r>
      <w:r w:rsidRPr="00FF43F9">
        <w:rPr>
          <w:sz w:val="20"/>
          <w:szCs w:val="20"/>
        </w:rPr>
        <w:t>, vol. 68, no. 1, pp. 1–17, 2004.</w:t>
      </w:r>
    </w:p>
    <w:p w14:paraId="0AE8EE69" w14:textId="77777777" w:rsidR="00BA2B81" w:rsidRPr="00FF43F9" w:rsidRDefault="00000000">
      <w:pPr>
        <w:pStyle w:val="ListParagraph"/>
        <w:numPr>
          <w:ilvl w:val="0"/>
          <w:numId w:val="1"/>
        </w:numPr>
        <w:tabs>
          <w:tab w:val="left" w:pos="562"/>
          <w:tab w:val="left" w:pos="564"/>
        </w:tabs>
        <w:spacing w:line="232" w:lineRule="auto"/>
        <w:ind w:left="564" w:right="257" w:hanging="366"/>
        <w:jc w:val="both"/>
        <w:rPr>
          <w:sz w:val="20"/>
          <w:szCs w:val="20"/>
        </w:rPr>
      </w:pPr>
      <w:r w:rsidRPr="00FF43F9">
        <w:rPr>
          <w:sz w:val="20"/>
          <w:szCs w:val="20"/>
        </w:rPr>
        <w:t>S.</w:t>
      </w:r>
      <w:r w:rsidRPr="00FF43F9">
        <w:rPr>
          <w:spacing w:val="32"/>
          <w:sz w:val="20"/>
          <w:szCs w:val="20"/>
        </w:rPr>
        <w:t xml:space="preserve"> </w:t>
      </w:r>
      <w:r w:rsidRPr="00FF43F9">
        <w:rPr>
          <w:sz w:val="20"/>
          <w:szCs w:val="20"/>
        </w:rPr>
        <w:t>Shi,</w:t>
      </w:r>
      <w:r w:rsidRPr="00FF43F9">
        <w:rPr>
          <w:spacing w:val="32"/>
          <w:sz w:val="20"/>
          <w:szCs w:val="20"/>
        </w:rPr>
        <w:t xml:space="preserve"> </w:t>
      </w:r>
      <w:r w:rsidRPr="00FF43F9">
        <w:rPr>
          <w:sz w:val="20"/>
          <w:szCs w:val="20"/>
        </w:rPr>
        <w:t>R.</w:t>
      </w:r>
      <w:r w:rsidRPr="00FF43F9">
        <w:rPr>
          <w:spacing w:val="32"/>
          <w:sz w:val="20"/>
          <w:szCs w:val="20"/>
        </w:rPr>
        <w:t xml:space="preserve"> </w:t>
      </w:r>
      <w:r w:rsidRPr="00FF43F9">
        <w:rPr>
          <w:sz w:val="20"/>
          <w:szCs w:val="20"/>
        </w:rPr>
        <w:t>Tse,</w:t>
      </w:r>
      <w:r w:rsidRPr="00FF43F9">
        <w:rPr>
          <w:spacing w:val="32"/>
          <w:sz w:val="20"/>
          <w:szCs w:val="20"/>
        </w:rPr>
        <w:t xml:space="preserve"> </w:t>
      </w:r>
      <w:r w:rsidRPr="00FF43F9">
        <w:rPr>
          <w:sz w:val="20"/>
          <w:szCs w:val="20"/>
        </w:rPr>
        <w:t>W.</w:t>
      </w:r>
      <w:r w:rsidRPr="00FF43F9">
        <w:rPr>
          <w:spacing w:val="32"/>
          <w:sz w:val="20"/>
          <w:szCs w:val="20"/>
        </w:rPr>
        <w:t xml:space="preserve"> </w:t>
      </w:r>
      <w:r w:rsidRPr="00FF43F9">
        <w:rPr>
          <w:sz w:val="20"/>
          <w:szCs w:val="20"/>
        </w:rPr>
        <w:t>Luo</w:t>
      </w:r>
      <w:r w:rsidRPr="00FF43F9">
        <w:rPr>
          <w:spacing w:val="32"/>
          <w:sz w:val="20"/>
          <w:szCs w:val="20"/>
        </w:rPr>
        <w:t xml:space="preserve"> </w:t>
      </w:r>
      <w:r w:rsidRPr="00FF43F9">
        <w:rPr>
          <w:sz w:val="20"/>
          <w:szCs w:val="20"/>
        </w:rPr>
        <w:t>et</w:t>
      </w:r>
      <w:r w:rsidRPr="00FF43F9">
        <w:rPr>
          <w:spacing w:val="32"/>
          <w:sz w:val="20"/>
          <w:szCs w:val="20"/>
        </w:rPr>
        <w:t xml:space="preserve"> </w:t>
      </w:r>
      <w:r w:rsidRPr="00FF43F9">
        <w:rPr>
          <w:sz w:val="20"/>
          <w:szCs w:val="20"/>
        </w:rPr>
        <w:t>al.,</w:t>
      </w:r>
      <w:r w:rsidRPr="00FF43F9">
        <w:rPr>
          <w:spacing w:val="32"/>
          <w:sz w:val="20"/>
          <w:szCs w:val="20"/>
        </w:rPr>
        <w:t xml:space="preserve"> </w:t>
      </w:r>
      <w:r w:rsidRPr="00FF43F9">
        <w:rPr>
          <w:sz w:val="20"/>
          <w:szCs w:val="20"/>
        </w:rPr>
        <w:t>“Machine</w:t>
      </w:r>
      <w:r w:rsidRPr="00FF43F9">
        <w:rPr>
          <w:spacing w:val="32"/>
          <w:sz w:val="20"/>
          <w:szCs w:val="20"/>
        </w:rPr>
        <w:t xml:space="preserve"> </w:t>
      </w:r>
      <w:r w:rsidRPr="00FF43F9">
        <w:rPr>
          <w:sz w:val="20"/>
          <w:szCs w:val="20"/>
        </w:rPr>
        <w:t>learning-driven</w:t>
      </w:r>
      <w:r w:rsidRPr="00FF43F9">
        <w:rPr>
          <w:spacing w:val="32"/>
          <w:sz w:val="20"/>
          <w:szCs w:val="20"/>
        </w:rPr>
        <w:t xml:space="preserve"> </w:t>
      </w:r>
      <w:r w:rsidRPr="00FF43F9">
        <w:rPr>
          <w:sz w:val="20"/>
          <w:szCs w:val="20"/>
        </w:rPr>
        <w:t>credit</w:t>
      </w:r>
      <w:r w:rsidRPr="00FF43F9">
        <w:rPr>
          <w:spacing w:val="32"/>
          <w:sz w:val="20"/>
          <w:szCs w:val="20"/>
        </w:rPr>
        <w:t xml:space="preserve"> </w:t>
      </w:r>
      <w:r w:rsidRPr="00FF43F9">
        <w:rPr>
          <w:sz w:val="20"/>
          <w:szCs w:val="20"/>
        </w:rPr>
        <w:t>risk:</w:t>
      </w:r>
      <w:r w:rsidRPr="00FF43F9">
        <w:rPr>
          <w:spacing w:val="40"/>
          <w:sz w:val="20"/>
          <w:szCs w:val="20"/>
        </w:rPr>
        <w:t xml:space="preserve"> </w:t>
      </w:r>
      <w:r w:rsidRPr="00FF43F9">
        <w:rPr>
          <w:sz w:val="20"/>
          <w:szCs w:val="20"/>
        </w:rPr>
        <w:t xml:space="preserve">a systemic review,” </w:t>
      </w:r>
      <w:r w:rsidRPr="00FF43F9">
        <w:rPr>
          <w:i/>
          <w:sz w:val="20"/>
          <w:szCs w:val="20"/>
        </w:rPr>
        <w:t>Neural Computing and Applications</w:t>
      </w:r>
      <w:r w:rsidRPr="00FF43F9">
        <w:rPr>
          <w:sz w:val="20"/>
          <w:szCs w:val="20"/>
        </w:rPr>
        <w:t>, vol. 34, pp.</w:t>
      </w:r>
      <w:r w:rsidRPr="00FF43F9">
        <w:rPr>
          <w:spacing w:val="40"/>
          <w:sz w:val="20"/>
          <w:szCs w:val="20"/>
        </w:rPr>
        <w:t xml:space="preserve"> </w:t>
      </w:r>
      <w:bookmarkStart w:id="61" w:name="_bookmark25"/>
      <w:bookmarkEnd w:id="61"/>
      <w:r w:rsidRPr="00FF43F9">
        <w:rPr>
          <w:sz w:val="20"/>
          <w:szCs w:val="20"/>
        </w:rPr>
        <w:t>14327–14339, 2022.</w:t>
      </w:r>
    </w:p>
    <w:p w14:paraId="250EDE0E" w14:textId="77777777" w:rsidR="00BA2B81" w:rsidRPr="00FF43F9" w:rsidRDefault="00000000">
      <w:pPr>
        <w:pStyle w:val="ListParagraph"/>
        <w:numPr>
          <w:ilvl w:val="0"/>
          <w:numId w:val="1"/>
        </w:numPr>
        <w:tabs>
          <w:tab w:val="left" w:pos="562"/>
          <w:tab w:val="left" w:pos="564"/>
        </w:tabs>
        <w:spacing w:line="232" w:lineRule="auto"/>
        <w:ind w:left="564" w:right="257" w:hanging="366"/>
        <w:jc w:val="both"/>
        <w:rPr>
          <w:sz w:val="20"/>
          <w:szCs w:val="20"/>
        </w:rPr>
      </w:pPr>
      <w:r w:rsidRPr="00FF43F9">
        <w:rPr>
          <w:sz w:val="20"/>
          <w:szCs w:val="20"/>
        </w:rPr>
        <w:t xml:space="preserve">N. G. </w:t>
      </w:r>
      <w:proofErr w:type="spellStart"/>
      <w:r w:rsidRPr="00FF43F9">
        <w:rPr>
          <w:sz w:val="20"/>
          <w:szCs w:val="20"/>
        </w:rPr>
        <w:t>Packin</w:t>
      </w:r>
      <w:proofErr w:type="spellEnd"/>
      <w:r w:rsidRPr="00FF43F9">
        <w:rPr>
          <w:sz w:val="20"/>
          <w:szCs w:val="20"/>
        </w:rPr>
        <w:t>, D. Kliger, A. Reichman, and S. Rabinovitz, “Hooked and</w:t>
      </w:r>
      <w:r w:rsidRPr="00FF43F9">
        <w:rPr>
          <w:spacing w:val="40"/>
          <w:sz w:val="20"/>
          <w:szCs w:val="20"/>
        </w:rPr>
        <w:t xml:space="preserve"> </w:t>
      </w:r>
      <w:bookmarkStart w:id="62" w:name="_bookmark26"/>
      <w:bookmarkEnd w:id="62"/>
      <w:r w:rsidRPr="00FF43F9">
        <w:rPr>
          <w:sz w:val="20"/>
          <w:szCs w:val="20"/>
        </w:rPr>
        <w:t xml:space="preserve">Hustled: The Predatory Allure of </w:t>
      </w:r>
      <w:proofErr w:type="spellStart"/>
      <w:r w:rsidRPr="00FF43F9">
        <w:rPr>
          <w:sz w:val="20"/>
          <w:szCs w:val="20"/>
        </w:rPr>
        <w:t>Gamblified</w:t>
      </w:r>
      <w:proofErr w:type="spellEnd"/>
      <w:r w:rsidRPr="00FF43F9">
        <w:rPr>
          <w:sz w:val="20"/>
          <w:szCs w:val="20"/>
        </w:rPr>
        <w:t xml:space="preserve"> Finance,” SSRN, 2024.</w:t>
      </w:r>
    </w:p>
    <w:p w14:paraId="4669837F" w14:textId="77777777" w:rsidR="00BA2B81" w:rsidRPr="00FF43F9" w:rsidRDefault="00000000">
      <w:pPr>
        <w:pStyle w:val="ListParagraph"/>
        <w:numPr>
          <w:ilvl w:val="0"/>
          <w:numId w:val="1"/>
        </w:numPr>
        <w:tabs>
          <w:tab w:val="left" w:pos="562"/>
          <w:tab w:val="left" w:pos="564"/>
        </w:tabs>
        <w:spacing w:line="232" w:lineRule="auto"/>
        <w:ind w:left="564" w:right="257" w:hanging="366"/>
        <w:jc w:val="both"/>
        <w:rPr>
          <w:sz w:val="20"/>
          <w:szCs w:val="20"/>
        </w:rPr>
      </w:pPr>
      <w:r w:rsidRPr="00FF43F9">
        <w:rPr>
          <w:sz w:val="20"/>
          <w:szCs w:val="20"/>
        </w:rPr>
        <w:t>U.S. Securities and Exchange Commission, “Robinhood Financial LLC</w:t>
      </w:r>
      <w:r w:rsidRPr="00FF43F9">
        <w:rPr>
          <w:spacing w:val="40"/>
          <w:sz w:val="20"/>
          <w:szCs w:val="20"/>
        </w:rPr>
        <w:t xml:space="preserve"> </w:t>
      </w:r>
      <w:r w:rsidRPr="00FF43F9">
        <w:rPr>
          <w:sz w:val="20"/>
          <w:szCs w:val="20"/>
        </w:rPr>
        <w:t>– Order Instituting Administrative and Cease-and-Desist Proceedings,”</w:t>
      </w:r>
      <w:r w:rsidRPr="00FF43F9">
        <w:rPr>
          <w:spacing w:val="40"/>
          <w:sz w:val="20"/>
          <w:szCs w:val="20"/>
        </w:rPr>
        <w:t xml:space="preserve"> </w:t>
      </w:r>
      <w:bookmarkStart w:id="63" w:name="_bookmark27"/>
      <w:bookmarkEnd w:id="63"/>
      <w:r w:rsidRPr="00FF43F9">
        <w:rPr>
          <w:sz w:val="20"/>
          <w:szCs w:val="20"/>
        </w:rPr>
        <w:t>Release No. 33-10906, 2020.</w:t>
      </w:r>
    </w:p>
    <w:p w14:paraId="58E672C1" w14:textId="77777777" w:rsidR="00BA2B81" w:rsidRPr="00FF43F9" w:rsidRDefault="00000000">
      <w:pPr>
        <w:pStyle w:val="ListParagraph"/>
        <w:numPr>
          <w:ilvl w:val="0"/>
          <w:numId w:val="1"/>
        </w:numPr>
        <w:tabs>
          <w:tab w:val="left" w:pos="562"/>
          <w:tab w:val="left" w:pos="564"/>
        </w:tabs>
        <w:spacing w:before="5" w:line="232" w:lineRule="auto"/>
        <w:ind w:left="564" w:right="257" w:hanging="366"/>
        <w:jc w:val="both"/>
        <w:rPr>
          <w:sz w:val="20"/>
          <w:szCs w:val="20"/>
        </w:rPr>
      </w:pPr>
      <w:r w:rsidRPr="00FF43F9">
        <w:rPr>
          <w:sz w:val="20"/>
          <w:szCs w:val="20"/>
        </w:rPr>
        <w:t>FINRA,</w:t>
      </w:r>
      <w:r w:rsidRPr="00FF43F9">
        <w:rPr>
          <w:spacing w:val="-2"/>
          <w:sz w:val="20"/>
          <w:szCs w:val="20"/>
        </w:rPr>
        <w:t xml:space="preserve"> </w:t>
      </w:r>
      <w:r w:rsidRPr="00FF43F9">
        <w:rPr>
          <w:sz w:val="20"/>
          <w:szCs w:val="20"/>
        </w:rPr>
        <w:t>“FINRA</w:t>
      </w:r>
      <w:r w:rsidRPr="00FF43F9">
        <w:rPr>
          <w:spacing w:val="-2"/>
          <w:sz w:val="20"/>
          <w:szCs w:val="20"/>
        </w:rPr>
        <w:t xml:space="preserve"> </w:t>
      </w:r>
      <w:r w:rsidRPr="00FF43F9">
        <w:rPr>
          <w:sz w:val="20"/>
          <w:szCs w:val="20"/>
        </w:rPr>
        <w:t>Orders</w:t>
      </w:r>
      <w:r w:rsidRPr="00FF43F9">
        <w:rPr>
          <w:spacing w:val="-2"/>
          <w:sz w:val="20"/>
          <w:szCs w:val="20"/>
        </w:rPr>
        <w:t xml:space="preserve"> </w:t>
      </w:r>
      <w:r w:rsidRPr="00FF43F9">
        <w:rPr>
          <w:sz w:val="20"/>
          <w:szCs w:val="20"/>
        </w:rPr>
        <w:t>Record</w:t>
      </w:r>
      <w:r w:rsidRPr="00FF43F9">
        <w:rPr>
          <w:spacing w:val="-3"/>
          <w:sz w:val="20"/>
          <w:szCs w:val="20"/>
        </w:rPr>
        <w:t xml:space="preserve"> </w:t>
      </w:r>
      <w:r w:rsidRPr="00FF43F9">
        <w:rPr>
          <w:sz w:val="20"/>
          <w:szCs w:val="20"/>
        </w:rPr>
        <w:t>Financial</w:t>
      </w:r>
      <w:r w:rsidRPr="00FF43F9">
        <w:rPr>
          <w:spacing w:val="-2"/>
          <w:sz w:val="20"/>
          <w:szCs w:val="20"/>
        </w:rPr>
        <w:t xml:space="preserve"> </w:t>
      </w:r>
      <w:r w:rsidRPr="00FF43F9">
        <w:rPr>
          <w:sz w:val="20"/>
          <w:szCs w:val="20"/>
        </w:rPr>
        <w:t>Penalties</w:t>
      </w:r>
      <w:r w:rsidRPr="00FF43F9">
        <w:rPr>
          <w:spacing w:val="-2"/>
          <w:sz w:val="20"/>
          <w:szCs w:val="20"/>
        </w:rPr>
        <w:t xml:space="preserve"> </w:t>
      </w:r>
      <w:r w:rsidRPr="00FF43F9">
        <w:rPr>
          <w:sz w:val="20"/>
          <w:szCs w:val="20"/>
        </w:rPr>
        <w:t>Against</w:t>
      </w:r>
      <w:r w:rsidRPr="00FF43F9">
        <w:rPr>
          <w:spacing w:val="-2"/>
          <w:sz w:val="20"/>
          <w:szCs w:val="20"/>
        </w:rPr>
        <w:t xml:space="preserve"> </w:t>
      </w:r>
      <w:r w:rsidRPr="00FF43F9">
        <w:rPr>
          <w:sz w:val="20"/>
          <w:szCs w:val="20"/>
        </w:rPr>
        <w:t>Robinhood</w:t>
      </w:r>
      <w:r w:rsidRPr="00FF43F9">
        <w:rPr>
          <w:spacing w:val="40"/>
          <w:sz w:val="20"/>
          <w:szCs w:val="20"/>
        </w:rPr>
        <w:t xml:space="preserve"> </w:t>
      </w:r>
      <w:bookmarkStart w:id="64" w:name="_bookmark28"/>
      <w:bookmarkEnd w:id="64"/>
      <w:r w:rsidRPr="00FF43F9">
        <w:rPr>
          <w:sz w:val="20"/>
          <w:szCs w:val="20"/>
        </w:rPr>
        <w:t>Financial LLC,” 2021.</w:t>
      </w:r>
    </w:p>
    <w:p w14:paraId="1BCD4B3B" w14:textId="77777777" w:rsidR="00BA2B81" w:rsidRPr="00FF43F9" w:rsidRDefault="00000000">
      <w:pPr>
        <w:pStyle w:val="ListParagraph"/>
        <w:numPr>
          <w:ilvl w:val="0"/>
          <w:numId w:val="1"/>
        </w:numPr>
        <w:tabs>
          <w:tab w:val="left" w:pos="562"/>
          <w:tab w:val="left" w:pos="564"/>
        </w:tabs>
        <w:spacing w:line="232" w:lineRule="auto"/>
        <w:ind w:left="564" w:right="257" w:hanging="366"/>
        <w:jc w:val="both"/>
        <w:rPr>
          <w:sz w:val="20"/>
          <w:szCs w:val="20"/>
        </w:rPr>
      </w:pPr>
      <w:r w:rsidRPr="00FF43F9">
        <w:rPr>
          <w:sz w:val="20"/>
          <w:szCs w:val="20"/>
        </w:rPr>
        <w:t>Australian</w:t>
      </w:r>
      <w:r w:rsidRPr="00FF43F9">
        <w:rPr>
          <w:spacing w:val="-1"/>
          <w:sz w:val="20"/>
          <w:szCs w:val="20"/>
        </w:rPr>
        <w:t xml:space="preserve"> </w:t>
      </w:r>
      <w:r w:rsidRPr="00FF43F9">
        <w:rPr>
          <w:sz w:val="20"/>
          <w:szCs w:val="20"/>
        </w:rPr>
        <w:t>Securities</w:t>
      </w:r>
      <w:r w:rsidRPr="00FF43F9">
        <w:rPr>
          <w:spacing w:val="-1"/>
          <w:sz w:val="20"/>
          <w:szCs w:val="20"/>
        </w:rPr>
        <w:t xml:space="preserve"> </w:t>
      </w:r>
      <w:r w:rsidRPr="00FF43F9">
        <w:rPr>
          <w:sz w:val="20"/>
          <w:szCs w:val="20"/>
        </w:rPr>
        <w:t>and</w:t>
      </w:r>
      <w:r w:rsidRPr="00FF43F9">
        <w:rPr>
          <w:spacing w:val="-1"/>
          <w:sz w:val="20"/>
          <w:szCs w:val="20"/>
        </w:rPr>
        <w:t xml:space="preserve"> </w:t>
      </w:r>
      <w:r w:rsidRPr="00FF43F9">
        <w:rPr>
          <w:sz w:val="20"/>
          <w:szCs w:val="20"/>
        </w:rPr>
        <w:t>Investments</w:t>
      </w:r>
      <w:r w:rsidRPr="00FF43F9">
        <w:rPr>
          <w:spacing w:val="-1"/>
          <w:sz w:val="20"/>
          <w:szCs w:val="20"/>
        </w:rPr>
        <w:t xml:space="preserve"> </w:t>
      </w:r>
      <w:r w:rsidRPr="00FF43F9">
        <w:rPr>
          <w:sz w:val="20"/>
          <w:szCs w:val="20"/>
        </w:rPr>
        <w:t>Commission,</w:t>
      </w:r>
      <w:r w:rsidRPr="00FF43F9">
        <w:rPr>
          <w:spacing w:val="-1"/>
          <w:sz w:val="20"/>
          <w:szCs w:val="20"/>
        </w:rPr>
        <w:t xml:space="preserve"> </w:t>
      </w:r>
      <w:r w:rsidRPr="00FF43F9">
        <w:rPr>
          <w:sz w:val="20"/>
          <w:szCs w:val="20"/>
        </w:rPr>
        <w:t>“Media</w:t>
      </w:r>
      <w:r w:rsidRPr="00FF43F9">
        <w:rPr>
          <w:spacing w:val="-1"/>
          <w:sz w:val="20"/>
          <w:szCs w:val="20"/>
        </w:rPr>
        <w:t xml:space="preserve"> </w:t>
      </w:r>
      <w:r w:rsidRPr="00FF43F9">
        <w:rPr>
          <w:sz w:val="20"/>
          <w:szCs w:val="20"/>
        </w:rPr>
        <w:t>Release</w:t>
      </w:r>
      <w:r w:rsidRPr="00FF43F9">
        <w:rPr>
          <w:spacing w:val="-1"/>
          <w:sz w:val="20"/>
          <w:szCs w:val="20"/>
        </w:rPr>
        <w:t xml:space="preserve"> </w:t>
      </w:r>
      <w:r w:rsidRPr="00FF43F9">
        <w:rPr>
          <w:sz w:val="20"/>
          <w:szCs w:val="20"/>
        </w:rPr>
        <w:t>23-</w:t>
      </w:r>
      <w:bookmarkStart w:id="65" w:name="_bookmark29"/>
      <w:bookmarkEnd w:id="65"/>
      <w:r w:rsidRPr="00FF43F9">
        <w:rPr>
          <w:sz w:val="20"/>
          <w:szCs w:val="20"/>
        </w:rPr>
        <w:t xml:space="preserve">204MR: ASIC Sues </w:t>
      </w:r>
      <w:proofErr w:type="spellStart"/>
      <w:r w:rsidRPr="00FF43F9">
        <w:rPr>
          <w:sz w:val="20"/>
          <w:szCs w:val="20"/>
        </w:rPr>
        <w:t>eToro</w:t>
      </w:r>
      <w:proofErr w:type="spellEnd"/>
      <w:r w:rsidRPr="00FF43F9">
        <w:rPr>
          <w:sz w:val="20"/>
          <w:szCs w:val="20"/>
        </w:rPr>
        <w:t>,” August 2023.</w:t>
      </w:r>
    </w:p>
    <w:p w14:paraId="2DCBC63D" w14:textId="77777777" w:rsidR="00BA2B81" w:rsidRPr="00FF43F9" w:rsidRDefault="00000000">
      <w:pPr>
        <w:pStyle w:val="ListParagraph"/>
        <w:numPr>
          <w:ilvl w:val="0"/>
          <w:numId w:val="1"/>
        </w:numPr>
        <w:tabs>
          <w:tab w:val="left" w:pos="562"/>
          <w:tab w:val="left" w:pos="564"/>
        </w:tabs>
        <w:spacing w:line="232" w:lineRule="auto"/>
        <w:ind w:left="564" w:right="257" w:hanging="366"/>
        <w:jc w:val="both"/>
        <w:rPr>
          <w:sz w:val="20"/>
          <w:szCs w:val="20"/>
        </w:rPr>
      </w:pPr>
      <w:r w:rsidRPr="00FF43F9">
        <w:rPr>
          <w:sz w:val="20"/>
          <w:szCs w:val="20"/>
        </w:rPr>
        <w:lastRenderedPageBreak/>
        <w:t xml:space="preserve">C. J. </w:t>
      </w:r>
      <w:proofErr w:type="spellStart"/>
      <w:r w:rsidRPr="00FF43F9">
        <w:rPr>
          <w:sz w:val="20"/>
          <w:szCs w:val="20"/>
        </w:rPr>
        <w:t>Lourenc¸o</w:t>
      </w:r>
      <w:proofErr w:type="spellEnd"/>
      <w:r w:rsidRPr="00FF43F9">
        <w:rPr>
          <w:sz w:val="20"/>
          <w:szCs w:val="20"/>
        </w:rPr>
        <w:t>, B. G. Dellaert, and B. Donkers, “Whose algorithm</w:t>
      </w:r>
      <w:r w:rsidRPr="00FF43F9">
        <w:rPr>
          <w:spacing w:val="80"/>
          <w:sz w:val="20"/>
          <w:szCs w:val="20"/>
        </w:rPr>
        <w:t xml:space="preserve"> </w:t>
      </w:r>
      <w:r w:rsidRPr="00FF43F9">
        <w:rPr>
          <w:sz w:val="20"/>
          <w:szCs w:val="20"/>
        </w:rPr>
        <w:t>says</w:t>
      </w:r>
      <w:r w:rsidRPr="00FF43F9">
        <w:rPr>
          <w:spacing w:val="27"/>
          <w:sz w:val="20"/>
          <w:szCs w:val="20"/>
        </w:rPr>
        <w:t xml:space="preserve"> </w:t>
      </w:r>
      <w:r w:rsidRPr="00FF43F9">
        <w:rPr>
          <w:sz w:val="20"/>
          <w:szCs w:val="20"/>
        </w:rPr>
        <w:t>so:</w:t>
      </w:r>
      <w:r w:rsidRPr="00FF43F9">
        <w:rPr>
          <w:spacing w:val="27"/>
          <w:sz w:val="20"/>
          <w:szCs w:val="20"/>
        </w:rPr>
        <w:t xml:space="preserve"> </w:t>
      </w:r>
      <w:r w:rsidRPr="00FF43F9">
        <w:rPr>
          <w:sz w:val="20"/>
          <w:szCs w:val="20"/>
        </w:rPr>
        <w:t>The</w:t>
      </w:r>
      <w:r w:rsidRPr="00FF43F9">
        <w:rPr>
          <w:spacing w:val="27"/>
          <w:sz w:val="20"/>
          <w:szCs w:val="20"/>
        </w:rPr>
        <w:t xml:space="preserve"> </w:t>
      </w:r>
      <w:r w:rsidRPr="00FF43F9">
        <w:rPr>
          <w:sz w:val="20"/>
          <w:szCs w:val="20"/>
        </w:rPr>
        <w:t>relationships</w:t>
      </w:r>
      <w:r w:rsidRPr="00FF43F9">
        <w:rPr>
          <w:spacing w:val="27"/>
          <w:sz w:val="20"/>
          <w:szCs w:val="20"/>
        </w:rPr>
        <w:t xml:space="preserve"> </w:t>
      </w:r>
      <w:r w:rsidRPr="00FF43F9">
        <w:rPr>
          <w:sz w:val="20"/>
          <w:szCs w:val="20"/>
        </w:rPr>
        <w:t>between</w:t>
      </w:r>
      <w:r w:rsidRPr="00FF43F9">
        <w:rPr>
          <w:spacing w:val="27"/>
          <w:sz w:val="20"/>
          <w:szCs w:val="20"/>
        </w:rPr>
        <w:t xml:space="preserve"> </w:t>
      </w:r>
      <w:r w:rsidRPr="00FF43F9">
        <w:rPr>
          <w:sz w:val="20"/>
          <w:szCs w:val="20"/>
        </w:rPr>
        <w:t>type</w:t>
      </w:r>
      <w:r w:rsidRPr="00FF43F9">
        <w:rPr>
          <w:spacing w:val="27"/>
          <w:sz w:val="20"/>
          <w:szCs w:val="20"/>
        </w:rPr>
        <w:t xml:space="preserve"> </w:t>
      </w:r>
      <w:r w:rsidRPr="00FF43F9">
        <w:rPr>
          <w:sz w:val="20"/>
          <w:szCs w:val="20"/>
        </w:rPr>
        <w:t>of</w:t>
      </w:r>
      <w:r w:rsidRPr="00FF43F9">
        <w:rPr>
          <w:spacing w:val="27"/>
          <w:sz w:val="20"/>
          <w:szCs w:val="20"/>
        </w:rPr>
        <w:t xml:space="preserve"> </w:t>
      </w:r>
      <w:r w:rsidRPr="00FF43F9">
        <w:rPr>
          <w:sz w:val="20"/>
          <w:szCs w:val="20"/>
        </w:rPr>
        <w:t>firm,</w:t>
      </w:r>
      <w:r w:rsidRPr="00FF43F9">
        <w:rPr>
          <w:spacing w:val="27"/>
          <w:sz w:val="20"/>
          <w:szCs w:val="20"/>
        </w:rPr>
        <w:t xml:space="preserve"> </w:t>
      </w:r>
      <w:r w:rsidRPr="00FF43F9">
        <w:rPr>
          <w:sz w:val="20"/>
          <w:szCs w:val="20"/>
        </w:rPr>
        <w:t>perceptions</w:t>
      </w:r>
      <w:r w:rsidRPr="00FF43F9">
        <w:rPr>
          <w:spacing w:val="27"/>
          <w:sz w:val="20"/>
          <w:szCs w:val="20"/>
        </w:rPr>
        <w:t xml:space="preserve"> </w:t>
      </w:r>
      <w:r w:rsidRPr="00FF43F9">
        <w:rPr>
          <w:sz w:val="20"/>
          <w:szCs w:val="20"/>
        </w:rPr>
        <w:t>of</w:t>
      </w:r>
      <w:r w:rsidRPr="00FF43F9">
        <w:rPr>
          <w:spacing w:val="27"/>
          <w:sz w:val="20"/>
          <w:szCs w:val="20"/>
        </w:rPr>
        <w:t xml:space="preserve"> </w:t>
      </w:r>
      <w:r w:rsidRPr="00FF43F9">
        <w:rPr>
          <w:sz w:val="20"/>
          <w:szCs w:val="20"/>
        </w:rPr>
        <w:t>trust</w:t>
      </w:r>
      <w:r w:rsidRPr="00FF43F9">
        <w:rPr>
          <w:spacing w:val="40"/>
          <w:sz w:val="20"/>
          <w:szCs w:val="20"/>
        </w:rPr>
        <w:t xml:space="preserve"> </w:t>
      </w:r>
      <w:r w:rsidRPr="00FF43F9">
        <w:rPr>
          <w:sz w:val="20"/>
          <w:szCs w:val="20"/>
        </w:rPr>
        <w:t xml:space="preserve">and expertise, and the acceptance of financial robo-advice,” </w:t>
      </w:r>
      <w:r w:rsidRPr="00FF43F9">
        <w:rPr>
          <w:i/>
          <w:sz w:val="20"/>
          <w:szCs w:val="20"/>
        </w:rPr>
        <w:t>Journal of</w:t>
      </w:r>
      <w:r w:rsidRPr="00FF43F9">
        <w:rPr>
          <w:i/>
          <w:spacing w:val="40"/>
          <w:sz w:val="20"/>
          <w:szCs w:val="20"/>
        </w:rPr>
        <w:t xml:space="preserve"> </w:t>
      </w:r>
      <w:bookmarkStart w:id="66" w:name="_bookmark30"/>
      <w:bookmarkEnd w:id="66"/>
      <w:r w:rsidRPr="00FF43F9">
        <w:rPr>
          <w:i/>
          <w:sz w:val="20"/>
          <w:szCs w:val="20"/>
        </w:rPr>
        <w:t>Interactive Marketing</w:t>
      </w:r>
      <w:r w:rsidRPr="00FF43F9">
        <w:rPr>
          <w:sz w:val="20"/>
          <w:szCs w:val="20"/>
        </w:rPr>
        <w:t>, vol. 49, no. 1, pp. 107–124, 2020.</w:t>
      </w:r>
    </w:p>
    <w:p w14:paraId="7D80E7A6" w14:textId="77777777" w:rsidR="00BA2B81" w:rsidRPr="00FF43F9" w:rsidRDefault="00000000">
      <w:pPr>
        <w:pStyle w:val="ListParagraph"/>
        <w:numPr>
          <w:ilvl w:val="0"/>
          <w:numId w:val="1"/>
        </w:numPr>
        <w:tabs>
          <w:tab w:val="left" w:pos="562"/>
          <w:tab w:val="left" w:pos="564"/>
        </w:tabs>
        <w:spacing w:before="6" w:line="232" w:lineRule="auto"/>
        <w:ind w:left="564" w:right="257" w:hanging="366"/>
        <w:jc w:val="both"/>
        <w:rPr>
          <w:sz w:val="20"/>
          <w:szCs w:val="20"/>
        </w:rPr>
      </w:pPr>
      <w:r w:rsidRPr="00FF43F9">
        <w:rPr>
          <w:sz w:val="20"/>
          <w:szCs w:val="20"/>
        </w:rPr>
        <w:t>P. Kofman, “Scoring the ethics of AI robo-advice: Why we need</w:t>
      </w:r>
      <w:r w:rsidRPr="00FF43F9">
        <w:rPr>
          <w:spacing w:val="40"/>
          <w:sz w:val="20"/>
          <w:szCs w:val="20"/>
        </w:rPr>
        <w:t xml:space="preserve"> </w:t>
      </w:r>
      <w:r w:rsidRPr="00FF43F9">
        <w:rPr>
          <w:sz w:val="20"/>
          <w:szCs w:val="20"/>
        </w:rPr>
        <w:t xml:space="preserve">gateways and ratings,” </w:t>
      </w:r>
      <w:r w:rsidRPr="00FF43F9">
        <w:rPr>
          <w:i/>
          <w:sz w:val="20"/>
          <w:szCs w:val="20"/>
        </w:rPr>
        <w:t>Journal of Business Ethics</w:t>
      </w:r>
      <w:r w:rsidRPr="00FF43F9">
        <w:rPr>
          <w:sz w:val="20"/>
          <w:szCs w:val="20"/>
        </w:rPr>
        <w:t>, vol. 198, no. 1, pp.</w:t>
      </w:r>
      <w:r w:rsidRPr="00FF43F9">
        <w:rPr>
          <w:spacing w:val="40"/>
          <w:sz w:val="20"/>
          <w:szCs w:val="20"/>
        </w:rPr>
        <w:t xml:space="preserve"> </w:t>
      </w:r>
      <w:bookmarkStart w:id="67" w:name="_bookmark31"/>
      <w:bookmarkEnd w:id="67"/>
      <w:r w:rsidRPr="00FF43F9">
        <w:rPr>
          <w:sz w:val="20"/>
          <w:szCs w:val="20"/>
        </w:rPr>
        <w:t>21–33, 2025.</w:t>
      </w:r>
    </w:p>
    <w:p w14:paraId="5543D52C" w14:textId="77777777" w:rsidR="00BA2B81" w:rsidRPr="00FF43F9" w:rsidRDefault="00000000">
      <w:pPr>
        <w:pStyle w:val="ListParagraph"/>
        <w:numPr>
          <w:ilvl w:val="0"/>
          <w:numId w:val="1"/>
        </w:numPr>
        <w:tabs>
          <w:tab w:val="left" w:pos="562"/>
          <w:tab w:val="left" w:pos="564"/>
        </w:tabs>
        <w:spacing w:line="232" w:lineRule="auto"/>
        <w:ind w:left="564" w:right="257" w:hanging="366"/>
        <w:jc w:val="both"/>
        <w:rPr>
          <w:sz w:val="20"/>
          <w:szCs w:val="20"/>
        </w:rPr>
      </w:pPr>
      <w:r w:rsidRPr="00FF43F9">
        <w:rPr>
          <w:sz w:val="20"/>
          <w:szCs w:val="20"/>
        </w:rPr>
        <w:t>R. Bartlett, A. Morse, R. Stanton, and N. Wallace, “Consumer-lending</w:t>
      </w:r>
      <w:r w:rsidRPr="00FF43F9">
        <w:rPr>
          <w:spacing w:val="40"/>
          <w:sz w:val="20"/>
          <w:szCs w:val="20"/>
        </w:rPr>
        <w:t xml:space="preserve"> </w:t>
      </w:r>
      <w:r w:rsidRPr="00FF43F9">
        <w:rPr>
          <w:sz w:val="20"/>
          <w:szCs w:val="20"/>
        </w:rPr>
        <w:t xml:space="preserve">discrimination in the fintech era,” </w:t>
      </w:r>
      <w:r w:rsidRPr="00FF43F9">
        <w:rPr>
          <w:i/>
          <w:sz w:val="20"/>
          <w:szCs w:val="20"/>
        </w:rPr>
        <w:t>Journal of Financial Economics</w:t>
      </w:r>
      <w:r w:rsidRPr="00FF43F9">
        <w:rPr>
          <w:sz w:val="20"/>
          <w:szCs w:val="20"/>
        </w:rPr>
        <w:t>, vol.</w:t>
      </w:r>
      <w:r w:rsidRPr="00FF43F9">
        <w:rPr>
          <w:spacing w:val="40"/>
          <w:sz w:val="20"/>
          <w:szCs w:val="20"/>
        </w:rPr>
        <w:t xml:space="preserve"> </w:t>
      </w:r>
      <w:bookmarkStart w:id="68" w:name="_bookmark32"/>
      <w:bookmarkEnd w:id="68"/>
      <w:r w:rsidRPr="00FF43F9">
        <w:rPr>
          <w:sz w:val="20"/>
          <w:szCs w:val="20"/>
        </w:rPr>
        <w:t>143, no. 1, pp. 30–56, 2022.</w:t>
      </w:r>
    </w:p>
    <w:p w14:paraId="2655DB38" w14:textId="77777777" w:rsidR="00BA2B81" w:rsidRPr="00FF43F9" w:rsidRDefault="00000000">
      <w:pPr>
        <w:pStyle w:val="ListParagraph"/>
        <w:numPr>
          <w:ilvl w:val="0"/>
          <w:numId w:val="1"/>
        </w:numPr>
        <w:tabs>
          <w:tab w:val="left" w:pos="562"/>
          <w:tab w:val="left" w:pos="564"/>
        </w:tabs>
        <w:spacing w:before="5" w:line="232" w:lineRule="auto"/>
        <w:ind w:left="564" w:right="257" w:hanging="366"/>
        <w:jc w:val="both"/>
        <w:rPr>
          <w:sz w:val="20"/>
          <w:szCs w:val="20"/>
        </w:rPr>
      </w:pPr>
      <w:r w:rsidRPr="00FF43F9">
        <w:rPr>
          <w:sz w:val="20"/>
          <w:szCs w:val="20"/>
        </w:rPr>
        <w:t xml:space="preserve">A. Fuster, P. Goldsmith-Pinkham, T. </w:t>
      </w:r>
      <w:proofErr w:type="spellStart"/>
      <w:r w:rsidRPr="00FF43F9">
        <w:rPr>
          <w:sz w:val="20"/>
          <w:szCs w:val="20"/>
        </w:rPr>
        <w:t>Ramadorai</w:t>
      </w:r>
      <w:proofErr w:type="spellEnd"/>
      <w:r w:rsidRPr="00FF43F9">
        <w:rPr>
          <w:sz w:val="20"/>
          <w:szCs w:val="20"/>
        </w:rPr>
        <w:t>, and A. Walther, “Pre-</w:t>
      </w:r>
      <w:proofErr w:type="spellStart"/>
      <w:r w:rsidRPr="00FF43F9">
        <w:rPr>
          <w:sz w:val="20"/>
          <w:szCs w:val="20"/>
        </w:rPr>
        <w:t>dictably</w:t>
      </w:r>
      <w:proofErr w:type="spellEnd"/>
      <w:r w:rsidRPr="00FF43F9">
        <w:rPr>
          <w:sz w:val="20"/>
          <w:szCs w:val="20"/>
        </w:rPr>
        <w:t xml:space="preserve"> unequal? the effects of machine learning on credit markets,”</w:t>
      </w:r>
      <w:r w:rsidRPr="00FF43F9">
        <w:rPr>
          <w:spacing w:val="40"/>
          <w:sz w:val="20"/>
          <w:szCs w:val="20"/>
        </w:rPr>
        <w:t xml:space="preserve"> </w:t>
      </w:r>
      <w:bookmarkStart w:id="69" w:name="_bookmark33"/>
      <w:bookmarkEnd w:id="69"/>
      <w:r w:rsidRPr="00FF43F9">
        <w:rPr>
          <w:i/>
          <w:sz w:val="20"/>
          <w:szCs w:val="20"/>
        </w:rPr>
        <w:t>Journal of Finance</w:t>
      </w:r>
      <w:r w:rsidRPr="00FF43F9">
        <w:rPr>
          <w:sz w:val="20"/>
          <w:szCs w:val="20"/>
        </w:rPr>
        <w:t>, vol. 77, no. 1, pp. 5–47, 2022.</w:t>
      </w:r>
    </w:p>
    <w:p w14:paraId="46C7ABD7" w14:textId="77777777" w:rsidR="00BA2B81" w:rsidRPr="00FF43F9" w:rsidRDefault="00000000">
      <w:pPr>
        <w:pStyle w:val="ListParagraph"/>
        <w:numPr>
          <w:ilvl w:val="0"/>
          <w:numId w:val="1"/>
        </w:numPr>
        <w:tabs>
          <w:tab w:val="left" w:pos="562"/>
          <w:tab w:val="left" w:pos="564"/>
        </w:tabs>
        <w:spacing w:before="5" w:line="232" w:lineRule="auto"/>
        <w:ind w:left="564" w:right="257" w:hanging="366"/>
        <w:jc w:val="both"/>
        <w:rPr>
          <w:sz w:val="20"/>
          <w:szCs w:val="20"/>
        </w:rPr>
      </w:pPr>
      <w:r w:rsidRPr="00FF43F9">
        <w:rPr>
          <w:sz w:val="20"/>
          <w:szCs w:val="20"/>
        </w:rPr>
        <w:t>C.-W.</w:t>
      </w:r>
      <w:r w:rsidRPr="00FF43F9">
        <w:rPr>
          <w:spacing w:val="-4"/>
          <w:sz w:val="20"/>
          <w:szCs w:val="20"/>
        </w:rPr>
        <w:t xml:space="preserve"> </w:t>
      </w:r>
      <w:r w:rsidRPr="00FF43F9">
        <w:rPr>
          <w:sz w:val="20"/>
          <w:szCs w:val="20"/>
        </w:rPr>
        <w:t>Liu,</w:t>
      </w:r>
      <w:r w:rsidRPr="00FF43F9">
        <w:rPr>
          <w:spacing w:val="-4"/>
          <w:sz w:val="20"/>
          <w:szCs w:val="20"/>
        </w:rPr>
        <w:t xml:space="preserve"> </w:t>
      </w:r>
      <w:r w:rsidRPr="00FF43F9">
        <w:rPr>
          <w:sz w:val="20"/>
          <w:szCs w:val="20"/>
        </w:rPr>
        <w:t>M.</w:t>
      </w:r>
      <w:r w:rsidRPr="00FF43F9">
        <w:rPr>
          <w:spacing w:val="-4"/>
          <w:sz w:val="20"/>
          <w:szCs w:val="20"/>
        </w:rPr>
        <w:t xml:space="preserve"> </w:t>
      </w:r>
      <w:r w:rsidRPr="00FF43F9">
        <w:rPr>
          <w:sz w:val="20"/>
          <w:szCs w:val="20"/>
        </w:rPr>
        <w:t>Yang,</w:t>
      </w:r>
      <w:r w:rsidRPr="00FF43F9">
        <w:rPr>
          <w:spacing w:val="-4"/>
          <w:sz w:val="20"/>
          <w:szCs w:val="20"/>
        </w:rPr>
        <w:t xml:space="preserve"> </w:t>
      </w:r>
      <w:r w:rsidRPr="00FF43F9">
        <w:rPr>
          <w:sz w:val="20"/>
          <w:szCs w:val="20"/>
        </w:rPr>
        <w:t>and</w:t>
      </w:r>
      <w:r w:rsidRPr="00FF43F9">
        <w:rPr>
          <w:spacing w:val="-4"/>
          <w:sz w:val="20"/>
          <w:szCs w:val="20"/>
        </w:rPr>
        <w:t xml:space="preserve"> </w:t>
      </w:r>
      <w:r w:rsidRPr="00FF43F9">
        <w:rPr>
          <w:sz w:val="20"/>
          <w:szCs w:val="20"/>
        </w:rPr>
        <w:t>M.-H.</w:t>
      </w:r>
      <w:r w:rsidRPr="00FF43F9">
        <w:rPr>
          <w:spacing w:val="-4"/>
          <w:sz w:val="20"/>
          <w:szCs w:val="20"/>
        </w:rPr>
        <w:t xml:space="preserve"> </w:t>
      </w:r>
      <w:r w:rsidRPr="00FF43F9">
        <w:rPr>
          <w:sz w:val="20"/>
          <w:szCs w:val="20"/>
        </w:rPr>
        <w:t>Wen,</w:t>
      </w:r>
      <w:r w:rsidRPr="00FF43F9">
        <w:rPr>
          <w:spacing w:val="-4"/>
          <w:sz w:val="20"/>
          <w:szCs w:val="20"/>
        </w:rPr>
        <w:t xml:space="preserve"> </w:t>
      </w:r>
      <w:r w:rsidRPr="00FF43F9">
        <w:rPr>
          <w:sz w:val="20"/>
          <w:szCs w:val="20"/>
        </w:rPr>
        <w:t>“Judge</w:t>
      </w:r>
      <w:r w:rsidRPr="00FF43F9">
        <w:rPr>
          <w:spacing w:val="-4"/>
          <w:sz w:val="20"/>
          <w:szCs w:val="20"/>
        </w:rPr>
        <w:t xml:space="preserve"> </w:t>
      </w:r>
      <w:r w:rsidRPr="00FF43F9">
        <w:rPr>
          <w:sz w:val="20"/>
          <w:szCs w:val="20"/>
        </w:rPr>
        <w:t>me</w:t>
      </w:r>
      <w:r w:rsidRPr="00FF43F9">
        <w:rPr>
          <w:spacing w:val="-4"/>
          <w:sz w:val="20"/>
          <w:szCs w:val="20"/>
        </w:rPr>
        <w:t xml:space="preserve"> </w:t>
      </w:r>
      <w:r w:rsidRPr="00FF43F9">
        <w:rPr>
          <w:sz w:val="20"/>
          <w:szCs w:val="20"/>
        </w:rPr>
        <w:t>on</w:t>
      </w:r>
      <w:r w:rsidRPr="00FF43F9">
        <w:rPr>
          <w:spacing w:val="-4"/>
          <w:sz w:val="20"/>
          <w:szCs w:val="20"/>
        </w:rPr>
        <w:t xml:space="preserve"> </w:t>
      </w:r>
      <w:r w:rsidRPr="00FF43F9">
        <w:rPr>
          <w:sz w:val="20"/>
          <w:szCs w:val="20"/>
        </w:rPr>
        <w:t>my</w:t>
      </w:r>
      <w:r w:rsidRPr="00FF43F9">
        <w:rPr>
          <w:spacing w:val="-4"/>
          <w:sz w:val="20"/>
          <w:szCs w:val="20"/>
        </w:rPr>
        <w:t xml:space="preserve"> </w:t>
      </w:r>
      <w:r w:rsidRPr="00FF43F9">
        <w:rPr>
          <w:sz w:val="20"/>
          <w:szCs w:val="20"/>
        </w:rPr>
        <w:t>losers:</w:t>
      </w:r>
      <w:r w:rsidRPr="00FF43F9">
        <w:rPr>
          <w:spacing w:val="-4"/>
          <w:sz w:val="20"/>
          <w:szCs w:val="20"/>
        </w:rPr>
        <w:t xml:space="preserve"> </w:t>
      </w:r>
      <w:r w:rsidRPr="00FF43F9">
        <w:rPr>
          <w:sz w:val="20"/>
          <w:szCs w:val="20"/>
        </w:rPr>
        <w:t>Do</w:t>
      </w:r>
      <w:r w:rsidRPr="00FF43F9">
        <w:rPr>
          <w:spacing w:val="-4"/>
          <w:sz w:val="20"/>
          <w:szCs w:val="20"/>
        </w:rPr>
        <w:t xml:space="preserve"> </w:t>
      </w:r>
      <w:proofErr w:type="spellStart"/>
      <w:r w:rsidRPr="00FF43F9">
        <w:rPr>
          <w:sz w:val="20"/>
          <w:szCs w:val="20"/>
        </w:rPr>
        <w:t>robo</w:t>
      </w:r>
      <w:proofErr w:type="spellEnd"/>
      <w:r w:rsidRPr="00FF43F9">
        <w:rPr>
          <w:sz w:val="20"/>
          <w:szCs w:val="20"/>
        </w:rPr>
        <w:t>-advisors outperform human investors during the COVID-19 financial</w:t>
      </w:r>
      <w:r w:rsidRPr="00FF43F9">
        <w:rPr>
          <w:spacing w:val="40"/>
          <w:sz w:val="20"/>
          <w:szCs w:val="20"/>
        </w:rPr>
        <w:t xml:space="preserve"> </w:t>
      </w:r>
      <w:r w:rsidRPr="00FF43F9">
        <w:rPr>
          <w:sz w:val="20"/>
          <w:szCs w:val="20"/>
        </w:rPr>
        <w:t xml:space="preserve">market crash?” </w:t>
      </w:r>
      <w:r w:rsidRPr="00FF43F9">
        <w:rPr>
          <w:i/>
          <w:sz w:val="20"/>
          <w:szCs w:val="20"/>
        </w:rPr>
        <w:t>Production and Operations Management</w:t>
      </w:r>
      <w:r w:rsidRPr="00FF43F9">
        <w:rPr>
          <w:sz w:val="20"/>
          <w:szCs w:val="20"/>
        </w:rPr>
        <w:t>, vol. 32, no.</w:t>
      </w:r>
      <w:r w:rsidRPr="00FF43F9">
        <w:rPr>
          <w:spacing w:val="40"/>
          <w:sz w:val="20"/>
          <w:szCs w:val="20"/>
        </w:rPr>
        <w:t xml:space="preserve"> </w:t>
      </w:r>
      <w:bookmarkStart w:id="70" w:name="_bookmark34"/>
      <w:bookmarkEnd w:id="70"/>
      <w:r w:rsidRPr="00FF43F9">
        <w:rPr>
          <w:sz w:val="20"/>
          <w:szCs w:val="20"/>
        </w:rPr>
        <w:t>10, pp. 3174–3192, 2023.</w:t>
      </w:r>
    </w:p>
    <w:p w14:paraId="75182F4B" w14:textId="77777777" w:rsidR="00BA2B81" w:rsidRPr="00FF43F9" w:rsidRDefault="00000000">
      <w:pPr>
        <w:pStyle w:val="ListParagraph"/>
        <w:numPr>
          <w:ilvl w:val="0"/>
          <w:numId w:val="1"/>
        </w:numPr>
        <w:tabs>
          <w:tab w:val="left" w:pos="562"/>
          <w:tab w:val="left" w:pos="564"/>
        </w:tabs>
        <w:spacing w:before="6" w:line="232" w:lineRule="auto"/>
        <w:ind w:left="564" w:right="257" w:hanging="366"/>
        <w:jc w:val="both"/>
        <w:rPr>
          <w:sz w:val="20"/>
          <w:szCs w:val="20"/>
        </w:rPr>
      </w:pPr>
      <w:r w:rsidRPr="00FF43F9">
        <w:rPr>
          <w:sz w:val="20"/>
          <w:szCs w:val="20"/>
        </w:rPr>
        <w:t>L. Huang et al., “A survey on hallucination in large language models,”</w:t>
      </w:r>
      <w:r w:rsidRPr="00FF43F9">
        <w:rPr>
          <w:spacing w:val="40"/>
          <w:sz w:val="20"/>
          <w:szCs w:val="20"/>
        </w:rPr>
        <w:t xml:space="preserve"> </w:t>
      </w:r>
      <w:r w:rsidRPr="00FF43F9">
        <w:rPr>
          <w:i/>
          <w:sz w:val="20"/>
          <w:szCs w:val="20"/>
        </w:rPr>
        <w:t>ACM Transactions on Information Systems</w:t>
      </w:r>
      <w:r w:rsidRPr="00FF43F9">
        <w:rPr>
          <w:sz w:val="20"/>
          <w:szCs w:val="20"/>
        </w:rPr>
        <w:t>, vol. 43, no. 2, pp. 1–55,</w:t>
      </w:r>
      <w:r w:rsidRPr="00FF43F9">
        <w:rPr>
          <w:spacing w:val="40"/>
          <w:sz w:val="20"/>
          <w:szCs w:val="20"/>
        </w:rPr>
        <w:t xml:space="preserve"> </w:t>
      </w:r>
      <w:bookmarkStart w:id="71" w:name="_bookmark35"/>
      <w:bookmarkEnd w:id="71"/>
      <w:r w:rsidRPr="00FF43F9">
        <w:rPr>
          <w:spacing w:val="-2"/>
          <w:sz w:val="20"/>
          <w:szCs w:val="20"/>
        </w:rPr>
        <w:t>2025.</w:t>
      </w:r>
    </w:p>
    <w:p w14:paraId="3BDB486F" w14:textId="77777777" w:rsidR="00BA2B81" w:rsidRPr="00FF43F9" w:rsidRDefault="00000000">
      <w:pPr>
        <w:pStyle w:val="ListParagraph"/>
        <w:numPr>
          <w:ilvl w:val="0"/>
          <w:numId w:val="1"/>
        </w:numPr>
        <w:tabs>
          <w:tab w:val="left" w:pos="562"/>
          <w:tab w:val="left" w:pos="564"/>
        </w:tabs>
        <w:spacing w:line="232" w:lineRule="auto"/>
        <w:ind w:left="564" w:right="257" w:hanging="366"/>
        <w:jc w:val="both"/>
        <w:rPr>
          <w:sz w:val="20"/>
          <w:szCs w:val="20"/>
        </w:rPr>
      </w:pPr>
      <w:r w:rsidRPr="00FF43F9">
        <w:rPr>
          <w:sz w:val="20"/>
          <w:szCs w:val="20"/>
        </w:rPr>
        <w:t>R. Oelschlager, “Evaluating the impact of hallucinations on user trust</w:t>
      </w:r>
      <w:r w:rsidRPr="00FF43F9">
        <w:rPr>
          <w:spacing w:val="40"/>
          <w:sz w:val="20"/>
          <w:szCs w:val="20"/>
        </w:rPr>
        <w:t xml:space="preserve"> </w:t>
      </w:r>
      <w:r w:rsidRPr="00FF43F9">
        <w:rPr>
          <w:sz w:val="20"/>
          <w:szCs w:val="20"/>
        </w:rPr>
        <w:t>and satisfaction in LLM-based systems,” 2024.</w:t>
      </w:r>
    </w:p>
    <w:p w14:paraId="66768B49" w14:textId="77777777" w:rsidR="00BA2B81" w:rsidRDefault="00BA2B81">
      <w:pPr>
        <w:pStyle w:val="ListParagraph"/>
        <w:spacing w:line="232" w:lineRule="auto"/>
        <w:rPr>
          <w:sz w:val="16"/>
        </w:rPr>
        <w:sectPr w:rsidR="00BA2B81">
          <w:pgSz w:w="12240" w:h="15840"/>
          <w:pgMar w:top="920" w:right="720" w:bottom="280" w:left="720" w:header="720" w:footer="720" w:gutter="0"/>
          <w:cols w:num="2" w:space="720" w:equalWidth="0">
            <w:col w:w="5281" w:space="40"/>
            <w:col w:w="5479"/>
          </w:cols>
        </w:sectPr>
      </w:pPr>
    </w:p>
    <w:p w14:paraId="39004D59" w14:textId="5E342AD6" w:rsidR="00BA2B81" w:rsidRDefault="00BA2B81" w:rsidP="00FF43F9">
      <w:pPr>
        <w:pStyle w:val="ListParagraph"/>
        <w:tabs>
          <w:tab w:val="left" w:pos="622"/>
          <w:tab w:val="left" w:pos="624"/>
        </w:tabs>
        <w:spacing w:line="232" w:lineRule="auto"/>
        <w:ind w:left="624" w:right="5517" w:firstLine="0"/>
        <w:rPr>
          <w:sz w:val="16"/>
        </w:rPr>
      </w:pPr>
      <w:bookmarkStart w:id="72" w:name="_bookmark36"/>
      <w:bookmarkEnd w:id="72"/>
    </w:p>
    <w:sectPr w:rsidR="00BA2B81">
      <w:pgSz w:w="12240" w:h="15840"/>
      <w:pgMar w:top="9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tka Text">
    <w:altName w:val="Sitka Text"/>
    <w:panose1 w:val="00000000000000000000"/>
    <w:charset w:val="00"/>
    <w:family w:val="auto"/>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3864"/>
    <w:multiLevelType w:val="hybridMultilevel"/>
    <w:tmpl w:val="10B6674C"/>
    <w:lvl w:ilvl="0" w:tplc="44585DB4">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1DAA65C0">
      <w:numFmt w:val="bullet"/>
      <w:lvlText w:val="•"/>
      <w:lvlJc w:val="left"/>
      <w:pPr>
        <w:ind w:left="979" w:hanging="272"/>
      </w:pPr>
      <w:rPr>
        <w:rFonts w:hint="default"/>
        <w:lang w:val="en-US" w:eastAsia="en-US" w:bidi="ar-SA"/>
      </w:rPr>
    </w:lvl>
    <w:lvl w:ilvl="2" w:tplc="E1F4EB3C">
      <w:numFmt w:val="bullet"/>
      <w:lvlText w:val="•"/>
      <w:lvlJc w:val="left"/>
      <w:pPr>
        <w:ind w:left="1479" w:hanging="272"/>
      </w:pPr>
      <w:rPr>
        <w:rFonts w:hint="default"/>
        <w:lang w:val="en-US" w:eastAsia="en-US" w:bidi="ar-SA"/>
      </w:rPr>
    </w:lvl>
    <w:lvl w:ilvl="3" w:tplc="1E7CD4AC">
      <w:numFmt w:val="bullet"/>
      <w:lvlText w:val="•"/>
      <w:lvlJc w:val="left"/>
      <w:pPr>
        <w:ind w:left="1979" w:hanging="272"/>
      </w:pPr>
      <w:rPr>
        <w:rFonts w:hint="default"/>
        <w:lang w:val="en-US" w:eastAsia="en-US" w:bidi="ar-SA"/>
      </w:rPr>
    </w:lvl>
    <w:lvl w:ilvl="4" w:tplc="5D1432A6">
      <w:numFmt w:val="bullet"/>
      <w:lvlText w:val="•"/>
      <w:lvlJc w:val="left"/>
      <w:pPr>
        <w:ind w:left="2479" w:hanging="272"/>
      </w:pPr>
      <w:rPr>
        <w:rFonts w:hint="default"/>
        <w:lang w:val="en-US" w:eastAsia="en-US" w:bidi="ar-SA"/>
      </w:rPr>
    </w:lvl>
    <w:lvl w:ilvl="5" w:tplc="53D460A8">
      <w:numFmt w:val="bullet"/>
      <w:lvlText w:val="•"/>
      <w:lvlJc w:val="left"/>
      <w:pPr>
        <w:ind w:left="2979" w:hanging="272"/>
      </w:pPr>
      <w:rPr>
        <w:rFonts w:hint="default"/>
        <w:lang w:val="en-US" w:eastAsia="en-US" w:bidi="ar-SA"/>
      </w:rPr>
    </w:lvl>
    <w:lvl w:ilvl="6" w:tplc="905A5210">
      <w:numFmt w:val="bullet"/>
      <w:lvlText w:val="•"/>
      <w:lvlJc w:val="left"/>
      <w:pPr>
        <w:ind w:left="3479" w:hanging="272"/>
      </w:pPr>
      <w:rPr>
        <w:rFonts w:hint="default"/>
        <w:lang w:val="en-US" w:eastAsia="en-US" w:bidi="ar-SA"/>
      </w:rPr>
    </w:lvl>
    <w:lvl w:ilvl="7" w:tplc="89BC8F9E">
      <w:numFmt w:val="bullet"/>
      <w:lvlText w:val="•"/>
      <w:lvlJc w:val="left"/>
      <w:pPr>
        <w:ind w:left="3979" w:hanging="272"/>
      </w:pPr>
      <w:rPr>
        <w:rFonts w:hint="default"/>
        <w:lang w:val="en-US" w:eastAsia="en-US" w:bidi="ar-SA"/>
      </w:rPr>
    </w:lvl>
    <w:lvl w:ilvl="8" w:tplc="0C92B5CC">
      <w:numFmt w:val="bullet"/>
      <w:lvlText w:val="•"/>
      <w:lvlJc w:val="left"/>
      <w:pPr>
        <w:ind w:left="4479" w:hanging="272"/>
      </w:pPr>
      <w:rPr>
        <w:rFonts w:hint="default"/>
        <w:lang w:val="en-US" w:eastAsia="en-US" w:bidi="ar-SA"/>
      </w:rPr>
    </w:lvl>
  </w:abstractNum>
  <w:abstractNum w:abstractNumId="1" w15:restartNumberingAfterBreak="0">
    <w:nsid w:val="039D3B3D"/>
    <w:multiLevelType w:val="hybridMultilevel"/>
    <w:tmpl w:val="C7CC8072"/>
    <w:lvl w:ilvl="0" w:tplc="14787DC4">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34ECD26E">
      <w:numFmt w:val="bullet"/>
      <w:lvlText w:val="•"/>
      <w:lvlJc w:val="left"/>
      <w:pPr>
        <w:ind w:left="1014" w:hanging="272"/>
      </w:pPr>
      <w:rPr>
        <w:rFonts w:hint="default"/>
        <w:lang w:val="en-US" w:eastAsia="en-US" w:bidi="ar-SA"/>
      </w:rPr>
    </w:lvl>
    <w:lvl w:ilvl="2" w:tplc="7068BD64">
      <w:numFmt w:val="bullet"/>
      <w:lvlText w:val="•"/>
      <w:lvlJc w:val="left"/>
      <w:pPr>
        <w:ind w:left="1488" w:hanging="272"/>
      </w:pPr>
      <w:rPr>
        <w:rFonts w:hint="default"/>
        <w:lang w:val="en-US" w:eastAsia="en-US" w:bidi="ar-SA"/>
      </w:rPr>
    </w:lvl>
    <w:lvl w:ilvl="3" w:tplc="145AFF5A">
      <w:numFmt w:val="bullet"/>
      <w:lvlText w:val="•"/>
      <w:lvlJc w:val="left"/>
      <w:pPr>
        <w:ind w:left="1962" w:hanging="272"/>
      </w:pPr>
      <w:rPr>
        <w:rFonts w:hint="default"/>
        <w:lang w:val="en-US" w:eastAsia="en-US" w:bidi="ar-SA"/>
      </w:rPr>
    </w:lvl>
    <w:lvl w:ilvl="4" w:tplc="D7B4CEDE">
      <w:numFmt w:val="bullet"/>
      <w:lvlText w:val="•"/>
      <w:lvlJc w:val="left"/>
      <w:pPr>
        <w:ind w:left="2436" w:hanging="272"/>
      </w:pPr>
      <w:rPr>
        <w:rFonts w:hint="default"/>
        <w:lang w:val="en-US" w:eastAsia="en-US" w:bidi="ar-SA"/>
      </w:rPr>
    </w:lvl>
    <w:lvl w:ilvl="5" w:tplc="BCF23288">
      <w:numFmt w:val="bullet"/>
      <w:lvlText w:val="•"/>
      <w:lvlJc w:val="left"/>
      <w:pPr>
        <w:ind w:left="2910" w:hanging="272"/>
      </w:pPr>
      <w:rPr>
        <w:rFonts w:hint="default"/>
        <w:lang w:val="en-US" w:eastAsia="en-US" w:bidi="ar-SA"/>
      </w:rPr>
    </w:lvl>
    <w:lvl w:ilvl="6" w:tplc="03AE940A">
      <w:numFmt w:val="bullet"/>
      <w:lvlText w:val="•"/>
      <w:lvlJc w:val="left"/>
      <w:pPr>
        <w:ind w:left="3384" w:hanging="272"/>
      </w:pPr>
      <w:rPr>
        <w:rFonts w:hint="default"/>
        <w:lang w:val="en-US" w:eastAsia="en-US" w:bidi="ar-SA"/>
      </w:rPr>
    </w:lvl>
    <w:lvl w:ilvl="7" w:tplc="C7E41874">
      <w:numFmt w:val="bullet"/>
      <w:lvlText w:val="•"/>
      <w:lvlJc w:val="left"/>
      <w:pPr>
        <w:ind w:left="3858" w:hanging="272"/>
      </w:pPr>
      <w:rPr>
        <w:rFonts w:hint="default"/>
        <w:lang w:val="en-US" w:eastAsia="en-US" w:bidi="ar-SA"/>
      </w:rPr>
    </w:lvl>
    <w:lvl w:ilvl="8" w:tplc="959C049A">
      <w:numFmt w:val="bullet"/>
      <w:lvlText w:val="•"/>
      <w:lvlJc w:val="left"/>
      <w:pPr>
        <w:ind w:left="4332" w:hanging="272"/>
      </w:pPr>
      <w:rPr>
        <w:rFonts w:hint="default"/>
        <w:lang w:val="en-US" w:eastAsia="en-US" w:bidi="ar-SA"/>
      </w:rPr>
    </w:lvl>
  </w:abstractNum>
  <w:abstractNum w:abstractNumId="2" w15:restartNumberingAfterBreak="0">
    <w:nsid w:val="24AB65F9"/>
    <w:multiLevelType w:val="hybridMultilevel"/>
    <w:tmpl w:val="B94AE8FA"/>
    <w:lvl w:ilvl="0" w:tplc="45C4F2DA">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5E5AFF5A">
      <w:start w:val="1"/>
      <w:numFmt w:val="upperLetter"/>
      <w:lvlText w:val="%2."/>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2" w:tplc="C5E455FE">
      <w:numFmt w:val="bullet"/>
      <w:lvlText w:val="•"/>
      <w:lvlJc w:val="left"/>
      <w:pPr>
        <w:ind w:left="2560" w:hanging="272"/>
      </w:pPr>
      <w:rPr>
        <w:rFonts w:hint="default"/>
        <w:lang w:val="en-US" w:eastAsia="en-US" w:bidi="ar-SA"/>
      </w:rPr>
    </w:lvl>
    <w:lvl w:ilvl="3" w:tplc="4692C758">
      <w:numFmt w:val="bullet"/>
      <w:lvlText w:val="•"/>
      <w:lvlJc w:val="left"/>
      <w:pPr>
        <w:ind w:left="2900" w:hanging="272"/>
      </w:pPr>
      <w:rPr>
        <w:rFonts w:hint="default"/>
        <w:lang w:val="en-US" w:eastAsia="en-US" w:bidi="ar-SA"/>
      </w:rPr>
    </w:lvl>
    <w:lvl w:ilvl="4" w:tplc="18943E64">
      <w:numFmt w:val="bullet"/>
      <w:lvlText w:val="•"/>
      <w:lvlJc w:val="left"/>
      <w:pPr>
        <w:ind w:left="3240" w:hanging="272"/>
      </w:pPr>
      <w:rPr>
        <w:rFonts w:hint="default"/>
        <w:lang w:val="en-US" w:eastAsia="en-US" w:bidi="ar-SA"/>
      </w:rPr>
    </w:lvl>
    <w:lvl w:ilvl="5" w:tplc="051689F2">
      <w:numFmt w:val="bullet"/>
      <w:lvlText w:val="•"/>
      <w:lvlJc w:val="left"/>
      <w:pPr>
        <w:ind w:left="3580" w:hanging="272"/>
      </w:pPr>
      <w:rPr>
        <w:rFonts w:hint="default"/>
        <w:lang w:val="en-US" w:eastAsia="en-US" w:bidi="ar-SA"/>
      </w:rPr>
    </w:lvl>
    <w:lvl w:ilvl="6" w:tplc="B4FCD068">
      <w:numFmt w:val="bullet"/>
      <w:lvlText w:val="•"/>
      <w:lvlJc w:val="left"/>
      <w:pPr>
        <w:ind w:left="3920" w:hanging="272"/>
      </w:pPr>
      <w:rPr>
        <w:rFonts w:hint="default"/>
        <w:lang w:val="en-US" w:eastAsia="en-US" w:bidi="ar-SA"/>
      </w:rPr>
    </w:lvl>
    <w:lvl w:ilvl="7" w:tplc="A60EE412">
      <w:numFmt w:val="bullet"/>
      <w:lvlText w:val="•"/>
      <w:lvlJc w:val="left"/>
      <w:pPr>
        <w:ind w:left="4260" w:hanging="272"/>
      </w:pPr>
      <w:rPr>
        <w:rFonts w:hint="default"/>
        <w:lang w:val="en-US" w:eastAsia="en-US" w:bidi="ar-SA"/>
      </w:rPr>
    </w:lvl>
    <w:lvl w:ilvl="8" w:tplc="3CA86130">
      <w:numFmt w:val="bullet"/>
      <w:lvlText w:val="•"/>
      <w:lvlJc w:val="left"/>
      <w:pPr>
        <w:ind w:left="4600" w:hanging="272"/>
      </w:pPr>
      <w:rPr>
        <w:rFonts w:hint="default"/>
        <w:lang w:val="en-US" w:eastAsia="en-US" w:bidi="ar-SA"/>
      </w:rPr>
    </w:lvl>
  </w:abstractNum>
  <w:abstractNum w:abstractNumId="3" w15:restartNumberingAfterBreak="0">
    <w:nsid w:val="25D92EB6"/>
    <w:multiLevelType w:val="hybridMultilevel"/>
    <w:tmpl w:val="7D3AB10C"/>
    <w:lvl w:ilvl="0" w:tplc="C8E228B6">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3DF669BA">
      <w:numFmt w:val="bullet"/>
      <w:lvlText w:val="•"/>
      <w:lvlJc w:val="left"/>
      <w:pPr>
        <w:ind w:left="1014" w:hanging="272"/>
      </w:pPr>
      <w:rPr>
        <w:rFonts w:hint="default"/>
        <w:lang w:val="en-US" w:eastAsia="en-US" w:bidi="ar-SA"/>
      </w:rPr>
    </w:lvl>
    <w:lvl w:ilvl="2" w:tplc="620E08B8">
      <w:numFmt w:val="bullet"/>
      <w:lvlText w:val="•"/>
      <w:lvlJc w:val="left"/>
      <w:pPr>
        <w:ind w:left="1488" w:hanging="272"/>
      </w:pPr>
      <w:rPr>
        <w:rFonts w:hint="default"/>
        <w:lang w:val="en-US" w:eastAsia="en-US" w:bidi="ar-SA"/>
      </w:rPr>
    </w:lvl>
    <w:lvl w:ilvl="3" w:tplc="E3A84BAA">
      <w:numFmt w:val="bullet"/>
      <w:lvlText w:val="•"/>
      <w:lvlJc w:val="left"/>
      <w:pPr>
        <w:ind w:left="1962" w:hanging="272"/>
      </w:pPr>
      <w:rPr>
        <w:rFonts w:hint="default"/>
        <w:lang w:val="en-US" w:eastAsia="en-US" w:bidi="ar-SA"/>
      </w:rPr>
    </w:lvl>
    <w:lvl w:ilvl="4" w:tplc="31DAECF4">
      <w:numFmt w:val="bullet"/>
      <w:lvlText w:val="•"/>
      <w:lvlJc w:val="left"/>
      <w:pPr>
        <w:ind w:left="2436" w:hanging="272"/>
      </w:pPr>
      <w:rPr>
        <w:rFonts w:hint="default"/>
        <w:lang w:val="en-US" w:eastAsia="en-US" w:bidi="ar-SA"/>
      </w:rPr>
    </w:lvl>
    <w:lvl w:ilvl="5" w:tplc="0C545B46">
      <w:numFmt w:val="bullet"/>
      <w:lvlText w:val="•"/>
      <w:lvlJc w:val="left"/>
      <w:pPr>
        <w:ind w:left="2910" w:hanging="272"/>
      </w:pPr>
      <w:rPr>
        <w:rFonts w:hint="default"/>
        <w:lang w:val="en-US" w:eastAsia="en-US" w:bidi="ar-SA"/>
      </w:rPr>
    </w:lvl>
    <w:lvl w:ilvl="6" w:tplc="F9C46B7A">
      <w:numFmt w:val="bullet"/>
      <w:lvlText w:val="•"/>
      <w:lvlJc w:val="left"/>
      <w:pPr>
        <w:ind w:left="3384" w:hanging="272"/>
      </w:pPr>
      <w:rPr>
        <w:rFonts w:hint="default"/>
        <w:lang w:val="en-US" w:eastAsia="en-US" w:bidi="ar-SA"/>
      </w:rPr>
    </w:lvl>
    <w:lvl w:ilvl="7" w:tplc="84EE1186">
      <w:numFmt w:val="bullet"/>
      <w:lvlText w:val="•"/>
      <w:lvlJc w:val="left"/>
      <w:pPr>
        <w:ind w:left="3858" w:hanging="272"/>
      </w:pPr>
      <w:rPr>
        <w:rFonts w:hint="default"/>
        <w:lang w:val="en-US" w:eastAsia="en-US" w:bidi="ar-SA"/>
      </w:rPr>
    </w:lvl>
    <w:lvl w:ilvl="8" w:tplc="952C462C">
      <w:numFmt w:val="bullet"/>
      <w:lvlText w:val="•"/>
      <w:lvlJc w:val="left"/>
      <w:pPr>
        <w:ind w:left="4332" w:hanging="272"/>
      </w:pPr>
      <w:rPr>
        <w:rFonts w:hint="default"/>
        <w:lang w:val="en-US" w:eastAsia="en-US" w:bidi="ar-SA"/>
      </w:rPr>
    </w:lvl>
  </w:abstractNum>
  <w:abstractNum w:abstractNumId="4" w15:restartNumberingAfterBreak="0">
    <w:nsid w:val="29CA560D"/>
    <w:multiLevelType w:val="hybridMultilevel"/>
    <w:tmpl w:val="05CEEF66"/>
    <w:lvl w:ilvl="0" w:tplc="E610884A">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17AA4D96">
      <w:numFmt w:val="bullet"/>
      <w:lvlText w:val="•"/>
      <w:lvlJc w:val="left"/>
      <w:pPr>
        <w:ind w:left="979" w:hanging="272"/>
      </w:pPr>
      <w:rPr>
        <w:rFonts w:hint="default"/>
        <w:lang w:val="en-US" w:eastAsia="en-US" w:bidi="ar-SA"/>
      </w:rPr>
    </w:lvl>
    <w:lvl w:ilvl="2" w:tplc="FB48AFB0">
      <w:numFmt w:val="bullet"/>
      <w:lvlText w:val="•"/>
      <w:lvlJc w:val="left"/>
      <w:pPr>
        <w:ind w:left="1479" w:hanging="272"/>
      </w:pPr>
      <w:rPr>
        <w:rFonts w:hint="default"/>
        <w:lang w:val="en-US" w:eastAsia="en-US" w:bidi="ar-SA"/>
      </w:rPr>
    </w:lvl>
    <w:lvl w:ilvl="3" w:tplc="998E5192">
      <w:numFmt w:val="bullet"/>
      <w:lvlText w:val="•"/>
      <w:lvlJc w:val="left"/>
      <w:pPr>
        <w:ind w:left="1979" w:hanging="272"/>
      </w:pPr>
      <w:rPr>
        <w:rFonts w:hint="default"/>
        <w:lang w:val="en-US" w:eastAsia="en-US" w:bidi="ar-SA"/>
      </w:rPr>
    </w:lvl>
    <w:lvl w:ilvl="4" w:tplc="CA3AC5D2">
      <w:numFmt w:val="bullet"/>
      <w:lvlText w:val="•"/>
      <w:lvlJc w:val="left"/>
      <w:pPr>
        <w:ind w:left="2479" w:hanging="272"/>
      </w:pPr>
      <w:rPr>
        <w:rFonts w:hint="default"/>
        <w:lang w:val="en-US" w:eastAsia="en-US" w:bidi="ar-SA"/>
      </w:rPr>
    </w:lvl>
    <w:lvl w:ilvl="5" w:tplc="97FAE706">
      <w:numFmt w:val="bullet"/>
      <w:lvlText w:val="•"/>
      <w:lvlJc w:val="left"/>
      <w:pPr>
        <w:ind w:left="2979" w:hanging="272"/>
      </w:pPr>
      <w:rPr>
        <w:rFonts w:hint="default"/>
        <w:lang w:val="en-US" w:eastAsia="en-US" w:bidi="ar-SA"/>
      </w:rPr>
    </w:lvl>
    <w:lvl w:ilvl="6" w:tplc="73A4F146">
      <w:numFmt w:val="bullet"/>
      <w:lvlText w:val="•"/>
      <w:lvlJc w:val="left"/>
      <w:pPr>
        <w:ind w:left="3479" w:hanging="272"/>
      </w:pPr>
      <w:rPr>
        <w:rFonts w:hint="default"/>
        <w:lang w:val="en-US" w:eastAsia="en-US" w:bidi="ar-SA"/>
      </w:rPr>
    </w:lvl>
    <w:lvl w:ilvl="7" w:tplc="BDF84940">
      <w:numFmt w:val="bullet"/>
      <w:lvlText w:val="•"/>
      <w:lvlJc w:val="left"/>
      <w:pPr>
        <w:ind w:left="3979" w:hanging="272"/>
      </w:pPr>
      <w:rPr>
        <w:rFonts w:hint="default"/>
        <w:lang w:val="en-US" w:eastAsia="en-US" w:bidi="ar-SA"/>
      </w:rPr>
    </w:lvl>
    <w:lvl w:ilvl="8" w:tplc="761A62E0">
      <w:numFmt w:val="bullet"/>
      <w:lvlText w:val="•"/>
      <w:lvlJc w:val="left"/>
      <w:pPr>
        <w:ind w:left="4479" w:hanging="272"/>
      </w:pPr>
      <w:rPr>
        <w:rFonts w:hint="default"/>
        <w:lang w:val="en-US" w:eastAsia="en-US" w:bidi="ar-SA"/>
      </w:rPr>
    </w:lvl>
  </w:abstractNum>
  <w:abstractNum w:abstractNumId="5" w15:restartNumberingAfterBreak="0">
    <w:nsid w:val="369F3B7D"/>
    <w:multiLevelType w:val="hybridMultilevel"/>
    <w:tmpl w:val="1B063424"/>
    <w:lvl w:ilvl="0" w:tplc="B32E6002">
      <w:start w:val="1"/>
      <w:numFmt w:val="decimal"/>
      <w:lvlText w:val="[%1]"/>
      <w:lvlJc w:val="left"/>
      <w:pPr>
        <w:ind w:left="62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91EC7310">
      <w:numFmt w:val="bullet"/>
      <w:lvlText w:val="•"/>
      <w:lvlJc w:val="left"/>
      <w:pPr>
        <w:ind w:left="1086" w:hanging="286"/>
      </w:pPr>
      <w:rPr>
        <w:rFonts w:hint="default"/>
        <w:lang w:val="en-US" w:eastAsia="en-US" w:bidi="ar-SA"/>
      </w:rPr>
    </w:lvl>
    <w:lvl w:ilvl="2" w:tplc="8DBCD310">
      <w:numFmt w:val="bullet"/>
      <w:lvlText w:val="•"/>
      <w:lvlJc w:val="left"/>
      <w:pPr>
        <w:ind w:left="1552" w:hanging="286"/>
      </w:pPr>
      <w:rPr>
        <w:rFonts w:hint="default"/>
        <w:lang w:val="en-US" w:eastAsia="en-US" w:bidi="ar-SA"/>
      </w:rPr>
    </w:lvl>
    <w:lvl w:ilvl="3" w:tplc="A70CF202">
      <w:numFmt w:val="bullet"/>
      <w:lvlText w:val="•"/>
      <w:lvlJc w:val="left"/>
      <w:pPr>
        <w:ind w:left="2018" w:hanging="286"/>
      </w:pPr>
      <w:rPr>
        <w:rFonts w:hint="default"/>
        <w:lang w:val="en-US" w:eastAsia="en-US" w:bidi="ar-SA"/>
      </w:rPr>
    </w:lvl>
    <w:lvl w:ilvl="4" w:tplc="FBCEB80C">
      <w:numFmt w:val="bullet"/>
      <w:lvlText w:val="•"/>
      <w:lvlJc w:val="left"/>
      <w:pPr>
        <w:ind w:left="2484" w:hanging="286"/>
      </w:pPr>
      <w:rPr>
        <w:rFonts w:hint="default"/>
        <w:lang w:val="en-US" w:eastAsia="en-US" w:bidi="ar-SA"/>
      </w:rPr>
    </w:lvl>
    <w:lvl w:ilvl="5" w:tplc="35763ECC">
      <w:numFmt w:val="bullet"/>
      <w:lvlText w:val="•"/>
      <w:lvlJc w:val="left"/>
      <w:pPr>
        <w:ind w:left="2950" w:hanging="286"/>
      </w:pPr>
      <w:rPr>
        <w:rFonts w:hint="default"/>
        <w:lang w:val="en-US" w:eastAsia="en-US" w:bidi="ar-SA"/>
      </w:rPr>
    </w:lvl>
    <w:lvl w:ilvl="6" w:tplc="80E8BE38">
      <w:numFmt w:val="bullet"/>
      <w:lvlText w:val="•"/>
      <w:lvlJc w:val="left"/>
      <w:pPr>
        <w:ind w:left="3416" w:hanging="286"/>
      </w:pPr>
      <w:rPr>
        <w:rFonts w:hint="default"/>
        <w:lang w:val="en-US" w:eastAsia="en-US" w:bidi="ar-SA"/>
      </w:rPr>
    </w:lvl>
    <w:lvl w:ilvl="7" w:tplc="E1E4A034">
      <w:numFmt w:val="bullet"/>
      <w:lvlText w:val="•"/>
      <w:lvlJc w:val="left"/>
      <w:pPr>
        <w:ind w:left="3882" w:hanging="286"/>
      </w:pPr>
      <w:rPr>
        <w:rFonts w:hint="default"/>
        <w:lang w:val="en-US" w:eastAsia="en-US" w:bidi="ar-SA"/>
      </w:rPr>
    </w:lvl>
    <w:lvl w:ilvl="8" w:tplc="958EF678">
      <w:numFmt w:val="bullet"/>
      <w:lvlText w:val="•"/>
      <w:lvlJc w:val="left"/>
      <w:pPr>
        <w:ind w:left="4348" w:hanging="286"/>
      </w:pPr>
      <w:rPr>
        <w:rFonts w:hint="default"/>
        <w:lang w:val="en-US" w:eastAsia="en-US" w:bidi="ar-SA"/>
      </w:rPr>
    </w:lvl>
  </w:abstractNum>
  <w:abstractNum w:abstractNumId="6" w15:restartNumberingAfterBreak="0">
    <w:nsid w:val="6DA175BD"/>
    <w:multiLevelType w:val="hybridMultilevel"/>
    <w:tmpl w:val="38CC7C1E"/>
    <w:lvl w:ilvl="0" w:tplc="25126D08">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50D6B188">
      <w:numFmt w:val="bullet"/>
      <w:lvlText w:val="•"/>
      <w:lvlJc w:val="left"/>
      <w:pPr>
        <w:ind w:left="1014" w:hanging="272"/>
      </w:pPr>
      <w:rPr>
        <w:rFonts w:hint="default"/>
        <w:lang w:val="en-US" w:eastAsia="en-US" w:bidi="ar-SA"/>
      </w:rPr>
    </w:lvl>
    <w:lvl w:ilvl="2" w:tplc="3ED6266C">
      <w:numFmt w:val="bullet"/>
      <w:lvlText w:val="•"/>
      <w:lvlJc w:val="left"/>
      <w:pPr>
        <w:ind w:left="1488" w:hanging="272"/>
      </w:pPr>
      <w:rPr>
        <w:rFonts w:hint="default"/>
        <w:lang w:val="en-US" w:eastAsia="en-US" w:bidi="ar-SA"/>
      </w:rPr>
    </w:lvl>
    <w:lvl w:ilvl="3" w:tplc="49629382">
      <w:numFmt w:val="bullet"/>
      <w:lvlText w:val="•"/>
      <w:lvlJc w:val="left"/>
      <w:pPr>
        <w:ind w:left="1962" w:hanging="272"/>
      </w:pPr>
      <w:rPr>
        <w:rFonts w:hint="default"/>
        <w:lang w:val="en-US" w:eastAsia="en-US" w:bidi="ar-SA"/>
      </w:rPr>
    </w:lvl>
    <w:lvl w:ilvl="4" w:tplc="7CE85150">
      <w:numFmt w:val="bullet"/>
      <w:lvlText w:val="•"/>
      <w:lvlJc w:val="left"/>
      <w:pPr>
        <w:ind w:left="2436" w:hanging="272"/>
      </w:pPr>
      <w:rPr>
        <w:rFonts w:hint="default"/>
        <w:lang w:val="en-US" w:eastAsia="en-US" w:bidi="ar-SA"/>
      </w:rPr>
    </w:lvl>
    <w:lvl w:ilvl="5" w:tplc="CD50EB88">
      <w:numFmt w:val="bullet"/>
      <w:lvlText w:val="•"/>
      <w:lvlJc w:val="left"/>
      <w:pPr>
        <w:ind w:left="2910" w:hanging="272"/>
      </w:pPr>
      <w:rPr>
        <w:rFonts w:hint="default"/>
        <w:lang w:val="en-US" w:eastAsia="en-US" w:bidi="ar-SA"/>
      </w:rPr>
    </w:lvl>
    <w:lvl w:ilvl="6" w:tplc="6C4AF58C">
      <w:numFmt w:val="bullet"/>
      <w:lvlText w:val="•"/>
      <w:lvlJc w:val="left"/>
      <w:pPr>
        <w:ind w:left="3384" w:hanging="272"/>
      </w:pPr>
      <w:rPr>
        <w:rFonts w:hint="default"/>
        <w:lang w:val="en-US" w:eastAsia="en-US" w:bidi="ar-SA"/>
      </w:rPr>
    </w:lvl>
    <w:lvl w:ilvl="7" w:tplc="B3AC3E32">
      <w:numFmt w:val="bullet"/>
      <w:lvlText w:val="•"/>
      <w:lvlJc w:val="left"/>
      <w:pPr>
        <w:ind w:left="3858" w:hanging="272"/>
      </w:pPr>
      <w:rPr>
        <w:rFonts w:hint="default"/>
        <w:lang w:val="en-US" w:eastAsia="en-US" w:bidi="ar-SA"/>
      </w:rPr>
    </w:lvl>
    <w:lvl w:ilvl="8" w:tplc="717AD49A">
      <w:numFmt w:val="bullet"/>
      <w:lvlText w:val="•"/>
      <w:lvlJc w:val="left"/>
      <w:pPr>
        <w:ind w:left="4332" w:hanging="272"/>
      </w:pPr>
      <w:rPr>
        <w:rFonts w:hint="default"/>
        <w:lang w:val="en-US" w:eastAsia="en-US" w:bidi="ar-SA"/>
      </w:rPr>
    </w:lvl>
  </w:abstractNum>
  <w:abstractNum w:abstractNumId="7" w15:restartNumberingAfterBreak="0">
    <w:nsid w:val="7E486C54"/>
    <w:multiLevelType w:val="hybridMultilevel"/>
    <w:tmpl w:val="4A343348"/>
    <w:lvl w:ilvl="0" w:tplc="C70CA3AE">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F6F25382">
      <w:numFmt w:val="bullet"/>
      <w:lvlText w:val="•"/>
      <w:lvlJc w:val="left"/>
      <w:pPr>
        <w:ind w:left="979" w:hanging="272"/>
      </w:pPr>
      <w:rPr>
        <w:rFonts w:hint="default"/>
        <w:lang w:val="en-US" w:eastAsia="en-US" w:bidi="ar-SA"/>
      </w:rPr>
    </w:lvl>
    <w:lvl w:ilvl="2" w:tplc="22D0EBF4">
      <w:numFmt w:val="bullet"/>
      <w:lvlText w:val="•"/>
      <w:lvlJc w:val="left"/>
      <w:pPr>
        <w:ind w:left="1479" w:hanging="272"/>
      </w:pPr>
      <w:rPr>
        <w:rFonts w:hint="default"/>
        <w:lang w:val="en-US" w:eastAsia="en-US" w:bidi="ar-SA"/>
      </w:rPr>
    </w:lvl>
    <w:lvl w:ilvl="3" w:tplc="B6824A64">
      <w:numFmt w:val="bullet"/>
      <w:lvlText w:val="•"/>
      <w:lvlJc w:val="left"/>
      <w:pPr>
        <w:ind w:left="1979" w:hanging="272"/>
      </w:pPr>
      <w:rPr>
        <w:rFonts w:hint="default"/>
        <w:lang w:val="en-US" w:eastAsia="en-US" w:bidi="ar-SA"/>
      </w:rPr>
    </w:lvl>
    <w:lvl w:ilvl="4" w:tplc="59987336">
      <w:numFmt w:val="bullet"/>
      <w:lvlText w:val="•"/>
      <w:lvlJc w:val="left"/>
      <w:pPr>
        <w:ind w:left="2479" w:hanging="272"/>
      </w:pPr>
      <w:rPr>
        <w:rFonts w:hint="default"/>
        <w:lang w:val="en-US" w:eastAsia="en-US" w:bidi="ar-SA"/>
      </w:rPr>
    </w:lvl>
    <w:lvl w:ilvl="5" w:tplc="3BF44BFC">
      <w:numFmt w:val="bullet"/>
      <w:lvlText w:val="•"/>
      <w:lvlJc w:val="left"/>
      <w:pPr>
        <w:ind w:left="2979" w:hanging="272"/>
      </w:pPr>
      <w:rPr>
        <w:rFonts w:hint="default"/>
        <w:lang w:val="en-US" w:eastAsia="en-US" w:bidi="ar-SA"/>
      </w:rPr>
    </w:lvl>
    <w:lvl w:ilvl="6" w:tplc="752CA2E8">
      <w:numFmt w:val="bullet"/>
      <w:lvlText w:val="•"/>
      <w:lvlJc w:val="left"/>
      <w:pPr>
        <w:ind w:left="3479" w:hanging="272"/>
      </w:pPr>
      <w:rPr>
        <w:rFonts w:hint="default"/>
        <w:lang w:val="en-US" w:eastAsia="en-US" w:bidi="ar-SA"/>
      </w:rPr>
    </w:lvl>
    <w:lvl w:ilvl="7" w:tplc="130629A2">
      <w:numFmt w:val="bullet"/>
      <w:lvlText w:val="•"/>
      <w:lvlJc w:val="left"/>
      <w:pPr>
        <w:ind w:left="3979" w:hanging="272"/>
      </w:pPr>
      <w:rPr>
        <w:rFonts w:hint="default"/>
        <w:lang w:val="en-US" w:eastAsia="en-US" w:bidi="ar-SA"/>
      </w:rPr>
    </w:lvl>
    <w:lvl w:ilvl="8" w:tplc="A2BEFBC2">
      <w:numFmt w:val="bullet"/>
      <w:lvlText w:val="•"/>
      <w:lvlJc w:val="left"/>
      <w:pPr>
        <w:ind w:left="4479" w:hanging="272"/>
      </w:pPr>
      <w:rPr>
        <w:rFonts w:hint="default"/>
        <w:lang w:val="en-US" w:eastAsia="en-US" w:bidi="ar-SA"/>
      </w:rPr>
    </w:lvl>
  </w:abstractNum>
  <w:num w:numId="1" w16cid:durableId="1482650536">
    <w:abstractNumId w:val="5"/>
  </w:num>
  <w:num w:numId="2" w16cid:durableId="2034961489">
    <w:abstractNumId w:val="7"/>
  </w:num>
  <w:num w:numId="3" w16cid:durableId="659039376">
    <w:abstractNumId w:val="0"/>
  </w:num>
  <w:num w:numId="4" w16cid:durableId="1657369171">
    <w:abstractNumId w:val="6"/>
  </w:num>
  <w:num w:numId="5" w16cid:durableId="871648460">
    <w:abstractNumId w:val="1"/>
  </w:num>
  <w:num w:numId="6" w16cid:durableId="2056007442">
    <w:abstractNumId w:val="3"/>
  </w:num>
  <w:num w:numId="7" w16cid:durableId="721755381">
    <w:abstractNumId w:val="4"/>
  </w:num>
  <w:num w:numId="8" w16cid:durableId="134608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B81"/>
    <w:rsid w:val="008C5FCF"/>
    <w:rsid w:val="00BA2B81"/>
    <w:rsid w:val="00FF43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8DC23"/>
  <w15:docId w15:val="{91567FD0-46E6-4C5D-BA9B-6917C3943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59" w:firstLine="199"/>
      <w:jc w:val="both"/>
    </w:pPr>
    <w:rPr>
      <w:sz w:val="20"/>
      <w:szCs w:val="20"/>
    </w:rPr>
  </w:style>
  <w:style w:type="paragraph" w:styleId="Title">
    <w:name w:val="Title"/>
    <w:basedOn w:val="Normal"/>
    <w:uiPriority w:val="10"/>
    <w:qFormat/>
    <w:pPr>
      <w:spacing w:before="76"/>
      <w:ind w:left="2"/>
      <w:jc w:val="center"/>
    </w:pPr>
    <w:rPr>
      <w:sz w:val="48"/>
      <w:szCs w:val="48"/>
    </w:rPr>
  </w:style>
  <w:style w:type="paragraph" w:styleId="ListParagraph">
    <w:name w:val="List Paragraph"/>
    <w:basedOn w:val="Normal"/>
    <w:uiPriority w:val="1"/>
    <w:qFormat/>
    <w:pPr>
      <w:spacing w:before="4"/>
      <w:ind w:left="564" w:hanging="366"/>
      <w:jc w:val="both"/>
    </w:pPr>
  </w:style>
  <w:style w:type="paragraph" w:customStyle="1" w:styleId="TableParagraph">
    <w:name w:val="Table Paragraph"/>
    <w:basedOn w:val="Normal"/>
    <w:uiPriority w:val="1"/>
    <w:qFormat/>
    <w:pPr>
      <w:ind w:left="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9</Pages>
  <Words>6292</Words>
  <Characters>35871</Characters>
  <Application>Microsoft Office Word</Application>
  <DocSecurity>0</DocSecurity>
  <Lines>298</Lines>
  <Paragraphs>84</Paragraphs>
  <ScaleCrop>false</ScaleCrop>
  <Company/>
  <LinksUpToDate>false</LinksUpToDate>
  <CharactersWithSpaces>42079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Aditi Rajput</cp:lastModifiedBy>
  <cp:revision>2</cp:revision>
  <dcterms:created xsi:type="dcterms:W3CDTF">2026-05-19T13:31:00Z</dcterms:created>
  <dcterms:modified xsi:type="dcterms:W3CDTF">2026-05-19T13:31:00Z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2026-05-19T00:00:00Z</vt:filetime>
  </property>
  <property fmtid="{D5CDD505-2E9C-101B-9397-08002B2CF9AE}" pid="4" name="Creator">
    <vt:lpwstr>LaTeX with hyperref</vt:lpwstr>
  </property>
  <property fmtid="{D5CDD505-2E9C-101B-9397-08002B2CF9AE}" pid="5" name="LastSaved">
    <vt:filetime>2026-05-19T00:00:00Z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