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Privacy-Masked Order Vouches: </w:t>
      </w:r>
      <w:r>
        <w:rPr>
          <w:rFonts w:ascii="Arial" w:hAnsi="Arial"/>
          <w:color w:val="0F172A"/>
          <w:sz w:val="19"/>
        </w:rPr>
        <w:t>Real-time purchase proofs are automatically dispatched upon payment capture, masking sensitive buyer emails (e.g. 'dh***@gmail.com') to build trust while preserving buyer anonymity.</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Waitlist Timestamp Bug Fix: </w:t>
      </w:r>
      <w:r>
        <w:rPr>
          <w:rFonts w:ascii="Arial" w:hAnsi="Arial"/>
          <w:color w:val="0F172A"/>
          <w:sz w:val="19"/>
        </w:rPr>
        <w:t>Resolved a JavaScript Date parser bug where restock alert dates defaulted to the year 2001. Enforced ISO 8601 timestamps and added resilient year-guards for accurate 2026 reporting.</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17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/api/restock-notify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