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p>
      <w:r>
        <w:t>• GitHub Linguist Language Stats Calibration (v1.8.6): Configured .gitattributes to designate auxiliary Kaggle upscaling notebooks (CLips) and Python automation scripts as documentation, ensuring GitHub repository language statistics accurately reflect 98%+ TypeScript for the Next.js storefront application.</w:t>
      </w:r>
    </w:p>
    <w:p>
      <w:r>
        <w:t>• Project Repository Renaming to aetheria-store (v1.8.7): Successfully updated repository identifier and package metadata to aetheria-store (https://github.com/DhruvMatliwala/aetheria-store) with synchronized git remotes.</w:t>
      </w:r>
    </w:p>
    <w:p>
      <w:r>
        <w:t>• Project Workspace Hygiene &amp; Cleanup (v1.8.8): Removed legacy unreferenced assets (lets-scroll-main template, 35MB+ unused frames in public/frames, temporary Kaggle upscaler notebooks in CLips, extract-frames script, and tsbuildinfo cache) to maintain a lean, high-speed production repository.</w:t>
      </w:r>
    </w:p>
    <w:p>
      <w:r>
        <w:t>• Vercel Real-Time Web Analytics Integration (v1.8.9): Installed @vercel/analytics and embedded the production &lt;Analytics /&gt; tracker in root layout to track live visitor traffic, page views, geographical visitor locations, and referral sources directly on the Vercel project dashboard.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