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📧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📦 PGSharp Standard (~30 Days) — ₹160 | 🔑 UPI ID: dhruvmatliwala123@oksbi | 🔖 Order ID: ord_tg_xxxx | ⚡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❓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'⏳ Awaiting Bank Confirmation... Bank SMS alerts usually arrive within 1–2 minutes. 💡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Pokémon Radar &amp; Live Scanner Telemetry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Integrated scanner webhook (/api/pokemon/spawns) processes raw scanner feeds (Golbat, Poracle, MAD, RDM) in real time: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Pokédex: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Telegram Alerts: </w:t>
      </w:r>
      <w:r>
        <w:rPr>
          <w:rFonts w:ascii="Arial" w:hAnsi="Arial"/>
          <w:b w:val="0"/>
          <w:color w:val="0F172A"/>
          <w:sz w:val="20"/>
        </w:rPr>
        <w:t>Dispatches despawn countdown, 1-tap copy coordinates, Google Maps jump link, and quick-catch PGSharp upsell.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Rejection Action Endpoint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