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  <w:rtl w:val="0"/>
        </w:rPr>
        <w:t xml:space="preserve">Add dependency of the following in your project's POM and make them available in Felix Console.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  <w:rtl w:val="0"/>
        </w:rPr>
        <w:t xml:space="preserve">com.google.gson.Gson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highlight w:val="white"/>
          <w:rtl w:val="0"/>
        </w:rPr>
        <w:t xml:space="preserve">Version : 2.8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b w:val="1"/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6824663" cy="48295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4967" r="155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829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GSONTEST</w:t>
      </w:r>
    </w:p>
    <w:p w:rsidR="00000000" w:rsidDel="00000000" w:rsidP="00000000" w:rsidRDefault="00000000" w:rsidRPr="00000000" w14:paraId="0000000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6796088" cy="51970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64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519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Output on felix</w:t>
      </w:r>
    </w:p>
    <w:p w:rsidR="00000000" w:rsidDel="00000000" w:rsidP="00000000" w:rsidRDefault="00000000" w:rsidRPr="00000000" w14:paraId="0000000F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</w:rPr>
        <w:drawing>
          <wp:inline distB="114300" distT="114300" distL="114300" distR="114300">
            <wp:extent cx="6824663" cy="456277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8012" r="78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562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