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03B5" w:rsidR="00DD0064" w:rsidP="7A2B0C82" w:rsidRDefault="00DD0064" w14:paraId="1C3780B0" w14:textId="29AD4817">
      <w:pPr/>
      <w:r>
        <w:br w:type="page"/>
      </w:r>
    </w:p>
    <w:p w:rsidRPr="001503B5" w:rsidR="00DD0064" w:rsidP="7A2B0C82" w:rsidRDefault="00DD0064" w14:paraId="6A69BD3D" w14:textId="540DA540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A2B0C82" w:rsidR="73335FA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[Required Information]</w:t>
      </w:r>
    </w:p>
    <w:p w:rsidRPr="001503B5" w:rsidR="00DD0064" w:rsidP="7A2B0C82" w:rsidRDefault="00DD0064" w14:paraId="52DEDD1F" w14:textId="5ED39E83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That section must be filled by the content editor/writer.</w:t>
      </w:r>
    </w:p>
    <w:p w:rsidRPr="001503B5" w:rsidR="00DD0064" w:rsidP="7A2B0C82" w:rsidRDefault="00DD0064" w14:paraId="634DEFDB" w14:textId="29147142">
      <w:pPr>
        <w:pStyle w:val="Subtitle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5A5A5A"/>
          <w:sz w:val="24"/>
          <w:szCs w:val="24"/>
          <w:lang w:val="en-US"/>
        </w:rPr>
        <w:t>The information in that section is necessary for the web developer.</w:t>
      </w:r>
    </w:p>
    <w:p w:rsidRPr="001503B5" w:rsidR="00DD0064" w:rsidP="7A2B0C82" w:rsidRDefault="00DD0064" w14:paraId="2F0B22FA" w14:textId="43351DC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1503B5" w:rsidR="00DD0064" w:rsidP="7A2B0C82" w:rsidRDefault="00DD0064" w14:paraId="79FC4F99" w14:textId="1C2BF30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you are reviewing the content make sure you apply some best practices:</w:t>
      </w:r>
    </w:p>
    <w:p w:rsidRPr="001503B5" w:rsidR="00DD0064" w:rsidP="7A2B0C82" w:rsidRDefault="00DD0064" w14:paraId="3D101C7F" w14:textId="28BDF79C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 first, if you have an alternative version (word, pdf) a link will be on the page.</w:t>
      </w:r>
    </w:p>
    <w:p w:rsidRPr="001503B5" w:rsidR="00DD0064" w:rsidP="7A2B0C82" w:rsidRDefault="00DD0064" w14:paraId="4D6341D6" w14:textId="3EC2D4A3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only the predefine style in word, Heading 1 Heading 2 etc.</w:t>
      </w:r>
    </w:p>
    <w:p w:rsidRPr="001503B5" w:rsidR="00DD0064" w:rsidP="7A2B0C82" w:rsidRDefault="00DD0064" w14:paraId="1E750FD1" w14:textId="18100875">
      <w:pPr>
        <w:pStyle w:val="ListParagraph"/>
        <w:numPr>
          <w:ilvl w:val="0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Anywhere there is link we should have the detail in bracket</w:t>
      </w:r>
    </w:p>
    <w:p w:rsidRPr="001503B5" w:rsidR="00DD0064" w:rsidP="7A2B0C82" w:rsidRDefault="00DD0064" w14:paraId="00A48515" w14:textId="1A8A52BE">
      <w:pPr>
        <w:pStyle w:val="ListParagraph"/>
        <w:numPr>
          <w:ilvl w:val="1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73335F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example:</w:t>
      </w:r>
    </w:p>
    <w:p w:rsidRPr="001503B5" w:rsidR="00DD0064" w:rsidP="7A2B0C82" w:rsidRDefault="00DD0064" w14:paraId="6E3F2C16" w14:textId="24BEE7D5">
      <w:pPr>
        <w:pStyle w:val="ListParagraph"/>
        <w:numPr>
          <w:ilvl w:val="2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2f4d5c01e4840dd">
        <w:r w:rsidRPr="7A2B0C82" w:rsidR="73335FA4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EN 301 549</w:t>
        </w:r>
        <w:r w:rsidRPr="7A2B0C82" w:rsidR="73335FA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 xml:space="preserve"> (PDF, 2.3MB)</w:t>
        </w:r>
      </w:hyperlink>
    </w:p>
    <w:p w:rsidRPr="001503B5" w:rsidR="00DD0064" w:rsidP="7A2B0C82" w:rsidRDefault="00DD0064" w14:paraId="4AC49B79" w14:textId="0C405D0A">
      <w:pPr>
        <w:pStyle w:val="ListParagraph"/>
        <w:numPr>
          <w:ilvl w:val="2"/>
          <w:numId w:val="9"/>
        </w:num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af06eec536e40af">
        <w:r w:rsidRPr="7A2B0C82" w:rsidR="73335FA4">
          <w:rPr>
            <w:rStyle w:val="Hyperlink"/>
            <w:rFonts w:ascii="Segoe UI" w:hAnsi="Segoe UI" w:eastAsia="Segoe UI" w:cs="Segoe UI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>EN 301 549</w:t>
        </w:r>
        <w:r w:rsidRPr="7A2B0C82" w:rsidR="73335FA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fr-CA"/>
          </w:rPr>
          <w:t xml:space="preserve"> (PDF 2.3Mo) (disponible seulement en anglais)</w:t>
        </w:r>
      </w:hyperlink>
    </w:p>
    <w:p w:rsidRPr="001503B5" w:rsidR="00DD0064" w:rsidP="7A2B0C82" w:rsidRDefault="00DD0064" w14:paraId="3ABF75B8" w14:textId="2C06A6C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Pr="001503B5" w:rsidR="00DD0064" w:rsidP="7A2B0C82" w:rsidRDefault="00DD0064" w14:paraId="6ABED043" w14:textId="47CF8D1F">
      <w:pPr>
        <w:pStyle w:val="Heading2"/>
        <w:keepNext w:val="1"/>
        <w:keepLines w:val="1"/>
        <w:spacing w:before="40" w:beforeAutospacing="on" w:after="120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A2B0C82" w:rsidR="5F12AD4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Short Introduction / Description</w:t>
      </w:r>
    </w:p>
    <w:p w:rsidRPr="001503B5" w:rsidR="00DD0064" w:rsidP="7A2B0C82" w:rsidRDefault="00DD0064" w14:paraId="2A90E676" w14:textId="10B4794F">
      <w:pPr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C11ED6" w:rsidR="5F12AD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Brief descriptions and characteristics of common types of </w:t>
      </w:r>
      <w:r w:rsidRPr="22C11ED6" w:rsidR="3A353A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auditory disabilities</w:t>
      </w:r>
      <w:r w:rsidRPr="22C11ED6" w:rsidR="5F12AD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1933478" w:rsidP="22C11ED6" w:rsidRDefault="41933478" w14:paraId="2B1DE2F9" w14:textId="2ED69308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2C11ED6" w:rsidR="41933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Category</w:t>
      </w:r>
    </w:p>
    <w:p w:rsidR="41933478" w:rsidP="22C11ED6" w:rsidRDefault="41933478" w14:paraId="4C0D8930" w14:textId="40BC41DC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C11ED6" w:rsidR="41933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Accessibility Fundamentals</w:t>
      </w:r>
    </w:p>
    <w:p w:rsidR="41933478" w:rsidP="22C11ED6" w:rsidRDefault="41933478" w14:paraId="7ABEA1EB" w14:textId="6D1F5F0B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2C11ED6" w:rsidR="41933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Sub-Category</w:t>
      </w:r>
    </w:p>
    <w:p w:rsidR="41933478" w:rsidP="22C11ED6" w:rsidRDefault="41933478" w14:paraId="0690DF03" w14:textId="7FB5ACE3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C11ED6" w:rsidR="41933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About Disabilities</w:t>
      </w:r>
    </w:p>
    <w:p w:rsidR="41933478" w:rsidP="22C11ED6" w:rsidRDefault="41933478" w14:paraId="3D3F0773" w14:textId="15493639">
      <w:pPr>
        <w:pStyle w:val="Heading2"/>
        <w:keepNext w:val="1"/>
        <w:keepLines w:val="1"/>
        <w:spacing w:beforeAutospacing="on" w:afterAutospacing="on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C11ED6" w:rsidR="41933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Page Title</w:t>
      </w:r>
    </w:p>
    <w:p w:rsidR="41933478" w:rsidP="22C11ED6" w:rsidRDefault="41933478" w14:paraId="3168E3D6" w14:textId="7CEC6B5D">
      <w:pPr>
        <w:pStyle w:val="Normal"/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C11ED6" w:rsidR="41933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 xml:space="preserve">Auditory Disabilities  </w:t>
      </w:r>
    </w:p>
    <w:p w:rsidR="22C11ED6" w:rsidP="22C11ED6" w:rsidRDefault="22C11ED6" w14:paraId="59D821F3" w14:textId="693F584D">
      <w:pPr>
        <w:keepNext w:val="1"/>
        <w:keepLines w:val="1"/>
        <w:spacing w:before="4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1933478" w:rsidP="22C11ED6" w:rsidRDefault="41933478" w14:paraId="34E5D409" w14:textId="72DCCB37">
      <w:pPr>
        <w:pStyle w:val="Heading2"/>
        <w:keepNext w:val="1"/>
        <w:keepLines w:val="1"/>
        <w:spacing w:before="40" w:beforeAutospacing="on" w:after="120" w:afterAutospacing="on" w:line="25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2C11ED6" w:rsidR="419334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Target Audience</w:t>
      </w:r>
    </w:p>
    <w:p w:rsidR="41933478" w:rsidP="22C11ED6" w:rsidRDefault="41933478" w14:paraId="290039AA" w14:textId="481FF575">
      <w:pPr>
        <w:keepNext w:val="1"/>
        <w:keepLines w:val="1"/>
        <w:spacing w:before="40" w:after="12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  <w:r w:rsidRPr="22C11ED6" w:rsidR="419334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  <w:t>Everyone</w:t>
      </w:r>
    </w:p>
    <w:p w:rsidR="22C11ED6" w:rsidP="22C11ED6" w:rsidRDefault="22C11ED6" w14:paraId="4AC37CA3" w14:textId="75D4DA97">
      <w:pPr>
        <w:pStyle w:val="Normal"/>
        <w:keepNext w:val="1"/>
        <w:keepLines w:val="1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Pr="001503B5" w:rsidR="00DD0064" w:rsidP="7A2B0C82" w:rsidRDefault="00DD0064" w14:paraId="71D05C71" w14:textId="25357685">
      <w:pPr>
        <w:pStyle w:val="Heading2"/>
        <w:keepNext w:val="1"/>
        <w:keepLines w:val="1"/>
        <w:spacing w:before="40" w:beforeAutospacing="on" w:after="120" w:afterAutospacing="on" w:line="259" w:lineRule="auto"/>
        <w:rPr>
          <w:rStyle w:val="fontstyle01"/>
          <w:rFonts w:ascii="Arial" w:hAnsi="Arial"/>
          <w:b w:val="1"/>
          <w:bCs w:val="1"/>
          <w:color w:val="auto"/>
          <w:sz w:val="36"/>
          <w:szCs w:val="36"/>
        </w:rPr>
      </w:pPr>
    </w:p>
    <w:p w:rsidRPr="001503B5" w:rsidR="00DD0064" w:rsidP="7A2B0C82" w:rsidRDefault="00DD0064" w14:paraId="3777BF00" w14:textId="6F1630BF">
      <w:pPr/>
      <w:r>
        <w:br w:type="page"/>
      </w:r>
    </w:p>
    <w:p w:rsidRPr="001503B5" w:rsidR="00DD0064" w:rsidP="5633FCB4" w:rsidRDefault="00DD0064" w14:paraId="599F4DA4" w14:textId="1BC41A6F">
      <w:pPr>
        <w:pStyle w:val="Heading1"/>
        <w:rPr>
          <w:rStyle w:val="fontstyle01"/>
          <w:rFonts w:ascii="Arial" w:hAnsi="Arial"/>
          <w:b w:val="1"/>
          <w:bCs w:val="1"/>
          <w:color w:val="auto"/>
          <w:sz w:val="36"/>
          <w:szCs w:val="36"/>
        </w:rPr>
      </w:pPr>
      <w:r w:rsidR="00DD0064">
        <w:rPr/>
        <w:t>Auditory Disabilities</w:t>
      </w:r>
    </w:p>
    <w:p w:rsidRPr="001503B5" w:rsidR="00DD0064" w:rsidP="000B1A0A" w:rsidRDefault="00DD0064" w14:paraId="356B9B67" w14:textId="2025FC3D">
      <w:r w:rsidRPr="001503B5">
        <w:t>Auditory disabilities are sensory disabilities that range from partial to complete hearing</w:t>
      </w:r>
      <w:r w:rsidRPr="001503B5" w:rsidR="00A87E45">
        <w:t xml:space="preserve"> </w:t>
      </w:r>
      <w:r w:rsidRPr="001503B5">
        <w:t>loss.</w:t>
      </w:r>
      <w:r w:rsidRPr="001503B5" w:rsidR="00963F80">
        <w:t xml:space="preserve"> Some people can also have overly sensitive hearing (hyperacusis) in one or both ears.</w:t>
      </w:r>
    </w:p>
    <w:p w:rsidRPr="001503B5" w:rsidR="00DD0064" w:rsidP="5633FCB4" w:rsidRDefault="00DD0064" w14:paraId="1796C941" w14:textId="1D7928DF">
      <w:pPr>
        <w:pStyle w:val="Heading2"/>
      </w:pPr>
      <w:r w:rsidR="00DD0064">
        <w:rPr/>
        <w:t>Deafness</w:t>
      </w:r>
    </w:p>
    <w:p w:rsidRPr="001503B5" w:rsidR="00DD0064" w:rsidP="5633FCB4" w:rsidRDefault="00DD0064" w14:paraId="49A130D7" w14:textId="06FAD853">
      <w:pPr>
        <w:pStyle w:val="Normal"/>
      </w:pPr>
      <w:r w:rsidR="00DD0064">
        <w:rPr/>
        <w:t>Definition:</w:t>
      </w:r>
      <w:r w:rsidR="00DD0064">
        <w:rPr/>
        <w:t xml:space="preserve"> Deafness is the total or near total loss of hearing.</w:t>
      </w:r>
    </w:p>
    <w:p w:rsidRPr="001503B5" w:rsidR="00DD0064" w:rsidP="5633FCB4" w:rsidRDefault="00DD0064" w14:paraId="6A8E8F57" w14:textId="1B2FC86C">
      <w:pPr>
        <w:pStyle w:val="Normal"/>
      </w:pPr>
      <w:r w:rsidR="00DD0064">
        <w:rPr/>
        <w:t>Characteristics:</w:t>
      </w:r>
      <w:r w:rsidR="00DD0064">
        <w:rPr/>
        <w:t xml:space="preserve"> A person who is deaf or hard of hearing has difficulty with sounds,</w:t>
      </w:r>
      <w:r w:rsidR="000B1A0A">
        <w:rPr/>
        <w:t xml:space="preserve"> </w:t>
      </w:r>
      <w:r w:rsidR="00DD0064">
        <w:rPr/>
        <w:t xml:space="preserve">including the audio </w:t>
      </w:r>
      <w:r w:rsidR="00F3440D">
        <w:rPr/>
        <w:t>part</w:t>
      </w:r>
      <w:r w:rsidR="00DD0064">
        <w:rPr/>
        <w:t xml:space="preserve"> of multimedia materials. Many, but not all, people who</w:t>
      </w:r>
      <w:r w:rsidR="000B1A0A">
        <w:rPr/>
        <w:t xml:space="preserve"> </w:t>
      </w:r>
      <w:r w:rsidR="00DD0064">
        <w:rPr/>
        <w:t xml:space="preserve">are deaf know sign language. </w:t>
      </w:r>
      <w:r w:rsidR="009E13E1">
        <w:rPr/>
        <w:t>For people who were born deaf</w:t>
      </w:r>
      <w:r w:rsidR="00FC2392">
        <w:rPr/>
        <w:t>, sign language is often their first language and</w:t>
      </w:r>
      <w:r w:rsidR="00456DBA">
        <w:rPr/>
        <w:t xml:space="preserve"> so</w:t>
      </w:r>
      <w:r w:rsidR="00FC2392">
        <w:rPr/>
        <w:t xml:space="preserve"> their </w:t>
      </w:r>
      <w:r w:rsidR="00D90B92">
        <w:rPr/>
        <w:t>preferred</w:t>
      </w:r>
      <w:r w:rsidR="00FC2392">
        <w:rPr/>
        <w:t xml:space="preserve"> native</w:t>
      </w:r>
      <w:r w:rsidR="00D90B92">
        <w:rPr/>
        <w:t xml:space="preserve"> language</w:t>
      </w:r>
      <w:r w:rsidR="00DD0064">
        <w:rPr/>
        <w:t>. They may feel less comfortable reading printed or digital text because it is a foreign language for them, and the phonetic notation does not help their comprehension. By way of contrast, those who lose their hearing later in life</w:t>
      </w:r>
      <w:r w:rsidR="005076D7">
        <w:rPr/>
        <w:t xml:space="preserve"> (deafened)</w:t>
      </w:r>
      <w:r w:rsidR="00DD0064">
        <w:rPr/>
        <w:t xml:space="preserve"> may never learn sign language, or if they learn it, they may not feel as comfortable speaking in sign, and may prefer text.</w:t>
      </w:r>
    </w:p>
    <w:p w:rsidRPr="001503B5" w:rsidR="00A87E45" w:rsidP="000B1A0A" w:rsidRDefault="00DD0064" w14:paraId="03E9404A" w14:textId="77777777">
      <w:pPr>
        <w:pStyle w:val="Heading2"/>
      </w:pPr>
      <w:r w:rsidRPr="001503B5">
        <w:t>Hard of Hearing</w:t>
      </w:r>
    </w:p>
    <w:p w:rsidRPr="001503B5" w:rsidR="00A87E45" w:rsidP="5633FCB4" w:rsidRDefault="00DD0064" w14:paraId="73C463D1" w14:textId="045268E0">
      <w:pPr>
        <w:pStyle w:val="Normal"/>
      </w:pPr>
      <w:r w:rsidR="00DD0064">
        <w:rPr/>
        <w:t>Definition:</w:t>
      </w:r>
      <w:r w:rsidR="00DD0064">
        <w:rPr/>
        <w:t xml:space="preserve"> Hard of hearing (HOH) refers to people with hearing loss ranging from mild</w:t>
      </w:r>
      <w:r w:rsidR="00A87E45">
        <w:rPr/>
        <w:t xml:space="preserve"> </w:t>
      </w:r>
      <w:r w:rsidR="00DD0064">
        <w:rPr/>
        <w:t>to severe, who still have some useful hearing, and may communicate through sign</w:t>
      </w:r>
      <w:r w:rsidR="00A87E45">
        <w:rPr/>
        <w:t xml:space="preserve"> </w:t>
      </w:r>
      <w:r w:rsidR="00DD0064">
        <w:rPr/>
        <w:t>language, spoken language, or both</w:t>
      </w:r>
      <w:r w:rsidR="000B1A0A">
        <w:rPr/>
        <w:t>,</w:t>
      </w:r>
      <w:r w:rsidR="00DD0064">
        <w:rPr/>
        <w:t xml:space="preserve"> understand spoken language in some situations,</w:t>
      </w:r>
      <w:r w:rsidR="00A87E45">
        <w:rPr/>
        <w:t xml:space="preserve"> </w:t>
      </w:r>
      <w:r w:rsidR="00DD0064">
        <w:rPr/>
        <w:t>with or without amplification. Most HOH people can use the phone and use hearing aids.</w:t>
      </w:r>
    </w:p>
    <w:p w:rsidRPr="001503B5" w:rsidR="00DD0064" w:rsidP="5633FCB4" w:rsidRDefault="00DD0064" w14:paraId="37ECAA95" w14:textId="5FEE82F4">
      <w:pPr>
        <w:pStyle w:val="Normal"/>
      </w:pPr>
      <w:r w:rsidR="00DD0064">
        <w:rPr/>
        <w:t>Characteristics:</w:t>
      </w:r>
      <w:r w:rsidR="00DD0064">
        <w:rPr/>
        <w:t xml:space="preserve"> Individuals who are hard of hearing have </w:t>
      </w:r>
      <w:r w:rsidR="00DD0064">
        <w:rPr/>
        <w:t>partially-impaired</w:t>
      </w:r>
      <w:r w:rsidR="00DD0064">
        <w:rPr/>
        <w:t xml:space="preserve"> hearing</w:t>
      </w:r>
      <w:r w:rsidR="00A87E45">
        <w:rPr/>
        <w:t xml:space="preserve"> </w:t>
      </w:r>
      <w:r w:rsidR="00DD0064">
        <w:rPr/>
        <w:t>in one or both ears, resulting in a mild-to-moderate hearing loss</w:t>
      </w:r>
      <w:r w:rsidR="00205453">
        <w:rPr/>
        <w:t>. T</w:t>
      </w:r>
      <w:r w:rsidR="00DD0064">
        <w:rPr/>
        <w:t>here may be</w:t>
      </w:r>
      <w:r w:rsidR="00A87E45">
        <w:rPr/>
        <w:t xml:space="preserve"> </w:t>
      </w:r>
      <w:r w:rsidR="00DD0064">
        <w:rPr/>
        <w:t xml:space="preserve">enough residual hearing that an auditory device, such as a hearing aid or </w:t>
      </w:r>
      <w:r w:rsidR="62BC4D40">
        <w:rPr/>
        <w:t xml:space="preserve">frequency modulation (FM) </w:t>
      </w:r>
      <w:r w:rsidR="00DD0064">
        <w:rPr/>
        <w:t>system,</w:t>
      </w:r>
      <w:r w:rsidR="00A87E45">
        <w:rPr/>
        <w:t xml:space="preserve"> </w:t>
      </w:r>
      <w:r w:rsidR="00DD0064">
        <w:rPr/>
        <w:t>provides</w:t>
      </w:r>
      <w:r w:rsidR="00DD0064">
        <w:rPr/>
        <w:t xml:space="preserve"> </w:t>
      </w:r>
      <w:r w:rsidR="00FB22B3">
        <w:rPr/>
        <w:t>sufficient</w:t>
      </w:r>
      <w:r w:rsidR="00DD0064">
        <w:rPr/>
        <w:t xml:space="preserve"> </w:t>
      </w:r>
      <w:r w:rsidR="00DD0064">
        <w:rPr/>
        <w:t>assistance</w:t>
      </w:r>
      <w:r w:rsidR="00DD0064">
        <w:rPr/>
        <w:t xml:space="preserve"> to process speech. A person who hard of hearing has</w:t>
      </w:r>
      <w:r w:rsidR="00A87E45">
        <w:rPr/>
        <w:t xml:space="preserve"> </w:t>
      </w:r>
      <w:r w:rsidR="00DD0064">
        <w:rPr/>
        <w:t xml:space="preserve">difficulty with sounds, including the audio </w:t>
      </w:r>
      <w:r w:rsidR="00F3440D">
        <w:rPr/>
        <w:t>part</w:t>
      </w:r>
      <w:r w:rsidR="00DD0064">
        <w:rPr/>
        <w:t xml:space="preserve"> of multimedia materials.</w:t>
      </w:r>
    </w:p>
    <w:p w:rsidRPr="001503B5" w:rsidR="00DD0064" w:rsidP="000B1A0A" w:rsidRDefault="00DD0064" w14:paraId="26A5BABB" w14:textId="6459BCA0">
      <w:pPr>
        <w:pStyle w:val="Heading2"/>
      </w:pPr>
      <w:r w:rsidRPr="001503B5">
        <w:t>Central Auditory Processing Disorder</w:t>
      </w:r>
    </w:p>
    <w:p w:rsidRPr="001503B5" w:rsidR="00DD0064" w:rsidP="5633FCB4" w:rsidRDefault="00DD0064" w14:paraId="2C43339F" w14:textId="77777777">
      <w:pPr>
        <w:pStyle w:val="Normal"/>
      </w:pPr>
      <w:r w:rsidR="00DD0064">
        <w:rPr/>
        <w:t>Definition:</w:t>
      </w:r>
      <w:r w:rsidR="00DD0064">
        <w:rPr/>
        <w:t xml:space="preserve"> According to the American Speech-Language-Hearing Association:</w:t>
      </w:r>
    </w:p>
    <w:p w:rsidRPr="001503B5" w:rsidR="000B1A0A" w:rsidP="000B1A0A" w:rsidRDefault="00DD0064" w14:paraId="59A9DD89" w14:textId="62D9DA0E">
      <w:pPr>
        <w:pStyle w:val="ListParagraph"/>
        <w:numPr>
          <w:ilvl w:val="0"/>
          <w:numId w:val="1"/>
        </w:numPr>
      </w:pPr>
      <w:r w:rsidRPr="001503B5">
        <w:t>Auditory processing disorder (APD) is often described as greater than expected</w:t>
      </w:r>
      <w:r w:rsidRPr="001503B5" w:rsidR="000B1A0A">
        <w:t xml:space="preserve"> </w:t>
      </w:r>
      <w:r w:rsidRPr="001503B5">
        <w:t>difficulty hearing and understanding speech even though no measurable hearing</w:t>
      </w:r>
      <w:r w:rsidRPr="001503B5" w:rsidR="000B1A0A">
        <w:t xml:space="preserve"> </w:t>
      </w:r>
      <w:r w:rsidRPr="001503B5">
        <w:t>loss exists. Individuals with auditory processing disorders may act as though a</w:t>
      </w:r>
      <w:r w:rsidRPr="001503B5" w:rsidR="000B1A0A">
        <w:t xml:space="preserve"> </w:t>
      </w:r>
      <w:r w:rsidRPr="001503B5">
        <w:t>hearing loss is present when in fact, hearing sensitivity is often within normal</w:t>
      </w:r>
      <w:r w:rsidRPr="001503B5" w:rsidR="000B1A0A">
        <w:t xml:space="preserve"> </w:t>
      </w:r>
      <w:r w:rsidRPr="001503B5">
        <w:t>limits. APD is often confused with other disorders such as ADHD, language</w:t>
      </w:r>
      <w:r w:rsidRPr="001503B5" w:rsidR="000B1A0A">
        <w:t xml:space="preserve"> </w:t>
      </w:r>
      <w:r w:rsidRPr="001503B5">
        <w:t>impairment, learning disabilities, social and emotional delays or cognitive</w:t>
      </w:r>
      <w:r w:rsidRPr="001503B5" w:rsidR="000B1A0A">
        <w:t xml:space="preserve"> </w:t>
      </w:r>
      <w:r w:rsidRPr="001503B5">
        <w:t>deficits.</w:t>
      </w:r>
    </w:p>
    <w:p w:rsidRPr="001503B5" w:rsidR="00DD0064" w:rsidP="000B1A0A" w:rsidRDefault="00DD0064" w14:paraId="369EF7D1" w14:textId="520C1961">
      <w:pPr>
        <w:pStyle w:val="ListParagraph"/>
        <w:numPr>
          <w:ilvl w:val="0"/>
          <w:numId w:val="1"/>
        </w:numPr>
      </w:pPr>
      <w:r w:rsidRPr="001503B5">
        <w:t>APD isn</w:t>
      </w:r>
      <w:r w:rsidRPr="001503B5" w:rsidR="00163D7B">
        <w:t>’</w:t>
      </w:r>
      <w:r w:rsidRPr="001503B5">
        <w:t xml:space="preserve">t the inability to hear. </w:t>
      </w:r>
      <w:r w:rsidRPr="001503B5" w:rsidR="00A03F82">
        <w:t>It is</w:t>
      </w:r>
      <w:r w:rsidRPr="001503B5">
        <w:t xml:space="preserve"> the inability to interpret, organize, or analyze</w:t>
      </w:r>
      <w:r w:rsidRPr="001503B5" w:rsidR="0002179B">
        <w:t xml:space="preserve"> </w:t>
      </w:r>
      <w:r w:rsidRPr="001503B5">
        <w:t>what</w:t>
      </w:r>
      <w:r w:rsidRPr="001503B5" w:rsidR="00A03F82">
        <w:t xml:space="preserve"> i</w:t>
      </w:r>
      <w:r w:rsidRPr="001503B5">
        <w:t>s heard. All the parts of the hearing pathway are working well. But parts of</w:t>
      </w:r>
      <w:r w:rsidRPr="001503B5" w:rsidR="0002179B">
        <w:t xml:space="preserve"> </w:t>
      </w:r>
      <w:r w:rsidRPr="001503B5">
        <w:t>the brain are not.</w:t>
      </w:r>
    </w:p>
    <w:p w:rsidRPr="001503B5" w:rsidR="004A5881" w:rsidP="5633FCB4" w:rsidRDefault="00DD0064" w14:paraId="3911CFFB" w14:textId="60CA0F1E">
      <w:pPr>
        <w:pStyle w:val="Normal"/>
      </w:pPr>
      <w:r w:rsidR="00DD0064">
        <w:rPr/>
        <w:t>Characteristics:</w:t>
      </w:r>
      <w:r w:rsidR="00DD0064">
        <w:rPr/>
        <w:t xml:space="preserve"> </w:t>
      </w:r>
      <w:r w:rsidR="004A5881">
        <w:rPr/>
        <w:t>Behaviors can vary depending on the individual and the presence of other disorders.</w:t>
      </w:r>
      <w:r w:rsidR="004A5881">
        <w:rPr/>
        <w:t xml:space="preserve"> </w:t>
      </w:r>
      <w:r w:rsidR="00DD0064">
        <w:rPr/>
        <w:t>People with Central Auditory Processing Disorder can have difficulty</w:t>
      </w:r>
      <w:r w:rsidR="0002179B">
        <w:rPr/>
        <w:t xml:space="preserve"> </w:t>
      </w:r>
      <w:r w:rsidR="00DD0064">
        <w:rPr/>
        <w:t>with, among other things</w:t>
      </w:r>
      <w:r w:rsidR="004A5881">
        <w:rPr/>
        <w:t>:</w:t>
      </w:r>
      <w:r w:rsidR="00DD0064">
        <w:rPr/>
        <w:t xml:space="preserve"> </w:t>
      </w:r>
    </w:p>
    <w:p w:rsidRPr="001503B5" w:rsidR="004A5881" w:rsidP="004A5881" w:rsidRDefault="00002AF2" w14:paraId="60AC1E6A" w14:textId="48109E13">
      <w:pPr>
        <w:pStyle w:val="ListParagraph"/>
        <w:numPr>
          <w:ilvl w:val="0"/>
          <w:numId w:val="8"/>
        </w:numPr>
      </w:pPr>
      <w:r w:rsidRPr="001503B5">
        <w:t>F</w:t>
      </w:r>
      <w:r w:rsidRPr="001503B5" w:rsidR="0011086F">
        <w:t>inding</w:t>
      </w:r>
      <w:r w:rsidRPr="001503B5" w:rsidR="00DD0064">
        <w:t xml:space="preserve"> the source of a sound </w:t>
      </w:r>
    </w:p>
    <w:p w:rsidRPr="001503B5" w:rsidR="004A5881" w:rsidP="004A5881" w:rsidRDefault="00002AF2" w14:paraId="18F1C600" w14:textId="015F72AA">
      <w:pPr>
        <w:pStyle w:val="ListParagraph"/>
        <w:numPr>
          <w:ilvl w:val="0"/>
          <w:numId w:val="8"/>
        </w:numPr>
      </w:pPr>
      <w:r w:rsidRPr="001503B5">
        <w:t>U</w:t>
      </w:r>
      <w:r w:rsidRPr="001503B5" w:rsidR="00DD0064">
        <w:t>nderstanding what someone</w:t>
      </w:r>
      <w:r w:rsidRPr="001503B5" w:rsidR="0002179B">
        <w:t xml:space="preserve"> </w:t>
      </w:r>
      <w:r w:rsidRPr="001503B5" w:rsidR="00DD0064">
        <w:t>is saying i</w:t>
      </w:r>
      <w:r w:rsidRPr="001503B5" w:rsidR="00B62161">
        <w:t>n noisy</w:t>
      </w:r>
      <w:r w:rsidRPr="001503B5" w:rsidR="00DD0064">
        <w:t xml:space="preserve"> environment</w:t>
      </w:r>
      <w:r w:rsidRPr="001503B5" w:rsidR="00B62161">
        <w:t>s</w:t>
      </w:r>
      <w:r w:rsidRPr="001503B5" w:rsidR="00F2663E">
        <w:t xml:space="preserve"> </w:t>
      </w:r>
      <w:r w:rsidRPr="001503B5" w:rsidR="00F0158A">
        <w:t xml:space="preserve">or </w:t>
      </w:r>
      <w:r w:rsidRPr="001503B5" w:rsidR="00F2663E">
        <w:t>with</w:t>
      </w:r>
      <w:r w:rsidRPr="001503B5" w:rsidR="00DD0064">
        <w:t xml:space="preserve"> competing sounds</w:t>
      </w:r>
    </w:p>
    <w:p w:rsidRPr="001503B5" w:rsidR="004A5881" w:rsidP="004A5881" w:rsidRDefault="00002AF2" w14:paraId="21254D6D" w14:textId="09F34117">
      <w:pPr>
        <w:pStyle w:val="ListParagraph"/>
        <w:numPr>
          <w:ilvl w:val="0"/>
          <w:numId w:val="8"/>
        </w:numPr>
      </w:pPr>
      <w:r w:rsidRPr="001503B5">
        <w:t>F</w:t>
      </w:r>
      <w:r w:rsidRPr="001503B5" w:rsidR="00DD0064">
        <w:t>ollowing spoken</w:t>
      </w:r>
      <w:r w:rsidRPr="001503B5" w:rsidR="0002179B">
        <w:t xml:space="preserve"> </w:t>
      </w:r>
      <w:r w:rsidRPr="001503B5" w:rsidR="00DD0064">
        <w:t>directions</w:t>
      </w:r>
    </w:p>
    <w:p w:rsidRPr="001503B5" w:rsidR="004A5881" w:rsidP="004A5881" w:rsidRDefault="00002AF2" w14:paraId="474DE1FD" w14:textId="5159887B">
      <w:pPr>
        <w:pStyle w:val="ListParagraph"/>
        <w:numPr>
          <w:ilvl w:val="0"/>
          <w:numId w:val="8"/>
        </w:numPr>
      </w:pPr>
      <w:r w:rsidRPr="001503B5">
        <w:t>L</w:t>
      </w:r>
      <w:r w:rsidRPr="001503B5" w:rsidR="00DD0064">
        <w:t>earning songs or instruments</w:t>
      </w:r>
    </w:p>
    <w:p w:rsidRPr="001503B5" w:rsidR="004A5881" w:rsidP="004A5881" w:rsidRDefault="00002AF2" w14:paraId="5EE36206" w14:textId="608B9983">
      <w:pPr>
        <w:pStyle w:val="ListParagraph"/>
        <w:numPr>
          <w:ilvl w:val="0"/>
          <w:numId w:val="8"/>
        </w:numPr>
      </w:pPr>
      <w:r w:rsidRPr="001503B5">
        <w:t>P</w:t>
      </w:r>
      <w:r w:rsidRPr="001503B5" w:rsidR="00DD0064">
        <w:t>aying attention</w:t>
      </w:r>
    </w:p>
    <w:p w:rsidRPr="001503B5" w:rsidR="004A5881" w:rsidP="004A5881" w:rsidRDefault="00002AF2" w14:paraId="3AC3EE34" w14:textId="39D40075">
      <w:pPr>
        <w:pStyle w:val="ListParagraph"/>
        <w:numPr>
          <w:ilvl w:val="0"/>
          <w:numId w:val="8"/>
        </w:numPr>
      </w:pPr>
      <w:r w:rsidRPr="001503B5">
        <w:t>R</w:t>
      </w:r>
      <w:r w:rsidRPr="001503B5" w:rsidR="00DD0064">
        <w:t>esponding in a timely way</w:t>
      </w:r>
    </w:p>
    <w:p w:rsidRPr="001503B5" w:rsidR="00DD0064" w:rsidP="004A5881" w:rsidRDefault="00002AF2" w14:paraId="0DB78A8D" w14:textId="3AF93D42">
      <w:pPr>
        <w:pStyle w:val="ListParagraph"/>
        <w:numPr>
          <w:ilvl w:val="0"/>
          <w:numId w:val="8"/>
        </w:numPr>
      </w:pPr>
      <w:r w:rsidRPr="001503B5">
        <w:t>L</w:t>
      </w:r>
      <w:r w:rsidRPr="001503B5" w:rsidR="00DD0064">
        <w:t>earning a new language</w:t>
      </w:r>
    </w:p>
    <w:p w:rsidRPr="001503B5" w:rsidR="0002179B" w:rsidP="0002179B" w:rsidRDefault="00DD0064" w14:paraId="6736002D" w14:textId="77777777">
      <w:pPr>
        <w:pStyle w:val="Heading2"/>
      </w:pPr>
      <w:r w:rsidRPr="001503B5">
        <w:t>Barriers for People with Auditory Disabilities</w:t>
      </w:r>
    </w:p>
    <w:p w:rsidRPr="001503B5" w:rsidR="00DD0064" w:rsidP="0002179B" w:rsidRDefault="00DD0064" w14:paraId="1F6690FB" w14:textId="1245D328">
      <w:r w:rsidRPr="001503B5">
        <w:t>From the W3C’s Web Accessibility Initiative and other sources:</w:t>
      </w:r>
    </w:p>
    <w:p w:rsidRPr="001503B5" w:rsidR="007D67F8" w:rsidP="007B5231" w:rsidRDefault="00DD0064" w14:paraId="737CFB60" w14:textId="1833C057">
      <w:pPr>
        <w:pStyle w:val="ListParagraph"/>
        <w:numPr>
          <w:ilvl w:val="0"/>
          <w:numId w:val="6"/>
        </w:numPr>
      </w:pPr>
      <w:r w:rsidRPr="001503B5">
        <w:t>People speaking softly, or in large spaces without amplification such as through</w:t>
      </w:r>
      <w:r w:rsidRPr="001503B5" w:rsidR="007D67F8">
        <w:t xml:space="preserve"> </w:t>
      </w:r>
      <w:r w:rsidRPr="001503B5">
        <w:t>microphones</w:t>
      </w:r>
    </w:p>
    <w:p w:rsidRPr="001503B5" w:rsidR="007D67F8" w:rsidP="007B5231" w:rsidRDefault="00DD0064" w14:paraId="6C3D048E" w14:textId="77777777">
      <w:pPr>
        <w:pStyle w:val="ListParagraph"/>
        <w:numPr>
          <w:ilvl w:val="0"/>
          <w:numId w:val="6"/>
        </w:numPr>
      </w:pPr>
      <w:r w:rsidRPr="001503B5">
        <w:t>Unavailability of sign language interpretation</w:t>
      </w:r>
      <w:r w:rsidRPr="001503B5" w:rsidR="007D67F8">
        <w:t>.</w:t>
      </w:r>
    </w:p>
    <w:p w:rsidRPr="001503B5" w:rsidR="007D67F8" w:rsidP="007B5231" w:rsidRDefault="00DD0064" w14:paraId="4DE86158" w14:textId="1466949D">
      <w:pPr>
        <w:pStyle w:val="ListParagraph"/>
        <w:numPr>
          <w:ilvl w:val="0"/>
          <w:numId w:val="6"/>
        </w:numPr>
      </w:pPr>
      <w:r w:rsidRPr="001503B5">
        <w:t>Environments that are loud or present competing sounds</w:t>
      </w:r>
    </w:p>
    <w:p w:rsidRPr="001503B5" w:rsidR="007D67F8" w:rsidP="007B5231" w:rsidRDefault="00DD0064" w14:paraId="332A8BA3" w14:textId="77777777">
      <w:pPr>
        <w:pStyle w:val="ListParagraph"/>
        <w:numPr>
          <w:ilvl w:val="0"/>
          <w:numId w:val="6"/>
        </w:numPr>
      </w:pPr>
      <w:r w:rsidRPr="001503B5">
        <w:lastRenderedPageBreak/>
        <w:t>Websites and other technologies that require voice for interaction or listening for</w:t>
      </w:r>
      <w:r w:rsidRPr="001503B5" w:rsidR="007D67F8">
        <w:t xml:space="preserve"> </w:t>
      </w:r>
      <w:r w:rsidRPr="001503B5">
        <w:t>understanding.</w:t>
      </w:r>
    </w:p>
    <w:p w:rsidRPr="001503B5" w:rsidR="007D67F8" w:rsidP="007B5231" w:rsidRDefault="00DD0064" w14:paraId="448B1318" w14:textId="77777777">
      <w:pPr>
        <w:pStyle w:val="ListParagraph"/>
        <w:numPr>
          <w:ilvl w:val="0"/>
          <w:numId w:val="6"/>
        </w:numPr>
      </w:pPr>
      <w:r w:rsidRPr="001503B5">
        <w:t>Audio in videos and films that are presented without captions or transcripts.</w:t>
      </w:r>
    </w:p>
    <w:p w:rsidRPr="001503B5" w:rsidR="00DD0064" w:rsidP="007B5231" w:rsidRDefault="00DD0064" w14:paraId="3A64809E" w14:textId="32BE6396">
      <w:pPr>
        <w:pStyle w:val="ListParagraph"/>
        <w:numPr>
          <w:ilvl w:val="0"/>
          <w:numId w:val="6"/>
        </w:numPr>
      </w:pPr>
      <w:r w:rsidRPr="001503B5">
        <w:t>Media players that do not support caption, or options to control the volume, or the</w:t>
      </w:r>
      <w:r w:rsidRPr="001503B5" w:rsidR="00B70712">
        <w:t xml:space="preserve"> </w:t>
      </w:r>
      <w:r w:rsidRPr="001503B5">
        <w:t>size and colors of captions</w:t>
      </w:r>
      <w:r w:rsidRPr="001503B5" w:rsidR="00E52B35">
        <w:t>.</w:t>
      </w:r>
    </w:p>
    <w:p w:rsidRPr="001503B5" w:rsidR="0002179B" w:rsidP="0002179B" w:rsidRDefault="00B26B2D" w14:paraId="506824E6" w14:textId="77777777">
      <w:pPr>
        <w:pStyle w:val="Heading3"/>
      </w:pPr>
      <w:r w:rsidRPr="001503B5">
        <w:rPr>
          <w:rFonts w:eastAsiaTheme="minorHAnsi"/>
        </w:rPr>
        <w:t>Deafness and Hard of Hearing Challenges and Solutions</w:t>
      </w:r>
    </w:p>
    <w:p w:rsidRPr="001503B5" w:rsidR="0002179B" w:rsidP="000B1A0A" w:rsidRDefault="00B26B2D" w14:paraId="778AFDE3" w14:textId="77777777">
      <w:r w:rsidRPr="001503B5">
        <w:t>Cannot hear talks, presentations, and performances:</w:t>
      </w:r>
    </w:p>
    <w:p w:rsidRPr="001503B5" w:rsidR="0002179B" w:rsidP="007B5231" w:rsidRDefault="00B26B2D" w14:paraId="4CC4863C" w14:textId="42BEB129">
      <w:pPr>
        <w:pStyle w:val="ListParagraph"/>
        <w:numPr>
          <w:ilvl w:val="0"/>
          <w:numId w:val="2"/>
        </w:numPr>
      </w:pPr>
      <w:r w:rsidRPr="001503B5">
        <w:t>Provide sign language interpretation</w:t>
      </w:r>
    </w:p>
    <w:p w:rsidRPr="001503B5" w:rsidR="0002179B" w:rsidP="007B5231" w:rsidRDefault="00B26B2D" w14:paraId="0827790C" w14:textId="3B7F99B4">
      <w:pPr>
        <w:pStyle w:val="ListParagraph"/>
        <w:numPr>
          <w:ilvl w:val="0"/>
          <w:numId w:val="2"/>
        </w:numPr>
      </w:pPr>
      <w:r w:rsidRPr="001503B5">
        <w:t>Provide live captions on a monitor during the speech.</w:t>
      </w:r>
    </w:p>
    <w:p w:rsidRPr="001503B5" w:rsidR="0002179B" w:rsidP="000B1A0A" w:rsidRDefault="00B26B2D" w14:paraId="68205A0B" w14:textId="2A45D11A">
      <w:r w:rsidRPr="001503B5">
        <w:t xml:space="preserve">Cannot hear the audio </w:t>
      </w:r>
      <w:r w:rsidRPr="001503B5" w:rsidR="0011086F">
        <w:t>part</w:t>
      </w:r>
      <w:r w:rsidRPr="001503B5">
        <w:t xml:space="preserve"> of videos:</w:t>
      </w:r>
    </w:p>
    <w:p w:rsidRPr="001503B5" w:rsidR="0002179B" w:rsidP="007B5231" w:rsidRDefault="00B26B2D" w14:paraId="257A0B68" w14:textId="289F3AF4">
      <w:pPr>
        <w:pStyle w:val="ListParagraph"/>
        <w:numPr>
          <w:ilvl w:val="0"/>
          <w:numId w:val="4"/>
        </w:numPr>
      </w:pPr>
      <w:r w:rsidRPr="001503B5">
        <w:t>Provide synchronized captions with videos</w:t>
      </w:r>
    </w:p>
    <w:p w:rsidRPr="001503B5" w:rsidR="0002179B" w:rsidP="007B5231" w:rsidRDefault="00B26B2D" w14:paraId="7E8BA292" w14:textId="7FA559EF">
      <w:pPr>
        <w:pStyle w:val="ListParagraph"/>
        <w:numPr>
          <w:ilvl w:val="0"/>
          <w:numId w:val="4"/>
        </w:numPr>
      </w:pPr>
      <w:r w:rsidRPr="001503B5">
        <w:t>Provide sign language interpretation</w:t>
      </w:r>
    </w:p>
    <w:p w:rsidRPr="001503B5" w:rsidR="0002179B" w:rsidP="007B5231" w:rsidRDefault="00B26B2D" w14:paraId="11F9AB8A" w14:textId="057827FB">
      <w:pPr>
        <w:pStyle w:val="ListParagraph"/>
        <w:numPr>
          <w:ilvl w:val="0"/>
          <w:numId w:val="4"/>
        </w:numPr>
      </w:pPr>
      <w:r w:rsidRPr="001503B5">
        <w:t>Provide a transcript</w:t>
      </w:r>
    </w:p>
    <w:p w:rsidRPr="001503B5" w:rsidR="0002179B" w:rsidP="000B1A0A" w:rsidRDefault="00B26B2D" w14:paraId="68EBDF8B" w14:textId="77777777">
      <w:r w:rsidRPr="001503B5">
        <w:t>Cannot hear doorbells, alarms, and other alerts:</w:t>
      </w:r>
    </w:p>
    <w:p w:rsidRPr="001503B5" w:rsidR="00DD0064" w:rsidP="007B5231" w:rsidRDefault="00B26B2D" w14:paraId="62F3B75C" w14:textId="18DA118F">
      <w:pPr>
        <w:pStyle w:val="ListParagraph"/>
        <w:numPr>
          <w:ilvl w:val="0"/>
          <w:numId w:val="5"/>
        </w:numPr>
      </w:pPr>
      <w:r w:rsidRPr="001503B5">
        <w:t>Provide alternative visual alerts, such as lights that flash, pulse, dim, or turn on</w:t>
      </w:r>
      <w:r w:rsidRPr="001503B5" w:rsidR="0002179B">
        <w:t xml:space="preserve"> </w:t>
      </w:r>
      <w:r w:rsidRPr="001503B5">
        <w:t>and off.</w:t>
      </w:r>
    </w:p>
    <w:p w:rsidRPr="001503B5" w:rsidR="00D35939" w:rsidP="0002179B" w:rsidRDefault="00B26B2D" w14:paraId="3B431456" w14:textId="3271BD70">
      <w:pPr>
        <w:pStyle w:val="Heading2"/>
        <w:rPr>
          <w:rFonts w:eastAsiaTheme="minorHAnsi"/>
        </w:rPr>
      </w:pPr>
      <w:r w:rsidRPr="001503B5">
        <w:rPr>
          <w:rFonts w:eastAsiaTheme="minorHAnsi"/>
        </w:rPr>
        <w:t>A</w:t>
      </w:r>
      <w:r w:rsidRPr="001503B5" w:rsidR="00FC7227">
        <w:rPr>
          <w:rFonts w:eastAsiaTheme="minorHAnsi"/>
        </w:rPr>
        <w:t>daptive</w:t>
      </w:r>
      <w:r w:rsidRPr="001503B5">
        <w:rPr>
          <w:rFonts w:eastAsiaTheme="minorHAnsi"/>
        </w:rPr>
        <w:t xml:space="preserve"> Technologies and Adaptive Strategies</w:t>
      </w:r>
    </w:p>
    <w:p w:rsidRPr="00B052BA" w:rsidR="00B052BA" w:rsidP="00B052BA" w:rsidRDefault="00C61798" w14:paraId="5E452A00" w14:textId="67CFB71F">
      <w:r w:rsidR="00B052BA">
        <w:rPr/>
        <w:t>Here are some commonly used products and strategies:</w:t>
      </w:r>
    </w:p>
    <w:p w:rsidRPr="00B052BA" w:rsidR="00B052BA" w:rsidP="007B5231" w:rsidRDefault="00D35939" w14:paraId="1F3FAC10" w14:textId="77777777">
      <w:pPr>
        <w:pStyle w:val="ListParagraph"/>
        <w:numPr>
          <w:ilvl w:val="0"/>
          <w:numId w:val="5"/>
        </w:numPr>
      </w:pPr>
      <w:proofErr w:type="spellStart"/>
      <w:r w:rsidRPr="00B052BA">
        <w:t>UbiDuo</w:t>
      </w:r>
      <w:proofErr w:type="spellEnd"/>
    </w:p>
    <w:p w:rsidRPr="000B1A0A" w:rsidR="00D35939" w:rsidP="007B5231" w:rsidRDefault="00D35939" w14:paraId="4D6D2593" w14:textId="01BB7E44">
      <w:pPr>
        <w:pStyle w:val="ListParagraph"/>
        <w:numPr>
          <w:ilvl w:val="1"/>
          <w:numId w:val="5"/>
        </w:numPr>
      </w:pPr>
      <w:r w:rsidRPr="000B1A0A">
        <w:t xml:space="preserve">A solution to </w:t>
      </w:r>
      <w:r w:rsidRPr="000B1A0A" w:rsidR="00615990">
        <w:t>help</w:t>
      </w:r>
      <w:r w:rsidRPr="000B1A0A">
        <w:t xml:space="preserve"> face-to-face communication between deaf/hard-of-hearing and hearing people. This device </w:t>
      </w:r>
      <w:r w:rsidR="00A40EF8">
        <w:t>can</w:t>
      </w:r>
      <w:r w:rsidRPr="000B1A0A">
        <w:t xml:space="preserve"> help to eliminate feigning, frustration and </w:t>
      </w:r>
      <w:proofErr w:type="spellStart"/>
      <w:r w:rsidRPr="000B1A0A">
        <w:t>Communiphobia</w:t>
      </w:r>
      <w:proofErr w:type="spellEnd"/>
      <w:r w:rsidRPr="000B1A0A">
        <w:t>, as well as promote communication equality. It allows people to share their thoughts and emotions seamlessly in real time.</w:t>
      </w:r>
    </w:p>
    <w:p w:rsidR="0002179B" w:rsidP="007B5231" w:rsidRDefault="00B26B2D" w14:paraId="769C8E62" w14:textId="77777777">
      <w:pPr>
        <w:pStyle w:val="ListParagraph"/>
        <w:numPr>
          <w:ilvl w:val="0"/>
          <w:numId w:val="5"/>
        </w:numPr>
      </w:pPr>
      <w:r w:rsidRPr="000B1A0A">
        <w:lastRenderedPageBreak/>
        <w:t>Video conferencing for signing</w:t>
      </w:r>
    </w:p>
    <w:p w:rsidR="0002179B" w:rsidP="007B5231" w:rsidRDefault="00B26B2D" w14:paraId="5227ED60" w14:textId="77777777">
      <w:pPr>
        <w:pStyle w:val="ListParagraph"/>
        <w:numPr>
          <w:ilvl w:val="0"/>
          <w:numId w:val="5"/>
        </w:numPr>
      </w:pPr>
      <w:r w:rsidRPr="000B1A0A">
        <w:t>Sign language interpretation</w:t>
      </w:r>
    </w:p>
    <w:p w:rsidR="0002179B" w:rsidP="007B5231" w:rsidRDefault="00B26B2D" w14:paraId="77FB357E" w14:textId="587E5E52">
      <w:pPr>
        <w:pStyle w:val="ListParagraph"/>
        <w:numPr>
          <w:ilvl w:val="0"/>
          <w:numId w:val="5"/>
        </w:numPr>
      </w:pPr>
      <w:r w:rsidRPr="000B1A0A">
        <w:t>Teletype</w:t>
      </w:r>
    </w:p>
    <w:p w:rsidR="00B052BA" w:rsidP="007B5231" w:rsidRDefault="00B052BA" w14:paraId="78A4CA5E" w14:textId="023CA2BA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Live captions </w:t>
      </w:r>
      <w:r w:rsidR="000B58D8">
        <w:rPr>
          <w:rFonts w:cstheme="minorHAnsi"/>
          <w:szCs w:val="24"/>
        </w:rPr>
        <w:t>during</w:t>
      </w:r>
      <w:r>
        <w:rPr>
          <w:rFonts w:cstheme="minorHAnsi"/>
          <w:szCs w:val="24"/>
        </w:rPr>
        <w:t xml:space="preserve"> meetings and phone calls</w:t>
      </w:r>
    </w:p>
    <w:p w:rsidRPr="007D67F8" w:rsidR="007D67F8" w:rsidP="007B5231" w:rsidRDefault="00B052BA" w14:paraId="16C76508" w14:textId="67D08A28">
      <w:pPr>
        <w:pStyle w:val="ListParagraph"/>
        <w:numPr>
          <w:ilvl w:val="1"/>
          <w:numId w:val="5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For example, </w:t>
      </w:r>
      <w:r w:rsidRPr="007D67F8" w:rsidR="007D67F8">
        <w:rPr>
          <w:rFonts w:cstheme="minorHAnsi"/>
          <w:szCs w:val="24"/>
        </w:rPr>
        <w:t>Communication Access Real-Time Transcription (CART)</w:t>
      </w:r>
    </w:p>
    <w:p w:rsidR="0002179B" w:rsidP="007B5231" w:rsidRDefault="00B26B2D" w14:paraId="4E5599C4" w14:textId="77777777">
      <w:pPr>
        <w:pStyle w:val="ListParagraph"/>
        <w:numPr>
          <w:ilvl w:val="0"/>
          <w:numId w:val="5"/>
        </w:numPr>
      </w:pPr>
      <w:r w:rsidRPr="000B1A0A">
        <w:t>Captions for videos</w:t>
      </w:r>
    </w:p>
    <w:p w:rsidR="0002179B" w:rsidP="007B5231" w:rsidRDefault="00B26B2D" w14:paraId="3518B279" w14:textId="77777777">
      <w:pPr>
        <w:pStyle w:val="ListParagraph"/>
        <w:numPr>
          <w:ilvl w:val="0"/>
          <w:numId w:val="5"/>
        </w:numPr>
      </w:pPr>
      <w:r w:rsidRPr="000B1A0A">
        <w:t>Transcripts for video or audio</w:t>
      </w:r>
    </w:p>
    <w:p w:rsidR="0002179B" w:rsidP="007B5231" w:rsidRDefault="00B26B2D" w14:paraId="3DDE12FF" w14:textId="77777777">
      <w:pPr>
        <w:pStyle w:val="ListParagraph"/>
        <w:numPr>
          <w:ilvl w:val="0"/>
          <w:numId w:val="5"/>
        </w:numPr>
      </w:pPr>
      <w:r w:rsidRPr="000B1A0A">
        <w:t>Audio controls</w:t>
      </w:r>
    </w:p>
    <w:p w:rsidR="0002179B" w:rsidP="007B5231" w:rsidRDefault="00B26B2D" w14:paraId="2927826A" w14:textId="77777777">
      <w:pPr>
        <w:pStyle w:val="ListParagraph"/>
        <w:numPr>
          <w:ilvl w:val="0"/>
          <w:numId w:val="5"/>
        </w:numPr>
      </w:pPr>
      <w:r w:rsidRPr="000B1A0A">
        <w:t>Assistive listening devices</w:t>
      </w:r>
    </w:p>
    <w:p w:rsidR="0002179B" w:rsidP="007B5231" w:rsidRDefault="00B26B2D" w14:paraId="1D8ACA5F" w14:textId="77777777">
      <w:pPr>
        <w:pStyle w:val="ListParagraph"/>
        <w:numPr>
          <w:ilvl w:val="0"/>
          <w:numId w:val="5"/>
        </w:numPr>
      </w:pPr>
      <w:r w:rsidRPr="000B1A0A">
        <w:t>Haptic alerts / feedback</w:t>
      </w:r>
    </w:p>
    <w:p w:rsidR="0002179B" w:rsidP="007B5231" w:rsidRDefault="00B26B2D" w14:paraId="633E9B7D" w14:textId="77777777">
      <w:pPr>
        <w:pStyle w:val="ListParagraph"/>
        <w:numPr>
          <w:ilvl w:val="0"/>
          <w:numId w:val="5"/>
        </w:numPr>
      </w:pPr>
      <w:r w:rsidRPr="000B1A0A">
        <w:t>Visual labels / notifications / alerts</w:t>
      </w:r>
    </w:p>
    <w:p w:rsidR="0002179B" w:rsidP="007B5231" w:rsidRDefault="00B26B2D" w14:paraId="58360B70" w14:textId="77777777">
      <w:pPr>
        <w:pStyle w:val="ListParagraph"/>
        <w:numPr>
          <w:ilvl w:val="0"/>
          <w:numId w:val="5"/>
        </w:numPr>
      </w:pPr>
      <w:r w:rsidRPr="000B1A0A">
        <w:t>Hearing aids</w:t>
      </w:r>
    </w:p>
    <w:p w:rsidR="0002179B" w:rsidP="007B5231" w:rsidRDefault="00B26B2D" w14:paraId="4B2AB022" w14:textId="77777777">
      <w:pPr>
        <w:pStyle w:val="ListParagraph"/>
        <w:numPr>
          <w:ilvl w:val="0"/>
          <w:numId w:val="5"/>
        </w:numPr>
      </w:pPr>
      <w:r w:rsidRPr="000B1A0A">
        <w:t>Cochlear implants</w:t>
      </w:r>
    </w:p>
    <w:p w:rsidR="0002179B" w:rsidP="007B5231" w:rsidRDefault="00B26B2D" w14:paraId="438D4A3E" w14:textId="77777777">
      <w:pPr>
        <w:pStyle w:val="ListParagraph"/>
        <w:numPr>
          <w:ilvl w:val="0"/>
          <w:numId w:val="5"/>
        </w:numPr>
      </w:pPr>
      <w:r w:rsidRPr="000B1A0A">
        <w:t>Voice carryover</w:t>
      </w:r>
    </w:p>
    <w:p w:rsidR="0002179B" w:rsidP="007B5231" w:rsidRDefault="00B26B2D" w14:paraId="01CD444F" w14:textId="77777777">
      <w:pPr>
        <w:pStyle w:val="ListParagraph"/>
        <w:numPr>
          <w:ilvl w:val="0"/>
          <w:numId w:val="5"/>
        </w:numPr>
      </w:pPr>
      <w:r w:rsidRPr="000B1A0A">
        <w:t>Frequency Modulation (FM) systems</w:t>
      </w:r>
    </w:p>
    <w:p w:rsidR="0002179B" w:rsidP="007B5231" w:rsidRDefault="00B26B2D" w14:paraId="16A7AA00" w14:textId="77777777">
      <w:pPr>
        <w:pStyle w:val="ListParagraph"/>
        <w:numPr>
          <w:ilvl w:val="0"/>
          <w:numId w:val="5"/>
        </w:numPr>
      </w:pPr>
      <w:r w:rsidRPr="000B1A0A">
        <w:t>Infrared systems</w:t>
      </w:r>
    </w:p>
    <w:p w:rsidRPr="005076D7" w:rsidR="003570D4" w:rsidP="005076D7" w:rsidRDefault="00B26B2D" w14:paraId="71D91A59" w14:textId="764799E4">
      <w:pPr>
        <w:pStyle w:val="ListParagraph"/>
        <w:numPr>
          <w:ilvl w:val="0"/>
          <w:numId w:val="5"/>
        </w:numPr>
      </w:pPr>
      <w:r w:rsidRPr="000B1A0A">
        <w:t>Audio Induction Loop systems</w:t>
      </w:r>
    </w:p>
    <w:sectPr w:rsidRPr="005076D7" w:rsidR="003570D4">
      <w:footerReference w:type="default" r:id="rId10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09B8" w:rsidP="002C1BEF" w:rsidRDefault="00CE09B8" w14:paraId="26BCD59A" w14:textId="77777777">
      <w:pPr>
        <w:spacing w:after="0" w:line="240" w:lineRule="auto"/>
      </w:pPr>
      <w:r>
        <w:separator/>
      </w:r>
    </w:p>
  </w:endnote>
  <w:endnote w:type="continuationSeparator" w:id="0">
    <w:p w:rsidR="00CE09B8" w:rsidP="002C1BEF" w:rsidRDefault="00CE09B8" w14:paraId="08CAFF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1588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1BEF" w:rsidRDefault="002C1BEF" w14:paraId="7D1DE712" w14:textId="6A9DB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46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C1BEF" w:rsidRDefault="002C1BEF" w14:paraId="7F369F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09B8" w:rsidP="002C1BEF" w:rsidRDefault="00CE09B8" w14:paraId="1663E295" w14:textId="77777777">
      <w:pPr>
        <w:spacing w:after="0" w:line="240" w:lineRule="auto"/>
      </w:pPr>
      <w:r>
        <w:separator/>
      </w:r>
    </w:p>
  </w:footnote>
  <w:footnote w:type="continuationSeparator" w:id="0">
    <w:p w:rsidR="00CE09B8" w:rsidP="002C1BEF" w:rsidRDefault="00CE09B8" w14:paraId="1C810E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2eb1d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4b8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0618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d28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46d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bea2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0954BF"/>
    <w:multiLevelType w:val="hybridMultilevel"/>
    <w:tmpl w:val="809A37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866D30"/>
    <w:multiLevelType w:val="hybridMultilevel"/>
    <w:tmpl w:val="450A00C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485622"/>
    <w:multiLevelType w:val="hybridMultilevel"/>
    <w:tmpl w:val="52B8EFA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973B72"/>
    <w:multiLevelType w:val="hybridMultilevel"/>
    <w:tmpl w:val="6AFE1D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7EA5383"/>
    <w:multiLevelType w:val="hybridMultilevel"/>
    <w:tmpl w:val="1554AF18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7C75FF5"/>
    <w:multiLevelType w:val="hybridMultilevel"/>
    <w:tmpl w:val="E2A8DE4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A0D29A6"/>
    <w:multiLevelType w:val="hybridMultilevel"/>
    <w:tmpl w:val="DCD0C71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F76747"/>
    <w:multiLevelType w:val="hybridMultilevel"/>
    <w:tmpl w:val="AD0AD0F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2128700196">
    <w:abstractNumId w:val="2"/>
  </w:num>
  <w:num w:numId="2" w16cid:durableId="1514151310">
    <w:abstractNumId w:val="6"/>
  </w:num>
  <w:num w:numId="3" w16cid:durableId="924875653">
    <w:abstractNumId w:val="5"/>
  </w:num>
  <w:num w:numId="4" w16cid:durableId="89129916">
    <w:abstractNumId w:val="7"/>
  </w:num>
  <w:num w:numId="5" w16cid:durableId="1292831190">
    <w:abstractNumId w:val="0"/>
  </w:num>
  <w:num w:numId="6" w16cid:durableId="727921552">
    <w:abstractNumId w:val="4"/>
  </w:num>
  <w:num w:numId="7" w16cid:durableId="1588342046">
    <w:abstractNumId w:val="1"/>
  </w:num>
  <w:num w:numId="8" w16cid:durableId="70202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EF"/>
    <w:rsid w:val="00002AF2"/>
    <w:rsid w:val="0002179B"/>
    <w:rsid w:val="00055859"/>
    <w:rsid w:val="0006563F"/>
    <w:rsid w:val="000905C1"/>
    <w:rsid w:val="000B1A0A"/>
    <w:rsid w:val="000B58D8"/>
    <w:rsid w:val="000D6A73"/>
    <w:rsid w:val="0011086F"/>
    <w:rsid w:val="001503B5"/>
    <w:rsid w:val="00163D7B"/>
    <w:rsid w:val="001835F8"/>
    <w:rsid w:val="0018540C"/>
    <w:rsid w:val="001B4026"/>
    <w:rsid w:val="00205453"/>
    <w:rsid w:val="00233083"/>
    <w:rsid w:val="00245C0F"/>
    <w:rsid w:val="002C1BEF"/>
    <w:rsid w:val="002C4680"/>
    <w:rsid w:val="003000EC"/>
    <w:rsid w:val="003570D4"/>
    <w:rsid w:val="00412B95"/>
    <w:rsid w:val="004224E5"/>
    <w:rsid w:val="00456DBA"/>
    <w:rsid w:val="004A5881"/>
    <w:rsid w:val="004C1247"/>
    <w:rsid w:val="005076D7"/>
    <w:rsid w:val="0051319A"/>
    <w:rsid w:val="00580BC5"/>
    <w:rsid w:val="005B441A"/>
    <w:rsid w:val="005B5B96"/>
    <w:rsid w:val="005D1DD3"/>
    <w:rsid w:val="0061464F"/>
    <w:rsid w:val="00615990"/>
    <w:rsid w:val="00624407"/>
    <w:rsid w:val="00673A2D"/>
    <w:rsid w:val="006E65AE"/>
    <w:rsid w:val="007544CA"/>
    <w:rsid w:val="00783EF2"/>
    <w:rsid w:val="007B5231"/>
    <w:rsid w:val="007D67F8"/>
    <w:rsid w:val="007F6E02"/>
    <w:rsid w:val="008451B8"/>
    <w:rsid w:val="00963F80"/>
    <w:rsid w:val="009E13E1"/>
    <w:rsid w:val="00A03F82"/>
    <w:rsid w:val="00A0672F"/>
    <w:rsid w:val="00A40EF8"/>
    <w:rsid w:val="00A85D58"/>
    <w:rsid w:val="00A87E45"/>
    <w:rsid w:val="00B052BA"/>
    <w:rsid w:val="00B20D4F"/>
    <w:rsid w:val="00B26B2D"/>
    <w:rsid w:val="00B62161"/>
    <w:rsid w:val="00B70712"/>
    <w:rsid w:val="00BC216C"/>
    <w:rsid w:val="00C521C3"/>
    <w:rsid w:val="00C61798"/>
    <w:rsid w:val="00C873DF"/>
    <w:rsid w:val="00CE09B8"/>
    <w:rsid w:val="00D210A6"/>
    <w:rsid w:val="00D35939"/>
    <w:rsid w:val="00D90B92"/>
    <w:rsid w:val="00DD0064"/>
    <w:rsid w:val="00E013F2"/>
    <w:rsid w:val="00E52B35"/>
    <w:rsid w:val="00EC7341"/>
    <w:rsid w:val="00EE21FE"/>
    <w:rsid w:val="00F0158A"/>
    <w:rsid w:val="00F2663E"/>
    <w:rsid w:val="00F3440D"/>
    <w:rsid w:val="00F5B788"/>
    <w:rsid w:val="00F7260C"/>
    <w:rsid w:val="00FB22B3"/>
    <w:rsid w:val="00FC2392"/>
    <w:rsid w:val="00FC7227"/>
    <w:rsid w:val="01BD2413"/>
    <w:rsid w:val="027A072A"/>
    <w:rsid w:val="05DDCBEA"/>
    <w:rsid w:val="075D95D9"/>
    <w:rsid w:val="088391C3"/>
    <w:rsid w:val="09ABDA98"/>
    <w:rsid w:val="0BE56E00"/>
    <w:rsid w:val="0C2DFD8C"/>
    <w:rsid w:val="0F1D0EC2"/>
    <w:rsid w:val="0F29F1CA"/>
    <w:rsid w:val="14216EDE"/>
    <w:rsid w:val="16580F1E"/>
    <w:rsid w:val="1B9D4646"/>
    <w:rsid w:val="22C11ED6"/>
    <w:rsid w:val="2615CA42"/>
    <w:rsid w:val="275C3B49"/>
    <w:rsid w:val="27D89250"/>
    <w:rsid w:val="2A270AB4"/>
    <w:rsid w:val="2FA5D083"/>
    <w:rsid w:val="304506CF"/>
    <w:rsid w:val="3A353A3B"/>
    <w:rsid w:val="3D614F62"/>
    <w:rsid w:val="3EA631DB"/>
    <w:rsid w:val="415FB234"/>
    <w:rsid w:val="41933478"/>
    <w:rsid w:val="42493B49"/>
    <w:rsid w:val="42FB8295"/>
    <w:rsid w:val="4A19E4FE"/>
    <w:rsid w:val="4D1E6F82"/>
    <w:rsid w:val="5633FCB4"/>
    <w:rsid w:val="59A93B2D"/>
    <w:rsid w:val="5F12AD42"/>
    <w:rsid w:val="5FD2BDAD"/>
    <w:rsid w:val="60482A20"/>
    <w:rsid w:val="62BC4D40"/>
    <w:rsid w:val="6725836C"/>
    <w:rsid w:val="6B786812"/>
    <w:rsid w:val="6DEE287C"/>
    <w:rsid w:val="70EA7D8F"/>
    <w:rsid w:val="712BE032"/>
    <w:rsid w:val="71BB825D"/>
    <w:rsid w:val="73335FA4"/>
    <w:rsid w:val="78D150FF"/>
    <w:rsid w:val="7989CE37"/>
    <w:rsid w:val="7A2B0C82"/>
    <w:rsid w:val="7AC5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F629"/>
  <w15:chartTrackingRefBased/>
  <w15:docId w15:val="{D202F946-A06F-422D-B534-D6358865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5231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0B1A0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B1A0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2179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8"/>
      <w:szCs w:val="27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1A0A"/>
    <w:rPr>
      <w:rFonts w:eastAsia="Times New Roman" w:cs="Times New Roman"/>
      <w:b/>
      <w:bCs/>
      <w:kern w:val="36"/>
      <w:sz w:val="36"/>
      <w:szCs w:val="48"/>
      <w:lang w:eastAsia="en-CA"/>
    </w:rPr>
  </w:style>
  <w:style w:type="character" w:styleId="Heading2Char" w:customStyle="1">
    <w:name w:val="Heading 2 Char"/>
    <w:basedOn w:val="DefaultParagraphFont"/>
    <w:link w:val="Heading2"/>
    <w:uiPriority w:val="9"/>
    <w:rsid w:val="000B1A0A"/>
    <w:rPr>
      <w:rFonts w:eastAsia="Times New Roman" w:cs="Times New Roman"/>
      <w:b/>
      <w:bCs/>
      <w:sz w:val="32"/>
      <w:szCs w:val="36"/>
      <w:lang w:eastAsia="en-CA"/>
    </w:rPr>
  </w:style>
  <w:style w:type="character" w:styleId="Heading3Char" w:customStyle="1">
    <w:name w:val="Heading 3 Char"/>
    <w:basedOn w:val="DefaultParagraphFont"/>
    <w:link w:val="Heading3"/>
    <w:uiPriority w:val="9"/>
    <w:rsid w:val="0002179B"/>
    <w:rPr>
      <w:rFonts w:ascii="Arial" w:hAnsi="Arial" w:eastAsia="Times New Roman" w:cs="Times New Roman"/>
      <w:b/>
      <w:bCs/>
      <w:sz w:val="28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C1B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2C1B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1BEF"/>
  </w:style>
  <w:style w:type="paragraph" w:styleId="Footer">
    <w:name w:val="footer"/>
    <w:basedOn w:val="Normal"/>
    <w:link w:val="FooterChar"/>
    <w:uiPriority w:val="99"/>
    <w:unhideWhenUsed/>
    <w:rsid w:val="002C1B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1BEF"/>
  </w:style>
  <w:style w:type="character" w:styleId="CommentReference">
    <w:name w:val="annotation reference"/>
    <w:basedOn w:val="DefaultParagraphFont"/>
    <w:uiPriority w:val="99"/>
    <w:semiHidden/>
    <w:unhideWhenUsed/>
    <w:rsid w:val="00513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19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131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19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131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1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131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DD0064"/>
    <w:pPr>
      <w:spacing w:after="0" w:line="240" w:lineRule="auto"/>
    </w:pPr>
  </w:style>
  <w:style w:type="character" w:styleId="fontstyle01" w:customStyle="1">
    <w:name w:val="fontstyle01"/>
    <w:basedOn w:val="DefaultParagraphFont"/>
    <w:rsid w:val="00DD0064"/>
    <w:rPr>
      <w:rFonts w:hint="default" w:ascii="Arial-BoldMT" w:hAnsi="Arial-BoldMT"/>
      <w:b/>
      <w:bCs/>
      <w:i w:val="0"/>
      <w:iCs w:val="0"/>
      <w:color w:val="7030A0"/>
      <w:sz w:val="32"/>
      <w:szCs w:val="32"/>
    </w:rPr>
  </w:style>
  <w:style w:type="character" w:styleId="fontstyle21" w:customStyle="1">
    <w:name w:val="fontstyle21"/>
    <w:basedOn w:val="DefaultParagraphFont"/>
    <w:rsid w:val="00DD0064"/>
    <w:rPr>
      <w:rFonts w:hint="default" w:ascii="ArialMT" w:hAnsi="ArialM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B1A0A"/>
    <w:rPr>
      <w:b/>
      <w:bCs/>
    </w:rPr>
  </w:style>
  <w:style w:type="paragraph" w:styleId="ListParagraph">
    <w:name w:val="List Paragraph"/>
    <w:basedOn w:val="Normal"/>
    <w:uiPriority w:val="34"/>
    <w:qFormat/>
    <w:rsid w:val="000B1A0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5b889640ba984979" /><Relationship Type="http://schemas.openxmlformats.org/officeDocument/2006/relationships/hyperlink" Target="https://www.etsi.org/deliver/etsi_en/301500_301599/301549/03.02.01_60/en_301549v030201p.pdf" TargetMode="External" Id="R22f4d5c01e4840dd" /><Relationship Type="http://schemas.openxmlformats.org/officeDocument/2006/relationships/hyperlink" Target="https://www.etsi.org/deliver/etsi_en/301500_301599/301549/03.02.01_60/en_301549v030201p.pdf" TargetMode="External" Id="Rbaf06eec536e40a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e824a-2fbb-4c83-a546-dd78ebb3b36a}"/>
      </w:docPartPr>
      <w:docPartBody>
        <w:p w14:paraId="78D150F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CBB872640D643A3BAC658F49EDA96" ma:contentTypeVersion="13" ma:contentTypeDescription="Create a new document." ma:contentTypeScope="" ma:versionID="f6f7d57fd0a39ef4ed8a3cb5edd3cce5">
  <xsd:schema xmlns:xsd="http://www.w3.org/2001/XMLSchema" xmlns:xs="http://www.w3.org/2001/XMLSchema" xmlns:p="http://schemas.microsoft.com/office/2006/metadata/properties" xmlns:ns2="95d91d43-16b9-4eaa-b446-97fc4a70c4d1" xmlns:ns3="20423fc0-c239-4e24-a6f9-d23a613d8128" targetNamespace="http://schemas.microsoft.com/office/2006/metadata/properties" ma:root="true" ma:fieldsID="a6b537ce8bb267ed0ff6c068d4e7f92f" ns2:_="" ns3:_="">
    <xsd:import namespace="95d91d43-16b9-4eaa-b446-97fc4a70c4d1"/>
    <xsd:import namespace="20423fc0-c239-4e24-a6f9-d23a613d81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3:SharedWithUsers" minOccurs="0"/>
                <xsd:element ref="ns3:SharedWithDetails" minOccurs="0"/>
                <xsd:element ref="ns2:Link_x002f_URL" minOccurs="0"/>
                <xsd:element ref="ns2:Language" minOccurs="0"/>
                <xsd:element ref="ns2:Department_x002f_Ministere" minOccurs="0"/>
                <xsd:element ref="ns2:Sharedfrom" minOccurs="0"/>
                <xsd:element ref="ns2: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91d43-16b9-4eaa-b446-97fc4a70c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Link_x002f_URL" ma:index="15" nillable="true" ma:displayName="Link / URL" ma:format="Hyperlink" ma:internalName="Link_x002f_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anguage" ma:index="16" nillable="true" ma:displayName="Language" ma:format="Dropdown" ma:internalName="Languag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glish"/>
                    <xsd:enumeration value="Francais"/>
                    <xsd:enumeration value="Bilingual"/>
                  </xsd:restriction>
                </xsd:simpleType>
              </xsd:element>
            </xsd:sequence>
          </xsd:extension>
        </xsd:complexContent>
      </xsd:complexType>
    </xsd:element>
    <xsd:element name="Department_x002f_Ministere" ma:index="17" nillable="true" ma:displayName="Department / Ministere" ma:format="Dropdown" ma:internalName="Department_x002f_Ministere">
      <xsd:simpleType>
        <xsd:restriction base="dms:Text">
          <xsd:maxLength value="255"/>
        </xsd:restriction>
      </xsd:simpleType>
    </xsd:element>
    <xsd:element name="Sharedfrom" ma:index="18" nillable="true" ma:displayName="Shared from" ma:description="add the name of the person that shared that content" ma:format="Dropdown" ma:internalName="Sharedfrom">
      <xsd:simpleType>
        <xsd:restriction base="dms:Note">
          <xsd:maxLength value="255"/>
        </xsd:restriction>
      </xsd:simpleType>
    </xsd:element>
    <xsd:element name="Details" ma:index="19" nillable="true" ma:displayName="Details" ma:format="Dropdown" ma:internalName="Detail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23fc0-c239-4e24-a6f9-d23a613d8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95d91d43-16b9-4eaa-b446-97fc4a70c4d1">
      <Value>English</Value>
    </Language>
    <Department_x002f_Ministere xmlns="95d91d43-16b9-4eaa-b446-97fc4a70c4d1">ESDC</Department_x002f_Ministere>
    <Link_x002f_URL xmlns="95d91d43-16b9-4eaa-b446-97fc4a70c4d1">
      <Url xsi:nil="true"/>
      <Description xsi:nil="true"/>
    </Link_x002f_URL>
    <Sharedfrom xmlns="95d91d43-16b9-4eaa-b446-97fc4a70c4d1">Delphine and Larry</Sharedfrom>
    <Details xmlns="95d91d43-16b9-4eaa-b446-97fc4a70c4d1" xsi:nil="true"/>
    <SharedWithUsers xmlns="20423fc0-c239-4e24-a6f9-d23a613d8128">
      <UserInfo>
        <DisplayName>Rosella Ingriselli</DisplayName>
        <AccountId>3653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8D995B-82C8-4FD1-B17B-99DC5D6C9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91d43-16b9-4eaa-b446-97fc4a70c4d1"/>
    <ds:schemaRef ds:uri="20423fc0-c239-4e24-a6f9-d23a613d8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D158B6-3602-432D-B695-2CED5C371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F5D61-6B85-4772-934D-634D8864CDC5}">
  <ds:schemaRefs>
    <ds:schemaRef ds:uri="http://schemas.microsoft.com/office/2006/metadata/properties"/>
    <ds:schemaRef ds:uri="http://schemas.microsoft.com/office/infopath/2007/PartnerControls"/>
    <ds:schemaRef ds:uri="95d91d43-16b9-4eaa-b446-97fc4a70c4d1"/>
    <ds:schemaRef ds:uri="20423fc0-c239-4e24-a6f9-d23a613d812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GoC / GdC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Hearing Impairment</dc:title>
  <dc:subject/>
  <dc:creator>Bowden, Larry LA [NC]</dc:creator>
  <keywords/>
  <dc:description/>
  <lastModifiedBy>Julie Bélisle Boutet (CSPS-EFPC)</lastModifiedBy>
  <revision>42</revision>
  <dcterms:created xsi:type="dcterms:W3CDTF">2023-03-08T16:43:00.0000000Z</dcterms:created>
  <dcterms:modified xsi:type="dcterms:W3CDTF">2023-05-30T18:13:43.8239322Z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0x010100B1CCBB872640D643A3BAC658F49EDA96</vt:lpwstr>
  </property>
  <property fmtid="{D5CDD505-2E9C-101B-9397-08002B2CF9AE}" pid="3" name="_NewReviewCycle">
    <vt:lpwstr/>
  </property>
</Properties>
</file>