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DRUMS OF HEAVEN — KEEPING 32 YEARS CURRENT</w:t>
      </w:r>
    </w:p>
    <w:p>
      <w:pPr>
        <w:spacing w:after="240"/>
      </w:pPr>
      <w:r>
        <w:rPr>
          <w:rFonts w:ascii="Times" w:hAnsi="Times" w:cs="Times"/>
          <w:sz w:val="22"/>
          <w:sz-cs w:val="22"/>
          <w:b/>
          <w:i/>
        </w:rPr>
        <w:t xml:space="preserve">Final Work Page Project Structure + Exact Asset Selection</w:t>
      </w:r>
    </w:p>
    <w:p>
      <w:pPr/>
      <w:r>
        <w:rPr>
          <w:rFonts w:ascii="Times" w:hAnsi="Times" w:cs="Times"/>
          <w:sz w:val="24"/>
          <w:sz-cs w:val="24"/>
        </w:rPr>
        <w:t xml:space="preserve">PROJECT OVERVIEW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Project title: KEEPING 32 YEARS CURRENT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Client: Drums of Heaven (DOH)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Industry: Pan-Asian Kitchen &amp; Bar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Scope: Social Creative · Campaigns · Content Design · Art Direction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Work-page description: Keeping a long-standing Pan-Asian restaurant visually relevant across social content, campaigns and in-store communication.</w:t>
      </w:r>
    </w:p>
    <w:p>
      <w:pPr/>
      <w:r>
        <w:rPr>
          <w:rFonts w:ascii="Times" w:hAnsi="Times" w:cs="Times"/>
          <w:sz w:val="24"/>
          <w:sz-cs w:val="24"/>
        </w:rPr>
        <w:t xml:space="preserve">01 — HERO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Establish the DOH world immediately through cinematic food photography, dark tones and the brand's orange accent.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1(20260916-212707).png — “Double the Dumplings, Double the Delight” creative.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Why: This is a strong opening visual because it combines food, cinematic lighting, typography, orange accent, DOH logo and CTA in one composition.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Large / near full-screen hero. Keep the project title and metadata restrained so the artwork remains dominant.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Hero content: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KEEPING 32 YEARS CURRENT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Drums of Heaven · Pan-Asian Kitchen &amp; Bar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Social Creative · Campaigns · Content Design · Art Direction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Keeping a long-standing Pan-Asian restaurant visually relevant across social content, campaigns and in-store communication.</w:t>
      </w:r>
    </w:p>
    <w:p>
      <w:pPr/>
      <w:r>
        <w:rPr>
          <w:rFonts w:ascii="Times" w:hAnsi="Times" w:cs="Times"/>
          <w:sz w:val="24"/>
          <w:sz-cs w:val="24"/>
        </w:rPr>
        <w:t xml:space="preserve">02 — SOCIAL CONTENT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the breadth and consistency of the everyday social system.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1 copy.png — first DOH social grid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Oct Grid Drums of Heaven.jpg — second DOH social grid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Show each grid as a large visual anchor. Avoid placing too much explanatory copy between them.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The grids demonstrate food, cocktails, interiors, reels, carousels and promotional content within a consistent dark/cinematic visual language.</w:t>
      </w:r>
    </w:p>
    <w:p>
      <w:pPr/>
      <w:r>
        <w:rPr>
          <w:rFonts w:ascii="Times" w:hAnsi="Times" w:cs="Times"/>
          <w:sz w:val="24"/>
          <w:sz-cs w:val="24"/>
        </w:rPr>
        <w:t xml:space="preserve">03 — 31 YEARS, STILL SIZZLING.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Give the project a genuine heritage thread using the supplied anniversary/legacy communication.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31 years of doh .png — “31 Years of Sizzling Flavors” / 31% Discount for 31 Days creative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Untitled-1 copyv3.png — “Largest Prawns in Delhi!” / “Serving since 1994” creative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One large anniversary visual followed by the “Serving since 1994” creative. Keep the section short.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Important: Do not frame this as a brand rebrand or identity refresh unless that was the actual brief. The supplied work supports a heritage/anniversary communication angle.</w:t>
      </w:r>
    </w:p>
    <w:p>
      <w:pPr/>
      <w:r>
        <w:rPr>
          <w:rFonts w:ascii="Times" w:hAnsi="Times" w:cs="Times"/>
          <w:sz w:val="24"/>
          <w:sz-cs w:val="24"/>
        </w:rPr>
        <w:t xml:space="preserve">04— CAMPAIGN COMMUNICATION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promotional content without turning the page into a deliverables dump.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 TO CONSIDER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1 copy.png — Step into drums of heaven 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1 copy.png — Restaurant exterior / Visit Now creative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1 copy.png — Dish of the Week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1 copy.png — Name / Sample food creative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Oct Grid Drums of Heaven.jpg — “Dinner Plans?”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Oct Grid Drums of Heaven.jpg — “Vibes So Good!”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Oct Grid Drums of Heaven.jpg — Double the Dumplings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Oct Grid Drums of Heaven.jpg — Fried Sticky Rice / Fried Fish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Final curation: Use only 3–4 of these. Prioritize visual contrast and variety rather than quantity..</w:t>
      </w:r>
    </w:p>
    <w:p>
      <w:pPr/>
      <w:r>
        <w:rPr>
          <w:rFonts w:ascii="Times" w:hAnsi="Times" w:cs="Times"/>
          <w:sz w:val="24"/>
          <w:sz-cs w:val="24"/>
        </w:rPr>
        <w:t xml:space="preserve">— NEXT PROJECT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NEXT PROJECT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ONE OFFER. SIX FRAMES.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Royal Biryani House</w:t>
      </w:r>
    </w:p>
    <w:p>
      <w:pPr/>
      <w:r>
        <w:rPr>
          <w:rFonts w:ascii="Times" w:hAnsi="Times" w:cs="Times"/>
          <w:sz w:val="24"/>
          <w:sz-cs w:val="24"/>
        </w:rPr>
        <w:t xml:space="preserve">FINAL PAGE FLOW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KEEPING 32 YEARS CURRENT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HERO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SOCIAL CONTENT / GRID 01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GRID 02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THE VISUAL LANGUAGE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31 YEARS, STILL SIZZLING.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CAMPAIGN COMMUNICATION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MOTION / CONTENT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DIGITAL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PHYSICAL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31 YEARS. STILL SERVING THE EXPERIENCE.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NEXT PROJECT</w:t>
      </w:r>
    </w:p>
    <w:p>
      <w:pPr/>
      <w:r>
        <w:rPr>
          <w:rFonts w:ascii="Times" w:hAnsi="Times" w:cs="Times"/>
          <w:sz w:val="24"/>
          <w:sz-cs w:val="24"/>
        </w:rPr>
        <w:t xml:space="preserve">CURATION RULES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present DOH as only a collection of Instagram posts.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two social grids as major visual anchors.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individual crops only when they reveal design details that are difficult to appreciate in the grids.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the heritage/anniversary material as a short narrative moment.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claim a rebrand, refresh or business result unless supported by the actual brief/source material.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show every food/cocktail creative; select for variety.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present the supplied PNG Christmas frame as a playable reel unless an actual video file is available.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copy short and let the visual work carry the story.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Maintain a single continuous scroll with varied visual scale.</w:t>
      </w:r>
    </w:p>
    <w:p>
      <w:pPr/>
      <w:r>
        <w:rPr>
          <w:rFonts w:ascii="Times" w:hAnsi="Times" w:cs="Times"/>
          <w:sz w:val="24"/>
          <w:sz-cs w:val="24"/>
        </w:rPr>
        <w:t xml:space="preserve">VISUAL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Single continuous scroll.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Dark / cinematic visual environment.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Warm food photography balanced with black backgrounds and orange accents.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Elegant typography with occasional script accents where already present in the supplied work.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Large visual anchors followed by tighter editorial compositions.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Generous whitespace so the dark imagery does not become visually heavy.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Subtle transitions only: fade, image reveal, slight movement.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No unnecessary 3D/WebGL, custom cursor or heavy interaction.</w:t>
      </w:r>
    </w:p>
    <w:p>
      <w:pPr/>
      <w:r>
        <w:rPr>
          <w:rFonts w:ascii="Times" w:hAnsi="Times" w:cs="Times"/>
          <w:sz w:val="24"/>
          <w:sz-cs w:val="24"/>
        </w:rPr>
        <w:t xml:space="preserve">PROJECT POSITIONING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The project should read as a heritage-led social and campaign design project: a long-standing Pan-Asian restaurant expressed through a consistent cinematic visual language across food, cocktails, interiors, promotions and real-world restaurant communication. The 31-year / serving-since-1994 material provides the heritage context without requiring an invented rebrand story.</w:t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