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0C8" w:rsidRDefault="004740C8" w:rsidP="00DF2305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DF2305" w:rsidRPr="00AE4D1A" w:rsidRDefault="00DF2305" w:rsidP="00DF2305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AE4D1A">
        <w:rPr>
          <w:rFonts w:ascii="Times New Roman" w:hAnsi="Times New Roman" w:cs="Times New Roman"/>
          <w:b/>
          <w:color w:val="000000" w:themeColor="text1"/>
          <w:sz w:val="28"/>
        </w:rPr>
        <w:t xml:space="preserve">Introduction </w:t>
      </w:r>
      <w:proofErr w:type="gramStart"/>
      <w:r w:rsidRPr="00AE4D1A">
        <w:rPr>
          <w:rFonts w:ascii="Times New Roman" w:hAnsi="Times New Roman" w:cs="Times New Roman"/>
          <w:b/>
          <w:color w:val="000000" w:themeColor="text1"/>
          <w:sz w:val="28"/>
        </w:rPr>
        <w:t>To</w:t>
      </w:r>
      <w:proofErr w:type="gramEnd"/>
      <w:r w:rsidRPr="00AE4D1A">
        <w:rPr>
          <w:rFonts w:ascii="Times New Roman" w:hAnsi="Times New Roman" w:cs="Times New Roman"/>
          <w:b/>
          <w:color w:val="000000" w:themeColor="text1"/>
          <w:sz w:val="28"/>
        </w:rPr>
        <w:t xml:space="preserve"> MATLAB</w:t>
      </w:r>
    </w:p>
    <w:p w:rsidR="00CC5C35" w:rsidRPr="00CC5C35" w:rsidRDefault="00CC5C35" w:rsidP="00CC5C35"/>
    <w:p w:rsidR="00DF2305" w:rsidRDefault="00DF2305" w:rsidP="004740C8">
      <w:p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 xml:space="preserve">The name MATLAB stands for </w:t>
      </w:r>
      <w:proofErr w:type="spellStart"/>
      <w:r w:rsidRPr="00AE4D1A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AE4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D1A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Pr="00AE4D1A">
        <w:rPr>
          <w:rFonts w:ascii="Times New Roman" w:hAnsi="Times New Roman" w:cs="Times New Roman"/>
          <w:sz w:val="24"/>
          <w:szCs w:val="24"/>
        </w:rPr>
        <w:t>. It is a software package for high-performance numerical computation and visualization. It provides an interactive environment with hundreds of built-in functions for technical computation, graphics, and animation.</w:t>
      </w:r>
    </w:p>
    <w:p w:rsidR="004740C8" w:rsidRPr="00AE4D1A" w:rsidRDefault="004740C8" w:rsidP="004740C8">
      <w:p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</w:p>
    <w:p w:rsidR="00DF2305" w:rsidRPr="00AE4D1A" w:rsidRDefault="00DF2305" w:rsidP="004740C8">
      <w:p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 xml:space="preserve">MATLAB works through three basic windows: </w:t>
      </w:r>
    </w:p>
    <w:p w:rsidR="004740C8" w:rsidRDefault="00DF2305" w:rsidP="004740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eastAsia="CMBX10" w:hAnsi="Times New Roman" w:cs="Times New Roman"/>
          <w:sz w:val="24"/>
          <w:szCs w:val="24"/>
        </w:rPr>
      </w:pPr>
      <w:r w:rsidRPr="00AE4D1A">
        <w:rPr>
          <w:rFonts w:ascii="Times New Roman" w:eastAsia="CMBX10" w:hAnsi="Times New Roman" w:cs="Times New Roman"/>
          <w:b/>
          <w:bCs/>
          <w:sz w:val="24"/>
          <w:szCs w:val="24"/>
        </w:rPr>
        <w:t xml:space="preserve">Command window: </w:t>
      </w:r>
      <w:r w:rsidRPr="00AE4D1A">
        <w:rPr>
          <w:rFonts w:ascii="Times New Roman" w:eastAsia="CMBX10" w:hAnsi="Times New Roman" w:cs="Times New Roman"/>
          <w:sz w:val="24"/>
          <w:szCs w:val="24"/>
        </w:rPr>
        <w:t>This is the main window. It is characterized by</w:t>
      </w:r>
      <w:r w:rsidR="00AE4D1A">
        <w:rPr>
          <w:rFonts w:ascii="Times New Roman" w:eastAsia="CMBX10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eastAsia="CMBX10" w:hAnsi="Times New Roman" w:cs="Times New Roman"/>
          <w:sz w:val="24"/>
          <w:szCs w:val="24"/>
        </w:rPr>
        <w:t>the MATLAB command prompt</w:t>
      </w:r>
    </w:p>
    <w:p w:rsidR="00DF2305" w:rsidRPr="004740C8" w:rsidRDefault="00DF2305" w:rsidP="004740C8">
      <w:pPr>
        <w:autoSpaceDE w:val="0"/>
        <w:autoSpaceDN w:val="0"/>
        <w:adjustRightInd w:val="0"/>
        <w:spacing w:after="0" w:line="240" w:lineRule="auto"/>
        <w:ind w:left="2520" w:right="227" w:firstLine="360"/>
        <w:rPr>
          <w:rFonts w:ascii="Times New Roman" w:eastAsia="CMBX10" w:hAnsi="Times New Roman" w:cs="Times New Roman"/>
          <w:sz w:val="24"/>
          <w:szCs w:val="24"/>
        </w:rPr>
      </w:pPr>
      <w:r w:rsidRPr="004740C8">
        <w:rPr>
          <w:rFonts w:ascii="Times New Roman" w:eastAsia="CMBX10" w:hAnsi="Times New Roman" w:cs="Times New Roman"/>
          <w:sz w:val="24"/>
          <w:szCs w:val="24"/>
        </w:rPr>
        <w:t xml:space="preserve"> ‘</w:t>
      </w:r>
      <w:r w:rsidRPr="004740C8">
        <w:rPr>
          <w:rFonts w:ascii="Times New Roman" w:eastAsia="CMSY10" w:hAnsi="Times New Roman" w:cs="Times New Roman"/>
          <w:i/>
          <w:iCs/>
          <w:sz w:val="24"/>
          <w:szCs w:val="24"/>
        </w:rPr>
        <w:t xml:space="preserve">&gt;&gt; </w:t>
      </w:r>
      <w:r w:rsidRPr="004740C8">
        <w:rPr>
          <w:rFonts w:ascii="Times New Roman" w:eastAsia="CMBX10" w:hAnsi="Times New Roman" w:cs="Times New Roman"/>
          <w:sz w:val="24"/>
          <w:szCs w:val="24"/>
        </w:rPr>
        <w:t>’.</w:t>
      </w:r>
    </w:p>
    <w:p w:rsidR="00DF2305" w:rsidRPr="00AE4D1A" w:rsidRDefault="00DF2305" w:rsidP="004740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>Graphics Windows: output of all graphics commands.</w:t>
      </w:r>
    </w:p>
    <w:p w:rsidR="00DF2305" w:rsidRPr="00AE4D1A" w:rsidRDefault="00DF2305" w:rsidP="004740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eastAsia="CMBX10" w:hAnsi="Times New Roman" w:cs="Times New Roman"/>
          <w:b/>
          <w:bCs/>
          <w:sz w:val="24"/>
          <w:szCs w:val="24"/>
        </w:rPr>
        <w:t xml:space="preserve">Edit window: </w:t>
      </w:r>
      <w:r w:rsidRPr="00AE4D1A">
        <w:rPr>
          <w:rFonts w:ascii="Times New Roman" w:hAnsi="Times New Roman" w:cs="Times New Roman"/>
          <w:sz w:val="24"/>
          <w:szCs w:val="24"/>
        </w:rPr>
        <w:t>write, edit, create, and save your own programs in files called ‘</w:t>
      </w:r>
      <w:r w:rsidRPr="00AE4D1A">
        <w:rPr>
          <w:rFonts w:ascii="Times New Roman" w:hAnsi="Times New Roman" w:cs="Times New Roman"/>
          <w:i/>
          <w:iCs/>
          <w:sz w:val="24"/>
          <w:szCs w:val="24"/>
        </w:rPr>
        <w:t>M-files</w:t>
      </w:r>
      <w:r w:rsidRPr="00AE4D1A">
        <w:rPr>
          <w:rFonts w:ascii="Times New Roman" w:hAnsi="Times New Roman" w:cs="Times New Roman"/>
          <w:sz w:val="24"/>
          <w:szCs w:val="24"/>
        </w:rPr>
        <w:t>’.</w:t>
      </w:r>
    </w:p>
    <w:p w:rsidR="00CC5C35" w:rsidRPr="00AE4D1A" w:rsidRDefault="00CC5C35" w:rsidP="004740C8">
      <w:p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</w:p>
    <w:p w:rsidR="00DF2305" w:rsidRPr="00AE4D1A" w:rsidRDefault="00DF2305" w:rsidP="004740C8">
      <w:p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>MATLAB supports taking the input from the screen, and flushing the output to the screen:</w:t>
      </w:r>
    </w:p>
    <w:p w:rsidR="00DF2305" w:rsidRPr="00AE4D1A" w:rsidRDefault="00DF2305" w:rsidP="004740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 xml:space="preserve">The </w:t>
      </w:r>
      <w:r w:rsidRPr="00501D89">
        <w:rPr>
          <w:rFonts w:ascii="Times New Roman" w:hAnsi="Times New Roman" w:cs="Times New Roman"/>
          <w:b/>
          <w:sz w:val="24"/>
          <w:szCs w:val="24"/>
        </w:rPr>
        <w:t>fundamental data-type</w:t>
      </w:r>
      <w:r w:rsidRPr="00AE4D1A">
        <w:rPr>
          <w:rFonts w:ascii="Times New Roman" w:hAnsi="Times New Roman" w:cs="Times New Roman"/>
          <w:sz w:val="24"/>
          <w:szCs w:val="24"/>
        </w:rPr>
        <w:t xml:space="preserve"> in MATLAB is the </w:t>
      </w:r>
      <w:r w:rsidRPr="00AE4D1A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AE4D1A">
        <w:rPr>
          <w:rFonts w:ascii="Times New Roman" w:hAnsi="Times New Roman" w:cs="Times New Roman"/>
          <w:sz w:val="24"/>
          <w:szCs w:val="24"/>
        </w:rPr>
        <w:t>. It encompasses several distinct data objects — integers, doubles, etc</w:t>
      </w:r>
      <w:r w:rsidR="00501D89">
        <w:rPr>
          <w:rFonts w:ascii="Times New Roman" w:hAnsi="Times New Roman" w:cs="Times New Roman"/>
          <w:sz w:val="24"/>
          <w:szCs w:val="24"/>
        </w:rPr>
        <w:t>…</w:t>
      </w:r>
      <w:r w:rsidRPr="00AE4D1A">
        <w:rPr>
          <w:rFonts w:ascii="Times New Roman" w:hAnsi="Times New Roman" w:cs="Times New Roman"/>
          <w:sz w:val="24"/>
          <w:szCs w:val="24"/>
        </w:rPr>
        <w:t xml:space="preserve"> In most cases, however, you never have to worry about the data-type or the data object declarations.</w:t>
      </w:r>
    </w:p>
    <w:p w:rsidR="00DF2305" w:rsidRPr="00AE4D1A" w:rsidRDefault="00DF2305" w:rsidP="004740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  <w:r w:rsidRPr="00501D89">
        <w:rPr>
          <w:rFonts w:ascii="Times New Roman" w:hAnsi="Times New Roman" w:cs="Times New Roman"/>
          <w:b/>
          <w:sz w:val="24"/>
          <w:szCs w:val="24"/>
        </w:rPr>
        <w:t>Dimensioning</w:t>
      </w:r>
      <w:r w:rsidRPr="00AE4D1A">
        <w:rPr>
          <w:rFonts w:ascii="Times New Roman" w:hAnsi="Times New Roman" w:cs="Times New Roman"/>
          <w:sz w:val="24"/>
          <w:szCs w:val="24"/>
        </w:rPr>
        <w:t xml:space="preserve"> is automatic in MATLAB.</w:t>
      </w:r>
    </w:p>
    <w:p w:rsidR="00DF2305" w:rsidRPr="00AE4D1A" w:rsidRDefault="00DF2305" w:rsidP="004740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 xml:space="preserve">MATLAB is </w:t>
      </w:r>
      <w:r w:rsidRPr="00501D89">
        <w:rPr>
          <w:rFonts w:ascii="Times New Roman" w:hAnsi="Times New Roman" w:cs="Times New Roman"/>
          <w:b/>
          <w:sz w:val="24"/>
          <w:szCs w:val="24"/>
        </w:rPr>
        <w:t>case-sensitive</w:t>
      </w:r>
      <w:r w:rsidRPr="00AE4D1A">
        <w:rPr>
          <w:rFonts w:ascii="Times New Roman" w:hAnsi="Times New Roman" w:cs="Times New Roman"/>
          <w:sz w:val="24"/>
          <w:szCs w:val="24"/>
        </w:rPr>
        <w:t>.</w:t>
      </w:r>
    </w:p>
    <w:p w:rsidR="00DF2305" w:rsidRPr="00AE4D1A" w:rsidRDefault="00DF2305" w:rsidP="004740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 xml:space="preserve">The output of every command </w:t>
      </w:r>
      <w:proofErr w:type="gramStart"/>
      <w:r w:rsidRPr="00AE4D1A">
        <w:rPr>
          <w:rFonts w:ascii="Times New Roman" w:hAnsi="Times New Roman" w:cs="Times New Roman"/>
          <w:sz w:val="24"/>
          <w:szCs w:val="24"/>
        </w:rPr>
        <w:t>is displayed</w:t>
      </w:r>
      <w:proofErr w:type="gramEnd"/>
      <w:r w:rsidRPr="00AE4D1A">
        <w:rPr>
          <w:rFonts w:ascii="Times New Roman" w:hAnsi="Times New Roman" w:cs="Times New Roman"/>
          <w:sz w:val="24"/>
          <w:szCs w:val="24"/>
        </w:rPr>
        <w:t xml:space="preserve"> on the</w:t>
      </w:r>
      <w:r w:rsidR="00CC5C35" w:rsidRPr="00AE4D1A">
        <w:rPr>
          <w:rFonts w:ascii="Times New Roman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screen unless MATLAB is directed otherwise</w:t>
      </w:r>
      <w:r w:rsidR="00CC5C35" w:rsidRPr="00AE4D1A">
        <w:rPr>
          <w:rFonts w:ascii="Times New Roman" w:hAnsi="Times New Roman" w:cs="Times New Roman"/>
          <w:sz w:val="24"/>
          <w:szCs w:val="24"/>
        </w:rPr>
        <w:t>.</w:t>
      </w:r>
    </w:p>
    <w:p w:rsidR="00CC5C35" w:rsidRPr="00AE4D1A" w:rsidRDefault="00CC5C35" w:rsidP="004740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>MATLAB saves previously typed commands</w:t>
      </w:r>
      <w:r w:rsidR="00501D89">
        <w:rPr>
          <w:rFonts w:ascii="Times New Roman" w:hAnsi="Times New Roman" w:cs="Times New Roman"/>
          <w:sz w:val="24"/>
          <w:szCs w:val="24"/>
        </w:rPr>
        <w:t xml:space="preserve"> (</w:t>
      </w:r>
      <w:r w:rsidR="00501D89" w:rsidRPr="00501D89">
        <w:rPr>
          <w:rFonts w:ascii="Times New Roman" w:hAnsi="Times New Roman" w:cs="Times New Roman"/>
          <w:b/>
          <w:sz w:val="24"/>
          <w:szCs w:val="24"/>
        </w:rPr>
        <w:t>history</w:t>
      </w:r>
      <w:r w:rsidR="00501D89">
        <w:rPr>
          <w:rFonts w:ascii="Times New Roman" w:hAnsi="Times New Roman" w:cs="Times New Roman"/>
          <w:sz w:val="24"/>
          <w:szCs w:val="24"/>
        </w:rPr>
        <w:t>)</w:t>
      </w:r>
      <w:r w:rsidRPr="00AE4D1A">
        <w:rPr>
          <w:rFonts w:ascii="Times New Roman" w:hAnsi="Times New Roman" w:cs="Times New Roman"/>
          <w:sz w:val="24"/>
          <w:szCs w:val="24"/>
        </w:rPr>
        <w:t xml:space="preserve"> in a </w:t>
      </w:r>
      <w:proofErr w:type="gramStart"/>
      <w:r w:rsidRPr="00AE4D1A">
        <w:rPr>
          <w:rFonts w:ascii="Times New Roman" w:hAnsi="Times New Roman" w:cs="Times New Roman"/>
          <w:sz w:val="24"/>
          <w:szCs w:val="24"/>
        </w:rPr>
        <w:t>buffer which</w:t>
      </w:r>
      <w:proofErr w:type="gramEnd"/>
      <w:r w:rsidRPr="00AE4D1A">
        <w:rPr>
          <w:rFonts w:ascii="Times New Roman" w:hAnsi="Times New Roman" w:cs="Times New Roman"/>
          <w:sz w:val="24"/>
          <w:szCs w:val="24"/>
        </w:rPr>
        <w:t xml:space="preserve"> can be recalled with the </w:t>
      </w:r>
      <w:r w:rsidRPr="00501D89">
        <w:rPr>
          <w:rFonts w:ascii="Times New Roman" w:eastAsia="CMBX10" w:hAnsi="Times New Roman" w:cs="Times New Roman"/>
          <w:bCs/>
          <w:i/>
          <w:sz w:val="24"/>
          <w:szCs w:val="24"/>
        </w:rPr>
        <w:t>up-arrow</w:t>
      </w:r>
      <w:r w:rsidRPr="00AE4D1A">
        <w:rPr>
          <w:rFonts w:ascii="Times New Roman" w:eastAsia="CMBX10" w:hAnsi="Times New Roman" w:cs="Times New Roman"/>
          <w:b/>
          <w:bCs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key.</w:t>
      </w:r>
    </w:p>
    <w:p w:rsidR="00AE4D1A" w:rsidRPr="00AE4D1A" w:rsidRDefault="00AE4D1A" w:rsidP="004740C8">
      <w:p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</w:p>
    <w:p w:rsidR="00CC5C35" w:rsidRPr="00AE4D1A" w:rsidRDefault="00CC5C35" w:rsidP="004740C8">
      <w:p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>MATLAB has three types of files for storing information:</w:t>
      </w:r>
    </w:p>
    <w:p w:rsidR="00CC5C35" w:rsidRPr="00AE4D1A" w:rsidRDefault="00CC5C35" w:rsidP="004740C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eastAsia="CMBX10" w:hAnsi="Times New Roman" w:cs="Times New Roman"/>
          <w:b/>
          <w:bCs/>
          <w:sz w:val="24"/>
          <w:szCs w:val="24"/>
        </w:rPr>
        <w:t xml:space="preserve">M-files </w:t>
      </w:r>
      <w:r w:rsidRPr="00AE4D1A">
        <w:rPr>
          <w:rFonts w:ascii="Times New Roman" w:eastAsia="CMBX10" w:hAnsi="Times New Roman" w:cs="Times New Roman"/>
          <w:sz w:val="24"/>
          <w:szCs w:val="24"/>
        </w:rPr>
        <w:t xml:space="preserve">are standard ASCII text files, with </w:t>
      </w:r>
      <w:proofErr w:type="gramStart"/>
      <w:r w:rsidRPr="00AE4D1A">
        <w:rPr>
          <w:rFonts w:ascii="Times New Roman" w:eastAsia="CMBX10" w:hAnsi="Times New Roman" w:cs="Times New Roman"/>
          <w:sz w:val="24"/>
          <w:szCs w:val="24"/>
        </w:rPr>
        <w:t>a</w:t>
      </w:r>
      <w:proofErr w:type="gramEnd"/>
      <w:r w:rsidRPr="00AE4D1A">
        <w:rPr>
          <w:rFonts w:ascii="Times New Roman" w:eastAsia="CMBX10" w:hAnsi="Times New Roman" w:cs="Times New Roman"/>
          <w:sz w:val="24"/>
          <w:szCs w:val="24"/>
        </w:rPr>
        <w:t xml:space="preserve"> .m extension to the filename. </w:t>
      </w:r>
      <w:r w:rsidRPr="00AE4D1A">
        <w:rPr>
          <w:rFonts w:ascii="Times New Roman" w:hAnsi="Times New Roman" w:cs="Times New Roman"/>
          <w:sz w:val="24"/>
          <w:szCs w:val="24"/>
        </w:rPr>
        <w:t xml:space="preserve">Most programs you write in MATLAB </w:t>
      </w:r>
      <w:proofErr w:type="gramStart"/>
      <w:r w:rsidRPr="00AE4D1A">
        <w:rPr>
          <w:rFonts w:ascii="Times New Roman" w:hAnsi="Times New Roman" w:cs="Times New Roman"/>
          <w:sz w:val="24"/>
          <w:szCs w:val="24"/>
        </w:rPr>
        <w:t>are saved</w:t>
      </w:r>
      <w:proofErr w:type="gramEnd"/>
      <w:r w:rsidRPr="00AE4D1A">
        <w:rPr>
          <w:rFonts w:ascii="Times New Roman" w:hAnsi="Times New Roman" w:cs="Times New Roman"/>
          <w:sz w:val="24"/>
          <w:szCs w:val="24"/>
        </w:rPr>
        <w:t xml:space="preserve"> as M-files.</w:t>
      </w:r>
    </w:p>
    <w:p w:rsidR="00CC5C35" w:rsidRPr="00AE4D1A" w:rsidRDefault="00CC5C35" w:rsidP="004740C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  <w:r w:rsidRPr="00501D89">
        <w:rPr>
          <w:rFonts w:ascii="Times New Roman" w:hAnsi="Times New Roman" w:cs="Times New Roman"/>
          <w:b/>
          <w:sz w:val="24"/>
          <w:szCs w:val="24"/>
        </w:rPr>
        <w:t>Mat</w:t>
      </w:r>
      <w:r w:rsidR="00501D89">
        <w:rPr>
          <w:rFonts w:ascii="Times New Roman" w:hAnsi="Times New Roman" w:cs="Times New Roman"/>
          <w:b/>
          <w:sz w:val="24"/>
          <w:szCs w:val="24"/>
        </w:rPr>
        <w:t>-</w:t>
      </w:r>
      <w:r w:rsidRPr="00501D89">
        <w:rPr>
          <w:rFonts w:ascii="Times New Roman" w:hAnsi="Times New Roman" w:cs="Times New Roman"/>
          <w:b/>
          <w:sz w:val="24"/>
          <w:szCs w:val="24"/>
        </w:rPr>
        <w:t>files</w:t>
      </w:r>
      <w:r w:rsidRPr="00AE4D1A">
        <w:rPr>
          <w:rFonts w:ascii="Times New Roman" w:hAnsi="Times New Roman" w:cs="Times New Roman"/>
          <w:sz w:val="24"/>
          <w:szCs w:val="24"/>
        </w:rPr>
        <w:t xml:space="preserve"> are created by MATLAB when you save data with the save </w:t>
      </w:r>
      <w:r w:rsidR="00501D89" w:rsidRPr="00AE4D1A">
        <w:rPr>
          <w:rFonts w:ascii="Times New Roman" w:hAnsi="Times New Roman" w:cs="Times New Roman"/>
          <w:sz w:val="24"/>
          <w:szCs w:val="24"/>
        </w:rPr>
        <w:t>command. The</w:t>
      </w:r>
      <w:r w:rsidRPr="00AE4D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Pr="00AE4D1A">
        <w:rPr>
          <w:rFonts w:ascii="Times New Roman" w:hAnsi="Times New Roman" w:cs="Times New Roman"/>
          <w:sz w:val="24"/>
          <w:szCs w:val="24"/>
        </w:rPr>
        <w:t>is written</w:t>
      </w:r>
      <w:proofErr w:type="gramEnd"/>
      <w:r w:rsidRPr="00AE4D1A">
        <w:rPr>
          <w:rFonts w:ascii="Times New Roman" w:hAnsi="Times New Roman" w:cs="Times New Roman"/>
          <w:sz w:val="24"/>
          <w:szCs w:val="24"/>
        </w:rPr>
        <w:t xml:space="preserve"> in a special format that only MATLAB can read.</w:t>
      </w:r>
    </w:p>
    <w:p w:rsidR="00CC5C35" w:rsidRPr="00AE4D1A" w:rsidRDefault="00CC5C35" w:rsidP="004740C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eastAsia="CMBX10" w:hAnsi="Times New Roman" w:cs="Times New Roman"/>
          <w:b/>
          <w:bCs/>
          <w:sz w:val="24"/>
          <w:szCs w:val="24"/>
        </w:rPr>
        <w:t xml:space="preserve">Mex-files </w:t>
      </w:r>
      <w:r w:rsidRPr="00AE4D1A">
        <w:rPr>
          <w:rFonts w:ascii="Times New Roman" w:eastAsia="CMBX10" w:hAnsi="Times New Roman" w:cs="Times New Roman"/>
          <w:sz w:val="24"/>
          <w:szCs w:val="24"/>
        </w:rPr>
        <w:t xml:space="preserve">are MATLAB-callable </w:t>
      </w:r>
      <w:proofErr w:type="gramStart"/>
      <w:r w:rsidRPr="00AE4D1A">
        <w:rPr>
          <w:rFonts w:ascii="Times New Roman" w:eastAsia="CMBX10" w:hAnsi="Times New Roman" w:cs="Times New Roman"/>
          <w:sz w:val="24"/>
          <w:szCs w:val="24"/>
        </w:rPr>
        <w:t>Fortran</w:t>
      </w:r>
      <w:proofErr w:type="gramEnd"/>
      <w:r w:rsidRPr="00AE4D1A">
        <w:rPr>
          <w:rFonts w:ascii="Times New Roman" w:eastAsia="CMBX10" w:hAnsi="Times New Roman" w:cs="Times New Roman"/>
          <w:sz w:val="24"/>
          <w:szCs w:val="24"/>
        </w:rPr>
        <w:t xml:space="preserve"> and C programs.</w:t>
      </w:r>
    </w:p>
    <w:p w:rsidR="00AE4D1A" w:rsidRDefault="00AE4D1A" w:rsidP="004740C8">
      <w:p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</w:p>
    <w:p w:rsidR="004740C8" w:rsidRPr="00AE4D1A" w:rsidRDefault="004740C8" w:rsidP="004740C8">
      <w:p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</w:p>
    <w:p w:rsidR="00CC5C35" w:rsidRDefault="00CC5C35" w:rsidP="004740C8">
      <w:p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 xml:space="preserve">Tabulated below are some useful </w:t>
      </w:r>
      <w:r w:rsidR="00501D89" w:rsidRPr="00AE4D1A">
        <w:rPr>
          <w:rFonts w:ascii="Times New Roman" w:hAnsi="Times New Roman" w:cs="Times New Roman"/>
          <w:sz w:val="24"/>
          <w:szCs w:val="24"/>
        </w:rPr>
        <w:t>keywords, which</w:t>
      </w:r>
      <w:r w:rsidRPr="00AE4D1A">
        <w:rPr>
          <w:rFonts w:ascii="Times New Roman" w:hAnsi="Times New Roman" w:cs="Times New Roman"/>
          <w:sz w:val="24"/>
          <w:szCs w:val="24"/>
        </w:rPr>
        <w:t xml:space="preserve"> you will </w:t>
      </w:r>
      <w:proofErr w:type="gramStart"/>
      <w:r w:rsidRPr="00AE4D1A">
        <w:rPr>
          <w:rFonts w:ascii="Times New Roman" w:hAnsi="Times New Roman" w:cs="Times New Roman"/>
          <w:sz w:val="24"/>
          <w:szCs w:val="24"/>
        </w:rPr>
        <w:t>be needing</w:t>
      </w:r>
      <w:proofErr w:type="gramEnd"/>
      <w:r w:rsidRPr="00AE4D1A">
        <w:rPr>
          <w:rFonts w:ascii="Times New Roman" w:hAnsi="Times New Roman" w:cs="Times New Roman"/>
          <w:sz w:val="24"/>
          <w:szCs w:val="24"/>
        </w:rPr>
        <w:t xml:space="preserve"> throughout your usage of MATLAB.</w:t>
      </w:r>
    </w:p>
    <w:p w:rsidR="004740C8" w:rsidRPr="00AE4D1A" w:rsidRDefault="004740C8" w:rsidP="004740C8">
      <w:pPr>
        <w:autoSpaceDE w:val="0"/>
        <w:autoSpaceDN w:val="0"/>
        <w:adjustRightInd w:val="0"/>
        <w:spacing w:after="0" w:line="240" w:lineRule="auto"/>
        <w:ind w:left="567" w:right="227"/>
        <w:rPr>
          <w:rFonts w:ascii="Times New Roman" w:hAnsi="Times New Roman" w:cs="Times New Roman"/>
          <w:sz w:val="24"/>
          <w:szCs w:val="24"/>
        </w:rPr>
      </w:pPr>
    </w:p>
    <w:p w:rsidR="00CC5C35" w:rsidRDefault="00CC5C35" w:rsidP="00CC5C3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tbl>
      <w:tblPr>
        <w:tblStyle w:val="TableGrid"/>
        <w:tblW w:w="9674" w:type="dxa"/>
        <w:jc w:val="center"/>
        <w:tblLook w:val="04A0" w:firstRow="1" w:lastRow="0" w:firstColumn="1" w:lastColumn="0" w:noHBand="0" w:noVBand="1"/>
      </w:tblPr>
      <w:tblGrid>
        <w:gridCol w:w="4837"/>
        <w:gridCol w:w="4837"/>
      </w:tblGrid>
      <w:tr w:rsidR="00CC5C35" w:rsidRPr="00CC5C35" w:rsidTr="00F63399">
        <w:trPr>
          <w:trHeight w:val="314"/>
          <w:jc w:val="center"/>
        </w:trPr>
        <w:tc>
          <w:tcPr>
            <w:tcW w:w="4837" w:type="dxa"/>
          </w:tcPr>
          <w:p w:rsidR="00CC5C35" w:rsidRPr="00CC5C35" w:rsidRDefault="00CC5C35" w:rsidP="00CC5C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C5C35">
              <w:rPr>
                <w:rFonts w:ascii="Times New Roman" w:hAnsi="Times New Roman" w:cs="Times New Roman"/>
                <w:b/>
                <w:sz w:val="28"/>
              </w:rPr>
              <w:t>command</w:t>
            </w:r>
          </w:p>
        </w:tc>
        <w:tc>
          <w:tcPr>
            <w:tcW w:w="4837" w:type="dxa"/>
          </w:tcPr>
          <w:p w:rsidR="00CC5C35" w:rsidRPr="00CC5C35" w:rsidRDefault="00CC5C35" w:rsidP="00CC5C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CC5C35">
              <w:rPr>
                <w:rFonts w:ascii="Times New Roman" w:hAnsi="Times New Roman" w:cs="Times New Roman"/>
                <w:b/>
                <w:sz w:val="28"/>
              </w:rPr>
              <w:t>function</w:t>
            </w:r>
          </w:p>
        </w:tc>
      </w:tr>
      <w:tr w:rsidR="00CC5C35" w:rsidRPr="00CC5C35" w:rsidTr="00F63399">
        <w:trPr>
          <w:trHeight w:val="255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 xml:space="preserve">help </w:t>
            </w:r>
            <w:r w:rsidRPr="00AE4D1A">
              <w:rPr>
                <w:rFonts w:ascii="Times New Roman" w:hAnsi="Times New Roman" w:cs="Times New Roman"/>
                <w:i/>
                <w:iCs/>
                <w:sz w:val="24"/>
              </w:rPr>
              <w:t>topic</w:t>
            </w:r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 xml:space="preserve">provides help on </w:t>
            </w:r>
            <w:r w:rsidRPr="00AE4D1A">
              <w:rPr>
                <w:rFonts w:ascii="Times New Roman" w:hAnsi="Times New Roman" w:cs="Times New Roman"/>
                <w:i/>
                <w:iCs/>
                <w:sz w:val="24"/>
              </w:rPr>
              <w:t>topic</w:t>
            </w:r>
          </w:p>
        </w:tc>
      </w:tr>
      <w:tr w:rsidR="00CC5C35" w:rsidRPr="00CC5C35" w:rsidTr="00F63399">
        <w:trPr>
          <w:trHeight w:val="535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clear</w:t>
            </w:r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clears the workspace, all variables are removed</w:t>
            </w:r>
          </w:p>
        </w:tc>
      </w:tr>
      <w:tr w:rsidR="00CC5C35" w:rsidRPr="00CC5C35" w:rsidTr="00F63399">
        <w:trPr>
          <w:trHeight w:val="535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E4D1A">
              <w:rPr>
                <w:rFonts w:ascii="Times New Roman" w:hAnsi="Times New Roman" w:cs="Times New Roman"/>
                <w:sz w:val="24"/>
              </w:rPr>
              <w:t>clc</w:t>
            </w:r>
            <w:proofErr w:type="spellEnd"/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clears command window, command history is lost</w:t>
            </w:r>
          </w:p>
        </w:tc>
      </w:tr>
      <w:tr w:rsidR="00CC5C35" w:rsidRPr="00CC5C35" w:rsidTr="00F63399">
        <w:trPr>
          <w:trHeight w:val="267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E4D1A">
              <w:rPr>
                <w:rFonts w:ascii="Times New Roman" w:hAnsi="Times New Roman" w:cs="Times New Roman"/>
                <w:sz w:val="24"/>
              </w:rPr>
              <w:t>clf</w:t>
            </w:r>
            <w:proofErr w:type="spellEnd"/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clears figure window</w:t>
            </w:r>
          </w:p>
        </w:tc>
      </w:tr>
      <w:tr w:rsidR="00CC5C35" w:rsidRPr="00CC5C35" w:rsidTr="00F63399">
        <w:trPr>
          <w:trHeight w:val="267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E4D1A">
              <w:rPr>
                <w:rFonts w:ascii="Times New Roman" w:hAnsi="Times New Roman" w:cs="Times New Roman"/>
                <w:sz w:val="24"/>
              </w:rPr>
              <w:t>pwd</w:t>
            </w:r>
            <w:proofErr w:type="spellEnd"/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shows the current working directory</w:t>
            </w:r>
          </w:p>
        </w:tc>
      </w:tr>
      <w:tr w:rsidR="00CC5C35" w:rsidRPr="00CC5C35" w:rsidTr="00F63399">
        <w:trPr>
          <w:trHeight w:val="267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cd</w:t>
            </w:r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changes the current working directory</w:t>
            </w:r>
          </w:p>
        </w:tc>
      </w:tr>
      <w:tr w:rsidR="00CC5C35" w:rsidRPr="00CC5C35" w:rsidTr="00F63399">
        <w:trPr>
          <w:trHeight w:val="523"/>
          <w:jc w:val="center"/>
        </w:trPr>
        <w:tc>
          <w:tcPr>
            <w:tcW w:w="4837" w:type="dxa"/>
          </w:tcPr>
          <w:p w:rsidR="00CC5C35" w:rsidRPr="00AE4D1A" w:rsidRDefault="00CC5C35" w:rsidP="004740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 w:rsidRPr="00AE4D1A">
              <w:rPr>
                <w:rFonts w:ascii="Times New Roman" w:hAnsi="Times New Roman" w:cs="Times New Roman"/>
                <w:sz w:val="24"/>
              </w:rPr>
              <w:t>ls</w:t>
            </w:r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 xml:space="preserve">lists contents of the current directory, same as </w:t>
            </w:r>
            <w:proofErr w:type="spellStart"/>
            <w:r w:rsidRPr="00AE4D1A">
              <w:rPr>
                <w:rFonts w:ascii="Times New Roman" w:hAnsi="Times New Roman" w:cs="Times New Roman"/>
                <w:sz w:val="24"/>
              </w:rPr>
              <w:t>dir</w:t>
            </w:r>
            <w:proofErr w:type="spellEnd"/>
          </w:p>
        </w:tc>
      </w:tr>
      <w:tr w:rsidR="00CC5C35" w:rsidRPr="00CC5C35" w:rsidTr="00F63399">
        <w:trPr>
          <w:trHeight w:val="267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E4D1A">
              <w:rPr>
                <w:rFonts w:ascii="Times New Roman" w:hAnsi="Times New Roman" w:cs="Times New Roman"/>
                <w:sz w:val="24"/>
              </w:rPr>
              <w:t>mkdir</w:t>
            </w:r>
            <w:proofErr w:type="spellEnd"/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creates a directory</w:t>
            </w:r>
          </w:p>
        </w:tc>
      </w:tr>
      <w:tr w:rsidR="00CC5C35" w:rsidRPr="00CC5C35" w:rsidTr="00F63399">
        <w:trPr>
          <w:trHeight w:val="267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tells you the date as a string</w:t>
            </w:r>
          </w:p>
        </w:tc>
      </w:tr>
      <w:tr w:rsidR="00CC5C35" w:rsidRPr="00CC5C35" w:rsidTr="00F63399">
        <w:trPr>
          <w:trHeight w:val="535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clock</w:t>
            </w:r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gives you wall clock time and date as a vector</w:t>
            </w:r>
          </w:p>
        </w:tc>
      </w:tr>
    </w:tbl>
    <w:p w:rsidR="00CC5C35" w:rsidRPr="00CC5C35" w:rsidRDefault="00CC5C35" w:rsidP="00F633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sectPr w:rsidR="00CC5C35" w:rsidRPr="00CC5C35" w:rsidSect="004740C8">
      <w:pgSz w:w="11906" w:h="16838"/>
      <w:pgMar w:top="284" w:right="284" w:bottom="284" w:left="425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57E0"/>
    <w:multiLevelType w:val="hybridMultilevel"/>
    <w:tmpl w:val="7DA6AB0A"/>
    <w:lvl w:ilvl="0" w:tplc="DE6E9B0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68B1"/>
    <w:multiLevelType w:val="hybridMultilevel"/>
    <w:tmpl w:val="985A4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B64FB"/>
    <w:multiLevelType w:val="hybridMultilevel"/>
    <w:tmpl w:val="807C7258"/>
    <w:lvl w:ilvl="0" w:tplc="69A2FEF4">
      <w:start w:val="1"/>
      <w:numFmt w:val="decimal"/>
      <w:lvlText w:val="%1."/>
      <w:lvlJc w:val="left"/>
      <w:pPr>
        <w:ind w:left="720" w:hanging="360"/>
      </w:pPr>
      <w:rPr>
        <w:rFonts w:ascii="CMBX10" w:eastAsia="CMBX10" w:hAnsiTheme="minorHAnsi" w:cs="CMBX10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2163F"/>
    <w:multiLevelType w:val="hybridMultilevel"/>
    <w:tmpl w:val="807C7258"/>
    <w:lvl w:ilvl="0" w:tplc="69A2FEF4">
      <w:start w:val="1"/>
      <w:numFmt w:val="decimal"/>
      <w:lvlText w:val="%1."/>
      <w:lvlJc w:val="left"/>
      <w:pPr>
        <w:ind w:left="720" w:hanging="360"/>
      </w:pPr>
      <w:rPr>
        <w:rFonts w:ascii="CMBX10" w:eastAsia="CMBX10" w:hAnsiTheme="minorHAnsi" w:cs="CMBX10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C251F"/>
    <w:multiLevelType w:val="hybridMultilevel"/>
    <w:tmpl w:val="15F46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23F38"/>
    <w:multiLevelType w:val="hybridMultilevel"/>
    <w:tmpl w:val="15F46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F55E2"/>
    <w:multiLevelType w:val="hybridMultilevel"/>
    <w:tmpl w:val="7DA6AB0A"/>
    <w:lvl w:ilvl="0" w:tplc="DE6E9B0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56FB0"/>
    <w:multiLevelType w:val="hybridMultilevel"/>
    <w:tmpl w:val="15F46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05"/>
    <w:rsid w:val="004740C8"/>
    <w:rsid w:val="00501D89"/>
    <w:rsid w:val="00550F92"/>
    <w:rsid w:val="008548FA"/>
    <w:rsid w:val="00AE4D1A"/>
    <w:rsid w:val="00CC5C35"/>
    <w:rsid w:val="00DF2305"/>
    <w:rsid w:val="00F6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B1BD"/>
  <w15:chartTrackingRefBased/>
  <w15:docId w15:val="{94959473-6142-4785-8D20-919829D7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3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2305"/>
    <w:pPr>
      <w:ind w:left="720"/>
      <w:contextualSpacing/>
    </w:pPr>
  </w:style>
  <w:style w:type="table" w:styleId="TableGrid">
    <w:name w:val="Table Grid"/>
    <w:basedOn w:val="TableNormal"/>
    <w:uiPriority w:val="39"/>
    <w:rsid w:val="00CC5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202AF-F07D-4C60-9B8A-9A1821B8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VJTI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gole</dc:creator>
  <cp:keywords/>
  <dc:description/>
  <cp:lastModifiedBy>dhruva gole</cp:lastModifiedBy>
  <cp:revision>5</cp:revision>
  <dcterms:created xsi:type="dcterms:W3CDTF">2020-03-21T05:18:00Z</dcterms:created>
  <dcterms:modified xsi:type="dcterms:W3CDTF">2020-03-23T11:03:00Z</dcterms:modified>
</cp:coreProperties>
</file>