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61" w:rsidRPr="00244D0F" w:rsidRDefault="004D3061" w:rsidP="00244D0F">
      <w:pPr>
        <w:pStyle w:val="ListParagraph"/>
        <w:numPr>
          <w:ilvl w:val="0"/>
          <w:numId w:val="1"/>
        </w:numPr>
        <w:spacing w:line="216" w:lineRule="auto"/>
        <w:ind w:left="0"/>
        <w:jc w:val="both"/>
        <w:rPr>
          <w:rFonts w:ascii="Garamond" w:hAnsi="Garamond"/>
          <w:szCs w:val="24"/>
        </w:rPr>
      </w:pPr>
      <w:r w:rsidRPr="00244D0F">
        <w:rPr>
          <w:rFonts w:ascii="Garamond" w:eastAsia="+mn-ea" w:hAnsi="Garamond"/>
          <w:color w:val="000000"/>
          <w:kern w:val="24"/>
          <w:szCs w:val="24"/>
        </w:rPr>
        <w:t>Nationalism/Patriotism Conundrum: Nationalism and patriotism are terms used interchangeably. This is despite the fact that there exists a world of difference between the two terms. Nationalism [the ideological foundation of the nation] shared a common past with printing revolution, the emergence of the novel as a literary form, newspapers</w:t>
      </w:r>
      <w:r w:rsidR="00416153">
        <w:rPr>
          <w:rFonts w:ascii="Garamond" w:eastAsia="+mn-ea" w:hAnsi="Garamond"/>
          <w:color w:val="000000"/>
          <w:kern w:val="24"/>
          <w:szCs w:val="24"/>
        </w:rPr>
        <w:t xml:space="preserve">, </w:t>
      </w:r>
      <w:r w:rsidRPr="00244D0F">
        <w:rPr>
          <w:rFonts w:ascii="Garamond" w:eastAsia="+mn-ea" w:hAnsi="Garamond"/>
          <w:color w:val="000000"/>
          <w:kern w:val="24"/>
          <w:szCs w:val="24"/>
        </w:rPr>
        <w:t>long-distance communication networks such as the railways</w:t>
      </w:r>
      <w:r w:rsidR="00416153">
        <w:rPr>
          <w:rFonts w:ascii="Garamond" w:eastAsia="+mn-ea" w:hAnsi="Garamond"/>
          <w:color w:val="000000"/>
          <w:kern w:val="24"/>
          <w:szCs w:val="24"/>
        </w:rPr>
        <w:t>, unified commodity market and so on</w:t>
      </w:r>
      <w:r w:rsidRPr="00244D0F">
        <w:rPr>
          <w:rFonts w:ascii="Garamond" w:eastAsia="+mn-ea" w:hAnsi="Garamond"/>
          <w:color w:val="000000"/>
          <w:kern w:val="24"/>
          <w:szCs w:val="24"/>
        </w:rPr>
        <w:t xml:space="preserve">. It’s a rather young concept. Nations never existed in the premodern/pre-capitalist/pre-colonial world. It refers to a blind adherence to unity against a perceived enemy. Patriotism is a much older concept which refers to the willingness to work and die for one’s own land [the land may refer to a city, a village, or a country]. </w:t>
      </w:r>
    </w:p>
    <w:p w:rsidR="004D3061" w:rsidRPr="008D7A56" w:rsidRDefault="004D3061" w:rsidP="00244D0F">
      <w:pPr>
        <w:pStyle w:val="ListParagraph"/>
        <w:numPr>
          <w:ilvl w:val="0"/>
          <w:numId w:val="1"/>
        </w:numPr>
        <w:spacing w:line="216" w:lineRule="auto"/>
        <w:ind w:left="0"/>
        <w:jc w:val="both"/>
        <w:rPr>
          <w:rFonts w:ascii="Garamond" w:hAnsi="Garamond"/>
          <w:szCs w:val="24"/>
        </w:rPr>
      </w:pPr>
      <w:r w:rsidRPr="00244D0F">
        <w:rPr>
          <w:rFonts w:ascii="Garamond" w:eastAsia="+mn-ea" w:hAnsi="Garamond"/>
          <w:color w:val="222222"/>
          <w:kern w:val="24"/>
          <w:szCs w:val="24"/>
        </w:rPr>
        <w:t xml:space="preserve">‘The Difference Between patriotism and nationalism is that the patriot is proud of his country for what it does, and the nationalist is proud of his country no matter what it </w:t>
      </w:r>
      <w:r w:rsidR="00244D0F" w:rsidRPr="00244D0F">
        <w:rPr>
          <w:rFonts w:ascii="Garamond" w:eastAsia="+mn-ea" w:hAnsi="Garamond"/>
          <w:color w:val="222222"/>
          <w:kern w:val="24"/>
          <w:szCs w:val="24"/>
        </w:rPr>
        <w:t>does;</w:t>
      </w:r>
      <w:r w:rsidRPr="00244D0F">
        <w:rPr>
          <w:rFonts w:ascii="Garamond" w:eastAsia="+mn-ea" w:hAnsi="Garamond"/>
          <w:color w:val="222222"/>
          <w:kern w:val="24"/>
          <w:szCs w:val="24"/>
        </w:rPr>
        <w:t xml:space="preserve"> the first attitude creates a feeling of responsibility while the second a feeling of blind arrogance that leads to a war’ [Sydney J Harris]. </w:t>
      </w:r>
    </w:p>
    <w:p w:rsidR="008D7A56" w:rsidRDefault="00416153" w:rsidP="00244D0F">
      <w:pPr>
        <w:pStyle w:val="ListParagraph"/>
        <w:numPr>
          <w:ilvl w:val="0"/>
          <w:numId w:val="1"/>
        </w:numPr>
        <w:spacing w:line="216" w:lineRule="auto"/>
        <w:ind w:left="0"/>
        <w:jc w:val="both"/>
        <w:rPr>
          <w:rFonts w:ascii="Garamond" w:hAnsi="Garamond"/>
          <w:szCs w:val="24"/>
        </w:rPr>
      </w:pPr>
      <w:r>
        <w:rPr>
          <w:rFonts w:ascii="Garamond" w:hAnsi="Garamond"/>
          <w:szCs w:val="24"/>
        </w:rPr>
        <w:t>Indian nationalism: Anticolonial nationalism: features explained</w:t>
      </w:r>
    </w:p>
    <w:p w:rsidR="00416153" w:rsidRPr="00244D0F" w:rsidRDefault="00416153" w:rsidP="00244D0F">
      <w:pPr>
        <w:pStyle w:val="ListParagraph"/>
        <w:numPr>
          <w:ilvl w:val="0"/>
          <w:numId w:val="1"/>
        </w:numPr>
        <w:spacing w:line="216" w:lineRule="auto"/>
        <w:ind w:left="0"/>
        <w:jc w:val="both"/>
        <w:rPr>
          <w:rFonts w:ascii="Garamond" w:hAnsi="Garamond"/>
          <w:szCs w:val="24"/>
        </w:rPr>
      </w:pPr>
      <w:r>
        <w:rPr>
          <w:rFonts w:ascii="Garamond" w:hAnsi="Garamond"/>
          <w:szCs w:val="24"/>
        </w:rPr>
        <w:t>Some methodological issues: a) positional objectivity b) practical reason</w:t>
      </w:r>
    </w:p>
    <w:p w:rsidR="004D3061" w:rsidRPr="00244D0F" w:rsidRDefault="004D3061" w:rsidP="00244D0F">
      <w:pPr>
        <w:spacing w:after="0" w:line="216" w:lineRule="auto"/>
        <w:jc w:val="both"/>
        <w:rPr>
          <w:rFonts w:ascii="Garamond" w:hAnsi="Garamond"/>
          <w:sz w:val="24"/>
          <w:szCs w:val="24"/>
        </w:rPr>
      </w:pPr>
    </w:p>
    <w:p w:rsidR="004D3061" w:rsidRPr="00244D0F" w:rsidRDefault="004D3061" w:rsidP="00244D0F">
      <w:pPr>
        <w:spacing w:after="0" w:line="216" w:lineRule="auto"/>
        <w:jc w:val="both"/>
        <w:rPr>
          <w:rFonts w:ascii="Garamond" w:hAnsi="Garamond"/>
          <w:b/>
          <w:bCs/>
          <w:sz w:val="24"/>
          <w:szCs w:val="24"/>
        </w:rPr>
      </w:pPr>
      <w:r w:rsidRPr="00244D0F">
        <w:rPr>
          <w:rFonts w:ascii="Garamond" w:hAnsi="Garamond"/>
          <w:b/>
          <w:bCs/>
          <w:sz w:val="24"/>
          <w:szCs w:val="24"/>
        </w:rPr>
        <w:t>Early years (1870s-1890s): A Moment of Sympathetic Distance with Hindu Nationalism</w:t>
      </w:r>
    </w:p>
    <w:p w:rsidR="00000000" w:rsidRPr="00244D0F" w:rsidRDefault="004169EB" w:rsidP="00244D0F">
      <w:pPr>
        <w:numPr>
          <w:ilvl w:val="0"/>
          <w:numId w:val="2"/>
        </w:numPr>
        <w:spacing w:after="0" w:line="216" w:lineRule="auto"/>
        <w:ind w:left="0"/>
        <w:jc w:val="both"/>
        <w:rPr>
          <w:rFonts w:ascii="Garamond" w:hAnsi="Garamond"/>
          <w:sz w:val="24"/>
          <w:szCs w:val="24"/>
        </w:rPr>
      </w:pPr>
      <w:r w:rsidRPr="00244D0F">
        <w:rPr>
          <w:rFonts w:ascii="Garamond" w:hAnsi="Garamond"/>
          <w:sz w:val="24"/>
          <w:szCs w:val="24"/>
        </w:rPr>
        <w:t xml:space="preserve">During these years, Tagore composed poems like Sivaji Utsav in which he celebrated a </w:t>
      </w:r>
      <w:r w:rsidRPr="00244D0F">
        <w:rPr>
          <w:rFonts w:ascii="Garamond" w:hAnsi="Garamond"/>
          <w:sz w:val="24"/>
          <w:szCs w:val="24"/>
        </w:rPr>
        <w:t>regional Hindu revivalism by the Maratha king Sivaji who according to the poet dreamt of uniting for eternity "the scattered parts of this land with one religion”</w:t>
      </w:r>
      <w:r w:rsidRPr="00244D0F">
        <w:rPr>
          <w:rFonts w:ascii="Garamond" w:hAnsi="Garamond"/>
          <w:sz w:val="24"/>
          <w:szCs w:val="24"/>
          <w:cs/>
        </w:rPr>
        <w:t xml:space="preserve"> </w:t>
      </w:r>
      <w:r w:rsidRPr="00244D0F">
        <w:rPr>
          <w:rFonts w:ascii="Garamond" w:hAnsi="Garamond"/>
          <w:sz w:val="24"/>
          <w:szCs w:val="24"/>
        </w:rPr>
        <w:t>[</w:t>
      </w:r>
      <w:r w:rsidRPr="00244D0F">
        <w:rPr>
          <w:rFonts w:ascii="Garamond" w:hAnsi="Garamond"/>
          <w:sz w:val="24"/>
          <w:szCs w:val="24"/>
          <w:cs/>
        </w:rPr>
        <w:t>একধর্মরাজ্যপাশে খণ্ড ছিন্ন বিক্ষিপ্ত ভারত</w:t>
      </w:r>
      <w:r w:rsidRPr="00244D0F">
        <w:rPr>
          <w:rFonts w:ascii="Garamond" w:hAnsi="Garamond"/>
          <w:sz w:val="24"/>
          <w:szCs w:val="24"/>
        </w:rPr>
        <w:t xml:space="preserve"> </w:t>
      </w:r>
      <w:r w:rsidRPr="00244D0F">
        <w:rPr>
          <w:rFonts w:ascii="Garamond" w:hAnsi="Garamond"/>
          <w:sz w:val="24"/>
          <w:szCs w:val="24"/>
          <w:cs/>
        </w:rPr>
        <w:t>বেঁধে দিব আমি</w:t>
      </w:r>
      <w:r w:rsidRPr="00244D0F">
        <w:rPr>
          <w:rFonts w:ascii="Garamond" w:hAnsi="Garamond"/>
          <w:sz w:val="24"/>
          <w:szCs w:val="24"/>
        </w:rPr>
        <w:t>]</w:t>
      </w:r>
    </w:p>
    <w:p w:rsidR="00244D0F" w:rsidRDefault="004169EB" w:rsidP="00244D0F">
      <w:pPr>
        <w:numPr>
          <w:ilvl w:val="0"/>
          <w:numId w:val="2"/>
        </w:numPr>
        <w:spacing w:after="0" w:line="216" w:lineRule="auto"/>
        <w:ind w:left="0"/>
        <w:jc w:val="both"/>
        <w:rPr>
          <w:rFonts w:ascii="Garamond" w:hAnsi="Garamond"/>
          <w:sz w:val="24"/>
          <w:szCs w:val="24"/>
        </w:rPr>
      </w:pPr>
      <w:r w:rsidRPr="00244D0F">
        <w:rPr>
          <w:rFonts w:ascii="Garamond" w:hAnsi="Garamond"/>
          <w:sz w:val="24"/>
          <w:szCs w:val="24"/>
        </w:rPr>
        <w:t>In this phase, Tagore was uncritically ambivalent toward the dominant nationalist imagination that India needed t</w:t>
      </w:r>
      <w:r w:rsidRPr="00244D0F">
        <w:rPr>
          <w:rFonts w:ascii="Garamond" w:hAnsi="Garamond"/>
          <w:sz w:val="24"/>
          <w:szCs w:val="24"/>
        </w:rPr>
        <w:t xml:space="preserve">o be united by a single religion. Ambivalent, because, Tagore never glossed dharma with religion. Hence, his invocation of </w:t>
      </w:r>
      <w:proofErr w:type="spellStart"/>
      <w:r w:rsidRPr="00244D0F">
        <w:rPr>
          <w:rFonts w:ascii="Garamond" w:hAnsi="Garamond"/>
          <w:sz w:val="24"/>
          <w:szCs w:val="24"/>
        </w:rPr>
        <w:t>dharmarajya</w:t>
      </w:r>
      <w:proofErr w:type="spellEnd"/>
      <w:r w:rsidRPr="00244D0F">
        <w:rPr>
          <w:rFonts w:ascii="Garamond" w:hAnsi="Garamond"/>
          <w:sz w:val="24"/>
          <w:szCs w:val="24"/>
        </w:rPr>
        <w:t xml:space="preserve"> </w:t>
      </w:r>
      <w:r w:rsidRPr="00244D0F">
        <w:rPr>
          <w:rFonts w:ascii="Garamond" w:hAnsi="Garamond"/>
          <w:sz w:val="24"/>
          <w:szCs w:val="24"/>
        </w:rPr>
        <w:t>[</w:t>
      </w:r>
      <w:r w:rsidRPr="00244D0F">
        <w:rPr>
          <w:rFonts w:ascii="Garamond" w:hAnsi="Garamond"/>
          <w:sz w:val="24"/>
          <w:szCs w:val="24"/>
          <w:cs/>
        </w:rPr>
        <w:t>ধর</w:t>
      </w:r>
      <w:r w:rsidRPr="00244D0F">
        <w:rPr>
          <w:rFonts w:ascii="Garamond" w:hAnsi="Garamond"/>
          <w:sz w:val="24"/>
          <w:szCs w:val="24"/>
          <w:cs/>
        </w:rPr>
        <w:t>্মরাজ্য</w:t>
      </w:r>
      <w:r w:rsidRPr="00244D0F">
        <w:rPr>
          <w:rFonts w:ascii="Garamond" w:hAnsi="Garamond"/>
          <w:sz w:val="24"/>
          <w:szCs w:val="24"/>
        </w:rPr>
        <w:t>]</w:t>
      </w:r>
      <w:r w:rsidRPr="00244D0F">
        <w:rPr>
          <w:rFonts w:ascii="Garamond" w:hAnsi="Garamond"/>
          <w:sz w:val="24"/>
          <w:szCs w:val="24"/>
        </w:rPr>
        <w:t xml:space="preserve"> </w:t>
      </w:r>
      <w:r w:rsidRPr="00244D0F">
        <w:rPr>
          <w:rFonts w:ascii="Garamond" w:hAnsi="Garamond"/>
          <w:sz w:val="24"/>
          <w:szCs w:val="24"/>
        </w:rPr>
        <w:t>carried a meaning closer to the regime of truth and justice. U</w:t>
      </w:r>
      <w:r w:rsidRPr="00244D0F">
        <w:rPr>
          <w:rFonts w:ascii="Garamond" w:hAnsi="Garamond"/>
          <w:sz w:val="24"/>
          <w:szCs w:val="24"/>
        </w:rPr>
        <w:t>ncritical, because he accepted the nation&gt; ‘Bharat’, and projected it as a given in Sivaji’s imagination. Did Sivaji ever envision a united India in the context of the Mughal empire? How could a Maratha identity possibly graduate into a pan-Indian identity</w:t>
      </w:r>
      <w:r w:rsidRPr="00244D0F">
        <w:rPr>
          <w:rFonts w:ascii="Garamond" w:hAnsi="Garamond"/>
          <w:sz w:val="24"/>
          <w:szCs w:val="24"/>
        </w:rPr>
        <w:t>? What was at stake in this poetic license?</w:t>
      </w:r>
    </w:p>
    <w:p w:rsidR="00244D0F" w:rsidRDefault="00244D0F" w:rsidP="00244D0F">
      <w:pPr>
        <w:spacing w:after="0" w:line="216" w:lineRule="auto"/>
        <w:jc w:val="both"/>
        <w:rPr>
          <w:rFonts w:ascii="Garamond" w:hAnsi="Garamond"/>
          <w:sz w:val="24"/>
          <w:szCs w:val="24"/>
        </w:rPr>
      </w:pPr>
    </w:p>
    <w:p w:rsidR="004D3061" w:rsidRPr="00244D0F" w:rsidRDefault="004D3061" w:rsidP="00244D0F">
      <w:pPr>
        <w:spacing w:after="0" w:line="216" w:lineRule="auto"/>
        <w:jc w:val="both"/>
        <w:rPr>
          <w:rFonts w:ascii="Garamond" w:hAnsi="Garamond"/>
          <w:b/>
          <w:bCs/>
          <w:sz w:val="24"/>
          <w:szCs w:val="24"/>
        </w:rPr>
      </w:pPr>
      <w:r w:rsidRPr="00244D0F">
        <w:rPr>
          <w:rFonts w:ascii="Garamond" w:hAnsi="Garamond"/>
          <w:b/>
          <w:bCs/>
          <w:sz w:val="24"/>
          <w:szCs w:val="24"/>
        </w:rPr>
        <w:t>The Swadeshi Period (1900-1913): The Moment of Departure</w:t>
      </w:r>
    </w:p>
    <w:p w:rsidR="00000000" w:rsidRPr="00244D0F" w:rsidRDefault="004169EB" w:rsidP="00244D0F">
      <w:pPr>
        <w:numPr>
          <w:ilvl w:val="0"/>
          <w:numId w:val="3"/>
        </w:numPr>
        <w:spacing w:after="0" w:line="216" w:lineRule="auto"/>
        <w:ind w:left="0"/>
        <w:jc w:val="both"/>
        <w:rPr>
          <w:rFonts w:ascii="Garamond" w:hAnsi="Garamond"/>
          <w:sz w:val="24"/>
          <w:szCs w:val="24"/>
        </w:rPr>
      </w:pPr>
      <w:r w:rsidRPr="00244D0F">
        <w:rPr>
          <w:rFonts w:ascii="Garamond" w:hAnsi="Garamond"/>
          <w:sz w:val="24"/>
          <w:szCs w:val="24"/>
        </w:rPr>
        <w:t>During this period, Tagore came up with a host of major ess</w:t>
      </w:r>
      <w:r w:rsidRPr="00244D0F">
        <w:rPr>
          <w:rFonts w:ascii="Garamond" w:hAnsi="Garamond"/>
          <w:sz w:val="24"/>
          <w:szCs w:val="24"/>
        </w:rPr>
        <w:t>ays on nationalism such as “</w:t>
      </w:r>
      <w:proofErr w:type="spellStart"/>
      <w:r w:rsidRPr="00244D0F">
        <w:rPr>
          <w:rFonts w:ascii="Garamond" w:hAnsi="Garamond"/>
          <w:sz w:val="24"/>
          <w:szCs w:val="24"/>
        </w:rPr>
        <w:t>Nesan</w:t>
      </w:r>
      <w:proofErr w:type="spellEnd"/>
      <w:r w:rsidRPr="00244D0F">
        <w:rPr>
          <w:rFonts w:ascii="Garamond" w:hAnsi="Garamond"/>
          <w:sz w:val="24"/>
          <w:szCs w:val="24"/>
        </w:rPr>
        <w:t xml:space="preserve"> </w:t>
      </w:r>
      <w:proofErr w:type="spellStart"/>
      <w:r w:rsidRPr="00244D0F">
        <w:rPr>
          <w:rFonts w:ascii="Garamond" w:hAnsi="Garamond"/>
          <w:sz w:val="24"/>
          <w:szCs w:val="24"/>
        </w:rPr>
        <w:t>ki</w:t>
      </w:r>
      <w:proofErr w:type="spellEnd"/>
      <w:r w:rsidRPr="00244D0F">
        <w:rPr>
          <w:rFonts w:ascii="Garamond" w:hAnsi="Garamond"/>
          <w:sz w:val="24"/>
          <w:szCs w:val="24"/>
        </w:rPr>
        <w:t>?” (1901-02), “</w:t>
      </w:r>
      <w:proofErr w:type="spellStart"/>
      <w:r w:rsidRPr="00244D0F">
        <w:rPr>
          <w:rFonts w:ascii="Garamond" w:hAnsi="Garamond"/>
          <w:sz w:val="24"/>
          <w:szCs w:val="24"/>
        </w:rPr>
        <w:t>Bharatbarshya</w:t>
      </w:r>
      <w:proofErr w:type="spellEnd"/>
      <w:r w:rsidRPr="00244D0F">
        <w:rPr>
          <w:rFonts w:ascii="Garamond" w:hAnsi="Garamond"/>
          <w:sz w:val="24"/>
          <w:szCs w:val="24"/>
        </w:rPr>
        <w:t xml:space="preserve"> </w:t>
      </w:r>
      <w:proofErr w:type="spellStart"/>
      <w:r w:rsidRPr="00244D0F">
        <w:rPr>
          <w:rFonts w:ascii="Garamond" w:hAnsi="Garamond"/>
          <w:sz w:val="24"/>
          <w:szCs w:val="24"/>
        </w:rPr>
        <w:t>Samaj</w:t>
      </w:r>
      <w:proofErr w:type="spellEnd"/>
      <w:r w:rsidRPr="00244D0F">
        <w:rPr>
          <w:rFonts w:ascii="Garamond" w:hAnsi="Garamond"/>
          <w:sz w:val="24"/>
          <w:szCs w:val="24"/>
        </w:rPr>
        <w:t xml:space="preserve">” (1901-02), “Swadeshi </w:t>
      </w:r>
      <w:proofErr w:type="spellStart"/>
      <w:r w:rsidRPr="00244D0F">
        <w:rPr>
          <w:rFonts w:ascii="Garamond" w:hAnsi="Garamond"/>
          <w:sz w:val="24"/>
          <w:szCs w:val="24"/>
        </w:rPr>
        <w:t>Samaj</w:t>
      </w:r>
      <w:proofErr w:type="spellEnd"/>
      <w:r w:rsidRPr="00244D0F">
        <w:rPr>
          <w:rFonts w:ascii="Garamond" w:hAnsi="Garamond"/>
          <w:sz w:val="24"/>
          <w:szCs w:val="24"/>
        </w:rPr>
        <w:t>” (1904-05), “</w:t>
      </w:r>
      <w:proofErr w:type="spellStart"/>
      <w:r w:rsidRPr="00244D0F">
        <w:rPr>
          <w:rFonts w:ascii="Garamond" w:hAnsi="Garamond"/>
          <w:sz w:val="24"/>
          <w:szCs w:val="24"/>
        </w:rPr>
        <w:t>Atmaparichay</w:t>
      </w:r>
      <w:proofErr w:type="spellEnd"/>
      <w:r w:rsidRPr="00244D0F">
        <w:rPr>
          <w:rFonts w:ascii="Garamond" w:hAnsi="Garamond"/>
          <w:sz w:val="24"/>
          <w:szCs w:val="24"/>
        </w:rPr>
        <w:t>” (1912-13), and two major novels “Gora” (1910) and “</w:t>
      </w:r>
      <w:proofErr w:type="spellStart"/>
      <w:r w:rsidRPr="00244D0F">
        <w:rPr>
          <w:rFonts w:ascii="Garamond" w:hAnsi="Garamond"/>
          <w:sz w:val="24"/>
          <w:szCs w:val="24"/>
        </w:rPr>
        <w:t>Ghare-Baire</w:t>
      </w:r>
      <w:proofErr w:type="spellEnd"/>
      <w:r w:rsidRPr="00244D0F">
        <w:rPr>
          <w:rFonts w:ascii="Garamond" w:hAnsi="Garamond"/>
          <w:sz w:val="24"/>
          <w:szCs w:val="24"/>
        </w:rPr>
        <w:t xml:space="preserve">” (1913). </w:t>
      </w:r>
    </w:p>
    <w:p w:rsidR="00000000" w:rsidRPr="00244D0F" w:rsidRDefault="004169EB" w:rsidP="00244D0F">
      <w:pPr>
        <w:numPr>
          <w:ilvl w:val="0"/>
          <w:numId w:val="3"/>
        </w:numPr>
        <w:spacing w:after="0" w:line="216" w:lineRule="auto"/>
        <w:ind w:left="0"/>
        <w:jc w:val="both"/>
        <w:rPr>
          <w:rFonts w:ascii="Garamond" w:hAnsi="Garamond"/>
          <w:sz w:val="24"/>
          <w:szCs w:val="24"/>
        </w:rPr>
      </w:pPr>
      <w:r w:rsidRPr="00244D0F">
        <w:rPr>
          <w:rFonts w:ascii="Garamond" w:hAnsi="Garamond"/>
          <w:sz w:val="24"/>
          <w:szCs w:val="24"/>
        </w:rPr>
        <w:t xml:space="preserve">In these </w:t>
      </w:r>
      <w:r w:rsidR="00244D0F" w:rsidRPr="00244D0F">
        <w:rPr>
          <w:rFonts w:ascii="Garamond" w:hAnsi="Garamond"/>
          <w:sz w:val="24"/>
          <w:szCs w:val="24"/>
        </w:rPr>
        <w:t>works,</w:t>
      </w:r>
      <w:r w:rsidRPr="00244D0F">
        <w:rPr>
          <w:rFonts w:ascii="Garamond" w:hAnsi="Garamond"/>
          <w:sz w:val="24"/>
          <w:szCs w:val="24"/>
        </w:rPr>
        <w:t xml:space="preserve"> he carried out a systematic critique of nationalism and unravelled its exclusionary impulses along class, community and gender axes. In “Gora”, </w:t>
      </w:r>
      <w:r w:rsidRPr="00244D0F">
        <w:rPr>
          <w:rFonts w:ascii="Garamond" w:hAnsi="Garamond"/>
          <w:sz w:val="24"/>
          <w:szCs w:val="24"/>
        </w:rPr>
        <w:t>Tagore confronts the question as to what constitutes the truth in one’s Indianness. Gora discovered himself as a true Indian when he realized, he could not be naturalized as an Indian by birth. In “</w:t>
      </w:r>
      <w:proofErr w:type="spellStart"/>
      <w:r w:rsidRPr="00244D0F">
        <w:rPr>
          <w:rFonts w:ascii="Garamond" w:hAnsi="Garamond"/>
          <w:sz w:val="24"/>
          <w:szCs w:val="24"/>
        </w:rPr>
        <w:t>Ghare-Baire</w:t>
      </w:r>
      <w:proofErr w:type="spellEnd"/>
      <w:r w:rsidRPr="00244D0F">
        <w:rPr>
          <w:rFonts w:ascii="Garamond" w:hAnsi="Garamond"/>
          <w:sz w:val="24"/>
          <w:szCs w:val="24"/>
        </w:rPr>
        <w:t>” he cautioned us against the inherent aggressi</w:t>
      </w:r>
      <w:r w:rsidRPr="00244D0F">
        <w:rPr>
          <w:rFonts w:ascii="Garamond" w:hAnsi="Garamond"/>
          <w:sz w:val="24"/>
          <w:szCs w:val="24"/>
        </w:rPr>
        <w:t>on of swadeshi nationalism, which according to him, was an upper class, upper caste, male and Hindu affair that excluded peasants, artisans, Muslims and women from its core and hence it was rejected by the masses.</w:t>
      </w:r>
    </w:p>
    <w:p w:rsidR="00000000" w:rsidRDefault="004169EB" w:rsidP="00244D0F">
      <w:pPr>
        <w:numPr>
          <w:ilvl w:val="0"/>
          <w:numId w:val="3"/>
        </w:numPr>
        <w:spacing w:after="0" w:line="216" w:lineRule="auto"/>
        <w:ind w:left="0"/>
        <w:jc w:val="both"/>
        <w:rPr>
          <w:rFonts w:ascii="Garamond" w:hAnsi="Garamond"/>
          <w:sz w:val="24"/>
          <w:szCs w:val="24"/>
        </w:rPr>
      </w:pPr>
      <w:r w:rsidRPr="00244D0F">
        <w:rPr>
          <w:rFonts w:ascii="Garamond" w:hAnsi="Garamond"/>
          <w:sz w:val="24"/>
          <w:szCs w:val="24"/>
        </w:rPr>
        <w:t>During this phase Tagore drew a strong line of distinction between the situations that produced nations in Europe and the non-existence of those objective material conditions in India</w:t>
      </w:r>
      <w:r w:rsidR="005165D3">
        <w:rPr>
          <w:rFonts w:ascii="Garamond" w:hAnsi="Garamond"/>
          <w:sz w:val="24"/>
          <w:szCs w:val="24"/>
        </w:rPr>
        <w:t>—race, language, religion, material interests and geographic location</w:t>
      </w:r>
      <w:bookmarkStart w:id="0" w:name="_GoBack"/>
      <w:bookmarkEnd w:id="0"/>
      <w:r w:rsidRPr="00244D0F">
        <w:rPr>
          <w:rFonts w:ascii="Garamond" w:hAnsi="Garamond"/>
          <w:sz w:val="24"/>
          <w:szCs w:val="24"/>
        </w:rPr>
        <w:t>: “India was not, and did not need to become, a nation”</w:t>
      </w:r>
      <w:r w:rsidRPr="00244D0F">
        <w:rPr>
          <w:rFonts w:ascii="Garamond" w:hAnsi="Garamond"/>
          <w:sz w:val="24"/>
          <w:szCs w:val="24"/>
        </w:rPr>
        <w:t xml:space="preserve"> (“</w:t>
      </w:r>
      <w:proofErr w:type="spellStart"/>
      <w:r w:rsidRPr="00244D0F">
        <w:rPr>
          <w:rFonts w:ascii="Garamond" w:hAnsi="Garamond"/>
          <w:sz w:val="24"/>
          <w:szCs w:val="24"/>
        </w:rPr>
        <w:t>Nesan</w:t>
      </w:r>
      <w:proofErr w:type="spellEnd"/>
      <w:r w:rsidRPr="00244D0F">
        <w:rPr>
          <w:rFonts w:ascii="Garamond" w:hAnsi="Garamond"/>
          <w:sz w:val="24"/>
          <w:szCs w:val="24"/>
        </w:rPr>
        <w:t xml:space="preserve"> </w:t>
      </w:r>
      <w:proofErr w:type="spellStart"/>
      <w:r w:rsidRPr="00244D0F">
        <w:rPr>
          <w:rFonts w:ascii="Garamond" w:hAnsi="Garamond"/>
          <w:sz w:val="24"/>
          <w:szCs w:val="24"/>
        </w:rPr>
        <w:t>ki</w:t>
      </w:r>
      <w:proofErr w:type="spellEnd"/>
      <w:r w:rsidRPr="00244D0F">
        <w:rPr>
          <w:rFonts w:ascii="Garamond" w:hAnsi="Garamond"/>
          <w:sz w:val="24"/>
          <w:szCs w:val="24"/>
        </w:rPr>
        <w:t>?”). “Nations are not eternal. Each had a beginning; they will all come to an end” (“</w:t>
      </w:r>
      <w:proofErr w:type="spellStart"/>
      <w:r w:rsidRPr="00244D0F">
        <w:rPr>
          <w:rFonts w:ascii="Garamond" w:hAnsi="Garamond"/>
          <w:sz w:val="24"/>
          <w:szCs w:val="24"/>
        </w:rPr>
        <w:t>Nesan</w:t>
      </w:r>
      <w:proofErr w:type="spellEnd"/>
      <w:r w:rsidRPr="00244D0F">
        <w:rPr>
          <w:rFonts w:ascii="Garamond" w:hAnsi="Garamond"/>
          <w:sz w:val="24"/>
          <w:szCs w:val="24"/>
        </w:rPr>
        <w:t xml:space="preserve"> </w:t>
      </w:r>
      <w:proofErr w:type="spellStart"/>
      <w:r w:rsidRPr="00244D0F">
        <w:rPr>
          <w:rFonts w:ascii="Garamond" w:hAnsi="Garamond"/>
          <w:sz w:val="24"/>
          <w:szCs w:val="24"/>
        </w:rPr>
        <w:t>ki</w:t>
      </w:r>
      <w:proofErr w:type="spellEnd"/>
      <w:r w:rsidRPr="00244D0F">
        <w:rPr>
          <w:rFonts w:ascii="Garamond" w:hAnsi="Garamond"/>
          <w:sz w:val="24"/>
          <w:szCs w:val="24"/>
        </w:rPr>
        <w:t>?”). Note, he never attempted a Bangla translation of the term nation. He believed in its foreign origin and preferred to retain its foreignness</w:t>
      </w:r>
      <w:r w:rsidR="00416153">
        <w:rPr>
          <w:rFonts w:ascii="Garamond" w:hAnsi="Garamond"/>
          <w:sz w:val="24"/>
          <w:szCs w:val="24"/>
        </w:rPr>
        <w:t>:</w:t>
      </w:r>
    </w:p>
    <w:p w:rsidR="00416153" w:rsidRPr="00244D0F" w:rsidRDefault="00416153" w:rsidP="00416153">
      <w:pPr>
        <w:spacing w:after="0" w:line="216" w:lineRule="auto"/>
        <w:jc w:val="both"/>
        <w:rPr>
          <w:rFonts w:ascii="Garamond" w:hAnsi="Garamond"/>
          <w:sz w:val="24"/>
          <w:szCs w:val="24"/>
        </w:rPr>
      </w:pPr>
      <w:r>
        <w:rPr>
          <w:rFonts w:ascii="Garamond" w:hAnsi="Garamond"/>
          <w:sz w:val="24"/>
          <w:szCs w:val="24"/>
        </w:rPr>
        <w:t xml:space="preserve">“We will use the word </w:t>
      </w:r>
      <w:proofErr w:type="spellStart"/>
      <w:r w:rsidRPr="005165D3">
        <w:rPr>
          <w:rFonts w:ascii="Garamond" w:hAnsi="Garamond"/>
          <w:i/>
          <w:iCs/>
          <w:sz w:val="24"/>
          <w:szCs w:val="24"/>
        </w:rPr>
        <w:t>jati</w:t>
      </w:r>
      <w:proofErr w:type="spellEnd"/>
      <w:r>
        <w:rPr>
          <w:rFonts w:ascii="Garamond" w:hAnsi="Garamond"/>
          <w:sz w:val="24"/>
          <w:szCs w:val="24"/>
        </w:rPr>
        <w:t xml:space="preserve"> as a synonym for the English word ‘race’, and call the nation </w:t>
      </w:r>
      <w:proofErr w:type="spellStart"/>
      <w:r>
        <w:rPr>
          <w:rFonts w:ascii="Garamond" w:hAnsi="Garamond"/>
          <w:sz w:val="24"/>
          <w:szCs w:val="24"/>
        </w:rPr>
        <w:t>nation</w:t>
      </w:r>
      <w:proofErr w:type="spellEnd"/>
      <w:r w:rsidR="005165D3">
        <w:rPr>
          <w:rFonts w:ascii="Garamond" w:hAnsi="Garamond"/>
          <w:sz w:val="24"/>
          <w:szCs w:val="24"/>
        </w:rPr>
        <w:t>. If the words ‘nation’ and ‘national’ are adopted in the Bengali language, we will be able to avoid many confusions of meaning…I do not hesitate at all in using the word ‘nation’ in its original form. We have received the idea from the English; we should be prepared to acknowledge our debt by retaining the language too”. (</w:t>
      </w:r>
      <w:proofErr w:type="spellStart"/>
      <w:r w:rsidR="005165D3">
        <w:rPr>
          <w:rFonts w:ascii="Garamond" w:hAnsi="Garamond"/>
          <w:sz w:val="24"/>
          <w:szCs w:val="24"/>
        </w:rPr>
        <w:t>Nesan</w:t>
      </w:r>
      <w:proofErr w:type="spellEnd"/>
      <w:r w:rsidR="005165D3">
        <w:rPr>
          <w:rFonts w:ascii="Garamond" w:hAnsi="Garamond"/>
          <w:sz w:val="24"/>
          <w:szCs w:val="24"/>
        </w:rPr>
        <w:t xml:space="preserve"> </w:t>
      </w:r>
      <w:proofErr w:type="spellStart"/>
      <w:r w:rsidR="005165D3">
        <w:rPr>
          <w:rFonts w:ascii="Garamond" w:hAnsi="Garamond"/>
          <w:sz w:val="24"/>
          <w:szCs w:val="24"/>
        </w:rPr>
        <w:t>ki</w:t>
      </w:r>
      <w:proofErr w:type="spellEnd"/>
      <w:r w:rsidR="005165D3">
        <w:rPr>
          <w:rFonts w:ascii="Garamond" w:hAnsi="Garamond"/>
          <w:sz w:val="24"/>
          <w:szCs w:val="24"/>
        </w:rPr>
        <w:t xml:space="preserve">?). </w:t>
      </w:r>
    </w:p>
    <w:p w:rsidR="004D3061" w:rsidRPr="00244D0F" w:rsidRDefault="004D3061" w:rsidP="00244D0F">
      <w:pPr>
        <w:spacing w:after="0" w:line="216" w:lineRule="auto"/>
        <w:jc w:val="both"/>
        <w:rPr>
          <w:rFonts w:ascii="Garamond" w:hAnsi="Garamond"/>
          <w:sz w:val="24"/>
          <w:szCs w:val="24"/>
        </w:rPr>
      </w:pPr>
      <w:r w:rsidRPr="00244D0F">
        <w:rPr>
          <w:rFonts w:ascii="Garamond" w:hAnsi="Garamond"/>
          <w:sz w:val="24"/>
          <w:szCs w:val="24"/>
        </w:rPr>
        <w:t>In this phase, he began to believe that the idea of nation came to India with colonialism and that it should dissolve with decolonization.</w:t>
      </w:r>
    </w:p>
    <w:p w:rsidR="00244D0F" w:rsidRDefault="00244D0F" w:rsidP="00244D0F">
      <w:pPr>
        <w:spacing w:after="0" w:line="216" w:lineRule="auto"/>
        <w:jc w:val="both"/>
        <w:rPr>
          <w:rFonts w:ascii="Garamond" w:hAnsi="Garamond"/>
          <w:sz w:val="24"/>
          <w:szCs w:val="24"/>
        </w:rPr>
      </w:pPr>
    </w:p>
    <w:p w:rsidR="00244D0F" w:rsidRPr="00244D0F" w:rsidRDefault="00244D0F" w:rsidP="00244D0F">
      <w:pPr>
        <w:spacing w:after="0" w:line="216" w:lineRule="auto"/>
        <w:jc w:val="both"/>
        <w:rPr>
          <w:rFonts w:ascii="Garamond" w:hAnsi="Garamond"/>
          <w:b/>
          <w:bCs/>
          <w:sz w:val="24"/>
          <w:szCs w:val="24"/>
        </w:rPr>
      </w:pPr>
      <w:r w:rsidRPr="00244D0F">
        <w:rPr>
          <w:rFonts w:ascii="Garamond" w:hAnsi="Garamond"/>
          <w:b/>
          <w:bCs/>
          <w:sz w:val="24"/>
          <w:szCs w:val="24"/>
        </w:rPr>
        <w:t>First World War and Its Aftermath: The Moment of the Consolidation of Critique</w:t>
      </w:r>
    </w:p>
    <w:p w:rsidR="00000000" w:rsidRPr="00244D0F" w:rsidRDefault="004169EB" w:rsidP="00244D0F">
      <w:pPr>
        <w:numPr>
          <w:ilvl w:val="0"/>
          <w:numId w:val="4"/>
        </w:numPr>
        <w:spacing w:after="0" w:line="216" w:lineRule="auto"/>
        <w:ind w:left="0"/>
        <w:jc w:val="both"/>
        <w:rPr>
          <w:rFonts w:ascii="Garamond" w:hAnsi="Garamond"/>
          <w:sz w:val="24"/>
          <w:szCs w:val="24"/>
        </w:rPr>
      </w:pPr>
      <w:r w:rsidRPr="00244D0F">
        <w:rPr>
          <w:rFonts w:ascii="Garamond" w:hAnsi="Garamond"/>
          <w:sz w:val="24"/>
          <w:szCs w:val="24"/>
        </w:rPr>
        <w:t>During this phase, Internationalism and Universal Humanism overwhelmed Nationalism in Tagore. During this period, Tagore emerged as a global public intellectual who</w:t>
      </w:r>
      <w:r w:rsidRPr="00244D0F">
        <w:rPr>
          <w:rFonts w:ascii="Garamond" w:hAnsi="Garamond"/>
          <w:sz w:val="24"/>
          <w:szCs w:val="24"/>
        </w:rPr>
        <w:t xml:space="preserve"> travelled all-over </w:t>
      </w:r>
      <w:r w:rsidRPr="00244D0F">
        <w:rPr>
          <w:rFonts w:ascii="Garamond" w:hAnsi="Garamond"/>
          <w:sz w:val="24"/>
          <w:szCs w:val="24"/>
        </w:rPr>
        <w:lastRenderedPageBreak/>
        <w:t xml:space="preserve">the world to preach against nationalism. He held that nationalism in Europe drove the world into the evils of colonialism, greed and warfare. </w:t>
      </w:r>
    </w:p>
    <w:p w:rsidR="00000000" w:rsidRPr="00244D0F" w:rsidRDefault="004169EB" w:rsidP="00244D0F">
      <w:pPr>
        <w:numPr>
          <w:ilvl w:val="0"/>
          <w:numId w:val="4"/>
        </w:numPr>
        <w:spacing w:after="0" w:line="216" w:lineRule="auto"/>
        <w:ind w:left="0"/>
        <w:jc w:val="both"/>
        <w:rPr>
          <w:rFonts w:ascii="Garamond" w:hAnsi="Garamond"/>
          <w:sz w:val="24"/>
          <w:szCs w:val="24"/>
        </w:rPr>
      </w:pPr>
      <w:r w:rsidRPr="00244D0F">
        <w:rPr>
          <w:rFonts w:ascii="Garamond" w:hAnsi="Garamond"/>
          <w:sz w:val="24"/>
          <w:szCs w:val="24"/>
        </w:rPr>
        <w:t>Notable essays by Tagore during t</w:t>
      </w:r>
      <w:r w:rsidRPr="00244D0F">
        <w:rPr>
          <w:rFonts w:ascii="Garamond" w:hAnsi="Garamond"/>
          <w:sz w:val="24"/>
          <w:szCs w:val="24"/>
        </w:rPr>
        <w:t>his phase: “Nationalism in Japan”, “Nationalism in the West” and “Nationalism in India”.</w:t>
      </w:r>
    </w:p>
    <w:p w:rsidR="00000000" w:rsidRPr="00244D0F" w:rsidRDefault="004169EB" w:rsidP="00244D0F">
      <w:pPr>
        <w:numPr>
          <w:ilvl w:val="0"/>
          <w:numId w:val="4"/>
        </w:numPr>
        <w:spacing w:after="0" w:line="216" w:lineRule="auto"/>
        <w:ind w:left="0"/>
        <w:jc w:val="both"/>
        <w:rPr>
          <w:rFonts w:ascii="Garamond" w:hAnsi="Garamond"/>
          <w:sz w:val="24"/>
          <w:szCs w:val="24"/>
        </w:rPr>
      </w:pPr>
      <w:r w:rsidRPr="00244D0F">
        <w:rPr>
          <w:rFonts w:ascii="Garamond" w:hAnsi="Garamond"/>
          <w:sz w:val="24"/>
          <w:szCs w:val="24"/>
        </w:rPr>
        <w:t xml:space="preserve">If in Swadeshi period Tagore considered nationalism an evil for India, during this phase, he went one step </w:t>
      </w:r>
      <w:r w:rsidRPr="00244D0F">
        <w:rPr>
          <w:rFonts w:ascii="Garamond" w:hAnsi="Garamond"/>
          <w:sz w:val="24"/>
          <w:szCs w:val="24"/>
        </w:rPr>
        <w:t>further and began to realize that nationalism was an impediment to human embellishment everywhere which included Europe and Japan. He writes: “Because each nation has its own history of thieving, lies and broken faith, therefore there can only flourish int</w:t>
      </w:r>
      <w:r w:rsidRPr="00244D0F">
        <w:rPr>
          <w:rFonts w:ascii="Garamond" w:hAnsi="Garamond"/>
          <w:sz w:val="24"/>
          <w:szCs w:val="24"/>
        </w:rPr>
        <w:t xml:space="preserve">ernational suspicion and jealousy…” (“Nationalism in Japan”, 1917). </w:t>
      </w:r>
    </w:p>
    <w:p w:rsidR="00000000" w:rsidRPr="00244D0F" w:rsidRDefault="004169EB" w:rsidP="00244D0F">
      <w:pPr>
        <w:numPr>
          <w:ilvl w:val="0"/>
          <w:numId w:val="4"/>
        </w:numPr>
        <w:spacing w:after="0" w:line="216" w:lineRule="auto"/>
        <w:ind w:left="0"/>
        <w:jc w:val="both"/>
        <w:rPr>
          <w:rFonts w:ascii="Garamond" w:hAnsi="Garamond"/>
          <w:sz w:val="24"/>
          <w:szCs w:val="24"/>
        </w:rPr>
      </w:pPr>
      <w:r w:rsidRPr="00244D0F">
        <w:rPr>
          <w:rFonts w:ascii="Garamond" w:hAnsi="Garamond"/>
          <w:sz w:val="24"/>
          <w:szCs w:val="24"/>
        </w:rPr>
        <w:t xml:space="preserve">European </w:t>
      </w:r>
      <w:r w:rsidRPr="00244D0F">
        <w:rPr>
          <w:rFonts w:ascii="Garamond" w:hAnsi="Garamond"/>
          <w:sz w:val="24"/>
          <w:szCs w:val="24"/>
        </w:rPr>
        <w:t>Civilizations annihilated differences whenever and wherever they encountered them. On the contrary, Indian civilization preserved differences and accommodated them within an evolving social structure founded upon the caste system. However, in so doing, “in</w:t>
      </w:r>
      <w:r w:rsidRPr="00244D0F">
        <w:rPr>
          <w:rFonts w:ascii="Garamond" w:hAnsi="Garamond"/>
          <w:sz w:val="24"/>
          <w:szCs w:val="24"/>
        </w:rPr>
        <w:t xml:space="preserve"> her caste regulations India recognized differences, but not the mutability which is the law of life. In trying to avoid collisions she set boundaries of immovable walls, thus giving to her numerous races the negative benefit of peace and order, not the po</w:t>
      </w:r>
      <w:r w:rsidRPr="00244D0F">
        <w:rPr>
          <w:rFonts w:ascii="Garamond" w:hAnsi="Garamond"/>
          <w:sz w:val="24"/>
          <w:szCs w:val="24"/>
        </w:rPr>
        <w:t xml:space="preserve">sitive opportunity of expansion and movement” (“Nationalism in India”, 1917).  </w:t>
      </w:r>
    </w:p>
    <w:p w:rsidR="00244D0F" w:rsidRDefault="00244D0F" w:rsidP="00244D0F">
      <w:pPr>
        <w:spacing w:after="0" w:line="216" w:lineRule="auto"/>
        <w:jc w:val="both"/>
        <w:rPr>
          <w:rFonts w:ascii="Garamond" w:hAnsi="Garamond"/>
          <w:b/>
          <w:bCs/>
          <w:sz w:val="24"/>
          <w:szCs w:val="24"/>
        </w:rPr>
      </w:pPr>
    </w:p>
    <w:p w:rsidR="00244D0F" w:rsidRPr="00244D0F" w:rsidRDefault="00244D0F" w:rsidP="00244D0F">
      <w:pPr>
        <w:spacing w:after="0" w:line="216" w:lineRule="auto"/>
        <w:jc w:val="both"/>
        <w:rPr>
          <w:rFonts w:ascii="Garamond" w:hAnsi="Garamond"/>
          <w:b/>
          <w:bCs/>
          <w:sz w:val="24"/>
          <w:szCs w:val="24"/>
        </w:rPr>
      </w:pPr>
      <w:r w:rsidRPr="00244D0F">
        <w:rPr>
          <w:rFonts w:ascii="Garamond" w:hAnsi="Garamond"/>
          <w:b/>
          <w:bCs/>
          <w:sz w:val="24"/>
          <w:szCs w:val="24"/>
        </w:rPr>
        <w:t>The final decade of his life (1930s) and the Aftermath: The Moment of Transcendence and Appropriation</w:t>
      </w:r>
    </w:p>
    <w:p w:rsidR="00000000" w:rsidRPr="00244D0F" w:rsidRDefault="004169EB" w:rsidP="00244D0F">
      <w:pPr>
        <w:numPr>
          <w:ilvl w:val="0"/>
          <w:numId w:val="5"/>
        </w:numPr>
        <w:spacing w:after="0" w:line="216" w:lineRule="auto"/>
        <w:ind w:left="0"/>
        <w:jc w:val="both"/>
        <w:rPr>
          <w:rFonts w:ascii="Garamond" w:hAnsi="Garamond"/>
          <w:sz w:val="24"/>
          <w:szCs w:val="24"/>
        </w:rPr>
      </w:pPr>
      <w:r w:rsidRPr="00244D0F">
        <w:rPr>
          <w:rFonts w:ascii="Garamond" w:hAnsi="Garamond"/>
          <w:sz w:val="24"/>
          <w:szCs w:val="24"/>
        </w:rPr>
        <w:t xml:space="preserve">Tagore </w:t>
      </w:r>
      <w:r w:rsidRPr="00244D0F">
        <w:rPr>
          <w:rFonts w:ascii="Garamond" w:hAnsi="Garamond"/>
          <w:sz w:val="24"/>
          <w:szCs w:val="24"/>
        </w:rPr>
        <w:t xml:space="preserve">became sceptical about the merit of patriotism as an ideal of a high order. In his novel Char </w:t>
      </w:r>
      <w:proofErr w:type="spellStart"/>
      <w:r w:rsidRPr="00244D0F">
        <w:rPr>
          <w:rFonts w:ascii="Garamond" w:hAnsi="Garamond"/>
          <w:sz w:val="24"/>
          <w:szCs w:val="24"/>
        </w:rPr>
        <w:t>Adhyay</w:t>
      </w:r>
      <w:proofErr w:type="spellEnd"/>
      <w:r w:rsidRPr="00244D0F">
        <w:rPr>
          <w:rFonts w:ascii="Garamond" w:hAnsi="Garamond"/>
          <w:sz w:val="24"/>
          <w:szCs w:val="24"/>
        </w:rPr>
        <w:t xml:space="preserve"> (1934), the protagonist </w:t>
      </w:r>
      <w:proofErr w:type="spellStart"/>
      <w:r w:rsidRPr="00244D0F">
        <w:rPr>
          <w:rFonts w:ascii="Garamond" w:hAnsi="Garamond"/>
          <w:sz w:val="24"/>
          <w:szCs w:val="24"/>
        </w:rPr>
        <w:t>Atin</w:t>
      </w:r>
      <w:proofErr w:type="spellEnd"/>
      <w:r w:rsidRPr="00244D0F">
        <w:rPr>
          <w:rFonts w:ascii="Garamond" w:hAnsi="Garamond"/>
          <w:sz w:val="24"/>
          <w:szCs w:val="24"/>
        </w:rPr>
        <w:t xml:space="preserve"> tells Ela: </w:t>
      </w:r>
      <w:r w:rsidRPr="00244D0F">
        <w:rPr>
          <w:rFonts w:ascii="Garamond" w:hAnsi="Garamond"/>
          <w:sz w:val="24"/>
          <w:szCs w:val="24"/>
        </w:rPr>
        <w:t>“To you I confess today—what you all call a patriot, I a</w:t>
      </w:r>
      <w:r w:rsidRPr="00244D0F">
        <w:rPr>
          <w:rFonts w:ascii="Garamond" w:hAnsi="Garamond"/>
          <w:sz w:val="24"/>
          <w:szCs w:val="24"/>
        </w:rPr>
        <w:t xml:space="preserve">m not of that kind.” </w:t>
      </w:r>
      <w:proofErr w:type="spellStart"/>
      <w:r w:rsidRPr="00244D0F">
        <w:rPr>
          <w:rFonts w:ascii="Garamond" w:hAnsi="Garamond"/>
          <w:sz w:val="24"/>
          <w:szCs w:val="24"/>
        </w:rPr>
        <w:t>Atin</w:t>
      </w:r>
      <w:proofErr w:type="spellEnd"/>
      <w:r w:rsidRPr="00244D0F">
        <w:rPr>
          <w:rFonts w:ascii="Garamond" w:hAnsi="Garamond"/>
          <w:sz w:val="24"/>
          <w:szCs w:val="24"/>
        </w:rPr>
        <w:t xml:space="preserve"> says: “They who do not take cognizance of that which is greater than patriotism, their patriotism is like crossing on a crocodile’s back.” (Translated by </w:t>
      </w:r>
      <w:proofErr w:type="spellStart"/>
      <w:r w:rsidRPr="00244D0F">
        <w:rPr>
          <w:rFonts w:ascii="Garamond" w:hAnsi="Garamond"/>
          <w:sz w:val="24"/>
          <w:szCs w:val="24"/>
        </w:rPr>
        <w:t>Ahona</w:t>
      </w:r>
      <w:proofErr w:type="spellEnd"/>
      <w:r w:rsidRPr="00244D0F">
        <w:rPr>
          <w:rFonts w:ascii="Garamond" w:hAnsi="Garamond"/>
          <w:sz w:val="24"/>
          <w:szCs w:val="24"/>
        </w:rPr>
        <w:t xml:space="preserve"> Panda, 2016). </w:t>
      </w:r>
    </w:p>
    <w:p w:rsidR="00000000" w:rsidRPr="00244D0F" w:rsidRDefault="004169EB" w:rsidP="00244D0F">
      <w:pPr>
        <w:numPr>
          <w:ilvl w:val="0"/>
          <w:numId w:val="5"/>
        </w:numPr>
        <w:spacing w:after="0" w:line="216" w:lineRule="auto"/>
        <w:ind w:left="0"/>
        <w:jc w:val="both"/>
        <w:rPr>
          <w:rFonts w:ascii="Garamond" w:hAnsi="Garamond"/>
          <w:sz w:val="24"/>
          <w:szCs w:val="24"/>
        </w:rPr>
      </w:pPr>
      <w:r w:rsidRPr="00244D0F">
        <w:rPr>
          <w:rFonts w:ascii="Garamond" w:hAnsi="Garamond"/>
          <w:sz w:val="24"/>
          <w:szCs w:val="24"/>
        </w:rPr>
        <w:t xml:space="preserve">Tagore’s alternative to Nation: The idea of the </w:t>
      </w:r>
      <w:proofErr w:type="spellStart"/>
      <w:r w:rsidRPr="00244D0F">
        <w:rPr>
          <w:rFonts w:ascii="Garamond" w:hAnsi="Garamond"/>
          <w:sz w:val="24"/>
          <w:szCs w:val="24"/>
        </w:rPr>
        <w:t>samaj</w:t>
      </w:r>
      <w:proofErr w:type="spellEnd"/>
      <w:r w:rsidRPr="00244D0F">
        <w:rPr>
          <w:rFonts w:ascii="Garamond" w:hAnsi="Garamond"/>
          <w:sz w:val="24"/>
          <w:szCs w:val="24"/>
        </w:rPr>
        <w:t xml:space="preserve"> (roughly, society). Before the British came, India didn’t have a political unity of a state. As the British leaves, India would have to reclaim its ancient unity of the </w:t>
      </w:r>
      <w:proofErr w:type="spellStart"/>
      <w:r w:rsidRPr="00244D0F">
        <w:rPr>
          <w:rFonts w:ascii="Garamond" w:hAnsi="Garamond"/>
          <w:sz w:val="24"/>
          <w:szCs w:val="24"/>
        </w:rPr>
        <w:t>samaj</w:t>
      </w:r>
      <w:proofErr w:type="spellEnd"/>
      <w:r w:rsidRPr="00244D0F">
        <w:rPr>
          <w:rFonts w:ascii="Garamond" w:hAnsi="Garamond"/>
          <w:sz w:val="24"/>
          <w:szCs w:val="24"/>
        </w:rPr>
        <w:t>—one in which the dutie</w:t>
      </w:r>
      <w:r w:rsidRPr="00244D0F">
        <w:rPr>
          <w:rFonts w:ascii="Garamond" w:hAnsi="Garamond"/>
          <w:sz w:val="24"/>
          <w:szCs w:val="24"/>
        </w:rPr>
        <w:t xml:space="preserve">s would be distributed among its members by the </w:t>
      </w:r>
      <w:proofErr w:type="spellStart"/>
      <w:r w:rsidRPr="00244D0F">
        <w:rPr>
          <w:rFonts w:ascii="Garamond" w:hAnsi="Garamond"/>
          <w:sz w:val="24"/>
          <w:szCs w:val="24"/>
        </w:rPr>
        <w:t>samaj</w:t>
      </w:r>
      <w:proofErr w:type="spellEnd"/>
      <w:r w:rsidRPr="00244D0F">
        <w:rPr>
          <w:rFonts w:ascii="Garamond" w:hAnsi="Garamond"/>
          <w:sz w:val="24"/>
          <w:szCs w:val="24"/>
        </w:rPr>
        <w:t xml:space="preserve"> itself. In swadeshi </w:t>
      </w:r>
      <w:proofErr w:type="spellStart"/>
      <w:r w:rsidRPr="00244D0F">
        <w:rPr>
          <w:rFonts w:ascii="Garamond" w:hAnsi="Garamond"/>
          <w:sz w:val="24"/>
          <w:szCs w:val="24"/>
        </w:rPr>
        <w:t>Samaj</w:t>
      </w:r>
      <w:proofErr w:type="spellEnd"/>
      <w:r w:rsidRPr="00244D0F">
        <w:rPr>
          <w:rFonts w:ascii="Garamond" w:hAnsi="Garamond"/>
          <w:sz w:val="24"/>
          <w:szCs w:val="24"/>
        </w:rPr>
        <w:t xml:space="preserve"> (1904), he made a crucial distinction between the royal/sovereign power of the state and the authority of popular sovereignty in which “We all rule </w:t>
      </w:r>
      <w:r w:rsidR="00244D0F" w:rsidRPr="00244D0F">
        <w:rPr>
          <w:rFonts w:ascii="Garamond" w:hAnsi="Garamond"/>
          <w:sz w:val="24"/>
          <w:szCs w:val="24"/>
        </w:rPr>
        <w:t>supreme in</w:t>
      </w:r>
      <w:r w:rsidRPr="00244D0F">
        <w:rPr>
          <w:rFonts w:ascii="Garamond" w:hAnsi="Garamond"/>
          <w:sz w:val="24"/>
          <w:szCs w:val="24"/>
        </w:rPr>
        <w:t xml:space="preserve"> our kingdom of t</w:t>
      </w:r>
      <w:r w:rsidRPr="00244D0F">
        <w:rPr>
          <w:rFonts w:ascii="Garamond" w:hAnsi="Garamond"/>
          <w:sz w:val="24"/>
          <w:szCs w:val="24"/>
        </w:rPr>
        <w:t xml:space="preserve">he King. How else would we have the </w:t>
      </w:r>
      <w:r w:rsidR="00244D0F" w:rsidRPr="00244D0F">
        <w:rPr>
          <w:rFonts w:ascii="Garamond" w:hAnsi="Garamond"/>
          <w:sz w:val="24"/>
          <w:szCs w:val="24"/>
        </w:rPr>
        <w:t>will to</w:t>
      </w:r>
      <w:r w:rsidRPr="00244D0F">
        <w:rPr>
          <w:rFonts w:ascii="Garamond" w:hAnsi="Garamond"/>
          <w:sz w:val="24"/>
          <w:szCs w:val="24"/>
        </w:rPr>
        <w:t xml:space="preserve"> join our hands with His?” In that famous song, the Poet appears to say, we will tread our own ways guided by our individual wisdom (</w:t>
      </w:r>
      <w:proofErr w:type="spellStart"/>
      <w:r w:rsidRPr="00244D0F">
        <w:rPr>
          <w:rFonts w:ascii="Garamond" w:hAnsi="Garamond"/>
          <w:sz w:val="24"/>
          <w:szCs w:val="24"/>
        </w:rPr>
        <w:t>atmashakti</w:t>
      </w:r>
      <w:proofErr w:type="spellEnd"/>
      <w:r w:rsidRPr="00244D0F">
        <w:rPr>
          <w:rFonts w:ascii="Garamond" w:hAnsi="Garamond"/>
          <w:sz w:val="24"/>
          <w:szCs w:val="24"/>
        </w:rPr>
        <w:t>), but in the end, we will reunite and reconnect as a people—the king</w:t>
      </w:r>
      <w:r w:rsidRPr="00244D0F">
        <w:rPr>
          <w:rFonts w:ascii="Garamond" w:hAnsi="Garamond"/>
          <w:sz w:val="24"/>
          <w:szCs w:val="24"/>
        </w:rPr>
        <w:t xml:space="preserve"> is the personification of the abstract popular will. In this song (1905</w:t>
      </w:r>
      <w:r w:rsidR="00244D0F" w:rsidRPr="00244D0F">
        <w:rPr>
          <w:rFonts w:ascii="Garamond" w:hAnsi="Garamond"/>
          <w:sz w:val="24"/>
          <w:szCs w:val="24"/>
        </w:rPr>
        <w:t>), Tagore</w:t>
      </w:r>
      <w:r w:rsidRPr="00244D0F">
        <w:rPr>
          <w:rFonts w:ascii="Garamond" w:hAnsi="Garamond"/>
          <w:sz w:val="24"/>
          <w:szCs w:val="24"/>
        </w:rPr>
        <w:t xml:space="preserve"> reveals his political philosophy and positions democracy/popular will over nationalism and patriotism. </w:t>
      </w:r>
    </w:p>
    <w:p w:rsidR="00000000" w:rsidRPr="00244D0F" w:rsidRDefault="004169EB" w:rsidP="00244D0F">
      <w:pPr>
        <w:numPr>
          <w:ilvl w:val="0"/>
          <w:numId w:val="5"/>
        </w:numPr>
        <w:spacing w:after="0" w:line="216" w:lineRule="auto"/>
        <w:ind w:left="0"/>
        <w:jc w:val="both"/>
        <w:rPr>
          <w:rFonts w:ascii="Garamond" w:hAnsi="Garamond"/>
          <w:sz w:val="24"/>
          <w:szCs w:val="24"/>
        </w:rPr>
      </w:pPr>
      <w:r w:rsidRPr="00244D0F">
        <w:rPr>
          <w:rFonts w:ascii="Garamond" w:hAnsi="Garamond"/>
          <w:sz w:val="24"/>
          <w:szCs w:val="24"/>
        </w:rPr>
        <w:t>Ironically,</w:t>
      </w:r>
      <w:r w:rsidRPr="00244D0F">
        <w:rPr>
          <w:rFonts w:ascii="Garamond" w:hAnsi="Garamond"/>
          <w:sz w:val="24"/>
          <w:szCs w:val="24"/>
        </w:rPr>
        <w:t xml:space="preserve"> Tagore was posthumously destined to be the author of three national anthems of three ex-British colonies in the Indian subcontinent. Should we not remember his troubled encounter with nationalism each time we respect the most sacred song of the Indian nat</w:t>
      </w:r>
      <w:r w:rsidRPr="00244D0F">
        <w:rPr>
          <w:rFonts w:ascii="Garamond" w:hAnsi="Garamond"/>
          <w:sz w:val="24"/>
          <w:szCs w:val="24"/>
        </w:rPr>
        <w:t>ion state?</w:t>
      </w:r>
    </w:p>
    <w:p w:rsidR="00244D0F" w:rsidRPr="00244D0F" w:rsidRDefault="00244D0F" w:rsidP="00244D0F">
      <w:pPr>
        <w:spacing w:after="0" w:line="216" w:lineRule="auto"/>
        <w:jc w:val="both"/>
        <w:rPr>
          <w:rFonts w:ascii="Garamond" w:hAnsi="Garamond"/>
          <w:sz w:val="24"/>
          <w:szCs w:val="24"/>
        </w:rPr>
      </w:pPr>
    </w:p>
    <w:p w:rsidR="004D3061" w:rsidRPr="00244D0F" w:rsidRDefault="004D3061" w:rsidP="00244D0F">
      <w:pPr>
        <w:spacing w:after="0"/>
        <w:rPr>
          <w:rFonts w:ascii="Garamond" w:hAnsi="Garamond"/>
          <w:sz w:val="24"/>
          <w:szCs w:val="24"/>
        </w:rPr>
      </w:pPr>
    </w:p>
    <w:sectPr w:rsidR="004D3061" w:rsidRPr="0024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96A8D"/>
    <w:multiLevelType w:val="hybridMultilevel"/>
    <w:tmpl w:val="CD42126A"/>
    <w:lvl w:ilvl="0" w:tplc="DB6E9E08">
      <w:start w:val="1"/>
      <w:numFmt w:val="bullet"/>
      <w:lvlText w:val="•"/>
      <w:lvlJc w:val="left"/>
      <w:pPr>
        <w:tabs>
          <w:tab w:val="num" w:pos="720"/>
        </w:tabs>
        <w:ind w:left="720" w:hanging="360"/>
      </w:pPr>
      <w:rPr>
        <w:rFonts w:ascii="Arial" w:hAnsi="Arial" w:hint="default"/>
      </w:rPr>
    </w:lvl>
    <w:lvl w:ilvl="1" w:tplc="37260D36" w:tentative="1">
      <w:start w:val="1"/>
      <w:numFmt w:val="bullet"/>
      <w:lvlText w:val="•"/>
      <w:lvlJc w:val="left"/>
      <w:pPr>
        <w:tabs>
          <w:tab w:val="num" w:pos="1440"/>
        </w:tabs>
        <w:ind w:left="1440" w:hanging="360"/>
      </w:pPr>
      <w:rPr>
        <w:rFonts w:ascii="Arial" w:hAnsi="Arial" w:hint="default"/>
      </w:rPr>
    </w:lvl>
    <w:lvl w:ilvl="2" w:tplc="381842A0" w:tentative="1">
      <w:start w:val="1"/>
      <w:numFmt w:val="bullet"/>
      <w:lvlText w:val="•"/>
      <w:lvlJc w:val="left"/>
      <w:pPr>
        <w:tabs>
          <w:tab w:val="num" w:pos="2160"/>
        </w:tabs>
        <w:ind w:left="2160" w:hanging="360"/>
      </w:pPr>
      <w:rPr>
        <w:rFonts w:ascii="Arial" w:hAnsi="Arial" w:hint="default"/>
      </w:rPr>
    </w:lvl>
    <w:lvl w:ilvl="3" w:tplc="72DE3442" w:tentative="1">
      <w:start w:val="1"/>
      <w:numFmt w:val="bullet"/>
      <w:lvlText w:val="•"/>
      <w:lvlJc w:val="left"/>
      <w:pPr>
        <w:tabs>
          <w:tab w:val="num" w:pos="2880"/>
        </w:tabs>
        <w:ind w:left="2880" w:hanging="360"/>
      </w:pPr>
      <w:rPr>
        <w:rFonts w:ascii="Arial" w:hAnsi="Arial" w:hint="default"/>
      </w:rPr>
    </w:lvl>
    <w:lvl w:ilvl="4" w:tplc="25F47BBE" w:tentative="1">
      <w:start w:val="1"/>
      <w:numFmt w:val="bullet"/>
      <w:lvlText w:val="•"/>
      <w:lvlJc w:val="left"/>
      <w:pPr>
        <w:tabs>
          <w:tab w:val="num" w:pos="3600"/>
        </w:tabs>
        <w:ind w:left="3600" w:hanging="360"/>
      </w:pPr>
      <w:rPr>
        <w:rFonts w:ascii="Arial" w:hAnsi="Arial" w:hint="default"/>
      </w:rPr>
    </w:lvl>
    <w:lvl w:ilvl="5" w:tplc="C5EA5212" w:tentative="1">
      <w:start w:val="1"/>
      <w:numFmt w:val="bullet"/>
      <w:lvlText w:val="•"/>
      <w:lvlJc w:val="left"/>
      <w:pPr>
        <w:tabs>
          <w:tab w:val="num" w:pos="4320"/>
        </w:tabs>
        <w:ind w:left="4320" w:hanging="360"/>
      </w:pPr>
      <w:rPr>
        <w:rFonts w:ascii="Arial" w:hAnsi="Arial" w:hint="default"/>
      </w:rPr>
    </w:lvl>
    <w:lvl w:ilvl="6" w:tplc="DAA46156" w:tentative="1">
      <w:start w:val="1"/>
      <w:numFmt w:val="bullet"/>
      <w:lvlText w:val="•"/>
      <w:lvlJc w:val="left"/>
      <w:pPr>
        <w:tabs>
          <w:tab w:val="num" w:pos="5040"/>
        </w:tabs>
        <w:ind w:left="5040" w:hanging="360"/>
      </w:pPr>
      <w:rPr>
        <w:rFonts w:ascii="Arial" w:hAnsi="Arial" w:hint="default"/>
      </w:rPr>
    </w:lvl>
    <w:lvl w:ilvl="7" w:tplc="7B2A7DB8" w:tentative="1">
      <w:start w:val="1"/>
      <w:numFmt w:val="bullet"/>
      <w:lvlText w:val="•"/>
      <w:lvlJc w:val="left"/>
      <w:pPr>
        <w:tabs>
          <w:tab w:val="num" w:pos="5760"/>
        </w:tabs>
        <w:ind w:left="5760" w:hanging="360"/>
      </w:pPr>
      <w:rPr>
        <w:rFonts w:ascii="Arial" w:hAnsi="Arial" w:hint="default"/>
      </w:rPr>
    </w:lvl>
    <w:lvl w:ilvl="8" w:tplc="9258D1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D869B1"/>
    <w:multiLevelType w:val="hybridMultilevel"/>
    <w:tmpl w:val="E6E6ABFE"/>
    <w:lvl w:ilvl="0" w:tplc="B95C9EF0">
      <w:start w:val="1"/>
      <w:numFmt w:val="bullet"/>
      <w:lvlText w:val="•"/>
      <w:lvlJc w:val="left"/>
      <w:pPr>
        <w:tabs>
          <w:tab w:val="num" w:pos="720"/>
        </w:tabs>
        <w:ind w:left="720" w:hanging="360"/>
      </w:pPr>
      <w:rPr>
        <w:rFonts w:ascii="Arial" w:hAnsi="Arial" w:hint="default"/>
      </w:rPr>
    </w:lvl>
    <w:lvl w:ilvl="1" w:tplc="E17CD0C2" w:tentative="1">
      <w:start w:val="1"/>
      <w:numFmt w:val="bullet"/>
      <w:lvlText w:val="•"/>
      <w:lvlJc w:val="left"/>
      <w:pPr>
        <w:tabs>
          <w:tab w:val="num" w:pos="1440"/>
        </w:tabs>
        <w:ind w:left="1440" w:hanging="360"/>
      </w:pPr>
      <w:rPr>
        <w:rFonts w:ascii="Arial" w:hAnsi="Arial" w:hint="default"/>
      </w:rPr>
    </w:lvl>
    <w:lvl w:ilvl="2" w:tplc="4B0EEF0C" w:tentative="1">
      <w:start w:val="1"/>
      <w:numFmt w:val="bullet"/>
      <w:lvlText w:val="•"/>
      <w:lvlJc w:val="left"/>
      <w:pPr>
        <w:tabs>
          <w:tab w:val="num" w:pos="2160"/>
        </w:tabs>
        <w:ind w:left="2160" w:hanging="360"/>
      </w:pPr>
      <w:rPr>
        <w:rFonts w:ascii="Arial" w:hAnsi="Arial" w:hint="default"/>
      </w:rPr>
    </w:lvl>
    <w:lvl w:ilvl="3" w:tplc="691A68F2" w:tentative="1">
      <w:start w:val="1"/>
      <w:numFmt w:val="bullet"/>
      <w:lvlText w:val="•"/>
      <w:lvlJc w:val="left"/>
      <w:pPr>
        <w:tabs>
          <w:tab w:val="num" w:pos="2880"/>
        </w:tabs>
        <w:ind w:left="2880" w:hanging="360"/>
      </w:pPr>
      <w:rPr>
        <w:rFonts w:ascii="Arial" w:hAnsi="Arial" w:hint="default"/>
      </w:rPr>
    </w:lvl>
    <w:lvl w:ilvl="4" w:tplc="96001BCE" w:tentative="1">
      <w:start w:val="1"/>
      <w:numFmt w:val="bullet"/>
      <w:lvlText w:val="•"/>
      <w:lvlJc w:val="left"/>
      <w:pPr>
        <w:tabs>
          <w:tab w:val="num" w:pos="3600"/>
        </w:tabs>
        <w:ind w:left="3600" w:hanging="360"/>
      </w:pPr>
      <w:rPr>
        <w:rFonts w:ascii="Arial" w:hAnsi="Arial" w:hint="default"/>
      </w:rPr>
    </w:lvl>
    <w:lvl w:ilvl="5" w:tplc="F3AE21D4" w:tentative="1">
      <w:start w:val="1"/>
      <w:numFmt w:val="bullet"/>
      <w:lvlText w:val="•"/>
      <w:lvlJc w:val="left"/>
      <w:pPr>
        <w:tabs>
          <w:tab w:val="num" w:pos="4320"/>
        </w:tabs>
        <w:ind w:left="4320" w:hanging="360"/>
      </w:pPr>
      <w:rPr>
        <w:rFonts w:ascii="Arial" w:hAnsi="Arial" w:hint="default"/>
      </w:rPr>
    </w:lvl>
    <w:lvl w:ilvl="6" w:tplc="24E83232" w:tentative="1">
      <w:start w:val="1"/>
      <w:numFmt w:val="bullet"/>
      <w:lvlText w:val="•"/>
      <w:lvlJc w:val="left"/>
      <w:pPr>
        <w:tabs>
          <w:tab w:val="num" w:pos="5040"/>
        </w:tabs>
        <w:ind w:left="5040" w:hanging="360"/>
      </w:pPr>
      <w:rPr>
        <w:rFonts w:ascii="Arial" w:hAnsi="Arial" w:hint="default"/>
      </w:rPr>
    </w:lvl>
    <w:lvl w:ilvl="7" w:tplc="FEF222FC" w:tentative="1">
      <w:start w:val="1"/>
      <w:numFmt w:val="bullet"/>
      <w:lvlText w:val="•"/>
      <w:lvlJc w:val="left"/>
      <w:pPr>
        <w:tabs>
          <w:tab w:val="num" w:pos="5760"/>
        </w:tabs>
        <w:ind w:left="5760" w:hanging="360"/>
      </w:pPr>
      <w:rPr>
        <w:rFonts w:ascii="Arial" w:hAnsi="Arial" w:hint="default"/>
      </w:rPr>
    </w:lvl>
    <w:lvl w:ilvl="8" w:tplc="A40CE4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4556E7"/>
    <w:multiLevelType w:val="hybridMultilevel"/>
    <w:tmpl w:val="2CB69F60"/>
    <w:lvl w:ilvl="0" w:tplc="9454E958">
      <w:start w:val="1"/>
      <w:numFmt w:val="bullet"/>
      <w:lvlText w:val="•"/>
      <w:lvlJc w:val="left"/>
      <w:pPr>
        <w:tabs>
          <w:tab w:val="num" w:pos="720"/>
        </w:tabs>
        <w:ind w:left="720" w:hanging="360"/>
      </w:pPr>
      <w:rPr>
        <w:rFonts w:ascii="Arial" w:hAnsi="Arial" w:hint="default"/>
      </w:rPr>
    </w:lvl>
    <w:lvl w:ilvl="1" w:tplc="62583B32" w:tentative="1">
      <w:start w:val="1"/>
      <w:numFmt w:val="bullet"/>
      <w:lvlText w:val="•"/>
      <w:lvlJc w:val="left"/>
      <w:pPr>
        <w:tabs>
          <w:tab w:val="num" w:pos="1440"/>
        </w:tabs>
        <w:ind w:left="1440" w:hanging="360"/>
      </w:pPr>
      <w:rPr>
        <w:rFonts w:ascii="Arial" w:hAnsi="Arial" w:hint="default"/>
      </w:rPr>
    </w:lvl>
    <w:lvl w:ilvl="2" w:tplc="74E4F3B4" w:tentative="1">
      <w:start w:val="1"/>
      <w:numFmt w:val="bullet"/>
      <w:lvlText w:val="•"/>
      <w:lvlJc w:val="left"/>
      <w:pPr>
        <w:tabs>
          <w:tab w:val="num" w:pos="2160"/>
        </w:tabs>
        <w:ind w:left="2160" w:hanging="360"/>
      </w:pPr>
      <w:rPr>
        <w:rFonts w:ascii="Arial" w:hAnsi="Arial" w:hint="default"/>
      </w:rPr>
    </w:lvl>
    <w:lvl w:ilvl="3" w:tplc="ED268B72" w:tentative="1">
      <w:start w:val="1"/>
      <w:numFmt w:val="bullet"/>
      <w:lvlText w:val="•"/>
      <w:lvlJc w:val="left"/>
      <w:pPr>
        <w:tabs>
          <w:tab w:val="num" w:pos="2880"/>
        </w:tabs>
        <w:ind w:left="2880" w:hanging="360"/>
      </w:pPr>
      <w:rPr>
        <w:rFonts w:ascii="Arial" w:hAnsi="Arial" w:hint="default"/>
      </w:rPr>
    </w:lvl>
    <w:lvl w:ilvl="4" w:tplc="3A180956" w:tentative="1">
      <w:start w:val="1"/>
      <w:numFmt w:val="bullet"/>
      <w:lvlText w:val="•"/>
      <w:lvlJc w:val="left"/>
      <w:pPr>
        <w:tabs>
          <w:tab w:val="num" w:pos="3600"/>
        </w:tabs>
        <w:ind w:left="3600" w:hanging="360"/>
      </w:pPr>
      <w:rPr>
        <w:rFonts w:ascii="Arial" w:hAnsi="Arial" w:hint="default"/>
      </w:rPr>
    </w:lvl>
    <w:lvl w:ilvl="5" w:tplc="ADD68F26" w:tentative="1">
      <w:start w:val="1"/>
      <w:numFmt w:val="bullet"/>
      <w:lvlText w:val="•"/>
      <w:lvlJc w:val="left"/>
      <w:pPr>
        <w:tabs>
          <w:tab w:val="num" w:pos="4320"/>
        </w:tabs>
        <w:ind w:left="4320" w:hanging="360"/>
      </w:pPr>
      <w:rPr>
        <w:rFonts w:ascii="Arial" w:hAnsi="Arial" w:hint="default"/>
      </w:rPr>
    </w:lvl>
    <w:lvl w:ilvl="6" w:tplc="1E5AA3BE" w:tentative="1">
      <w:start w:val="1"/>
      <w:numFmt w:val="bullet"/>
      <w:lvlText w:val="•"/>
      <w:lvlJc w:val="left"/>
      <w:pPr>
        <w:tabs>
          <w:tab w:val="num" w:pos="5040"/>
        </w:tabs>
        <w:ind w:left="5040" w:hanging="360"/>
      </w:pPr>
      <w:rPr>
        <w:rFonts w:ascii="Arial" w:hAnsi="Arial" w:hint="default"/>
      </w:rPr>
    </w:lvl>
    <w:lvl w:ilvl="7" w:tplc="4D9CF2C4" w:tentative="1">
      <w:start w:val="1"/>
      <w:numFmt w:val="bullet"/>
      <w:lvlText w:val="•"/>
      <w:lvlJc w:val="left"/>
      <w:pPr>
        <w:tabs>
          <w:tab w:val="num" w:pos="5760"/>
        </w:tabs>
        <w:ind w:left="5760" w:hanging="360"/>
      </w:pPr>
      <w:rPr>
        <w:rFonts w:ascii="Arial" w:hAnsi="Arial" w:hint="default"/>
      </w:rPr>
    </w:lvl>
    <w:lvl w:ilvl="8" w:tplc="D3D661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0538CA"/>
    <w:multiLevelType w:val="hybridMultilevel"/>
    <w:tmpl w:val="CF7C4CD4"/>
    <w:lvl w:ilvl="0" w:tplc="D5883890">
      <w:start w:val="1"/>
      <w:numFmt w:val="bullet"/>
      <w:lvlText w:val="•"/>
      <w:lvlJc w:val="left"/>
      <w:pPr>
        <w:tabs>
          <w:tab w:val="num" w:pos="720"/>
        </w:tabs>
        <w:ind w:left="720" w:hanging="360"/>
      </w:pPr>
      <w:rPr>
        <w:rFonts w:ascii="Arial" w:hAnsi="Arial" w:hint="default"/>
      </w:rPr>
    </w:lvl>
    <w:lvl w:ilvl="1" w:tplc="44942DA2" w:tentative="1">
      <w:start w:val="1"/>
      <w:numFmt w:val="bullet"/>
      <w:lvlText w:val="•"/>
      <w:lvlJc w:val="left"/>
      <w:pPr>
        <w:tabs>
          <w:tab w:val="num" w:pos="1440"/>
        </w:tabs>
        <w:ind w:left="1440" w:hanging="360"/>
      </w:pPr>
      <w:rPr>
        <w:rFonts w:ascii="Arial" w:hAnsi="Arial" w:hint="default"/>
      </w:rPr>
    </w:lvl>
    <w:lvl w:ilvl="2" w:tplc="F078AFD0" w:tentative="1">
      <w:start w:val="1"/>
      <w:numFmt w:val="bullet"/>
      <w:lvlText w:val="•"/>
      <w:lvlJc w:val="left"/>
      <w:pPr>
        <w:tabs>
          <w:tab w:val="num" w:pos="2160"/>
        </w:tabs>
        <w:ind w:left="2160" w:hanging="360"/>
      </w:pPr>
      <w:rPr>
        <w:rFonts w:ascii="Arial" w:hAnsi="Arial" w:hint="default"/>
      </w:rPr>
    </w:lvl>
    <w:lvl w:ilvl="3" w:tplc="6DACE540" w:tentative="1">
      <w:start w:val="1"/>
      <w:numFmt w:val="bullet"/>
      <w:lvlText w:val="•"/>
      <w:lvlJc w:val="left"/>
      <w:pPr>
        <w:tabs>
          <w:tab w:val="num" w:pos="2880"/>
        </w:tabs>
        <w:ind w:left="2880" w:hanging="360"/>
      </w:pPr>
      <w:rPr>
        <w:rFonts w:ascii="Arial" w:hAnsi="Arial" w:hint="default"/>
      </w:rPr>
    </w:lvl>
    <w:lvl w:ilvl="4" w:tplc="682866C2" w:tentative="1">
      <w:start w:val="1"/>
      <w:numFmt w:val="bullet"/>
      <w:lvlText w:val="•"/>
      <w:lvlJc w:val="left"/>
      <w:pPr>
        <w:tabs>
          <w:tab w:val="num" w:pos="3600"/>
        </w:tabs>
        <w:ind w:left="3600" w:hanging="360"/>
      </w:pPr>
      <w:rPr>
        <w:rFonts w:ascii="Arial" w:hAnsi="Arial" w:hint="default"/>
      </w:rPr>
    </w:lvl>
    <w:lvl w:ilvl="5" w:tplc="BBEE28BE" w:tentative="1">
      <w:start w:val="1"/>
      <w:numFmt w:val="bullet"/>
      <w:lvlText w:val="•"/>
      <w:lvlJc w:val="left"/>
      <w:pPr>
        <w:tabs>
          <w:tab w:val="num" w:pos="4320"/>
        </w:tabs>
        <w:ind w:left="4320" w:hanging="360"/>
      </w:pPr>
      <w:rPr>
        <w:rFonts w:ascii="Arial" w:hAnsi="Arial" w:hint="default"/>
      </w:rPr>
    </w:lvl>
    <w:lvl w:ilvl="6" w:tplc="6890CD08" w:tentative="1">
      <w:start w:val="1"/>
      <w:numFmt w:val="bullet"/>
      <w:lvlText w:val="•"/>
      <w:lvlJc w:val="left"/>
      <w:pPr>
        <w:tabs>
          <w:tab w:val="num" w:pos="5040"/>
        </w:tabs>
        <w:ind w:left="5040" w:hanging="360"/>
      </w:pPr>
      <w:rPr>
        <w:rFonts w:ascii="Arial" w:hAnsi="Arial" w:hint="default"/>
      </w:rPr>
    </w:lvl>
    <w:lvl w:ilvl="7" w:tplc="47560624" w:tentative="1">
      <w:start w:val="1"/>
      <w:numFmt w:val="bullet"/>
      <w:lvlText w:val="•"/>
      <w:lvlJc w:val="left"/>
      <w:pPr>
        <w:tabs>
          <w:tab w:val="num" w:pos="5760"/>
        </w:tabs>
        <w:ind w:left="5760" w:hanging="360"/>
      </w:pPr>
      <w:rPr>
        <w:rFonts w:ascii="Arial" w:hAnsi="Arial" w:hint="default"/>
      </w:rPr>
    </w:lvl>
    <w:lvl w:ilvl="8" w:tplc="F4C6D0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D545EF"/>
    <w:multiLevelType w:val="hybridMultilevel"/>
    <w:tmpl w:val="27C0407C"/>
    <w:lvl w:ilvl="0" w:tplc="61823F38">
      <w:start w:val="1"/>
      <w:numFmt w:val="bullet"/>
      <w:lvlText w:val="•"/>
      <w:lvlJc w:val="left"/>
      <w:pPr>
        <w:tabs>
          <w:tab w:val="num" w:pos="360"/>
        </w:tabs>
        <w:ind w:left="360" w:hanging="360"/>
      </w:pPr>
      <w:rPr>
        <w:rFonts w:ascii="Arial" w:hAnsi="Arial" w:hint="default"/>
      </w:rPr>
    </w:lvl>
    <w:lvl w:ilvl="1" w:tplc="D4F6A298" w:tentative="1">
      <w:start w:val="1"/>
      <w:numFmt w:val="bullet"/>
      <w:lvlText w:val="•"/>
      <w:lvlJc w:val="left"/>
      <w:pPr>
        <w:tabs>
          <w:tab w:val="num" w:pos="1080"/>
        </w:tabs>
        <w:ind w:left="1080" w:hanging="360"/>
      </w:pPr>
      <w:rPr>
        <w:rFonts w:ascii="Arial" w:hAnsi="Arial" w:hint="default"/>
      </w:rPr>
    </w:lvl>
    <w:lvl w:ilvl="2" w:tplc="2E480382" w:tentative="1">
      <w:start w:val="1"/>
      <w:numFmt w:val="bullet"/>
      <w:lvlText w:val="•"/>
      <w:lvlJc w:val="left"/>
      <w:pPr>
        <w:tabs>
          <w:tab w:val="num" w:pos="1800"/>
        </w:tabs>
        <w:ind w:left="1800" w:hanging="360"/>
      </w:pPr>
      <w:rPr>
        <w:rFonts w:ascii="Arial" w:hAnsi="Arial" w:hint="default"/>
      </w:rPr>
    </w:lvl>
    <w:lvl w:ilvl="3" w:tplc="07546558" w:tentative="1">
      <w:start w:val="1"/>
      <w:numFmt w:val="bullet"/>
      <w:lvlText w:val="•"/>
      <w:lvlJc w:val="left"/>
      <w:pPr>
        <w:tabs>
          <w:tab w:val="num" w:pos="2520"/>
        </w:tabs>
        <w:ind w:left="2520" w:hanging="360"/>
      </w:pPr>
      <w:rPr>
        <w:rFonts w:ascii="Arial" w:hAnsi="Arial" w:hint="default"/>
      </w:rPr>
    </w:lvl>
    <w:lvl w:ilvl="4" w:tplc="473C1F26" w:tentative="1">
      <w:start w:val="1"/>
      <w:numFmt w:val="bullet"/>
      <w:lvlText w:val="•"/>
      <w:lvlJc w:val="left"/>
      <w:pPr>
        <w:tabs>
          <w:tab w:val="num" w:pos="3240"/>
        </w:tabs>
        <w:ind w:left="3240" w:hanging="360"/>
      </w:pPr>
      <w:rPr>
        <w:rFonts w:ascii="Arial" w:hAnsi="Arial" w:hint="default"/>
      </w:rPr>
    </w:lvl>
    <w:lvl w:ilvl="5" w:tplc="6F523AA8" w:tentative="1">
      <w:start w:val="1"/>
      <w:numFmt w:val="bullet"/>
      <w:lvlText w:val="•"/>
      <w:lvlJc w:val="left"/>
      <w:pPr>
        <w:tabs>
          <w:tab w:val="num" w:pos="3960"/>
        </w:tabs>
        <w:ind w:left="3960" w:hanging="360"/>
      </w:pPr>
      <w:rPr>
        <w:rFonts w:ascii="Arial" w:hAnsi="Arial" w:hint="default"/>
      </w:rPr>
    </w:lvl>
    <w:lvl w:ilvl="6" w:tplc="B282A804" w:tentative="1">
      <w:start w:val="1"/>
      <w:numFmt w:val="bullet"/>
      <w:lvlText w:val="•"/>
      <w:lvlJc w:val="left"/>
      <w:pPr>
        <w:tabs>
          <w:tab w:val="num" w:pos="4680"/>
        </w:tabs>
        <w:ind w:left="4680" w:hanging="360"/>
      </w:pPr>
      <w:rPr>
        <w:rFonts w:ascii="Arial" w:hAnsi="Arial" w:hint="default"/>
      </w:rPr>
    </w:lvl>
    <w:lvl w:ilvl="7" w:tplc="3E9EB068" w:tentative="1">
      <w:start w:val="1"/>
      <w:numFmt w:val="bullet"/>
      <w:lvlText w:val="•"/>
      <w:lvlJc w:val="left"/>
      <w:pPr>
        <w:tabs>
          <w:tab w:val="num" w:pos="5400"/>
        </w:tabs>
        <w:ind w:left="5400" w:hanging="360"/>
      </w:pPr>
      <w:rPr>
        <w:rFonts w:ascii="Arial" w:hAnsi="Arial" w:hint="default"/>
      </w:rPr>
    </w:lvl>
    <w:lvl w:ilvl="8" w:tplc="2092011E" w:tentative="1">
      <w:start w:val="1"/>
      <w:numFmt w:val="bullet"/>
      <w:lvlText w:val="•"/>
      <w:lvlJc w:val="left"/>
      <w:pPr>
        <w:tabs>
          <w:tab w:val="num" w:pos="6120"/>
        </w:tabs>
        <w:ind w:left="6120" w:hanging="360"/>
      </w:pPr>
      <w:rPr>
        <w:rFonts w:ascii="Arial" w:hAnsi="Arial"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61"/>
    <w:rsid w:val="00244D0F"/>
    <w:rsid w:val="00416153"/>
    <w:rsid w:val="004169EB"/>
    <w:rsid w:val="004D3061"/>
    <w:rsid w:val="005165D3"/>
    <w:rsid w:val="008D7A5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8B3A"/>
  <w15:chartTrackingRefBased/>
  <w15:docId w15:val="{BECE38CF-1B0F-4C5A-A013-0E1D0DD2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61"/>
    <w:pPr>
      <w:spacing w:after="0" w:line="240" w:lineRule="auto"/>
      <w:ind w:left="720"/>
      <w:contextualSpacing/>
    </w:pPr>
    <w:rPr>
      <w:rFonts w:ascii="Times New Roman" w:eastAsia="Times New Roman" w:hAnsi="Times New Roman" w:cs="Times New Roman"/>
      <w:sz w:val="24"/>
      <w:szCs w:val="3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985">
      <w:bodyDiv w:val="1"/>
      <w:marLeft w:val="0"/>
      <w:marRight w:val="0"/>
      <w:marTop w:val="0"/>
      <w:marBottom w:val="0"/>
      <w:divBdr>
        <w:top w:val="none" w:sz="0" w:space="0" w:color="auto"/>
        <w:left w:val="none" w:sz="0" w:space="0" w:color="auto"/>
        <w:bottom w:val="none" w:sz="0" w:space="0" w:color="auto"/>
        <w:right w:val="none" w:sz="0" w:space="0" w:color="auto"/>
      </w:divBdr>
      <w:divsChild>
        <w:div w:id="526605032">
          <w:marLeft w:val="360"/>
          <w:marRight w:val="0"/>
          <w:marTop w:val="200"/>
          <w:marBottom w:val="0"/>
          <w:divBdr>
            <w:top w:val="none" w:sz="0" w:space="0" w:color="auto"/>
            <w:left w:val="none" w:sz="0" w:space="0" w:color="auto"/>
            <w:bottom w:val="none" w:sz="0" w:space="0" w:color="auto"/>
            <w:right w:val="none" w:sz="0" w:space="0" w:color="auto"/>
          </w:divBdr>
        </w:div>
        <w:div w:id="967275712">
          <w:marLeft w:val="360"/>
          <w:marRight w:val="0"/>
          <w:marTop w:val="200"/>
          <w:marBottom w:val="0"/>
          <w:divBdr>
            <w:top w:val="none" w:sz="0" w:space="0" w:color="auto"/>
            <w:left w:val="none" w:sz="0" w:space="0" w:color="auto"/>
            <w:bottom w:val="none" w:sz="0" w:space="0" w:color="auto"/>
            <w:right w:val="none" w:sz="0" w:space="0" w:color="auto"/>
          </w:divBdr>
        </w:div>
        <w:div w:id="1604847885">
          <w:marLeft w:val="360"/>
          <w:marRight w:val="0"/>
          <w:marTop w:val="200"/>
          <w:marBottom w:val="0"/>
          <w:divBdr>
            <w:top w:val="none" w:sz="0" w:space="0" w:color="auto"/>
            <w:left w:val="none" w:sz="0" w:space="0" w:color="auto"/>
            <w:bottom w:val="none" w:sz="0" w:space="0" w:color="auto"/>
            <w:right w:val="none" w:sz="0" w:space="0" w:color="auto"/>
          </w:divBdr>
        </w:div>
        <w:div w:id="2112777827">
          <w:marLeft w:val="360"/>
          <w:marRight w:val="0"/>
          <w:marTop w:val="200"/>
          <w:marBottom w:val="0"/>
          <w:divBdr>
            <w:top w:val="none" w:sz="0" w:space="0" w:color="auto"/>
            <w:left w:val="none" w:sz="0" w:space="0" w:color="auto"/>
            <w:bottom w:val="none" w:sz="0" w:space="0" w:color="auto"/>
            <w:right w:val="none" w:sz="0" w:space="0" w:color="auto"/>
          </w:divBdr>
        </w:div>
      </w:divsChild>
    </w:div>
    <w:div w:id="249315734">
      <w:bodyDiv w:val="1"/>
      <w:marLeft w:val="0"/>
      <w:marRight w:val="0"/>
      <w:marTop w:val="0"/>
      <w:marBottom w:val="0"/>
      <w:divBdr>
        <w:top w:val="none" w:sz="0" w:space="0" w:color="auto"/>
        <w:left w:val="none" w:sz="0" w:space="0" w:color="auto"/>
        <w:bottom w:val="none" w:sz="0" w:space="0" w:color="auto"/>
        <w:right w:val="none" w:sz="0" w:space="0" w:color="auto"/>
      </w:divBdr>
      <w:divsChild>
        <w:div w:id="1198620630">
          <w:marLeft w:val="360"/>
          <w:marRight w:val="0"/>
          <w:marTop w:val="200"/>
          <w:marBottom w:val="0"/>
          <w:divBdr>
            <w:top w:val="none" w:sz="0" w:space="0" w:color="auto"/>
            <w:left w:val="none" w:sz="0" w:space="0" w:color="auto"/>
            <w:bottom w:val="none" w:sz="0" w:space="0" w:color="auto"/>
            <w:right w:val="none" w:sz="0" w:space="0" w:color="auto"/>
          </w:divBdr>
        </w:div>
        <w:div w:id="2058163716">
          <w:marLeft w:val="360"/>
          <w:marRight w:val="0"/>
          <w:marTop w:val="200"/>
          <w:marBottom w:val="0"/>
          <w:divBdr>
            <w:top w:val="none" w:sz="0" w:space="0" w:color="auto"/>
            <w:left w:val="none" w:sz="0" w:space="0" w:color="auto"/>
            <w:bottom w:val="none" w:sz="0" w:space="0" w:color="auto"/>
            <w:right w:val="none" w:sz="0" w:space="0" w:color="auto"/>
          </w:divBdr>
        </w:div>
        <w:div w:id="258150081">
          <w:marLeft w:val="360"/>
          <w:marRight w:val="0"/>
          <w:marTop w:val="200"/>
          <w:marBottom w:val="0"/>
          <w:divBdr>
            <w:top w:val="none" w:sz="0" w:space="0" w:color="auto"/>
            <w:left w:val="none" w:sz="0" w:space="0" w:color="auto"/>
            <w:bottom w:val="none" w:sz="0" w:space="0" w:color="auto"/>
            <w:right w:val="none" w:sz="0" w:space="0" w:color="auto"/>
          </w:divBdr>
        </w:div>
      </w:divsChild>
    </w:div>
    <w:div w:id="589506631">
      <w:bodyDiv w:val="1"/>
      <w:marLeft w:val="0"/>
      <w:marRight w:val="0"/>
      <w:marTop w:val="0"/>
      <w:marBottom w:val="0"/>
      <w:divBdr>
        <w:top w:val="none" w:sz="0" w:space="0" w:color="auto"/>
        <w:left w:val="none" w:sz="0" w:space="0" w:color="auto"/>
        <w:bottom w:val="none" w:sz="0" w:space="0" w:color="auto"/>
        <w:right w:val="none" w:sz="0" w:space="0" w:color="auto"/>
      </w:divBdr>
      <w:divsChild>
        <w:div w:id="1265187888">
          <w:marLeft w:val="360"/>
          <w:marRight w:val="0"/>
          <w:marTop w:val="200"/>
          <w:marBottom w:val="0"/>
          <w:divBdr>
            <w:top w:val="none" w:sz="0" w:space="0" w:color="auto"/>
            <w:left w:val="none" w:sz="0" w:space="0" w:color="auto"/>
            <w:bottom w:val="none" w:sz="0" w:space="0" w:color="auto"/>
            <w:right w:val="none" w:sz="0" w:space="0" w:color="auto"/>
          </w:divBdr>
        </w:div>
        <w:div w:id="604846772">
          <w:marLeft w:val="360"/>
          <w:marRight w:val="0"/>
          <w:marTop w:val="200"/>
          <w:marBottom w:val="0"/>
          <w:divBdr>
            <w:top w:val="none" w:sz="0" w:space="0" w:color="auto"/>
            <w:left w:val="none" w:sz="0" w:space="0" w:color="auto"/>
            <w:bottom w:val="none" w:sz="0" w:space="0" w:color="auto"/>
            <w:right w:val="none" w:sz="0" w:space="0" w:color="auto"/>
          </w:divBdr>
        </w:div>
        <w:div w:id="442967357">
          <w:marLeft w:val="360"/>
          <w:marRight w:val="0"/>
          <w:marTop w:val="200"/>
          <w:marBottom w:val="0"/>
          <w:divBdr>
            <w:top w:val="none" w:sz="0" w:space="0" w:color="auto"/>
            <w:left w:val="none" w:sz="0" w:space="0" w:color="auto"/>
            <w:bottom w:val="none" w:sz="0" w:space="0" w:color="auto"/>
            <w:right w:val="none" w:sz="0" w:space="0" w:color="auto"/>
          </w:divBdr>
        </w:div>
      </w:divsChild>
    </w:div>
    <w:div w:id="895628350">
      <w:bodyDiv w:val="1"/>
      <w:marLeft w:val="0"/>
      <w:marRight w:val="0"/>
      <w:marTop w:val="0"/>
      <w:marBottom w:val="0"/>
      <w:divBdr>
        <w:top w:val="none" w:sz="0" w:space="0" w:color="auto"/>
        <w:left w:val="none" w:sz="0" w:space="0" w:color="auto"/>
        <w:bottom w:val="none" w:sz="0" w:space="0" w:color="auto"/>
        <w:right w:val="none" w:sz="0" w:space="0" w:color="auto"/>
      </w:divBdr>
      <w:divsChild>
        <w:div w:id="2066756383">
          <w:marLeft w:val="360"/>
          <w:marRight w:val="0"/>
          <w:marTop w:val="200"/>
          <w:marBottom w:val="0"/>
          <w:divBdr>
            <w:top w:val="none" w:sz="0" w:space="0" w:color="auto"/>
            <w:left w:val="none" w:sz="0" w:space="0" w:color="auto"/>
            <w:bottom w:val="none" w:sz="0" w:space="0" w:color="auto"/>
            <w:right w:val="none" w:sz="0" w:space="0" w:color="auto"/>
          </w:divBdr>
        </w:div>
        <w:div w:id="1191333054">
          <w:marLeft w:val="360"/>
          <w:marRight w:val="0"/>
          <w:marTop w:val="200"/>
          <w:marBottom w:val="0"/>
          <w:divBdr>
            <w:top w:val="none" w:sz="0" w:space="0" w:color="auto"/>
            <w:left w:val="none" w:sz="0" w:space="0" w:color="auto"/>
            <w:bottom w:val="none" w:sz="0" w:space="0" w:color="auto"/>
            <w:right w:val="none" w:sz="0" w:space="0" w:color="auto"/>
          </w:divBdr>
        </w:div>
      </w:divsChild>
    </w:div>
    <w:div w:id="1745762604">
      <w:bodyDiv w:val="1"/>
      <w:marLeft w:val="0"/>
      <w:marRight w:val="0"/>
      <w:marTop w:val="0"/>
      <w:marBottom w:val="0"/>
      <w:divBdr>
        <w:top w:val="none" w:sz="0" w:space="0" w:color="auto"/>
        <w:left w:val="none" w:sz="0" w:space="0" w:color="auto"/>
        <w:bottom w:val="none" w:sz="0" w:space="0" w:color="auto"/>
        <w:right w:val="none" w:sz="0" w:space="0" w:color="auto"/>
      </w:divBdr>
      <w:divsChild>
        <w:div w:id="1473863982">
          <w:marLeft w:val="360"/>
          <w:marRight w:val="0"/>
          <w:marTop w:val="200"/>
          <w:marBottom w:val="0"/>
          <w:divBdr>
            <w:top w:val="none" w:sz="0" w:space="0" w:color="auto"/>
            <w:left w:val="none" w:sz="0" w:space="0" w:color="auto"/>
            <w:bottom w:val="none" w:sz="0" w:space="0" w:color="auto"/>
            <w:right w:val="none" w:sz="0" w:space="0" w:color="auto"/>
          </w:divBdr>
        </w:div>
        <w:div w:id="10947845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2018-09-19T16:18:00Z</dcterms:created>
  <dcterms:modified xsi:type="dcterms:W3CDTF">2018-09-19T18:02:00Z</dcterms:modified>
</cp:coreProperties>
</file>