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36"/>
        </w:rPr>
        <w:t>IT314 – SOFTWARE ENGINEERING</w:t>
      </w:r>
    </w:p>
    <w:p>
      <w:pPr>
        <w:jc w:val="center"/>
      </w:pPr>
      <w:r>
        <w:rPr>
          <w:b/>
          <w:sz w:val="50"/>
        </w:rPr>
        <w:t>LAB ASSIGNMENT – 6</w:t>
      </w:r>
    </w:p>
    <w:p>
      <w:pPr>
        <w:spacing w:before="360"/>
        <w:jc w:val="center"/>
      </w:pPr>
      <w:r>
        <w:rPr>
          <w:b/>
          <w:sz w:val="38"/>
        </w:rPr>
        <w:t>Detailed Activity Diagram &amp; Process Modeling</w:t>
      </w:r>
    </w:p>
    <w:p>
      <w:pPr>
        <w:spacing w:before="700"/>
        <w:jc w:val="center"/>
      </w:pPr>
      <w:r>
        <w:rPr>
          <w:b/>
          <w:sz w:val="42"/>
        </w:rPr>
        <w:t>AI-POWERED ONLINE LEARNING PORTAL</w:t>
      </w:r>
    </w:p>
    <w:p>
      <w:pPr>
        <w:spacing w:before="700"/>
        <w:jc w:val="center"/>
      </w:pPr>
      <w:r>
        <w:rPr>
          <w:b/>
        </w:rPr>
        <w:t>Submitted By</w:t>
        <w:br/>
      </w:r>
      <w:r>
        <w:rPr>
          <w:b/>
          <w:sz w:val="30"/>
        </w:rPr>
        <w:t>Jenish Gandhi</w:t>
      </w:r>
      <w:r>
        <w:br/>
        <w:t>Roll No.: 202401426</w:t>
      </w:r>
    </w:p>
    <w:p>
      <w:pPr>
        <w:spacing w:before="1000"/>
        <w:jc w:val="center"/>
      </w:pPr>
      <w:r>
        <w:rPr>
          <w:sz w:val="22"/>
        </w:rPr>
        <w:t>IT314 – Software Engineering</w:t>
      </w:r>
    </w:p>
    <w:p>
      <w:r>
        <w:br w:type="page"/>
      </w:r>
    </w:p>
    <w:p>
      <w:pPr>
        <w:pStyle w:val="Heading1"/>
      </w:pPr>
      <w:r>
        <w:t>1. Activity Diagram Overview</w:t>
      </w:r>
    </w:p>
    <w:p>
      <w:r>
        <w:t>The selected major functionality for the AI-Powered Online Learning Portal is the AI-Powered Personalized Learning Process. It models the complete learning cycle from student authentication and course enrollment to personalized learning, AI assistance, assessment, weak-topic detection, progress updating, and course completion.</w:t>
      </w:r>
    </w:p>
    <w:p>
      <w:pPr>
        <w:pStyle w:val="Heading2"/>
      </w:pPr>
      <w:r>
        <w:t>1.1 Why This Functionality Was Selected</w:t>
      </w:r>
    </w:p>
    <w:p>
      <w:pPr>
        <w:pStyle w:val="ListBullet"/>
      </w:pPr>
      <w:r>
        <w:t>It represents a substantial end-to-end process rather than a simple CRUD operation.</w:t>
      </w:r>
    </w:p>
    <w:p>
      <w:pPr>
        <w:pStyle w:val="ListBullet"/>
      </w:pPr>
      <w:r>
        <w:t>It involves multiple system responsibilities: authentication, course management, AI assistance, assessment, analytics, recommendation, and certification.</w:t>
      </w:r>
    </w:p>
    <w:p>
      <w:pPr>
        <w:pStyle w:val="ListBullet"/>
      </w:pPr>
      <w:r>
        <w:t>It contains several decision points and alternate flows.</w:t>
      </w:r>
    </w:p>
    <w:p>
      <w:pPr>
        <w:pStyle w:val="ListBullet"/>
      </w:pPr>
      <w:r>
        <w:t>It demonstrates the main intelligent feature proposed for the final-year project: adaptive and personalized learning.</w:t>
      </w:r>
    </w:p>
    <w:p>
      <w:pPr>
        <w:pStyle w:val="Heading2"/>
      </w:pPr>
      <w:r>
        <w:t>1.2 Main Participants / Swimlanes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
              <w:rPr>
                <w:b/>
                <w:color w:val="FFFFFF"/>
                <w:sz w:val="18"/>
              </w:rPr>
              <w:t>Participant</w:t>
            </w:r>
          </w:p>
        </w:tc>
        <w:tc>
          <w:tcPr>
            <w:tcW w:type="dxa" w:w="4968"/>
            <w:shd w:fill="1F4E78"/>
          </w:tcPr>
          <w:p>
            <w:r/>
            <w:r>
              <w:rPr>
                <w:b/>
                <w:color w:val="FFFFFF"/>
                <w:sz w:val="18"/>
              </w:rPr>
              <w:t>Responsibility</w:t>
            </w:r>
          </w:p>
        </w:tc>
      </w:tr>
      <w:tr>
        <w:tc>
          <w:tcPr>
            <w:tcW w:type="dxa" w:w="4968"/>
            <w:vAlign w:val="center"/>
          </w:tcPr>
          <w:p>
            <w:r>
              <w:rPr>
                <w:sz w:val="18"/>
              </w:rPr>
              <w:t>Student</w:t>
            </w:r>
          </w:p>
        </w:tc>
        <w:tc>
          <w:tcPr>
            <w:tcW w:type="dxa" w:w="4968"/>
            <w:vAlign w:val="center"/>
          </w:tcPr>
          <w:p>
            <w:r>
              <w:rPr>
                <w:sz w:val="18"/>
              </w:rPr>
              <w:t>Login, browse courses, enroll, learn, ask AI questions, attempt quizzes and review progress.</w:t>
            </w:r>
          </w:p>
        </w:tc>
      </w:tr>
      <w:tr>
        <w:tc>
          <w:tcPr>
            <w:tcW w:type="dxa" w:w="4968"/>
            <w:vAlign w:val="center"/>
          </w:tcPr>
          <w:p>
            <w:r>
              <w:rPr>
                <w:sz w:val="18"/>
              </w:rPr>
              <w:t>Online Learning Portal</w:t>
            </w:r>
          </w:p>
        </w:tc>
        <w:tc>
          <w:tcPr>
            <w:tcW w:type="dxa" w:w="4968"/>
            <w:vAlign w:val="center"/>
          </w:tcPr>
          <w:p>
            <w:r>
              <w:rPr>
                <w:sz w:val="18"/>
              </w:rPr>
              <w:t>Authentication, enrollment, content delivery, progress tracking, quiz evaluation and certificate generation.</w:t>
            </w:r>
          </w:p>
        </w:tc>
      </w:tr>
      <w:tr>
        <w:tc>
          <w:tcPr>
            <w:tcW w:type="dxa" w:w="4968"/>
            <w:vAlign w:val="center"/>
          </w:tcPr>
          <w:p>
            <w:r>
              <w:rPr>
                <w:sz w:val="18"/>
              </w:rPr>
              <w:t>AI Learning Assistant</w:t>
            </w:r>
          </w:p>
        </w:tc>
        <w:tc>
          <w:tcPr>
            <w:tcW w:type="dxa" w:w="4968"/>
            <w:vAlign w:val="center"/>
          </w:tcPr>
          <w:p>
            <w:r>
              <w:rPr>
                <w:sz w:val="18"/>
              </w:rPr>
              <w:t>Retrieve relevant course context and generate course-grounded explanations.</w:t>
            </w:r>
          </w:p>
        </w:tc>
      </w:tr>
      <w:tr>
        <w:tc>
          <w:tcPr>
            <w:tcW w:type="dxa" w:w="4968"/>
            <w:vAlign w:val="center"/>
          </w:tcPr>
          <w:p>
            <w:r>
              <w:rPr>
                <w:sz w:val="18"/>
              </w:rPr>
              <w:t>Analytics / Recommendation Engine</w:t>
            </w:r>
          </w:p>
        </w:tc>
        <w:tc>
          <w:tcPr>
            <w:tcW w:type="dxa" w:w="4968"/>
            <w:vAlign w:val="center"/>
          </w:tcPr>
          <w:p>
            <w:r>
              <w:rPr>
                <w:sz w:val="18"/>
              </w:rPr>
              <w:t>Analyze learning history and performance, identify weak topics and recommend learning resources.</w:t>
            </w:r>
          </w:p>
        </w:tc>
      </w:tr>
    </w:tbl>
    <w:p/>
    <w:p>
      <w:pPr>
        <w:pStyle w:val="Heading1"/>
      </w:pPr>
      <w:r>
        <w:t>2. Detailed Activity Flow</w:t>
      </w:r>
    </w:p>
    <w:p>
      <w:r>
        <w:t>The following numbered flow can be used directly as the basis for the hand-drawn UML activity diagram.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
              <w:rPr>
                <w:b/>
                <w:color w:val="FFFFFF"/>
                <w:sz w:val="18"/>
              </w:rPr>
              <w:t>Step</w:t>
            </w:r>
          </w:p>
        </w:tc>
        <w:tc>
          <w:tcPr>
            <w:tcW w:type="dxa" w:w="3312"/>
            <w:shd w:fill="1F4E78"/>
          </w:tcPr>
          <w:p>
            <w:r/>
            <w:r>
              <w:rPr>
                <w:b/>
                <w:color w:val="FFFFFF"/>
                <w:sz w:val="18"/>
              </w:rPr>
              <w:t>Activity / Decision</w:t>
            </w:r>
          </w:p>
        </w:tc>
        <w:tc>
          <w:tcPr>
            <w:tcW w:type="dxa" w:w="3312"/>
            <w:shd w:fill="1F4E78"/>
          </w:tcPr>
          <w:p>
            <w:r/>
            <w:r>
              <w:rPr>
                <w:b/>
                <w:color w:val="FFFFFF"/>
                <w:sz w:val="18"/>
              </w:rPr>
              <w:t>Description</w:t>
            </w:r>
          </w:p>
        </w:tc>
      </w:tr>
      <w:tr>
        <w:tc>
          <w:tcPr>
            <w:tcW w:type="dxa" w:w="3312"/>
            <w:vAlign w:val="center"/>
          </w:tcPr>
          <w:p>
            <w:r>
              <w:rPr>
                <w:sz w:val="18"/>
              </w:rPr>
              <w:t>1</w:t>
            </w:r>
          </w:p>
        </w:tc>
        <w:tc>
          <w:tcPr>
            <w:tcW w:type="dxa" w:w="3312"/>
            <w:vAlign w:val="center"/>
          </w:tcPr>
          <w:p>
            <w:r>
              <w:rPr>
                <w:sz w:val="18"/>
              </w:rPr>
              <w:t>Start</w:t>
            </w:r>
          </w:p>
        </w:tc>
        <w:tc>
          <w:tcPr>
            <w:tcW w:type="dxa" w:w="3312"/>
            <w:vAlign w:val="center"/>
          </w:tcPr>
          <w:p>
            <w:r>
              <w:rPr>
                <w:sz w:val="18"/>
              </w:rPr>
              <w:t>Initial node; the student begins interacting with the portal.</w:t>
            </w:r>
          </w:p>
        </w:tc>
      </w:tr>
      <w:tr>
        <w:tc>
          <w:tcPr>
            <w:tcW w:type="dxa" w:w="3312"/>
            <w:vAlign w:val="center"/>
          </w:tcPr>
          <w:p>
            <w:r>
              <w:rPr>
                <w:sz w:val="18"/>
              </w:rPr>
              <w:t>2</w:t>
            </w:r>
          </w:p>
        </w:tc>
        <w:tc>
          <w:tcPr>
            <w:tcW w:type="dxa" w:w="3312"/>
            <w:vAlign w:val="center"/>
          </w:tcPr>
          <w:p>
            <w:r>
              <w:rPr>
                <w:sz w:val="18"/>
              </w:rPr>
              <w:t>Student Login / Register</w:t>
            </w:r>
          </w:p>
        </w:tc>
        <w:tc>
          <w:tcPr>
            <w:tcW w:type="dxa" w:w="3312"/>
            <w:vAlign w:val="center"/>
          </w:tcPr>
          <w:p>
            <w:r>
              <w:rPr>
                <w:sz w:val="18"/>
              </w:rPr>
              <w:t>Student creates an account or enters existing credentials.</w:t>
            </w:r>
          </w:p>
        </w:tc>
      </w:tr>
      <w:tr>
        <w:tc>
          <w:tcPr>
            <w:tcW w:type="dxa" w:w="3312"/>
            <w:vAlign w:val="center"/>
          </w:tcPr>
          <w:p>
            <w:r>
              <w:rPr>
                <w:sz w:val="18"/>
              </w:rPr>
              <w:t>3</w:t>
            </w:r>
          </w:p>
        </w:tc>
        <w:tc>
          <w:tcPr>
            <w:tcW w:type="dxa" w:w="3312"/>
            <w:vAlign w:val="center"/>
          </w:tcPr>
          <w:p>
            <w:r>
              <w:rPr>
                <w:sz w:val="18"/>
              </w:rPr>
              <w:t>Validate Credentials</w:t>
            </w:r>
          </w:p>
        </w:tc>
        <w:tc>
          <w:tcPr>
            <w:tcW w:type="dxa" w:w="3312"/>
            <w:vAlign w:val="center"/>
          </w:tcPr>
          <w:p>
            <w:r>
              <w:rPr>
                <w:sz w:val="18"/>
              </w:rPr>
              <w:t>Portal verifies the submitted credentials and user role.</w:t>
            </w:r>
          </w:p>
        </w:tc>
      </w:tr>
      <w:tr>
        <w:tc>
          <w:tcPr>
            <w:tcW w:type="dxa" w:w="3312"/>
            <w:vAlign w:val="center"/>
          </w:tcPr>
          <w:p>
            <w:r>
              <w:rPr>
                <w:sz w:val="18"/>
              </w:rPr>
              <w:t>4</w:t>
            </w:r>
          </w:p>
        </w:tc>
        <w:tc>
          <w:tcPr>
            <w:tcW w:type="dxa" w:w="3312"/>
            <w:vAlign w:val="center"/>
          </w:tcPr>
          <w:p>
            <w:r>
              <w:rPr>
                <w:sz w:val="18"/>
              </w:rPr>
              <w:t>Decision: Credentials Valid?</w:t>
            </w:r>
          </w:p>
        </w:tc>
        <w:tc>
          <w:tcPr>
            <w:tcW w:type="dxa" w:w="3312"/>
            <w:vAlign w:val="center"/>
          </w:tcPr>
          <w:p>
            <w:r>
              <w:rPr>
                <w:sz w:val="18"/>
              </w:rPr>
              <w:t>If No, show an authentication error and return to Login. If Yes, continue to the dashboard.</w:t>
            </w:r>
          </w:p>
        </w:tc>
      </w:tr>
      <w:tr>
        <w:tc>
          <w:tcPr>
            <w:tcW w:type="dxa" w:w="3312"/>
            <w:vAlign w:val="center"/>
          </w:tcPr>
          <w:p>
            <w:r>
              <w:rPr>
                <w:sz w:val="18"/>
              </w:rPr>
              <w:t>5</w:t>
            </w:r>
          </w:p>
        </w:tc>
        <w:tc>
          <w:tcPr>
            <w:tcW w:type="dxa" w:w="3312"/>
            <w:vAlign w:val="center"/>
          </w:tcPr>
          <w:p>
            <w:r>
              <w:rPr>
                <w:sz w:val="18"/>
              </w:rPr>
              <w:t>Open Student Dashboard</w:t>
            </w:r>
          </w:p>
        </w:tc>
        <w:tc>
          <w:tcPr>
            <w:tcW w:type="dxa" w:w="3312"/>
            <w:vAlign w:val="center"/>
          </w:tcPr>
          <w:p>
            <w:r>
              <w:rPr>
                <w:sz w:val="18"/>
              </w:rPr>
              <w:t>Portal displays enrolled courses, recommendations, progress and relevant notifications.</w:t>
            </w:r>
          </w:p>
        </w:tc>
      </w:tr>
      <w:tr>
        <w:tc>
          <w:tcPr>
            <w:tcW w:type="dxa" w:w="3312"/>
            <w:vAlign w:val="center"/>
          </w:tcPr>
          <w:p>
            <w:r>
              <w:rPr>
                <w:sz w:val="18"/>
              </w:rPr>
              <w:t>6</w:t>
            </w:r>
          </w:p>
        </w:tc>
        <w:tc>
          <w:tcPr>
            <w:tcW w:type="dxa" w:w="3312"/>
            <w:vAlign w:val="center"/>
          </w:tcPr>
          <w:p>
            <w:r>
              <w:rPr>
                <w:sz w:val="18"/>
              </w:rPr>
              <w:t>Browse / Search Courses</w:t>
            </w:r>
          </w:p>
        </w:tc>
        <w:tc>
          <w:tcPr>
            <w:tcW w:type="dxa" w:w="3312"/>
            <w:vAlign w:val="center"/>
          </w:tcPr>
          <w:p>
            <w:r>
              <w:rPr>
                <w:sz w:val="18"/>
              </w:rPr>
              <w:t>Student searches or browses available courses.</w:t>
            </w:r>
          </w:p>
        </w:tc>
      </w:tr>
      <w:tr>
        <w:tc>
          <w:tcPr>
            <w:tcW w:type="dxa" w:w="3312"/>
            <w:vAlign w:val="center"/>
          </w:tcPr>
          <w:p>
            <w:r>
              <w:rPr>
                <w:sz w:val="18"/>
              </w:rPr>
              <w:t>7</w:t>
            </w:r>
          </w:p>
        </w:tc>
        <w:tc>
          <w:tcPr>
            <w:tcW w:type="dxa" w:w="3312"/>
            <w:vAlign w:val="center"/>
          </w:tcPr>
          <w:p>
            <w:r>
              <w:rPr>
                <w:sz w:val="18"/>
              </w:rPr>
              <w:t>Select Course</w:t>
            </w:r>
          </w:p>
        </w:tc>
        <w:tc>
          <w:tcPr>
            <w:tcW w:type="dxa" w:w="3312"/>
            <w:vAlign w:val="center"/>
          </w:tcPr>
          <w:p>
            <w:r>
              <w:rPr>
                <w:sz w:val="18"/>
              </w:rPr>
              <w:t>Student selects a course and views its description, modules, instructor and available learning content.</w:t>
            </w:r>
          </w:p>
        </w:tc>
      </w:tr>
      <w:tr>
        <w:tc>
          <w:tcPr>
            <w:tcW w:type="dxa" w:w="3312"/>
            <w:vAlign w:val="center"/>
          </w:tcPr>
          <w:p>
            <w:r>
              <w:rPr>
                <w:sz w:val="18"/>
              </w:rPr>
              <w:t>8</w:t>
            </w:r>
          </w:p>
        </w:tc>
        <w:tc>
          <w:tcPr>
            <w:tcW w:type="dxa" w:w="3312"/>
            <w:vAlign w:val="center"/>
          </w:tcPr>
          <w:p>
            <w:r>
              <w:rPr>
                <w:sz w:val="18"/>
              </w:rPr>
              <w:t>Decision: Enroll?</w:t>
            </w:r>
          </w:p>
        </w:tc>
        <w:tc>
          <w:tcPr>
            <w:tcW w:type="dxa" w:w="3312"/>
            <w:vAlign w:val="center"/>
          </w:tcPr>
          <w:p>
            <w:r>
              <w:rPr>
                <w:sz w:val="18"/>
              </w:rPr>
              <w:t>If No, return to course browsing. If Yes, create an enrollment record.</w:t>
            </w:r>
          </w:p>
        </w:tc>
      </w:tr>
      <w:tr>
        <w:tc>
          <w:tcPr>
            <w:tcW w:type="dxa" w:w="3312"/>
            <w:vAlign w:val="center"/>
          </w:tcPr>
          <w:p>
            <w:r>
              <w:rPr>
                <w:sz w:val="18"/>
              </w:rPr>
              <w:t>9</w:t>
            </w:r>
          </w:p>
        </w:tc>
        <w:tc>
          <w:tcPr>
            <w:tcW w:type="dxa" w:w="3312"/>
            <w:vAlign w:val="center"/>
          </w:tcPr>
          <w:p>
            <w:r>
              <w:rPr>
                <w:sz w:val="18"/>
              </w:rPr>
              <w:t>Create Enrollment</w:t>
            </w:r>
          </w:p>
        </w:tc>
        <w:tc>
          <w:tcPr>
            <w:tcW w:type="dxa" w:w="3312"/>
            <w:vAlign w:val="center"/>
          </w:tcPr>
          <w:p>
            <w:r>
              <w:rPr>
                <w:sz w:val="18"/>
              </w:rPr>
              <w:t>Portal records the student's enrollment and grants access to the course.</w:t>
            </w:r>
          </w:p>
        </w:tc>
      </w:tr>
      <w:tr>
        <w:tc>
          <w:tcPr>
            <w:tcW w:type="dxa" w:w="3312"/>
            <w:vAlign w:val="center"/>
          </w:tcPr>
          <w:p>
            <w:r>
              <w:rPr>
                <w:sz w:val="18"/>
              </w:rPr>
              <w:t>10</w:t>
            </w:r>
          </w:p>
        </w:tc>
        <w:tc>
          <w:tcPr>
            <w:tcW w:type="dxa" w:w="3312"/>
            <w:vAlign w:val="center"/>
          </w:tcPr>
          <w:p>
            <w:r>
              <w:rPr>
                <w:sz w:val="18"/>
              </w:rPr>
              <w:t>Analyze Student Profile</w:t>
            </w:r>
          </w:p>
        </w:tc>
        <w:tc>
          <w:tcPr>
            <w:tcW w:type="dxa" w:w="3312"/>
            <w:vAlign w:val="center"/>
          </w:tcPr>
          <w:p>
            <w:r>
              <w:rPr>
                <w:sz w:val="18"/>
              </w:rPr>
              <w:t>Recommendation component considers learning history, completed content and performance data.</w:t>
            </w:r>
          </w:p>
        </w:tc>
      </w:tr>
      <w:tr>
        <w:tc>
          <w:tcPr>
            <w:tcW w:type="dxa" w:w="3312"/>
            <w:vAlign w:val="center"/>
          </w:tcPr>
          <w:p>
            <w:r>
              <w:rPr>
                <w:sz w:val="18"/>
              </w:rPr>
              <w:t>11</w:t>
            </w:r>
          </w:p>
        </w:tc>
        <w:tc>
          <w:tcPr>
            <w:tcW w:type="dxa" w:w="3312"/>
            <w:vAlign w:val="center"/>
          </w:tcPr>
          <w:p>
            <w:r>
              <w:rPr>
                <w:sz w:val="18"/>
              </w:rPr>
              <w:t>Generate Personalized Learning Path</w:t>
            </w:r>
          </w:p>
        </w:tc>
        <w:tc>
          <w:tcPr>
            <w:tcW w:type="dxa" w:w="3312"/>
            <w:vAlign w:val="center"/>
          </w:tcPr>
          <w:p>
            <w:r>
              <w:rPr>
                <w:sz w:val="18"/>
              </w:rPr>
              <w:t>System selects an appropriate sequence of modules/resources for the student.</w:t>
            </w:r>
          </w:p>
        </w:tc>
      </w:tr>
      <w:tr>
        <w:tc>
          <w:tcPr>
            <w:tcW w:type="dxa" w:w="3312"/>
            <w:vAlign w:val="center"/>
          </w:tcPr>
          <w:p>
            <w:r>
              <w:rPr>
                <w:sz w:val="18"/>
              </w:rPr>
              <w:t>12</w:t>
            </w:r>
          </w:p>
        </w:tc>
        <w:tc>
          <w:tcPr>
            <w:tcW w:type="dxa" w:w="3312"/>
            <w:vAlign w:val="center"/>
          </w:tcPr>
          <w:p>
            <w:r>
              <w:rPr>
                <w:sz w:val="18"/>
              </w:rPr>
              <w:t>Start Learning Module</w:t>
            </w:r>
          </w:p>
        </w:tc>
        <w:tc>
          <w:tcPr>
            <w:tcW w:type="dxa" w:w="3312"/>
            <w:vAlign w:val="center"/>
          </w:tcPr>
          <w:p>
            <w:r>
              <w:rPr>
                <w:sz w:val="18"/>
              </w:rPr>
              <w:t>Student opens the next recommended module.</w:t>
            </w:r>
          </w:p>
        </w:tc>
      </w:tr>
      <w:tr>
        <w:tc>
          <w:tcPr>
            <w:tcW w:type="dxa" w:w="3312"/>
            <w:vAlign w:val="center"/>
          </w:tcPr>
          <w:p>
            <w:r>
              <w:rPr>
                <w:sz w:val="18"/>
              </w:rPr>
              <w:t>13</w:t>
            </w:r>
          </w:p>
        </w:tc>
        <w:tc>
          <w:tcPr>
            <w:tcW w:type="dxa" w:w="3312"/>
            <w:vAlign w:val="center"/>
          </w:tcPr>
          <w:p>
            <w:r>
              <w:rPr>
                <w:sz w:val="18"/>
              </w:rPr>
              <w:t>Watch Lecture / Study Material</w:t>
            </w:r>
          </w:p>
        </w:tc>
        <w:tc>
          <w:tcPr>
            <w:tcW w:type="dxa" w:w="3312"/>
            <w:vAlign w:val="center"/>
          </w:tcPr>
          <w:p>
            <w:r>
              <w:rPr>
                <w:sz w:val="18"/>
              </w:rPr>
              <w:t>Student watches the video and studies supporting material.</w:t>
            </w:r>
          </w:p>
        </w:tc>
      </w:tr>
      <w:tr>
        <w:tc>
          <w:tcPr>
            <w:tcW w:type="dxa" w:w="3312"/>
            <w:vAlign w:val="center"/>
          </w:tcPr>
          <w:p>
            <w:r>
              <w:rPr>
                <w:sz w:val="18"/>
              </w:rPr>
              <w:t>14</w:t>
            </w:r>
          </w:p>
        </w:tc>
        <w:tc>
          <w:tcPr>
            <w:tcW w:type="dxa" w:w="3312"/>
            <w:vAlign w:val="center"/>
          </w:tcPr>
          <w:p>
            <w:r>
              <w:rPr>
                <w:sz w:val="18"/>
              </w:rPr>
              <w:t>Decision: Need Help?</w:t>
            </w:r>
          </w:p>
        </w:tc>
        <w:tc>
          <w:tcPr>
            <w:tcW w:type="dxa" w:w="3312"/>
            <w:vAlign w:val="center"/>
          </w:tcPr>
          <w:p>
            <w:r>
              <w:rPr>
                <w:sz w:val="18"/>
              </w:rPr>
              <w:t>Student decides whether clarification is required.</w:t>
            </w:r>
          </w:p>
        </w:tc>
      </w:tr>
      <w:tr>
        <w:tc>
          <w:tcPr>
            <w:tcW w:type="dxa" w:w="3312"/>
            <w:vAlign w:val="center"/>
          </w:tcPr>
          <w:p>
            <w:r>
              <w:rPr>
                <w:sz w:val="18"/>
              </w:rPr>
              <w:t>15</w:t>
            </w:r>
          </w:p>
        </w:tc>
        <w:tc>
          <w:tcPr>
            <w:tcW w:type="dxa" w:w="3312"/>
            <w:vAlign w:val="center"/>
          </w:tcPr>
          <w:p>
            <w:r>
              <w:rPr>
                <w:sz w:val="18"/>
              </w:rPr>
              <w:t>Ask AI Learning Assistant</w:t>
            </w:r>
          </w:p>
        </w:tc>
        <w:tc>
          <w:tcPr>
            <w:tcW w:type="dxa" w:w="3312"/>
            <w:vAlign w:val="center"/>
          </w:tcPr>
          <w:p>
            <w:r>
              <w:rPr>
                <w:sz w:val="18"/>
              </w:rPr>
              <w:t>Student enters a question about the course content.</w:t>
            </w:r>
          </w:p>
        </w:tc>
      </w:tr>
      <w:tr>
        <w:tc>
          <w:tcPr>
            <w:tcW w:type="dxa" w:w="3312"/>
            <w:vAlign w:val="center"/>
          </w:tcPr>
          <w:p>
            <w:r>
              <w:rPr>
                <w:sz w:val="18"/>
              </w:rPr>
              <w:t>16</w:t>
            </w:r>
          </w:p>
        </w:tc>
        <w:tc>
          <w:tcPr>
            <w:tcW w:type="dxa" w:w="3312"/>
            <w:vAlign w:val="center"/>
          </w:tcPr>
          <w:p>
            <w:r>
              <w:rPr>
                <w:sz w:val="18"/>
              </w:rPr>
              <w:t>Retrieve Relevant Course Context</w:t>
            </w:r>
          </w:p>
        </w:tc>
        <w:tc>
          <w:tcPr>
            <w:tcW w:type="dxa" w:w="3312"/>
            <w:vAlign w:val="center"/>
          </w:tcPr>
          <w:p>
            <w:r>
              <w:rPr>
                <w:sz w:val="18"/>
              </w:rPr>
              <w:t>AI component retrieves relevant information from available course material.</w:t>
            </w:r>
          </w:p>
        </w:tc>
      </w:tr>
      <w:tr>
        <w:tc>
          <w:tcPr>
            <w:tcW w:type="dxa" w:w="3312"/>
            <w:vAlign w:val="center"/>
          </w:tcPr>
          <w:p>
            <w:r>
              <w:rPr>
                <w:sz w:val="18"/>
              </w:rPr>
              <w:t>17</w:t>
            </w:r>
          </w:p>
        </w:tc>
        <w:tc>
          <w:tcPr>
            <w:tcW w:type="dxa" w:w="3312"/>
            <w:vAlign w:val="center"/>
          </w:tcPr>
          <w:p>
            <w:r>
              <w:rPr>
                <w:sz w:val="18"/>
              </w:rPr>
              <w:t>Generate Course-Grounded Answer</w:t>
            </w:r>
          </w:p>
        </w:tc>
        <w:tc>
          <w:tcPr>
            <w:tcW w:type="dxa" w:w="3312"/>
            <w:vAlign w:val="center"/>
          </w:tcPr>
          <w:p>
            <w:r>
              <w:rPr>
                <w:sz w:val="18"/>
              </w:rPr>
              <w:t>AI produces an explanation based on the retrieved context.</w:t>
            </w:r>
          </w:p>
        </w:tc>
      </w:tr>
      <w:tr>
        <w:tc>
          <w:tcPr>
            <w:tcW w:type="dxa" w:w="3312"/>
            <w:vAlign w:val="center"/>
          </w:tcPr>
          <w:p>
            <w:r>
              <w:rPr>
                <w:sz w:val="18"/>
              </w:rPr>
              <w:t>18</w:t>
            </w:r>
          </w:p>
        </w:tc>
        <w:tc>
          <w:tcPr>
            <w:tcW w:type="dxa" w:w="3312"/>
            <w:vAlign w:val="center"/>
          </w:tcPr>
          <w:p>
            <w:r>
              <w:rPr>
                <w:sz w:val="18"/>
              </w:rPr>
              <w:t>Return to Learning</w:t>
            </w:r>
          </w:p>
        </w:tc>
        <w:tc>
          <w:tcPr>
            <w:tcW w:type="dxa" w:w="3312"/>
            <w:vAlign w:val="center"/>
          </w:tcPr>
          <w:p>
            <w:r>
              <w:rPr>
                <w:sz w:val="18"/>
              </w:rPr>
              <w:t>Student continues studying after receiving the explanation.</w:t>
            </w:r>
          </w:p>
        </w:tc>
      </w:tr>
      <w:tr>
        <w:tc>
          <w:tcPr>
            <w:tcW w:type="dxa" w:w="3312"/>
            <w:vAlign w:val="center"/>
          </w:tcPr>
          <w:p>
            <w:r>
              <w:rPr>
                <w:sz w:val="18"/>
              </w:rPr>
              <w:t>19</w:t>
            </w:r>
          </w:p>
        </w:tc>
        <w:tc>
          <w:tcPr>
            <w:tcW w:type="dxa" w:w="3312"/>
            <w:vAlign w:val="center"/>
          </w:tcPr>
          <w:p>
            <w:r>
              <w:rPr>
                <w:sz w:val="18"/>
              </w:rPr>
              <w:t>Attempt Quiz</w:t>
            </w:r>
          </w:p>
        </w:tc>
        <w:tc>
          <w:tcPr>
            <w:tcW w:type="dxa" w:w="3312"/>
            <w:vAlign w:val="center"/>
          </w:tcPr>
          <w:p>
            <w:r>
              <w:rPr>
                <w:sz w:val="18"/>
              </w:rPr>
              <w:t>Student attempts the assessment associated with the module.</w:t>
            </w:r>
          </w:p>
        </w:tc>
      </w:tr>
      <w:tr>
        <w:tc>
          <w:tcPr>
            <w:tcW w:type="dxa" w:w="3312"/>
            <w:vAlign w:val="center"/>
          </w:tcPr>
          <w:p>
            <w:r>
              <w:rPr>
                <w:sz w:val="18"/>
              </w:rPr>
              <w:t>20</w:t>
            </w:r>
          </w:p>
        </w:tc>
        <w:tc>
          <w:tcPr>
            <w:tcW w:type="dxa" w:w="3312"/>
            <w:vAlign w:val="center"/>
          </w:tcPr>
          <w:p>
            <w:r>
              <w:rPr>
                <w:sz w:val="18"/>
              </w:rPr>
              <w:t>Evaluate Quiz</w:t>
            </w:r>
          </w:p>
        </w:tc>
        <w:tc>
          <w:tcPr>
            <w:tcW w:type="dxa" w:w="3312"/>
            <w:vAlign w:val="center"/>
          </w:tcPr>
          <w:p>
            <w:r>
              <w:rPr>
                <w:sz w:val="18"/>
              </w:rPr>
              <w:t>Portal evaluates the submitted answers and calculates the result.</w:t>
            </w:r>
          </w:p>
        </w:tc>
      </w:tr>
      <w:tr>
        <w:tc>
          <w:tcPr>
            <w:tcW w:type="dxa" w:w="3312"/>
            <w:vAlign w:val="center"/>
          </w:tcPr>
          <w:p>
            <w:r>
              <w:rPr>
                <w:sz w:val="18"/>
              </w:rPr>
              <w:t>21</w:t>
            </w:r>
          </w:p>
        </w:tc>
        <w:tc>
          <w:tcPr>
            <w:tcW w:type="dxa" w:w="3312"/>
            <w:vAlign w:val="center"/>
          </w:tcPr>
          <w:p>
            <w:r>
              <w:rPr>
                <w:sz w:val="18"/>
              </w:rPr>
              <w:t>Analyze Performance</w:t>
            </w:r>
          </w:p>
        </w:tc>
        <w:tc>
          <w:tcPr>
            <w:tcW w:type="dxa" w:w="3312"/>
            <w:vAlign w:val="center"/>
          </w:tcPr>
          <w:p>
            <w:r>
              <w:rPr>
                <w:sz w:val="18"/>
              </w:rPr>
              <w:t>System updates performance data and evaluates topic-level performance.</w:t>
            </w:r>
          </w:p>
        </w:tc>
      </w:tr>
      <w:tr>
        <w:tc>
          <w:tcPr>
            <w:tcW w:type="dxa" w:w="3312"/>
            <w:vAlign w:val="center"/>
          </w:tcPr>
          <w:p>
            <w:r>
              <w:rPr>
                <w:sz w:val="18"/>
              </w:rPr>
              <w:t>22</w:t>
            </w:r>
          </w:p>
        </w:tc>
        <w:tc>
          <w:tcPr>
            <w:tcW w:type="dxa" w:w="3312"/>
            <w:vAlign w:val="center"/>
          </w:tcPr>
          <w:p>
            <w:r>
              <w:rPr>
                <w:sz w:val="18"/>
              </w:rPr>
              <w:t>Decision: Weak Topic Detected?</w:t>
            </w:r>
          </w:p>
        </w:tc>
        <w:tc>
          <w:tcPr>
            <w:tcW w:type="dxa" w:w="3312"/>
            <w:vAlign w:val="center"/>
          </w:tcPr>
          <w:p>
            <w:r>
              <w:rPr>
                <w:sz w:val="18"/>
              </w:rPr>
              <w:t>If Yes, targeted revision/practice is recommended. If No, continue.</w:t>
            </w:r>
          </w:p>
        </w:tc>
      </w:tr>
      <w:tr>
        <w:tc>
          <w:tcPr>
            <w:tcW w:type="dxa" w:w="3312"/>
            <w:vAlign w:val="center"/>
          </w:tcPr>
          <w:p>
            <w:r>
              <w:rPr>
                <w:sz w:val="18"/>
              </w:rPr>
              <w:t>23</w:t>
            </w:r>
          </w:p>
        </w:tc>
        <w:tc>
          <w:tcPr>
            <w:tcW w:type="dxa" w:w="3312"/>
            <w:vAlign w:val="center"/>
          </w:tcPr>
          <w:p>
            <w:r>
              <w:rPr>
                <w:sz w:val="18"/>
              </w:rPr>
              <w:t>Recommend Revision / Practice</w:t>
            </w:r>
          </w:p>
        </w:tc>
        <w:tc>
          <w:tcPr>
            <w:tcW w:type="dxa" w:w="3312"/>
            <w:vAlign w:val="center"/>
          </w:tcPr>
          <w:p>
            <w:r>
              <w:rPr>
                <w:sz w:val="18"/>
              </w:rPr>
              <w:t>System recommends relevant lectures, notes, examples or practice questions.</w:t>
            </w:r>
          </w:p>
        </w:tc>
      </w:tr>
      <w:tr>
        <w:tc>
          <w:tcPr>
            <w:tcW w:type="dxa" w:w="3312"/>
            <w:vAlign w:val="center"/>
          </w:tcPr>
          <w:p>
            <w:r>
              <w:rPr>
                <w:sz w:val="18"/>
              </w:rPr>
              <w:t>24</w:t>
            </w:r>
          </w:p>
        </w:tc>
        <w:tc>
          <w:tcPr>
            <w:tcW w:type="dxa" w:w="3312"/>
            <w:vAlign w:val="center"/>
          </w:tcPr>
          <w:p>
            <w:r>
              <w:rPr>
                <w:sz w:val="18"/>
              </w:rPr>
              <w:t>Additional Practice</w:t>
            </w:r>
          </w:p>
        </w:tc>
        <w:tc>
          <w:tcPr>
            <w:tcW w:type="dxa" w:w="3312"/>
            <w:vAlign w:val="center"/>
          </w:tcPr>
          <w:p>
            <w:r>
              <w:rPr>
                <w:sz w:val="18"/>
              </w:rPr>
              <w:t>Student completes recommended practice and returns to the learning cycle.</w:t>
            </w:r>
          </w:p>
        </w:tc>
      </w:tr>
      <w:tr>
        <w:tc>
          <w:tcPr>
            <w:tcW w:type="dxa" w:w="3312"/>
            <w:vAlign w:val="center"/>
          </w:tcPr>
          <w:p>
            <w:r>
              <w:rPr>
                <w:sz w:val="18"/>
              </w:rPr>
              <w:t>25</w:t>
            </w:r>
          </w:p>
        </w:tc>
        <w:tc>
          <w:tcPr>
            <w:tcW w:type="dxa" w:w="3312"/>
            <w:vAlign w:val="center"/>
          </w:tcPr>
          <w:p>
            <w:r>
              <w:rPr>
                <w:sz w:val="18"/>
              </w:rPr>
              <w:t>Update Progress</w:t>
            </w:r>
          </w:p>
        </w:tc>
        <w:tc>
          <w:tcPr>
            <w:tcW w:type="dxa" w:w="3312"/>
            <w:vAlign w:val="center"/>
          </w:tcPr>
          <w:p>
            <w:r>
              <w:rPr>
                <w:sz w:val="18"/>
              </w:rPr>
              <w:t>Portal records lecture completion, quiz score and overall course progress.</w:t>
            </w:r>
          </w:p>
        </w:tc>
      </w:tr>
      <w:tr>
        <w:tc>
          <w:tcPr>
            <w:tcW w:type="dxa" w:w="3312"/>
            <w:vAlign w:val="center"/>
          </w:tcPr>
          <w:p>
            <w:r>
              <w:rPr>
                <w:sz w:val="18"/>
              </w:rPr>
              <w:t>26</w:t>
            </w:r>
          </w:p>
        </w:tc>
        <w:tc>
          <w:tcPr>
            <w:tcW w:type="dxa" w:w="3312"/>
            <w:vAlign w:val="center"/>
          </w:tcPr>
          <w:p>
            <w:r>
              <w:rPr>
                <w:sz w:val="18"/>
              </w:rPr>
              <w:t>Decision: Course Completed?</w:t>
            </w:r>
          </w:p>
        </w:tc>
        <w:tc>
          <w:tcPr>
            <w:tcW w:type="dxa" w:w="3312"/>
            <w:vAlign w:val="center"/>
          </w:tcPr>
          <w:p>
            <w:r>
              <w:rPr>
                <w:sz w:val="18"/>
              </w:rPr>
              <w:t>If No, move to the next module. If Yes, proceed to certification.</w:t>
            </w:r>
          </w:p>
        </w:tc>
      </w:tr>
      <w:tr>
        <w:tc>
          <w:tcPr>
            <w:tcW w:type="dxa" w:w="3312"/>
            <w:vAlign w:val="center"/>
          </w:tcPr>
          <w:p>
            <w:r>
              <w:rPr>
                <w:sz w:val="18"/>
              </w:rPr>
              <w:t>27</w:t>
            </w:r>
          </w:p>
        </w:tc>
        <w:tc>
          <w:tcPr>
            <w:tcW w:type="dxa" w:w="3312"/>
            <w:vAlign w:val="center"/>
          </w:tcPr>
          <w:p>
            <w:r>
              <w:rPr>
                <w:sz w:val="18"/>
              </w:rPr>
              <w:t>Generate Certificate</w:t>
            </w:r>
          </w:p>
        </w:tc>
        <w:tc>
          <w:tcPr>
            <w:tcW w:type="dxa" w:w="3312"/>
            <w:vAlign w:val="center"/>
          </w:tcPr>
          <w:p>
            <w:r>
              <w:rPr>
                <w:sz w:val="18"/>
              </w:rPr>
              <w:t>Portal generates a digital certificate after completion criteria are satisfied.</w:t>
            </w:r>
          </w:p>
        </w:tc>
      </w:tr>
      <w:tr>
        <w:tc>
          <w:tcPr>
            <w:tcW w:type="dxa" w:w="3312"/>
            <w:vAlign w:val="center"/>
          </w:tcPr>
          <w:p>
            <w:r>
              <w:rPr>
                <w:sz w:val="18"/>
              </w:rPr>
              <w:t>28</w:t>
            </w:r>
          </w:p>
        </w:tc>
        <w:tc>
          <w:tcPr>
            <w:tcW w:type="dxa" w:w="3312"/>
            <w:vAlign w:val="center"/>
          </w:tcPr>
          <w:p>
            <w:r>
              <w:rPr>
                <w:sz w:val="18"/>
              </w:rPr>
              <w:t>Display Completion</w:t>
            </w:r>
          </w:p>
        </w:tc>
        <w:tc>
          <w:tcPr>
            <w:tcW w:type="dxa" w:w="3312"/>
            <w:vAlign w:val="center"/>
          </w:tcPr>
          <w:p>
            <w:r>
              <w:rPr>
                <w:sz w:val="18"/>
              </w:rPr>
              <w:t>Student receives confirmation of course completion and certificate availability.</w:t>
            </w:r>
          </w:p>
        </w:tc>
      </w:tr>
      <w:tr>
        <w:tc>
          <w:tcPr>
            <w:tcW w:type="dxa" w:w="3312"/>
            <w:vAlign w:val="center"/>
          </w:tcPr>
          <w:p>
            <w:r>
              <w:rPr>
                <w:sz w:val="18"/>
              </w:rPr>
              <w:t>29</w:t>
            </w:r>
          </w:p>
        </w:tc>
        <w:tc>
          <w:tcPr>
            <w:tcW w:type="dxa" w:w="3312"/>
            <w:vAlign w:val="center"/>
          </w:tcPr>
          <w:p>
            <w:r>
              <w:rPr>
                <w:sz w:val="18"/>
              </w:rPr>
              <w:t>End</w:t>
            </w:r>
          </w:p>
        </w:tc>
        <w:tc>
          <w:tcPr>
            <w:tcW w:type="dxa" w:w="3312"/>
            <w:vAlign w:val="center"/>
          </w:tcPr>
          <w:p>
            <w:r>
              <w:rPr>
                <w:sz w:val="18"/>
              </w:rPr>
              <w:t>Final activity node.</w:t>
            </w:r>
          </w:p>
        </w:tc>
      </w:tr>
    </w:tbl>
    <w:p/>
    <w:p>
      <w:pPr>
        <w:pStyle w:val="Heading1"/>
      </w:pPr>
      <w:r>
        <w:t>3. Detailed UML Activity Diagram – Text Blueprint</w:t>
      </w:r>
    </w:p>
    <w:p>
      <w:r>
        <w:t>For the actual submission, reproduce this flow using standard UML activity-diagram symbols and hand-draw it as required by the lab. Use rounded rectangles for actions, diamonds for decisions, arrows for control flow, a filled circle for Start, and a bullseye for End.</w:t>
      </w:r>
    </w:p>
    <w:p>
      <w:r>
        <w:rPr>
          <w:rFonts w:ascii="Consolas" w:hAnsi="Consolas"/>
          <w:sz w:val="17"/>
        </w:rPr>
        <w:t xml:space="preserve">                         ● START</w:t>
        <w:br/>
      </w:r>
      <w:r>
        <w:rPr>
          <w:rFonts w:ascii="Consolas" w:hAnsi="Consolas"/>
          <w:sz w:val="17"/>
        </w:rPr>
        <w:t xml:space="preserve">                            |</w:t>
        <w:br/>
      </w:r>
      <w:r>
        <w:rPr>
          <w:rFonts w:ascii="Consolas" w:hAnsi="Consolas"/>
          <w:sz w:val="17"/>
        </w:rPr>
        <w:t xml:space="preserve">                            v</w:t>
        <w:br/>
      </w:r>
      <w:r>
        <w:rPr>
          <w:rFonts w:ascii="Consolas" w:hAnsi="Consolas"/>
          <w:sz w:val="17"/>
        </w:rPr>
        <w:t xml:space="preserve">                 [Student Login / Register]</w:t>
        <w:br/>
      </w:r>
      <w:r>
        <w:rPr>
          <w:rFonts w:ascii="Consolas" w:hAnsi="Consolas"/>
          <w:sz w:val="17"/>
        </w:rPr>
        <w:t xml:space="preserve">                            |</w:t>
        <w:br/>
      </w:r>
      <w:r>
        <w:rPr>
          <w:rFonts w:ascii="Consolas" w:hAnsi="Consolas"/>
          <w:sz w:val="17"/>
        </w:rPr>
        <w:t xml:space="preserve">                            v</w:t>
        <w:br/>
      </w:r>
      <w:r>
        <w:rPr>
          <w:rFonts w:ascii="Consolas" w:hAnsi="Consolas"/>
          <w:sz w:val="17"/>
        </w:rPr>
        <w:t xml:space="preserve">                  [Validate Credentials]</w:t>
        <w:br/>
      </w:r>
      <w:r>
        <w:rPr>
          <w:rFonts w:ascii="Consolas" w:hAnsi="Consolas"/>
          <w:sz w:val="17"/>
        </w:rPr>
        <w:t xml:space="preserve">                            |</w:t>
        <w:br/>
      </w:r>
      <w:r>
        <w:rPr>
          <w:rFonts w:ascii="Consolas" w:hAnsi="Consolas"/>
          <w:sz w:val="17"/>
        </w:rPr>
        <w:t xml:space="preserve">                            v</w:t>
        <w:br/>
      </w:r>
      <w:r>
        <w:rPr>
          <w:rFonts w:ascii="Consolas" w:hAnsi="Consolas"/>
          <w:sz w:val="17"/>
        </w:rPr>
        <w:t xml:space="preserve">                  ◇ Credentials Valid?</w:t>
        <w:br/>
      </w:r>
      <w:r>
        <w:rPr>
          <w:rFonts w:ascii="Consolas" w:hAnsi="Consolas"/>
          <w:sz w:val="17"/>
        </w:rPr>
        <w:t xml:space="preserve">                    /              \</w:t>
        <w:br/>
      </w:r>
      <w:r>
        <w:rPr>
          <w:rFonts w:ascii="Consolas" w:hAnsi="Consolas"/>
          <w:sz w:val="17"/>
        </w:rPr>
        <w:t xml:space="preserve">                  No                Yes</w:t>
        <w:br/>
      </w:r>
      <w:r>
        <w:rPr>
          <w:rFonts w:ascii="Consolas" w:hAnsi="Consolas"/>
          <w:sz w:val="17"/>
        </w:rPr>
        <w:t xml:space="preserve">                  |                  |</w:t>
        <w:br/>
      </w:r>
      <w:r>
        <w:rPr>
          <w:rFonts w:ascii="Consolas" w:hAnsi="Consolas"/>
          <w:sz w:val="17"/>
        </w:rPr>
        <w:t xml:space="preserve">                  v                  v</w:t>
        <w:br/>
      </w:r>
      <w:r>
        <w:rPr>
          <w:rFonts w:ascii="Consolas" w:hAnsi="Consolas"/>
          <w:sz w:val="17"/>
        </w:rPr>
        <w:t xml:space="preserve">          [Show Login Error]   [Student Dashboard]</w:t>
        <w:br/>
      </w:r>
      <w:r>
        <w:rPr>
          <w:rFonts w:ascii="Consolas" w:hAnsi="Consolas"/>
          <w:sz w:val="17"/>
        </w:rPr>
        <w:t xml:space="preserve">                  |                  |</w:t>
        <w:br/>
      </w:r>
      <w:r>
        <w:rPr>
          <w:rFonts w:ascii="Consolas" w:hAnsi="Consolas"/>
          <w:sz w:val="17"/>
        </w:rPr>
        <w:t xml:space="preserve">                  └───────&lt;──────────┘</w:t>
        <w:br/>
      </w:r>
      <w:r>
        <w:rPr>
          <w:rFonts w:ascii="Consolas" w:hAnsi="Consolas"/>
          <w:sz w:val="17"/>
        </w:rPr>
        <w:t xml:space="preserve">                                     |</w:t>
        <w:br/>
      </w:r>
      <w:r>
        <w:rPr>
          <w:rFonts w:ascii="Consolas" w:hAnsi="Consolas"/>
          <w:sz w:val="17"/>
        </w:rPr>
        <w:t xml:space="preserve">                                     v</w:t>
        <w:br/>
      </w:r>
      <w:r>
        <w:rPr>
          <w:rFonts w:ascii="Consolas" w:hAnsi="Consolas"/>
          <w:sz w:val="17"/>
        </w:rPr>
        <w:t xml:space="preserve">                         [Browse / Search Courses]</w:t>
        <w:br/>
      </w:r>
      <w:r>
        <w:rPr>
          <w:rFonts w:ascii="Consolas" w:hAnsi="Consolas"/>
          <w:sz w:val="17"/>
        </w:rPr>
        <w:t xml:space="preserve">                                     |</w:t>
        <w:br/>
      </w:r>
      <w:r>
        <w:rPr>
          <w:rFonts w:ascii="Consolas" w:hAnsi="Consolas"/>
          <w:sz w:val="17"/>
        </w:rPr>
        <w:t xml:space="preserve">                                     v</w:t>
        <w:br/>
      </w:r>
      <w:r>
        <w:rPr>
          <w:rFonts w:ascii="Consolas" w:hAnsi="Consolas"/>
          <w:sz w:val="17"/>
        </w:rPr>
        <w:t xml:space="preserve">                            [Select Course]</w:t>
        <w:br/>
      </w:r>
      <w:r>
        <w:rPr>
          <w:rFonts w:ascii="Consolas" w:hAnsi="Consolas"/>
          <w:sz w:val="17"/>
        </w:rPr>
        <w:t xml:space="preserve">                                     |</w:t>
        <w:br/>
      </w:r>
      <w:r>
        <w:rPr>
          <w:rFonts w:ascii="Consolas" w:hAnsi="Consolas"/>
          <w:sz w:val="17"/>
        </w:rPr>
        <w:t xml:space="preserve">                                     v</w:t>
        <w:br/>
      </w:r>
      <w:r>
        <w:rPr>
          <w:rFonts w:ascii="Consolas" w:hAnsi="Consolas"/>
          <w:sz w:val="17"/>
        </w:rPr>
        <w:t xml:space="preserve">                          [View Course Details]</w:t>
        <w:br/>
      </w:r>
      <w:r>
        <w:rPr>
          <w:rFonts w:ascii="Consolas" w:hAnsi="Consolas"/>
          <w:sz w:val="17"/>
        </w:rPr>
        <w:t xml:space="preserve">                                     |</w:t>
        <w:br/>
      </w:r>
      <w:r>
        <w:rPr>
          <w:rFonts w:ascii="Consolas" w:hAnsi="Consolas"/>
          <w:sz w:val="17"/>
        </w:rPr>
        <w:t xml:space="preserve">                                     v</w:t>
        <w:br/>
      </w:r>
      <w:r>
        <w:rPr>
          <w:rFonts w:ascii="Consolas" w:hAnsi="Consolas"/>
          <w:sz w:val="17"/>
        </w:rPr>
        <w:t xml:space="preserve">                              ◇ Enroll?</w:t>
        <w:br/>
      </w:r>
      <w:r>
        <w:rPr>
          <w:rFonts w:ascii="Consolas" w:hAnsi="Consolas"/>
          <w:sz w:val="17"/>
        </w:rPr>
        <w:t xml:space="preserve">                            /           \</w:t>
        <w:br/>
      </w:r>
      <w:r>
        <w:rPr>
          <w:rFonts w:ascii="Consolas" w:hAnsi="Consolas"/>
          <w:sz w:val="17"/>
        </w:rPr>
        <w:t xml:space="preserve">                          No             Yes</w:t>
        <w:br/>
      </w:r>
      <w:r>
        <w:rPr>
          <w:rFonts w:ascii="Consolas" w:hAnsi="Consolas"/>
          <w:sz w:val="17"/>
        </w:rPr>
        <w:t xml:space="preserve">                          |               |</w:t>
        <w:br/>
      </w:r>
      <w:r>
        <w:rPr>
          <w:rFonts w:ascii="Consolas" w:hAnsi="Consolas"/>
          <w:sz w:val="17"/>
        </w:rPr>
        <w:t xml:space="preserve">                          v               v</w:t>
        <w:br/>
      </w:r>
      <w:r>
        <w:rPr>
          <w:rFonts w:ascii="Consolas" w:hAnsi="Consolas"/>
          <w:sz w:val="17"/>
        </w:rPr>
        <w:t xml:space="preserve">                   [Browse Again]   [Create Enrollment]</w:t>
        <w:br/>
      </w:r>
      <w:r>
        <w:rPr>
          <w:rFonts w:ascii="Consolas" w:hAnsi="Consolas"/>
          <w:sz w:val="17"/>
        </w:rPr>
        <w:t xml:space="preserve">                                          |</w:t>
        <w:br/>
      </w:r>
      <w:r>
        <w:rPr>
          <w:rFonts w:ascii="Consolas" w:hAnsi="Consolas"/>
          <w:sz w:val="17"/>
        </w:rPr>
        <w:t xml:space="preserve">                                          v</w:t>
        <w:br/>
      </w:r>
      <w:r>
        <w:rPr>
          <w:rFonts w:ascii="Consolas" w:hAnsi="Consolas"/>
          <w:sz w:val="17"/>
        </w:rPr>
        <w:t xml:space="preserve">                               [Analyze Student Profile]</w:t>
        <w:br/>
      </w:r>
      <w:r>
        <w:rPr>
          <w:rFonts w:ascii="Consolas" w:hAnsi="Consolas"/>
          <w:sz w:val="17"/>
        </w:rPr>
        <w:t xml:space="preserve">                                          |</w:t>
        <w:br/>
      </w:r>
      <w:r>
        <w:rPr>
          <w:rFonts w:ascii="Consolas" w:hAnsi="Consolas"/>
          <w:sz w:val="17"/>
        </w:rPr>
        <w:t xml:space="preserve">                                          v</w:t>
        <w:br/>
      </w:r>
      <w:r>
        <w:rPr>
          <w:rFonts w:ascii="Consolas" w:hAnsi="Consolas"/>
          <w:sz w:val="17"/>
        </w:rPr>
        <w:t xml:space="preserve">                            [Generate Learning Path]</w:t>
        <w:br/>
      </w:r>
      <w:r>
        <w:rPr>
          <w:rFonts w:ascii="Consolas" w:hAnsi="Consolas"/>
          <w:sz w:val="17"/>
        </w:rPr>
        <w:t xml:space="preserve">                                          |</w:t>
        <w:br/>
      </w:r>
      <w:r>
        <w:rPr>
          <w:rFonts w:ascii="Consolas" w:hAnsi="Consolas"/>
          <w:sz w:val="17"/>
        </w:rPr>
        <w:t xml:space="preserve">                                          v</w:t>
        <w:br/>
      </w:r>
      <w:r>
        <w:rPr>
          <w:rFonts w:ascii="Consolas" w:hAnsi="Consolas"/>
          <w:sz w:val="17"/>
        </w:rPr>
        <w:t xml:space="preserve">                                [Start Module]</w:t>
        <w:br/>
      </w:r>
      <w:r>
        <w:rPr>
          <w:rFonts w:ascii="Consolas" w:hAnsi="Consolas"/>
          <w:sz w:val="17"/>
        </w:rPr>
        <w:t xml:space="preserve">                                          |</w:t>
        <w:br/>
      </w:r>
      <w:r>
        <w:rPr>
          <w:rFonts w:ascii="Consolas" w:hAnsi="Consolas"/>
          <w:sz w:val="17"/>
        </w:rPr>
        <w:t xml:space="preserve">                                          v</w:t>
        <w:br/>
      </w:r>
      <w:r>
        <w:rPr>
          <w:rFonts w:ascii="Consolas" w:hAnsi="Consolas"/>
          <w:sz w:val="17"/>
        </w:rPr>
        <w:t xml:space="preserve">                         [Watch Lecture / Study Material]</w:t>
        <w:br/>
      </w:r>
      <w:r>
        <w:rPr>
          <w:rFonts w:ascii="Consolas" w:hAnsi="Consolas"/>
          <w:sz w:val="17"/>
        </w:rPr>
        <w:t xml:space="preserve">                                          |</w:t>
        <w:br/>
      </w:r>
      <w:r>
        <w:rPr>
          <w:rFonts w:ascii="Consolas" w:hAnsi="Consolas"/>
          <w:sz w:val="17"/>
        </w:rPr>
        <w:t xml:space="preserve">                                          v</w:t>
        <w:br/>
      </w:r>
      <w:r>
        <w:rPr>
          <w:rFonts w:ascii="Consolas" w:hAnsi="Consolas"/>
          <w:sz w:val="17"/>
        </w:rPr>
        <w:t xml:space="preserve">                                ◇ Need Help?</w:t>
        <w:br/>
      </w:r>
      <w:r>
        <w:rPr>
          <w:rFonts w:ascii="Consolas" w:hAnsi="Consolas"/>
          <w:sz w:val="17"/>
        </w:rPr>
        <w:t xml:space="preserve">                               /           \</w:t>
        <w:br/>
      </w:r>
      <w:r>
        <w:rPr>
          <w:rFonts w:ascii="Consolas" w:hAnsi="Consolas"/>
          <w:sz w:val="17"/>
        </w:rPr>
        <w:t xml:space="preserve">                             Yes            No</w:t>
        <w:br/>
      </w:r>
      <w:r>
        <w:rPr>
          <w:rFonts w:ascii="Consolas" w:hAnsi="Consolas"/>
          <w:sz w:val="17"/>
        </w:rPr>
        <w:t xml:space="preserve">                              |              |</w:t>
        <w:br/>
      </w:r>
      <w:r>
        <w:rPr>
          <w:rFonts w:ascii="Consolas" w:hAnsi="Consolas"/>
          <w:sz w:val="17"/>
        </w:rPr>
        <w:t xml:space="preserve">                              v              |</w:t>
        <w:br/>
      </w:r>
      <w:r>
        <w:rPr>
          <w:rFonts w:ascii="Consolas" w:hAnsi="Consolas"/>
          <w:sz w:val="17"/>
        </w:rPr>
        <w:t xml:space="preserve">                       [Ask AI Assistant]    |</w:t>
        <w:br/>
      </w:r>
      <w:r>
        <w:rPr>
          <w:rFonts w:ascii="Consolas" w:hAnsi="Consolas"/>
          <w:sz w:val="17"/>
        </w:rPr>
        <w:t xml:space="preserve">                              |              |</w:t>
        <w:br/>
      </w:r>
      <w:r>
        <w:rPr>
          <w:rFonts w:ascii="Consolas" w:hAnsi="Consolas"/>
          <w:sz w:val="17"/>
        </w:rPr>
        <w:t xml:space="preserve">                              v              |</w:t>
        <w:br/>
      </w:r>
      <w:r>
        <w:rPr>
          <w:rFonts w:ascii="Consolas" w:hAnsi="Consolas"/>
          <w:sz w:val="17"/>
        </w:rPr>
        <w:t xml:space="preserve">                   [Retrieve Course Context] |</w:t>
        <w:br/>
      </w:r>
      <w:r>
        <w:rPr>
          <w:rFonts w:ascii="Consolas" w:hAnsi="Consolas"/>
          <w:sz w:val="17"/>
        </w:rPr>
        <w:t xml:space="preserve">                              |              |</w:t>
        <w:br/>
      </w:r>
      <w:r>
        <w:rPr>
          <w:rFonts w:ascii="Consolas" w:hAnsi="Consolas"/>
          <w:sz w:val="17"/>
        </w:rPr>
        <w:t xml:space="preserve">                              v              |</w:t>
        <w:br/>
      </w:r>
      <w:r>
        <w:rPr>
          <w:rFonts w:ascii="Consolas" w:hAnsi="Consolas"/>
          <w:sz w:val="17"/>
        </w:rPr>
        <w:t xml:space="preserve">                     [Generate AI Answer]     |</w:t>
        <w:br/>
      </w:r>
      <w:r>
        <w:rPr>
          <w:rFonts w:ascii="Consolas" w:hAnsi="Consolas"/>
          <w:sz w:val="17"/>
        </w:rPr>
        <w:t xml:space="preserve">                              |              |</w:t>
        <w:br/>
      </w:r>
      <w:r>
        <w:rPr>
          <w:rFonts w:ascii="Consolas" w:hAnsi="Consolas"/>
          <w:sz w:val="17"/>
        </w:rPr>
        <w:t xml:space="preserve">                              └──────┬───────┘</w:t>
        <w:br/>
      </w:r>
      <w:r>
        <w:rPr>
          <w:rFonts w:ascii="Consolas" w:hAnsi="Consolas"/>
          <w:sz w:val="17"/>
        </w:rPr>
        <w:t xml:space="preserve">                                     |</w:t>
        <w:br/>
      </w:r>
      <w:r>
        <w:rPr>
          <w:rFonts w:ascii="Consolas" w:hAnsi="Consolas"/>
          <w:sz w:val="17"/>
        </w:rPr>
        <w:t xml:space="preserve">                                     v</w:t>
        <w:br/>
      </w:r>
      <w:r>
        <w:rPr>
          <w:rFonts w:ascii="Consolas" w:hAnsi="Consolas"/>
          <w:sz w:val="17"/>
        </w:rPr>
        <w:t xml:space="preserve">                              [Attempt Quiz]</w:t>
        <w:br/>
      </w:r>
      <w:r>
        <w:rPr>
          <w:rFonts w:ascii="Consolas" w:hAnsi="Consolas"/>
          <w:sz w:val="17"/>
        </w:rPr>
        <w:t xml:space="preserve">                                     |</w:t>
        <w:br/>
      </w:r>
      <w:r>
        <w:rPr>
          <w:rFonts w:ascii="Consolas" w:hAnsi="Consolas"/>
          <w:sz w:val="17"/>
        </w:rPr>
        <w:t xml:space="preserve">                                     v</w:t>
        <w:br/>
      </w:r>
      <w:r>
        <w:rPr>
          <w:rFonts w:ascii="Consolas" w:hAnsi="Consolas"/>
          <w:sz w:val="17"/>
        </w:rPr>
        <w:t xml:space="preserve">                              [Evaluate Quiz]</w:t>
        <w:br/>
      </w:r>
      <w:r>
        <w:rPr>
          <w:rFonts w:ascii="Consolas" w:hAnsi="Consolas"/>
          <w:sz w:val="17"/>
        </w:rPr>
        <w:t xml:space="preserve">                                     |</w:t>
        <w:br/>
      </w:r>
      <w:r>
        <w:rPr>
          <w:rFonts w:ascii="Consolas" w:hAnsi="Consolas"/>
          <w:sz w:val="17"/>
        </w:rPr>
        <w:t xml:space="preserve">                                     v</w:t>
        <w:br/>
      </w:r>
      <w:r>
        <w:rPr>
          <w:rFonts w:ascii="Consolas" w:hAnsi="Consolas"/>
          <w:sz w:val="17"/>
        </w:rPr>
        <w:t xml:space="preserve">                         [Analyze Performance]</w:t>
        <w:br/>
      </w:r>
      <w:r>
        <w:rPr>
          <w:rFonts w:ascii="Consolas" w:hAnsi="Consolas"/>
          <w:sz w:val="17"/>
        </w:rPr>
        <w:t xml:space="preserve">                                     |</w:t>
        <w:br/>
      </w:r>
      <w:r>
        <w:rPr>
          <w:rFonts w:ascii="Consolas" w:hAnsi="Consolas"/>
          <w:sz w:val="17"/>
        </w:rPr>
        <w:t xml:space="preserve">                                     v</w:t>
        <w:br/>
      </w:r>
      <w:r>
        <w:rPr>
          <w:rFonts w:ascii="Consolas" w:hAnsi="Consolas"/>
          <w:sz w:val="17"/>
        </w:rPr>
        <w:t xml:space="preserve">                           ◇ Weak Topic?</w:t>
        <w:br/>
      </w:r>
      <w:r>
        <w:rPr>
          <w:rFonts w:ascii="Consolas" w:hAnsi="Consolas"/>
          <w:sz w:val="17"/>
        </w:rPr>
        <w:t xml:space="preserve">                           /           \</w:t>
        <w:br/>
      </w:r>
      <w:r>
        <w:rPr>
          <w:rFonts w:ascii="Consolas" w:hAnsi="Consolas"/>
          <w:sz w:val="17"/>
        </w:rPr>
        <w:t xml:space="preserve">                         Yes            No</w:t>
        <w:br/>
      </w:r>
      <w:r>
        <w:rPr>
          <w:rFonts w:ascii="Consolas" w:hAnsi="Consolas"/>
          <w:sz w:val="17"/>
        </w:rPr>
        <w:t xml:space="preserve">                          |              |</w:t>
        <w:br/>
      </w:r>
      <w:r>
        <w:rPr>
          <w:rFonts w:ascii="Consolas" w:hAnsi="Consolas"/>
          <w:sz w:val="17"/>
        </w:rPr>
        <w:t xml:space="preserve">                          v              |</w:t>
        <w:br/>
      </w:r>
      <w:r>
        <w:rPr>
          <w:rFonts w:ascii="Consolas" w:hAnsi="Consolas"/>
          <w:sz w:val="17"/>
        </w:rPr>
        <w:t xml:space="preserve">               [Recommend Revision]     |</w:t>
        <w:br/>
      </w:r>
      <w:r>
        <w:rPr>
          <w:rFonts w:ascii="Consolas" w:hAnsi="Consolas"/>
          <w:sz w:val="17"/>
        </w:rPr>
        <w:t xml:space="preserve">                          |              |</w:t>
        <w:br/>
      </w:r>
      <w:r>
        <w:rPr>
          <w:rFonts w:ascii="Consolas" w:hAnsi="Consolas"/>
          <w:sz w:val="17"/>
        </w:rPr>
        <w:t xml:space="preserve">                          v              |</w:t>
        <w:br/>
      </w:r>
      <w:r>
        <w:rPr>
          <w:rFonts w:ascii="Consolas" w:hAnsi="Consolas"/>
          <w:sz w:val="17"/>
        </w:rPr>
        <w:t xml:space="preserve">                 [Additional Practice]  |</w:t>
        <w:br/>
      </w:r>
      <w:r>
        <w:rPr>
          <w:rFonts w:ascii="Consolas" w:hAnsi="Consolas"/>
          <w:sz w:val="17"/>
        </w:rPr>
        <w:t xml:space="preserve">                          |              |</w:t>
        <w:br/>
      </w:r>
      <w:r>
        <w:rPr>
          <w:rFonts w:ascii="Consolas" w:hAnsi="Consolas"/>
          <w:sz w:val="17"/>
        </w:rPr>
        <w:t xml:space="preserve">                          └──────┬───────┘</w:t>
        <w:br/>
      </w:r>
      <w:r>
        <w:rPr>
          <w:rFonts w:ascii="Consolas" w:hAnsi="Consolas"/>
          <w:sz w:val="17"/>
        </w:rPr>
        <w:t xml:space="preserve">                                 |</w:t>
        <w:br/>
      </w:r>
      <w:r>
        <w:rPr>
          <w:rFonts w:ascii="Consolas" w:hAnsi="Consolas"/>
          <w:sz w:val="17"/>
        </w:rPr>
        <w:t xml:space="preserve">                                 v</w:t>
        <w:br/>
      </w:r>
      <w:r>
        <w:rPr>
          <w:rFonts w:ascii="Consolas" w:hAnsi="Consolas"/>
          <w:sz w:val="17"/>
        </w:rPr>
        <w:t xml:space="preserve">                         [Update Progress]</w:t>
        <w:br/>
      </w:r>
      <w:r>
        <w:rPr>
          <w:rFonts w:ascii="Consolas" w:hAnsi="Consolas"/>
          <w:sz w:val="17"/>
        </w:rPr>
        <w:t xml:space="preserve">                                 |</w:t>
        <w:br/>
      </w:r>
      <w:r>
        <w:rPr>
          <w:rFonts w:ascii="Consolas" w:hAnsi="Consolas"/>
          <w:sz w:val="17"/>
        </w:rPr>
        <w:t xml:space="preserve">                                 v</w:t>
        <w:br/>
      </w:r>
      <w:r>
        <w:rPr>
          <w:rFonts w:ascii="Consolas" w:hAnsi="Consolas"/>
          <w:sz w:val="17"/>
        </w:rPr>
        <w:t xml:space="preserve">                       ◇ Course Completed?</w:t>
        <w:br/>
      </w:r>
      <w:r>
        <w:rPr>
          <w:rFonts w:ascii="Consolas" w:hAnsi="Consolas"/>
          <w:sz w:val="17"/>
        </w:rPr>
        <w:t xml:space="preserve">                         /             \</w:t>
        <w:br/>
      </w:r>
      <w:r>
        <w:rPr>
          <w:rFonts w:ascii="Consolas" w:hAnsi="Consolas"/>
          <w:sz w:val="17"/>
        </w:rPr>
        <w:t xml:space="preserve">                       No               Yes</w:t>
        <w:br/>
      </w:r>
      <w:r>
        <w:rPr>
          <w:rFonts w:ascii="Consolas" w:hAnsi="Consolas"/>
          <w:sz w:val="17"/>
        </w:rPr>
        <w:t xml:space="preserve">                       |                 |</w:t>
        <w:br/>
      </w:r>
      <w:r>
        <w:rPr>
          <w:rFonts w:ascii="Consolas" w:hAnsi="Consolas"/>
          <w:sz w:val="17"/>
        </w:rPr>
        <w:t xml:space="preserve">                       v                 v</w:t>
        <w:br/>
      </w:r>
      <w:r>
        <w:rPr>
          <w:rFonts w:ascii="Consolas" w:hAnsi="Consolas"/>
          <w:sz w:val="17"/>
        </w:rPr>
        <w:t xml:space="preserve">                 [Next Module]   [Generate Certificate]</w:t>
        <w:br/>
      </w:r>
      <w:r>
        <w:rPr>
          <w:rFonts w:ascii="Consolas" w:hAnsi="Consolas"/>
          <w:sz w:val="17"/>
        </w:rPr>
        <w:t xml:space="preserve">                       |                 |</w:t>
        <w:br/>
      </w:r>
      <w:r>
        <w:rPr>
          <w:rFonts w:ascii="Consolas" w:hAnsi="Consolas"/>
          <w:sz w:val="17"/>
        </w:rPr>
        <w:t xml:space="preserve">                       └──────&gt;──────────┤</w:t>
        <w:br/>
      </w:r>
      <w:r>
        <w:rPr>
          <w:rFonts w:ascii="Consolas" w:hAnsi="Consolas"/>
          <w:sz w:val="17"/>
        </w:rPr>
        <w:t xml:space="preserve">                                         |</w:t>
        <w:br/>
      </w:r>
      <w:r>
        <w:rPr>
          <w:rFonts w:ascii="Consolas" w:hAnsi="Consolas"/>
          <w:sz w:val="17"/>
        </w:rPr>
        <w:t xml:space="preserve">                                         v</w:t>
        <w:br/>
      </w:r>
      <w:r>
        <w:rPr>
          <w:rFonts w:ascii="Consolas" w:hAnsi="Consolas"/>
          <w:sz w:val="17"/>
        </w:rPr>
        <w:t xml:space="preserve">                                [Display Completion]</w:t>
        <w:br/>
      </w:r>
      <w:r>
        <w:rPr>
          <w:rFonts w:ascii="Consolas" w:hAnsi="Consolas"/>
          <w:sz w:val="17"/>
        </w:rPr>
        <w:t xml:space="preserve">                                         |</w:t>
        <w:br/>
      </w:r>
      <w:r>
        <w:rPr>
          <w:rFonts w:ascii="Consolas" w:hAnsi="Consolas"/>
          <w:sz w:val="17"/>
        </w:rPr>
        <w:t xml:space="preserve">                                         v</w:t>
        <w:br/>
      </w:r>
      <w:r>
        <w:rPr>
          <w:rFonts w:ascii="Consolas" w:hAnsi="Consolas"/>
          <w:sz w:val="17"/>
        </w:rPr>
        <w:t xml:space="preserve">                                        ◎ END</w:t>
        <w:br/>
      </w:r>
    </w:p>
    <w:p>
      <w:pPr>
        <w:pStyle w:val="Heading1"/>
      </w:pPr>
      <w:r>
        <w:t>4. Decision Points and Alternate Paths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
              <w:rPr>
                <w:b/>
                <w:color w:val="FFFFFF"/>
                <w:sz w:val="18"/>
              </w:rPr>
              <w:t>Decision</w:t>
            </w:r>
          </w:p>
        </w:tc>
        <w:tc>
          <w:tcPr>
            <w:tcW w:type="dxa" w:w="3312"/>
            <w:shd w:fill="1F4E78"/>
          </w:tcPr>
          <w:p>
            <w:r/>
            <w:r>
              <w:rPr>
                <w:b/>
                <w:color w:val="FFFFFF"/>
                <w:sz w:val="18"/>
              </w:rPr>
              <w:t>Yes Path</w:t>
            </w:r>
          </w:p>
        </w:tc>
        <w:tc>
          <w:tcPr>
            <w:tcW w:type="dxa" w:w="3312"/>
            <w:shd w:fill="1F4E78"/>
          </w:tcPr>
          <w:p>
            <w:r/>
            <w:r>
              <w:rPr>
                <w:b/>
                <w:color w:val="FFFFFF"/>
                <w:sz w:val="18"/>
              </w:rPr>
              <w:t>No Path</w:t>
            </w:r>
          </w:p>
        </w:tc>
      </w:tr>
      <w:tr>
        <w:tc>
          <w:tcPr>
            <w:tcW w:type="dxa" w:w="3312"/>
            <w:vAlign w:val="center"/>
          </w:tcPr>
          <w:p>
            <w:r>
              <w:rPr>
                <w:sz w:val="18"/>
              </w:rPr>
              <w:t>Credentials Valid?</w:t>
            </w:r>
          </w:p>
        </w:tc>
        <w:tc>
          <w:tcPr>
            <w:tcW w:type="dxa" w:w="3312"/>
            <w:vAlign w:val="center"/>
          </w:tcPr>
          <w:p>
            <w:r>
              <w:rPr>
                <w:sz w:val="18"/>
              </w:rPr>
              <w:t>Open dashboard and continue.</w:t>
            </w:r>
          </w:p>
        </w:tc>
        <w:tc>
          <w:tcPr>
            <w:tcW w:type="dxa" w:w="3312"/>
            <w:vAlign w:val="center"/>
          </w:tcPr>
          <w:p>
            <w:r>
              <w:rPr>
                <w:sz w:val="18"/>
              </w:rPr>
              <w:t>Display error and return to login.</w:t>
            </w:r>
          </w:p>
        </w:tc>
      </w:tr>
      <w:tr>
        <w:tc>
          <w:tcPr>
            <w:tcW w:type="dxa" w:w="3312"/>
            <w:vAlign w:val="center"/>
          </w:tcPr>
          <w:p>
            <w:r>
              <w:rPr>
                <w:sz w:val="18"/>
              </w:rPr>
              <w:t>Enroll?</w:t>
            </w:r>
          </w:p>
        </w:tc>
        <w:tc>
          <w:tcPr>
            <w:tcW w:type="dxa" w:w="3312"/>
            <w:vAlign w:val="center"/>
          </w:tcPr>
          <w:p>
            <w:r>
              <w:rPr>
                <w:sz w:val="18"/>
              </w:rPr>
              <w:t>Create enrollment and begin personalized learning.</w:t>
            </w:r>
          </w:p>
        </w:tc>
        <w:tc>
          <w:tcPr>
            <w:tcW w:type="dxa" w:w="3312"/>
            <w:vAlign w:val="center"/>
          </w:tcPr>
          <w:p>
            <w:r>
              <w:rPr>
                <w:sz w:val="18"/>
              </w:rPr>
              <w:t>Return to course browsing.</w:t>
            </w:r>
          </w:p>
        </w:tc>
      </w:tr>
      <w:tr>
        <w:tc>
          <w:tcPr>
            <w:tcW w:type="dxa" w:w="3312"/>
            <w:vAlign w:val="center"/>
          </w:tcPr>
          <w:p>
            <w:r>
              <w:rPr>
                <w:sz w:val="18"/>
              </w:rPr>
              <w:t>Need Help?</w:t>
            </w:r>
          </w:p>
        </w:tc>
        <w:tc>
          <w:tcPr>
            <w:tcW w:type="dxa" w:w="3312"/>
            <w:vAlign w:val="center"/>
          </w:tcPr>
          <w:p>
            <w:r>
              <w:rPr>
                <w:sz w:val="18"/>
              </w:rPr>
              <w:t>Invoke AI assistant, retrieve course context, generate explanation, then return to learning.</w:t>
            </w:r>
          </w:p>
        </w:tc>
        <w:tc>
          <w:tcPr>
            <w:tcW w:type="dxa" w:w="3312"/>
            <w:vAlign w:val="center"/>
          </w:tcPr>
          <w:p>
            <w:r>
              <w:rPr>
                <w:sz w:val="18"/>
              </w:rPr>
              <w:t>Continue directly to assessment/next activity.</w:t>
            </w:r>
          </w:p>
        </w:tc>
      </w:tr>
      <w:tr>
        <w:tc>
          <w:tcPr>
            <w:tcW w:type="dxa" w:w="3312"/>
            <w:vAlign w:val="center"/>
          </w:tcPr>
          <w:p>
            <w:r>
              <w:rPr>
                <w:sz w:val="18"/>
              </w:rPr>
              <w:t>Weak Topic Detected?</w:t>
            </w:r>
          </w:p>
        </w:tc>
        <w:tc>
          <w:tcPr>
            <w:tcW w:type="dxa" w:w="3312"/>
            <w:vAlign w:val="center"/>
          </w:tcPr>
          <w:p>
            <w:r>
              <w:rPr>
                <w:sz w:val="18"/>
              </w:rPr>
              <w:t>Recommend targeted revision/practice and then update learning progress.</w:t>
            </w:r>
          </w:p>
        </w:tc>
        <w:tc>
          <w:tcPr>
            <w:tcW w:type="dxa" w:w="3312"/>
            <w:vAlign w:val="center"/>
          </w:tcPr>
          <w:p>
            <w:r>
              <w:rPr>
                <w:sz w:val="18"/>
              </w:rPr>
              <w:t>Continue to progress update.</w:t>
            </w:r>
          </w:p>
        </w:tc>
      </w:tr>
      <w:tr>
        <w:tc>
          <w:tcPr>
            <w:tcW w:type="dxa" w:w="3312"/>
            <w:vAlign w:val="center"/>
          </w:tcPr>
          <w:p>
            <w:r>
              <w:rPr>
                <w:sz w:val="18"/>
              </w:rPr>
              <w:t>Course Completed?</w:t>
            </w:r>
          </w:p>
        </w:tc>
        <w:tc>
          <w:tcPr>
            <w:tcW w:type="dxa" w:w="3312"/>
            <w:vAlign w:val="center"/>
          </w:tcPr>
          <w:p>
            <w:r>
              <w:rPr>
                <w:sz w:val="18"/>
              </w:rPr>
              <w:t>Generate certificate and finish.</w:t>
            </w:r>
          </w:p>
        </w:tc>
        <w:tc>
          <w:tcPr>
            <w:tcW w:type="dxa" w:w="3312"/>
            <w:vAlign w:val="center"/>
          </w:tcPr>
          <w:p>
            <w:r>
              <w:rPr>
                <w:sz w:val="18"/>
              </w:rPr>
              <w:t>Open next module and continue learning.</w:t>
            </w:r>
          </w:p>
        </w:tc>
      </w:tr>
    </w:tbl>
    <w:p/>
    <w:p>
      <w:pPr>
        <w:pStyle w:val="Heading1"/>
      </w:pPr>
      <w:r>
        <w:t>5. AI Learning Assistant – Detailed Sub-Process</w:t>
      </w:r>
    </w:p>
    <w:p>
      <w:r>
        <w:t>The AI interaction is a significant innovation component. It should be represented as a sub-process or expanded activity if space permits in the hand-drawn diagram.</w:t>
      </w:r>
    </w:p>
    <w:p>
      <w:pPr>
        <w:pStyle w:val="ListNumber"/>
      </w:pPr>
      <w:r>
        <w:t>Student identifies a doubt.</w:t>
      </w:r>
    </w:p>
    <w:p>
      <w:pPr>
        <w:pStyle w:val="ListNumber"/>
      </w:pPr>
      <w:r>
        <w:t>Student submits a natural-language question.</w:t>
      </w:r>
    </w:p>
    <w:p>
      <w:pPr>
        <w:pStyle w:val="ListNumber"/>
      </w:pPr>
      <w:r>
        <w:t>System identifies the relevant course/module context.</w:t>
      </w:r>
    </w:p>
    <w:p>
      <w:pPr>
        <w:pStyle w:val="ListNumber"/>
      </w:pPr>
      <w:r>
        <w:t>Retriever searches indexed course material for relevant content.</w:t>
      </w:r>
    </w:p>
    <w:p>
      <w:pPr>
        <w:pStyle w:val="ListNumber"/>
      </w:pPr>
      <w:r>
        <w:t>Relevant context is passed to the AI model.</w:t>
      </w:r>
    </w:p>
    <w:p>
      <w:pPr>
        <w:pStyle w:val="ListNumber"/>
      </w:pPr>
      <w:r>
        <w:t>AI generates an answer grounded in the retrieved material.</w:t>
      </w:r>
    </w:p>
    <w:p>
      <w:pPr>
        <w:pStyle w:val="ListNumber"/>
      </w:pPr>
      <w:r>
        <w:t>Answer is displayed to the student.</w:t>
      </w:r>
    </w:p>
    <w:p>
      <w:pPr>
        <w:pStyle w:val="ListNumber"/>
      </w:pPr>
      <w:r>
        <w:t>Student may ask a follow-up question.</w:t>
      </w:r>
    </w:p>
    <w:p>
      <w:pPr>
        <w:pStyle w:val="ListNumber"/>
      </w:pPr>
      <w:r>
        <w:t>Student returns to the learning activity.</w:t>
      </w:r>
    </w:p>
    <w:p>
      <w:pPr>
        <w:pStyle w:val="Heading1"/>
      </w:pPr>
      <w:r>
        <w:t>6. Adaptive Learning / Performance Sub-Process</w:t>
      </w:r>
    </w:p>
    <w:p>
      <w:pPr>
        <w:pStyle w:val="ListNumber"/>
      </w:pPr>
      <w:r>
        <w:t>Quiz submission is received.</w:t>
      </w:r>
    </w:p>
    <w:p>
      <w:pPr>
        <w:pStyle w:val="ListNumber"/>
      </w:pPr>
      <w:r>
        <w:t>System evaluates objective questions.</w:t>
      </w:r>
    </w:p>
    <w:p>
      <w:pPr>
        <w:pStyle w:val="ListNumber"/>
      </w:pPr>
      <w:r>
        <w:t>Score and topic-level performance are stored.</w:t>
      </w:r>
    </w:p>
    <w:p>
      <w:pPr>
        <w:pStyle w:val="ListNumber"/>
      </w:pPr>
      <w:r>
        <w:t>System compares performance with defined learning criteria.</w:t>
      </w:r>
    </w:p>
    <w:p>
      <w:pPr>
        <w:pStyle w:val="ListNumber"/>
      </w:pPr>
      <w:r>
        <w:t>If a weak topic is detected, targeted resources are recommended.</w:t>
      </w:r>
    </w:p>
    <w:p>
      <w:pPr>
        <w:pStyle w:val="ListNumber"/>
      </w:pPr>
      <w:r>
        <w:t>Student performs additional practice.</w:t>
      </w:r>
    </w:p>
    <w:p>
      <w:pPr>
        <w:pStyle w:val="ListNumber"/>
      </w:pPr>
      <w:r>
        <w:t>Progress and performance data are updated.</w:t>
      </w:r>
    </w:p>
    <w:p>
      <w:pPr>
        <w:pStyle w:val="ListNumber"/>
      </w:pPr>
      <w:r>
        <w:t>The student continues to the next module when appropriate.</w:t>
      </w:r>
    </w:p>
    <w:p>
      <w:pPr>
        <w:pStyle w:val="Heading1"/>
      </w:pPr>
      <w:r>
        <w:t>7. UML Notation to Use in the Hand-Drawn Diagram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
              <w:rPr>
                <w:b/>
                <w:color w:val="FFFFFF"/>
                <w:sz w:val="18"/>
              </w:rPr>
              <w:t>Symbol</w:t>
            </w:r>
          </w:p>
        </w:tc>
        <w:tc>
          <w:tcPr>
            <w:tcW w:type="dxa" w:w="3312"/>
            <w:shd w:fill="1F4E78"/>
          </w:tcPr>
          <w:p>
            <w:r/>
            <w:r>
              <w:rPr>
                <w:b/>
                <w:color w:val="FFFFFF"/>
                <w:sz w:val="18"/>
              </w:rPr>
              <w:t>Meaning</w:t>
            </w:r>
          </w:p>
        </w:tc>
        <w:tc>
          <w:tcPr>
            <w:tcW w:type="dxa" w:w="3312"/>
            <w:shd w:fill="1F4E78"/>
          </w:tcPr>
          <w:p>
            <w:r/>
            <w:r>
              <w:rPr>
                <w:b/>
                <w:color w:val="FFFFFF"/>
                <w:sz w:val="18"/>
              </w:rPr>
              <w:t>Use in This Project</w:t>
            </w:r>
          </w:p>
        </w:tc>
      </w:tr>
      <w:tr>
        <w:tc>
          <w:tcPr>
            <w:tcW w:type="dxa" w:w="3312"/>
            <w:vAlign w:val="center"/>
          </w:tcPr>
          <w:p>
            <w:r>
              <w:rPr>
                <w:sz w:val="18"/>
              </w:rPr>
              <w:t>● Filled circle</w:t>
            </w:r>
          </w:p>
        </w:tc>
        <w:tc>
          <w:tcPr>
            <w:tcW w:type="dxa" w:w="3312"/>
            <w:vAlign w:val="center"/>
          </w:tcPr>
          <w:p>
            <w:r>
              <w:rPr>
                <w:sz w:val="18"/>
              </w:rPr>
              <w:t>Initial node</w:t>
            </w:r>
          </w:p>
        </w:tc>
        <w:tc>
          <w:tcPr>
            <w:tcW w:type="dxa" w:w="3312"/>
            <w:vAlign w:val="center"/>
          </w:tcPr>
          <w:p>
            <w:r>
              <w:rPr>
                <w:sz w:val="18"/>
              </w:rPr>
              <w:t>Start of student learning process.</w:t>
            </w:r>
          </w:p>
        </w:tc>
      </w:tr>
      <w:tr>
        <w:tc>
          <w:tcPr>
            <w:tcW w:type="dxa" w:w="3312"/>
            <w:vAlign w:val="center"/>
          </w:tcPr>
          <w:p>
            <w:r>
              <w:rPr>
                <w:sz w:val="18"/>
              </w:rPr>
              <w:t>Rounded rectangle</w:t>
            </w:r>
          </w:p>
        </w:tc>
        <w:tc>
          <w:tcPr>
            <w:tcW w:type="dxa" w:w="3312"/>
            <w:vAlign w:val="center"/>
          </w:tcPr>
          <w:p>
            <w:r>
              <w:rPr>
                <w:sz w:val="18"/>
              </w:rPr>
              <w:t>Activity / action</w:t>
            </w:r>
          </w:p>
        </w:tc>
        <w:tc>
          <w:tcPr>
            <w:tcW w:type="dxa" w:w="3312"/>
            <w:vAlign w:val="center"/>
          </w:tcPr>
          <w:p>
            <w:r>
              <w:rPr>
                <w:sz w:val="18"/>
              </w:rPr>
              <w:t>Login, enroll, watch lecture, attempt quiz, etc.</w:t>
            </w:r>
          </w:p>
        </w:tc>
      </w:tr>
      <w:tr>
        <w:tc>
          <w:tcPr>
            <w:tcW w:type="dxa" w:w="3312"/>
            <w:vAlign w:val="center"/>
          </w:tcPr>
          <w:p>
            <w:r>
              <w:rPr>
                <w:sz w:val="18"/>
              </w:rPr>
              <w:t>◇ Diamond</w:t>
            </w:r>
          </w:p>
        </w:tc>
        <w:tc>
          <w:tcPr>
            <w:tcW w:type="dxa" w:w="3312"/>
            <w:vAlign w:val="center"/>
          </w:tcPr>
          <w:p>
            <w:r>
              <w:rPr>
                <w:sz w:val="18"/>
              </w:rPr>
              <w:t>Decision / branch</w:t>
            </w:r>
          </w:p>
        </w:tc>
        <w:tc>
          <w:tcPr>
            <w:tcW w:type="dxa" w:w="3312"/>
            <w:vAlign w:val="center"/>
          </w:tcPr>
          <w:p>
            <w:r>
              <w:rPr>
                <w:sz w:val="18"/>
              </w:rPr>
              <w:t>Credentials valid, enroll, need help, weak topic, course completed.</w:t>
            </w:r>
          </w:p>
        </w:tc>
      </w:tr>
      <w:tr>
        <w:tc>
          <w:tcPr>
            <w:tcW w:type="dxa" w:w="3312"/>
            <w:vAlign w:val="center"/>
          </w:tcPr>
          <w:p>
            <w:r>
              <w:rPr>
                <w:sz w:val="18"/>
              </w:rPr>
              <w:t>→ Arrow</w:t>
            </w:r>
          </w:p>
        </w:tc>
        <w:tc>
          <w:tcPr>
            <w:tcW w:type="dxa" w:w="3312"/>
            <w:vAlign w:val="center"/>
          </w:tcPr>
          <w:p>
            <w:r>
              <w:rPr>
                <w:sz w:val="18"/>
              </w:rPr>
              <w:t>Control flow</w:t>
            </w:r>
          </w:p>
        </w:tc>
        <w:tc>
          <w:tcPr>
            <w:tcW w:type="dxa" w:w="3312"/>
            <w:vAlign w:val="center"/>
          </w:tcPr>
          <w:p>
            <w:r>
              <w:rPr>
                <w:sz w:val="18"/>
              </w:rPr>
              <w:t>Shows the order of activities.</w:t>
            </w:r>
          </w:p>
        </w:tc>
      </w:tr>
      <w:tr>
        <w:tc>
          <w:tcPr>
            <w:tcW w:type="dxa" w:w="3312"/>
            <w:vAlign w:val="center"/>
          </w:tcPr>
          <w:p>
            <w:r>
              <w:rPr>
                <w:sz w:val="18"/>
              </w:rPr>
              <w:t>◎ Bullseye</w:t>
            </w:r>
          </w:p>
        </w:tc>
        <w:tc>
          <w:tcPr>
            <w:tcW w:type="dxa" w:w="3312"/>
            <w:vAlign w:val="center"/>
          </w:tcPr>
          <w:p>
            <w:r>
              <w:rPr>
                <w:sz w:val="18"/>
              </w:rPr>
              <w:t>Final node</w:t>
            </w:r>
          </w:p>
        </w:tc>
        <w:tc>
          <w:tcPr>
            <w:tcW w:type="dxa" w:w="3312"/>
            <w:vAlign w:val="center"/>
          </w:tcPr>
          <w:p>
            <w:r>
              <w:rPr>
                <w:sz w:val="18"/>
              </w:rPr>
              <w:t>End after certificate/completion.</w:t>
            </w:r>
          </w:p>
        </w:tc>
      </w:tr>
      <w:tr>
        <w:tc>
          <w:tcPr>
            <w:tcW w:type="dxa" w:w="3312"/>
            <w:vAlign w:val="center"/>
          </w:tcPr>
          <w:p>
            <w:r>
              <w:rPr>
                <w:sz w:val="18"/>
              </w:rPr>
              <w:t>[Fork/Join bars – optional]</w:t>
            </w:r>
          </w:p>
        </w:tc>
        <w:tc>
          <w:tcPr>
            <w:tcW w:type="dxa" w:w="3312"/>
            <w:vAlign w:val="center"/>
          </w:tcPr>
          <w:p>
            <w:r>
              <w:rPr>
                <w:sz w:val="18"/>
              </w:rPr>
              <w:t>Parallel activities</w:t>
            </w:r>
          </w:p>
        </w:tc>
        <w:tc>
          <w:tcPr>
            <w:tcW w:type="dxa" w:w="3312"/>
            <w:vAlign w:val="center"/>
          </w:tcPr>
          <w:p>
            <w:r>
              <w:rPr>
                <w:sz w:val="18"/>
              </w:rPr>
              <w:t>Can be used if showing simultaneous analytics/notification processing.</w:t>
            </w:r>
          </w:p>
        </w:tc>
      </w:tr>
    </w:tbl>
    <w:p/>
    <w:p>
      <w:pPr>
        <w:pStyle w:val="Heading1"/>
      </w:pPr>
      <w:r>
        <w:t>8. Recommended Hand-Drawn Layout</w:t>
      </w:r>
    </w:p>
    <w:p>
      <w:pPr>
        <w:pStyle w:val="ListBullet"/>
      </w:pPr>
      <w:r>
        <w:t>Use an A4 or A3 sheet in portrait orientation if the complete flow fits vertically; use landscape if necessary.</w:t>
      </w:r>
    </w:p>
    <w:p>
      <w:pPr>
        <w:pStyle w:val="ListBullet"/>
      </w:pPr>
      <w:r>
        <w:t>Keep the main flow in the center of the page from START at the top to END at the bottom.</w:t>
      </w:r>
    </w:p>
    <w:p>
      <w:pPr>
        <w:pStyle w:val="ListBullet"/>
      </w:pPr>
      <w:r>
        <w:t>Place Yes/No labels next to every decision diamond.</w:t>
      </w:r>
    </w:p>
    <w:p>
      <w:pPr>
        <w:pStyle w:val="ListBullet"/>
      </w:pPr>
      <w:r>
        <w:t>Use short action names inside rounded rectangles and keep detailed explanations outside the diagram.</w:t>
      </w:r>
    </w:p>
    <w:p>
      <w:pPr>
        <w:pStyle w:val="ListBullet"/>
      </w:pPr>
      <w:r>
        <w:t>Avoid crossing arrows. Use backward arrows only where the learning loop is necessary.</w:t>
      </w:r>
    </w:p>
    <w:p>
      <w:pPr>
        <w:pStyle w:val="ListBullet"/>
      </w:pPr>
      <w:r>
        <w:t>Use consistent spacing between activities and make all arrows clearly visible.</w:t>
      </w:r>
    </w:p>
    <w:p>
      <w:pPr>
        <w:pStyle w:val="ListBullet"/>
      </w:pPr>
      <w:r>
        <w:t>If the diagram becomes too large, draw the AI Assistant and Adaptive Assessment flows as expanded sub-activities on a second sheet, while keeping the main diagram on the first sheet.</w:t>
      </w:r>
    </w:p>
    <w:p>
      <w:pPr>
        <w:pStyle w:val="Heading1"/>
      </w:pPr>
      <w:r>
        <w:t>9. Viva / TA Explanation</w:t>
      </w:r>
    </w:p>
    <w:p>
      <w:r>
        <w:t>We selected the AI-Powered Personalized Learning Process because it is a major functionality of our final-year project and contains multiple actors, activities, decision points and alternate paths. The process begins with authentication and course enrollment. After enrollment, the system analyzes the student's learning history and generates a personalized learning path. During learning, the student can ask the AI Learning Assistant questions. The assistant retrieves relevant course context and generates a course-grounded explanation. The student then attempts a quiz, after which the system analyzes performance and identifies weak topics. If weaknesses are found, targeted revision and practice are recommended. The system updates progress and checks whether the course is complete. If not, the next module is opened; otherwise, a certificate is generated and the process ends.</w:t>
      </w:r>
    </w:p>
    <w:p>
      <w:pPr>
        <w:pStyle w:val="Heading1"/>
      </w:pPr>
      <w:r>
        <w:t>10. Relation to Lab Requirement</w:t>
      </w:r>
    </w:p>
    <w:p>
      <w:r>
        <w:t>This activity diagram models a substantial piece of system behavior involving multiple steps, actors/components, decision points, and alternate paths. The final diagram should be hand-drawn and submitted as a clear photograph or scan, as specified in the lab assignment.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IT314 – Software Engineering | Detailed Activity Diagram | AI-Powered Online Learning Portal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