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188C" w14:textId="77777777" w:rsidR="00FF6D57" w:rsidRDefault="00FF6D57">
      <w:pPr>
        <w:spacing w:before="60" w:after="60"/>
      </w:pPr>
    </w:p>
    <w:p w14:paraId="60B0A559" w14:textId="77777777" w:rsidR="00FF6D57" w:rsidRDefault="00FF6D57">
      <w:pPr>
        <w:spacing w:before="60" w:after="60"/>
      </w:pPr>
    </w:p>
    <w:p w14:paraId="73C43626" w14:textId="77777777" w:rsidR="00FF6D57" w:rsidRDefault="00FF6D57">
      <w:pPr>
        <w:spacing w:before="60" w:after="60"/>
      </w:pPr>
    </w:p>
    <w:p w14:paraId="495E4272" w14:textId="77777777" w:rsidR="00FF6D57" w:rsidRDefault="00000000">
      <w:pPr>
        <w:spacing w:before="200" w:after="80"/>
        <w:jc w:val="center"/>
      </w:pPr>
      <w:r>
        <w:rPr>
          <w:b/>
          <w:bCs/>
          <w:color w:val="1F4E79"/>
          <w:sz w:val="52"/>
          <w:szCs w:val="52"/>
        </w:rPr>
        <w:t>PROJECT DOCUMENTATION REPORT</w:t>
      </w:r>
    </w:p>
    <w:p w14:paraId="4027E5F5" w14:textId="77777777" w:rsidR="00FF6D57" w:rsidRDefault="00000000">
      <w:pPr>
        <w:pBdr>
          <w:bottom w:val="single" w:sz="10" w:space="6" w:color="2E75B6"/>
        </w:pBdr>
        <w:spacing w:after="200"/>
        <w:jc w:val="center"/>
      </w:pPr>
      <w:r>
        <w:rPr>
          <w:color w:val="2E75B6"/>
          <w:sz w:val="36"/>
          <w:szCs w:val="36"/>
        </w:rPr>
        <w:t>Visualizing Housing Market Trends</w:t>
      </w:r>
    </w:p>
    <w:p w14:paraId="55ADB9F9" w14:textId="77777777" w:rsidR="00FF6D57" w:rsidRDefault="00FF6D57">
      <w:pPr>
        <w:spacing w:before="60" w:after="6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FF6D57" w14:paraId="12B772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5224D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4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1A443" w14:textId="77777777" w:rsidR="00FF6D57" w:rsidRDefault="00000000">
            <w:r>
              <w:rPr>
                <w:color w:val="1A1A2E"/>
                <w:sz w:val="20"/>
                <w:szCs w:val="20"/>
              </w:rPr>
              <w:t>Visualizing Housing Market Trends</w:t>
            </w:r>
          </w:p>
        </w:tc>
      </w:tr>
      <w:tr w:rsidR="00FF6D57" w14:paraId="3E5014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A1879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Repository</w:t>
            </w:r>
          </w:p>
        </w:tc>
        <w:tc>
          <w:tcPr>
            <w:tcW w:w="4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799B84" w14:textId="77777777" w:rsidR="00FF6D57" w:rsidRDefault="00000000">
            <w:r>
              <w:rPr>
                <w:color w:val="1A1A2E"/>
                <w:sz w:val="20"/>
                <w:szCs w:val="20"/>
              </w:rPr>
              <w:t>https://github.com/Dhruvidi-Chundawat/Visualizing-Housing-Market-Trends</w:t>
            </w:r>
          </w:p>
        </w:tc>
      </w:tr>
      <w:tr w:rsidR="00FF6D57" w14:paraId="05836C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64F9F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  <w:tc>
          <w:tcPr>
            <w:tcW w:w="4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95CA1" w14:textId="77777777" w:rsidR="00FF6D57" w:rsidRDefault="00000000">
            <w:r>
              <w:rPr>
                <w:color w:val="1A1A2E"/>
                <w:sz w:val="20"/>
                <w:szCs w:val="20"/>
              </w:rPr>
              <w:t>Tableau, Python (Flask), JavaScript, CSS, HTML</w:t>
            </w:r>
          </w:p>
        </w:tc>
      </w:tr>
      <w:tr w:rsidR="00FF6D57" w14:paraId="6F5D8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52B96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  <w:tc>
          <w:tcPr>
            <w:tcW w:w="4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5D3DC" w14:textId="77777777" w:rsidR="00FF6D57" w:rsidRDefault="00000000">
            <w:r>
              <w:rPr>
                <w:color w:val="1A1A2E"/>
                <w:sz w:val="20"/>
                <w:szCs w:val="20"/>
              </w:rPr>
              <w:t>Frontend / Backend Separated</w:t>
            </w:r>
          </w:p>
        </w:tc>
      </w:tr>
      <w:tr w:rsidR="00FF6D57" w14:paraId="5BA58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BA1AE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Report Date</w:t>
            </w:r>
          </w:p>
        </w:tc>
        <w:tc>
          <w:tcPr>
            <w:tcW w:w="4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68EEB" w14:textId="77777777" w:rsidR="00FF6D57" w:rsidRDefault="00000000">
            <w:r>
              <w:rPr>
                <w:color w:val="1A1A2E"/>
                <w:sz w:val="20"/>
                <w:szCs w:val="20"/>
              </w:rPr>
              <w:t>March 6, 2026</w:t>
            </w:r>
          </w:p>
        </w:tc>
      </w:tr>
      <w:tr w:rsidR="00FF6D57" w14:paraId="53C658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2CC28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Version</w:t>
            </w:r>
          </w:p>
        </w:tc>
        <w:tc>
          <w:tcPr>
            <w:tcW w:w="4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F0381" w14:textId="77777777" w:rsidR="00FF6D57" w:rsidRDefault="00000000">
            <w:r>
              <w:rPr>
                <w:color w:val="1A1A2E"/>
                <w:sz w:val="20"/>
                <w:szCs w:val="20"/>
              </w:rPr>
              <w:t>v2.0</w:t>
            </w:r>
          </w:p>
        </w:tc>
      </w:tr>
      <w:tr w:rsidR="00FF6D57" w14:paraId="6E324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FFC3F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CEC4D" w14:textId="77777777" w:rsidR="00FF6D57" w:rsidRDefault="00000000">
            <w:r>
              <w:rPr>
                <w:color w:val="1A1A2E"/>
                <w:sz w:val="20"/>
                <w:szCs w:val="20"/>
              </w:rPr>
              <w:t>Completed</w:t>
            </w:r>
          </w:p>
        </w:tc>
      </w:tr>
    </w:tbl>
    <w:p w14:paraId="1A50775F" w14:textId="77777777" w:rsidR="00FF6D57" w:rsidRDefault="00FF6D57">
      <w:pPr>
        <w:spacing w:before="60" w:after="60"/>
      </w:pPr>
    </w:p>
    <w:p w14:paraId="1C004178" w14:textId="77777777" w:rsidR="00FF6D57" w:rsidRDefault="00FF6D57">
      <w:pPr>
        <w:spacing w:before="60" w:after="60"/>
      </w:pPr>
    </w:p>
    <w:p w14:paraId="50DC56C9" w14:textId="77777777" w:rsidR="00FF6D57" w:rsidRDefault="00FF6D57">
      <w:pPr>
        <w:spacing w:before="60" w:after="60"/>
      </w:pPr>
    </w:p>
    <w:p w14:paraId="2BB8B75F" w14:textId="77777777" w:rsidR="00FF6D57" w:rsidRDefault="00FF6D57">
      <w:pPr>
        <w:sectPr w:rsidR="00FF6D5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85F94F2" w14:textId="77777777" w:rsidR="00FF6D57" w:rsidRDefault="00000000">
      <w:pPr>
        <w:pStyle w:val="Heading1"/>
        <w:pBdr>
          <w:bottom w:val="single" w:sz="8" w:space="4" w:color="2E75B6"/>
        </w:pBdr>
      </w:pPr>
      <w:r>
        <w:lastRenderedPageBreak/>
        <w:t>1. Executive Summary</w:t>
      </w:r>
    </w:p>
    <w:p w14:paraId="35E1F529" w14:textId="77777777" w:rsidR="00FF6D57" w:rsidRDefault="00000000">
      <w:pPr>
        <w:spacing w:before="80" w:after="80"/>
      </w:pPr>
      <w:r>
        <w:rPr>
          <w:color w:val="333333"/>
        </w:rPr>
        <w:t>This document provides comprehensive project documentation for the Visualizing Housing Market Trends project developed for ABC Company. The project has been restructured with a clean separation of frontend and backend concerns, delivering an improved, modular architecture compared to previous iterations.</w:t>
      </w:r>
    </w:p>
    <w:p w14:paraId="3886F94A" w14:textId="77777777" w:rsidR="00FF6D57" w:rsidRDefault="00FF6D57">
      <w:pPr>
        <w:spacing w:before="60" w:after="60"/>
      </w:pPr>
    </w:p>
    <w:p w14:paraId="2D166C18" w14:textId="77777777" w:rsidR="00FF6D57" w:rsidRDefault="00000000">
      <w:pPr>
        <w:spacing w:before="80" w:after="80"/>
      </w:pPr>
      <w:r>
        <w:rPr>
          <w:color w:val="333333"/>
        </w:rPr>
        <w:t>Using Tableau for data visualization and a Python/Flask backend paired with a JavaScript-rich frontend, the solution enables ABC Company stakeholders to explore and interpret housing market dynamics through interactive dashboards embedded in a professional web application.</w:t>
      </w:r>
    </w:p>
    <w:p w14:paraId="503D90E3" w14:textId="77777777" w:rsidR="00FF6D57" w:rsidRDefault="00FF6D57">
      <w:pPr>
        <w:spacing w:before="60" w:after="60"/>
      </w:pPr>
    </w:p>
    <w:p w14:paraId="64EC28D5" w14:textId="77777777" w:rsidR="00FF6D57" w:rsidRDefault="00000000">
      <w:pPr>
        <w:pStyle w:val="Heading1"/>
        <w:pBdr>
          <w:bottom w:val="single" w:sz="8" w:space="4" w:color="2E75B6"/>
        </w:pBdr>
      </w:pPr>
      <w:r>
        <w:t>2. Project Overview</w:t>
      </w:r>
    </w:p>
    <w:p w14:paraId="52E76173" w14:textId="77777777" w:rsidR="00FF6D57" w:rsidRDefault="00000000">
      <w:pPr>
        <w:pStyle w:val="Heading2"/>
      </w:pPr>
      <w:r>
        <w:t>2.1 Project Information</w:t>
      </w:r>
    </w:p>
    <w:p w14:paraId="0591E67A" w14:textId="77777777" w:rsidR="00E20BB7" w:rsidRDefault="00E20BB7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F6D57" w14:paraId="4121B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F070B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 Name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E2297" w14:textId="77777777" w:rsidR="00FF6D57" w:rsidRDefault="00000000">
            <w:r>
              <w:rPr>
                <w:color w:val="333333"/>
                <w:sz w:val="20"/>
                <w:szCs w:val="20"/>
              </w:rPr>
              <w:t>Visualizing Housing Market Trends</w:t>
            </w:r>
          </w:p>
        </w:tc>
      </w:tr>
      <w:tr w:rsidR="00FF6D57" w14:paraId="0421F1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62C3D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Repository URL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BF20F" w14:textId="77777777" w:rsidR="00FF6D57" w:rsidRDefault="00000000">
            <w:r>
              <w:rPr>
                <w:color w:val="333333"/>
                <w:sz w:val="20"/>
                <w:szCs w:val="20"/>
              </w:rPr>
              <w:t>https://github.com/Dhruvidi-Chundawat/Visualizing-Housing-Market-Trends</w:t>
            </w:r>
          </w:p>
        </w:tc>
      </w:tr>
      <w:tr w:rsidR="00FF6D57" w14:paraId="17283B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5FE77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Primary Analytics Tool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FE81C" w14:textId="77777777" w:rsidR="00FF6D57" w:rsidRDefault="00000000">
            <w:r>
              <w:rPr>
                <w:color w:val="333333"/>
                <w:sz w:val="20"/>
                <w:szCs w:val="20"/>
              </w:rPr>
              <w:t>Tableau (</w:t>
            </w:r>
            <w:proofErr w:type="spellStart"/>
            <w:r>
              <w:rPr>
                <w:color w:val="333333"/>
                <w:sz w:val="20"/>
                <w:szCs w:val="20"/>
              </w:rPr>
              <w:t>House_Analytics.twbx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FF6D57" w14:paraId="7AE415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2B2EB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Backend Framework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6E1E0" w14:textId="77777777" w:rsidR="00FF6D57" w:rsidRDefault="00000000">
            <w:r>
              <w:rPr>
                <w:color w:val="333333"/>
                <w:sz w:val="20"/>
                <w:szCs w:val="20"/>
              </w:rPr>
              <w:t>Python / Flask</w:t>
            </w:r>
          </w:p>
        </w:tc>
      </w:tr>
      <w:tr w:rsidR="00FF6D57" w14:paraId="037A0A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EB7BA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Frontend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B2654" w14:textId="77777777" w:rsidR="00FF6D57" w:rsidRDefault="00000000">
            <w:r>
              <w:rPr>
                <w:color w:val="333333"/>
                <w:sz w:val="20"/>
                <w:szCs w:val="20"/>
              </w:rPr>
              <w:t>JavaScript, CSS, HTML</w:t>
            </w:r>
          </w:p>
        </w:tc>
      </w:tr>
      <w:tr w:rsidR="00FF6D57" w14:paraId="16822E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374DE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Architecture Pattern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76387" w14:textId="77777777" w:rsidR="00FF6D57" w:rsidRDefault="00000000">
            <w:r>
              <w:rPr>
                <w:color w:val="333333"/>
                <w:sz w:val="20"/>
                <w:szCs w:val="20"/>
              </w:rPr>
              <w:t>Frontend / Backend Separated</w:t>
            </w:r>
          </w:p>
        </w:tc>
      </w:tr>
      <w:tr w:rsidR="00FF6D57" w14:paraId="2334E3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D73CE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 Control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05976" w14:textId="77777777" w:rsidR="00FF6D57" w:rsidRDefault="00000000">
            <w:r>
              <w:rPr>
                <w:color w:val="333333"/>
                <w:sz w:val="20"/>
                <w:szCs w:val="20"/>
              </w:rPr>
              <w:t>Git / GitHub</w:t>
            </w:r>
          </w:p>
        </w:tc>
      </w:tr>
      <w:tr w:rsidR="00FF6D57" w14:paraId="00668A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1E9E2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Version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6415E" w14:textId="77777777" w:rsidR="00FF6D57" w:rsidRDefault="00000000">
            <w:r>
              <w:rPr>
                <w:color w:val="333333"/>
                <w:sz w:val="20"/>
                <w:szCs w:val="20"/>
              </w:rPr>
              <w:t>v2.0</w:t>
            </w:r>
          </w:p>
        </w:tc>
      </w:tr>
    </w:tbl>
    <w:p w14:paraId="78E83B54" w14:textId="77777777" w:rsidR="00FF6D57" w:rsidRDefault="00FF6D57">
      <w:pPr>
        <w:spacing w:before="60" w:after="60"/>
      </w:pPr>
    </w:p>
    <w:p w14:paraId="003909B2" w14:textId="77777777" w:rsidR="00FF6D57" w:rsidRDefault="00000000">
      <w:pPr>
        <w:pStyle w:val="Heading2"/>
      </w:pPr>
      <w:r>
        <w:t>2.2 Project Objectives</w:t>
      </w:r>
    </w:p>
    <w:p w14:paraId="27359D0D" w14:textId="77777777" w:rsidR="00FF6D57" w:rsidRDefault="00000000">
      <w:pPr>
        <w:spacing w:before="80" w:after="80"/>
      </w:pPr>
      <w:r>
        <w:rPr>
          <w:color w:val="333333"/>
        </w:rPr>
        <w:t>The project addresses the following business challenges for ABC Company:</w:t>
      </w:r>
    </w:p>
    <w:p w14:paraId="4ED6B5B8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Understand the key factors influencing house prices and sales trends.</w:t>
      </w:r>
    </w:p>
    <w:p w14:paraId="1E062C56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Analyze the correlation between years since renovation and total sales.</w:t>
      </w:r>
    </w:p>
    <w:p w14:paraId="6DDFA692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Evaluate house age distribution across different renovation statuses.</w:t>
      </w:r>
    </w:p>
    <w:p w14:paraId="38062C3F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Identify patterns in housing features (bedrooms, bathrooms, floors) relative to house age.</w:t>
      </w:r>
    </w:p>
    <w:p w14:paraId="5FDC3471" w14:textId="77777777" w:rsidR="00FF6D57" w:rsidRPr="00E20B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Deliver an interactive, browser-accessible dashboard with a decoupled, maintainable architecture.</w:t>
      </w:r>
    </w:p>
    <w:p w14:paraId="3C49E877" w14:textId="77777777" w:rsidR="00E20BB7" w:rsidRDefault="00E20BB7" w:rsidP="00E20BB7">
      <w:pPr>
        <w:pStyle w:val="ListParagraph"/>
        <w:spacing w:before="60" w:after="60"/>
        <w:ind w:left="720"/>
      </w:pPr>
    </w:p>
    <w:p w14:paraId="1DD4BECD" w14:textId="77777777" w:rsidR="00FF6D57" w:rsidRDefault="00FF6D57">
      <w:pPr>
        <w:spacing w:before="60" w:after="60"/>
      </w:pPr>
    </w:p>
    <w:p w14:paraId="05A87998" w14:textId="77777777" w:rsidR="00FF6D57" w:rsidRDefault="00000000">
      <w:pPr>
        <w:pStyle w:val="Heading2"/>
      </w:pPr>
      <w:r>
        <w:lastRenderedPageBreak/>
        <w:t>2.3 Key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F6D57" w14:paraId="2B2E42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D7BC2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Real Estate Analysts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919C83" w14:textId="77777777" w:rsidR="00FF6D57" w:rsidRDefault="00000000">
            <w:r>
              <w:rPr>
                <w:color w:val="333333"/>
                <w:sz w:val="20"/>
                <w:szCs w:val="20"/>
              </w:rPr>
              <w:t>Primary consumers of visual insights; use data to identify pricing and renovation patterns.</w:t>
            </w:r>
          </w:p>
        </w:tc>
      </w:tr>
      <w:tr w:rsidR="00FF6D57" w14:paraId="775F28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7EAB9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Marketing Teams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48F6D" w14:textId="77777777" w:rsidR="00FF6D57" w:rsidRDefault="00000000">
            <w:r>
              <w:rPr>
                <w:color w:val="333333"/>
                <w:sz w:val="20"/>
                <w:szCs w:val="20"/>
              </w:rPr>
              <w:t>Leverage housing trends to develop targeted buyer campaigns and positioning strategies.</w:t>
            </w:r>
          </w:p>
        </w:tc>
      </w:tr>
      <w:tr w:rsidR="00FF6D57" w14:paraId="355078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A6980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Company Executives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E05C7" w14:textId="77777777" w:rsidR="00FF6D57" w:rsidRDefault="00000000">
            <w:r>
              <w:rPr>
                <w:color w:val="333333"/>
                <w:sz w:val="20"/>
                <w:szCs w:val="20"/>
              </w:rPr>
              <w:t>Strategic decision-makers relying on high-level KPIs and trend summaries for competitive planning.</w:t>
            </w:r>
          </w:p>
        </w:tc>
      </w:tr>
    </w:tbl>
    <w:p w14:paraId="6B2DFAE9" w14:textId="77777777" w:rsidR="00FF6D57" w:rsidRDefault="00FF6D57">
      <w:pPr>
        <w:spacing w:before="60" w:after="60"/>
      </w:pPr>
    </w:p>
    <w:p w14:paraId="5DFFAB3D" w14:textId="77777777" w:rsidR="00FF6D57" w:rsidRDefault="00000000">
      <w:pPr>
        <w:pStyle w:val="Heading1"/>
        <w:pBdr>
          <w:bottom w:val="single" w:sz="8" w:space="4" w:color="2E75B6"/>
        </w:pBdr>
      </w:pPr>
      <w:r>
        <w:t>3. Technical Architecture</w:t>
      </w:r>
    </w:p>
    <w:p w14:paraId="345920E6" w14:textId="77777777" w:rsidR="00FF6D57" w:rsidRDefault="00000000">
      <w:pPr>
        <w:pStyle w:val="Heading2"/>
      </w:pPr>
      <w:r>
        <w:t>3.1 Architecture Overview</w:t>
      </w:r>
    </w:p>
    <w:p w14:paraId="5A4FD3F2" w14:textId="77777777" w:rsidR="00FF6D57" w:rsidRDefault="00000000">
      <w:pPr>
        <w:spacing w:before="80" w:after="80"/>
      </w:pPr>
      <w:r>
        <w:rPr>
          <w:color w:val="333333"/>
        </w:rPr>
        <w:t>The new version of the project adopts a clean frontend/backend separation, improving maintainability, scalability, and developer experience. The system consists of three primary layers:</w:t>
      </w:r>
    </w:p>
    <w:p w14:paraId="4382D430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Backend Layer: Python/Flask server handling API routes, data serving, and Tableau integration logic.</w:t>
      </w:r>
    </w:p>
    <w:p w14:paraId="0D131726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Frontend Layer: JavaScript-driven UI with CSS styling and HTML templates for rich, interactive user experiences.</w:t>
      </w:r>
    </w:p>
    <w:p w14:paraId="306BBAE3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Analytics Layer: Tableau workbook providing all data visualizations, dashboards, and storyboards.</w:t>
      </w:r>
    </w:p>
    <w:p w14:paraId="2FED6524" w14:textId="77777777" w:rsidR="00FF6D57" w:rsidRDefault="00FF6D57">
      <w:pPr>
        <w:spacing w:before="60" w:after="60"/>
      </w:pPr>
    </w:p>
    <w:p w14:paraId="414DE547" w14:textId="77777777" w:rsidR="00FF6D57" w:rsidRDefault="00000000">
      <w:pPr>
        <w:pStyle w:val="Heading2"/>
      </w:pPr>
      <w:r>
        <w:t>3.2 Language &amp; Technology Breakdown</w:t>
      </w:r>
    </w:p>
    <w:p w14:paraId="6461AE68" w14:textId="77777777" w:rsidR="00FF6D57" w:rsidRDefault="00000000">
      <w:pPr>
        <w:spacing w:before="80" w:after="80"/>
      </w:pPr>
      <w:r>
        <w:rPr>
          <w:color w:val="333333"/>
        </w:rPr>
        <w:t>The following table reflects the actual language composition of the repository as reported by GitHub:</w:t>
      </w:r>
    </w:p>
    <w:p w14:paraId="126CAEEA" w14:textId="77777777" w:rsidR="00FF6D57" w:rsidRDefault="00FF6D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FF6D57" w14:paraId="02F5B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F0665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 / Technology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54429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Usage %</w:t>
            </w:r>
          </w:p>
        </w:tc>
        <w:tc>
          <w:tcPr>
            <w:tcW w:w="48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488ED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Project</w:t>
            </w:r>
          </w:p>
        </w:tc>
      </w:tr>
      <w:tr w:rsidR="00FF6D57" w14:paraId="1E3C1F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2DF7F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CSS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C822" w14:textId="77777777" w:rsidR="00FF6D57" w:rsidRDefault="00000000">
            <w:pPr>
              <w:jc w:val="center"/>
            </w:pPr>
            <w:r>
              <w:rPr>
                <w:b/>
                <w:bCs/>
                <w:color w:val="2980B9"/>
                <w:sz w:val="20"/>
                <w:szCs w:val="20"/>
              </w:rPr>
              <w:t>54.7%</w:t>
            </w:r>
          </w:p>
        </w:tc>
        <w:tc>
          <w:tcPr>
            <w:tcW w:w="48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E854A" w14:textId="77777777" w:rsidR="00FF6D57" w:rsidRDefault="00000000">
            <w:r>
              <w:rPr>
                <w:color w:val="444444"/>
                <w:sz w:val="20"/>
                <w:szCs w:val="20"/>
              </w:rPr>
              <w:t>Styling and visual design of the frontend web application.</w:t>
            </w:r>
          </w:p>
        </w:tc>
      </w:tr>
      <w:tr w:rsidR="00FF6D57" w14:paraId="2B17C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362DB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JavaScript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41DFC" w14:textId="77777777" w:rsidR="00FF6D57" w:rsidRDefault="00000000">
            <w:pPr>
              <w:jc w:val="center"/>
            </w:pPr>
            <w:r>
              <w:rPr>
                <w:b/>
                <w:bCs/>
                <w:color w:val="2980B9"/>
                <w:sz w:val="20"/>
                <w:szCs w:val="20"/>
              </w:rPr>
              <w:t>40.9%</w:t>
            </w:r>
          </w:p>
        </w:tc>
        <w:tc>
          <w:tcPr>
            <w:tcW w:w="48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F2FC0" w14:textId="77777777" w:rsidR="00FF6D57" w:rsidRDefault="00000000">
            <w:r>
              <w:rPr>
                <w:color w:val="444444"/>
                <w:sz w:val="20"/>
                <w:szCs w:val="20"/>
              </w:rPr>
              <w:t>Frontend interactivity, Tableau embed handling, and dynamic UI components.</w:t>
            </w:r>
          </w:p>
        </w:tc>
      </w:tr>
      <w:tr w:rsidR="00FF6D57" w14:paraId="27882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F7C03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Python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55CBF" w14:textId="77777777" w:rsidR="00FF6D57" w:rsidRDefault="00000000">
            <w:pPr>
              <w:jc w:val="center"/>
            </w:pPr>
            <w:r>
              <w:rPr>
                <w:b/>
                <w:bCs/>
                <w:color w:val="2980B9"/>
                <w:sz w:val="20"/>
                <w:szCs w:val="20"/>
              </w:rPr>
              <w:t>2.9%</w:t>
            </w:r>
          </w:p>
        </w:tc>
        <w:tc>
          <w:tcPr>
            <w:tcW w:w="48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40D8A" w14:textId="77777777" w:rsidR="00FF6D57" w:rsidRDefault="00000000">
            <w:r>
              <w:rPr>
                <w:color w:val="444444"/>
                <w:sz w:val="20"/>
                <w:szCs w:val="20"/>
              </w:rPr>
              <w:t>Flask backend — routing, API endpoints, and server-side logic.</w:t>
            </w:r>
          </w:p>
        </w:tc>
      </w:tr>
      <w:tr w:rsidR="00FF6D57" w14:paraId="2CA25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FE297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HTML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492D3" w14:textId="77777777" w:rsidR="00FF6D57" w:rsidRDefault="00000000">
            <w:pPr>
              <w:jc w:val="center"/>
            </w:pPr>
            <w:r>
              <w:rPr>
                <w:b/>
                <w:bCs/>
                <w:color w:val="2980B9"/>
                <w:sz w:val="20"/>
                <w:szCs w:val="20"/>
              </w:rPr>
              <w:t>1.5%</w:t>
            </w:r>
          </w:p>
        </w:tc>
        <w:tc>
          <w:tcPr>
            <w:tcW w:w="48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16593" w14:textId="77777777" w:rsidR="00FF6D57" w:rsidRDefault="00000000">
            <w:r>
              <w:rPr>
                <w:color w:val="444444"/>
                <w:sz w:val="20"/>
                <w:szCs w:val="20"/>
              </w:rPr>
              <w:t>Base page structure and Jinja2 template markup.</w:t>
            </w:r>
          </w:p>
        </w:tc>
      </w:tr>
    </w:tbl>
    <w:p w14:paraId="6C315E01" w14:textId="77777777" w:rsidR="00FF6D57" w:rsidRDefault="00FF6D57">
      <w:pPr>
        <w:spacing w:before="60" w:after="60"/>
      </w:pPr>
    </w:p>
    <w:p w14:paraId="3CF049CB" w14:textId="77777777" w:rsidR="00FF6D57" w:rsidRDefault="00000000">
      <w:pPr>
        <w:pStyle w:val="Heading2"/>
      </w:pPr>
      <w:r>
        <w:t>3.3 Full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F6D57" w14:paraId="0CB83E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BCD48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Data Visualization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F2983" w14:textId="77777777" w:rsidR="00FF6D57" w:rsidRDefault="00000000">
            <w:r>
              <w:rPr>
                <w:color w:val="333333"/>
                <w:sz w:val="20"/>
                <w:szCs w:val="20"/>
              </w:rPr>
              <w:t>Tableau Desktop / Tableau Public</w:t>
            </w:r>
          </w:p>
        </w:tc>
      </w:tr>
      <w:tr w:rsidR="00FF6D57" w14:paraId="77A21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AA7D5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55672" w14:textId="77777777" w:rsidR="00FF6D57" w:rsidRDefault="00000000">
            <w:r>
              <w:rPr>
                <w:color w:val="333333"/>
                <w:sz w:val="20"/>
                <w:szCs w:val="20"/>
              </w:rPr>
              <w:t>Python 3.x with Flask web framework</w:t>
            </w:r>
          </w:p>
        </w:tc>
      </w:tr>
      <w:tr w:rsidR="00FF6D57" w14:paraId="1EDCED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CB675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Frontend Scripting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06704" w14:textId="77777777" w:rsidR="00FF6D57" w:rsidRDefault="00000000">
            <w:r>
              <w:rPr>
                <w:color w:val="333333"/>
                <w:sz w:val="20"/>
                <w:szCs w:val="20"/>
              </w:rPr>
              <w:t>JavaScript (ES6+)</w:t>
            </w:r>
          </w:p>
        </w:tc>
      </w:tr>
      <w:tr w:rsidR="00FF6D57" w14:paraId="50E423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A7AED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Frontend Styling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A98CA" w14:textId="77777777" w:rsidR="00FF6D57" w:rsidRDefault="00000000">
            <w:r>
              <w:rPr>
                <w:color w:val="333333"/>
                <w:sz w:val="20"/>
                <w:szCs w:val="20"/>
              </w:rPr>
              <w:t>CSS3 (54.7% of codebase)</w:t>
            </w:r>
          </w:p>
        </w:tc>
      </w:tr>
      <w:tr w:rsidR="00FF6D57" w14:paraId="08438C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F1018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Markup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95CA3" w14:textId="77777777" w:rsidR="00FF6D57" w:rsidRDefault="00000000">
            <w:r>
              <w:rPr>
                <w:color w:val="333333"/>
                <w:sz w:val="20"/>
                <w:szCs w:val="20"/>
              </w:rPr>
              <w:t>HTML5</w:t>
            </w:r>
          </w:p>
        </w:tc>
      </w:tr>
      <w:tr w:rsidR="00FF6D57" w14:paraId="03FFF2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6541B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 Control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546F5" w14:textId="77777777" w:rsidR="00FF6D57" w:rsidRDefault="00000000">
            <w:r>
              <w:rPr>
                <w:color w:val="333333"/>
                <w:sz w:val="20"/>
                <w:szCs w:val="20"/>
              </w:rPr>
              <w:t>Git / GitHub</w:t>
            </w:r>
          </w:p>
        </w:tc>
      </w:tr>
      <w:tr w:rsidR="00FF6D57" w14:paraId="059BD5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48AD6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Deployment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EEDF6" w14:textId="77777777" w:rsidR="00FF6D57" w:rsidRDefault="00000000">
            <w:r>
              <w:rPr>
                <w:color w:val="333333"/>
                <w:sz w:val="20"/>
                <w:szCs w:val="20"/>
              </w:rPr>
              <w:t>Tableau Public (embed) + Flask server</w:t>
            </w:r>
          </w:p>
        </w:tc>
      </w:tr>
    </w:tbl>
    <w:p w14:paraId="4655AA01" w14:textId="77777777" w:rsidR="00FF6D57" w:rsidRDefault="00FF6D57">
      <w:pPr>
        <w:spacing w:before="60" w:after="60"/>
      </w:pPr>
    </w:p>
    <w:p w14:paraId="5F67B1F1" w14:textId="77777777" w:rsidR="00FF6D57" w:rsidRDefault="00000000">
      <w:pPr>
        <w:pStyle w:val="Heading1"/>
        <w:pBdr>
          <w:bottom w:val="single" w:sz="8" w:space="4" w:color="2E75B6"/>
        </w:pBdr>
      </w:pPr>
      <w:r>
        <w:t>4. Repository Structure &amp; File Documentation</w:t>
      </w:r>
    </w:p>
    <w:p w14:paraId="282252A1" w14:textId="77777777" w:rsidR="00FF6D57" w:rsidRDefault="00000000">
      <w:pPr>
        <w:spacing w:before="80" w:after="80"/>
      </w:pPr>
      <w:r>
        <w:rPr>
          <w:color w:val="333333"/>
        </w:rPr>
        <w:t>The repository adopts a professional two-folder structure separating frontend and backend concerns:</w:t>
      </w:r>
    </w:p>
    <w:p w14:paraId="47C8A96E" w14:textId="77777777" w:rsidR="00FF6D57" w:rsidRDefault="00FF6D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5060"/>
      </w:tblGrid>
      <w:tr w:rsidR="00FF6D57" w14:paraId="4B321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8AA9D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Directory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63814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23899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D57" w14:paraId="4CAF61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6723" w14:textId="77777777" w:rsidR="00FF6D57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backend/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59D68" w14:textId="77777777" w:rsidR="00FF6D57" w:rsidRDefault="00000000">
            <w:r>
              <w:rPr>
                <w:color w:val="2980B9"/>
                <w:sz w:val="20"/>
                <w:szCs w:val="20"/>
              </w:rPr>
              <w:t>Directory</w:t>
            </w:r>
          </w:p>
        </w:tc>
        <w:tc>
          <w:tcPr>
            <w:tcW w:w="50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463A5" w14:textId="77777777" w:rsidR="00FF6D57" w:rsidRDefault="00000000">
            <w:r>
              <w:rPr>
                <w:color w:val="444444"/>
                <w:sz w:val="20"/>
                <w:szCs w:val="20"/>
              </w:rPr>
              <w:t>Contains all Python/Flask server-side code including routes, API logic, and data-serving endpoints for the web application.</w:t>
            </w:r>
          </w:p>
        </w:tc>
      </w:tr>
      <w:tr w:rsidR="00FF6D57" w14:paraId="228D3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1D353" w14:textId="77777777" w:rsidR="00FF6D57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frontend/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515EF" w14:textId="77777777" w:rsidR="00FF6D57" w:rsidRDefault="00000000">
            <w:r>
              <w:rPr>
                <w:color w:val="2980B9"/>
                <w:sz w:val="20"/>
                <w:szCs w:val="20"/>
              </w:rPr>
              <w:t>Directory</w:t>
            </w:r>
          </w:p>
        </w:tc>
        <w:tc>
          <w:tcPr>
            <w:tcW w:w="50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73230" w14:textId="77777777" w:rsidR="00FF6D57" w:rsidRDefault="00000000">
            <w:r>
              <w:rPr>
                <w:color w:val="444444"/>
                <w:sz w:val="20"/>
                <w:szCs w:val="20"/>
              </w:rPr>
              <w:t>Contains all client-side code including JavaScript modules, CSS stylesheets, and HTML templates for the user interface.</w:t>
            </w:r>
          </w:p>
        </w:tc>
      </w:tr>
      <w:tr w:rsidR="00FF6D57" w14:paraId="7DD8F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CD487" w14:textId="77777777" w:rsidR="00FF6D57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frontend/ (CSS)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200FB" w14:textId="77777777" w:rsidR="00FF6D57" w:rsidRDefault="00000000">
            <w:r>
              <w:rPr>
                <w:color w:val="2980B9"/>
                <w:sz w:val="20"/>
                <w:szCs w:val="20"/>
              </w:rPr>
              <w:t>CSS Stylesheets</w:t>
            </w:r>
          </w:p>
        </w:tc>
        <w:tc>
          <w:tcPr>
            <w:tcW w:w="50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C7107" w14:textId="77777777" w:rsidR="00FF6D57" w:rsidRDefault="00000000">
            <w:r>
              <w:rPr>
                <w:color w:val="444444"/>
                <w:sz w:val="20"/>
                <w:szCs w:val="20"/>
              </w:rPr>
              <w:t>Accounts for 54.7% of the codebase — handles all visual layout, theming, responsive design, and component styling.</w:t>
            </w:r>
          </w:p>
        </w:tc>
      </w:tr>
      <w:tr w:rsidR="00FF6D57" w14:paraId="48340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65756" w14:textId="77777777" w:rsidR="00FF6D57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frontend/ (JavaScript)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12E92" w14:textId="77777777" w:rsidR="00FF6D57" w:rsidRDefault="00000000">
            <w:r>
              <w:rPr>
                <w:color w:val="2980B9"/>
                <w:sz w:val="20"/>
                <w:szCs w:val="20"/>
              </w:rPr>
              <w:t>JS Modules</w:t>
            </w:r>
          </w:p>
        </w:tc>
        <w:tc>
          <w:tcPr>
            <w:tcW w:w="50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476F3" w14:textId="77777777" w:rsidR="00FF6D57" w:rsidRDefault="00000000">
            <w:r>
              <w:rPr>
                <w:color w:val="444444"/>
                <w:sz w:val="20"/>
                <w:szCs w:val="20"/>
              </w:rPr>
              <w:t>Accounts for 40.9% of the codebase — manages Tableau embed logic, UI interactivity, and dynamic page behavior.</w:t>
            </w:r>
          </w:p>
        </w:tc>
      </w:tr>
      <w:tr w:rsidR="00FF6D57" w14:paraId="0E86DC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DCBAE" w14:textId="77777777" w:rsidR="00FF6D57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frontend/ (HTML)</w:t>
            </w:r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B986B" w14:textId="77777777" w:rsidR="00FF6D57" w:rsidRDefault="00000000">
            <w:r>
              <w:rPr>
                <w:color w:val="2980B9"/>
                <w:sz w:val="20"/>
                <w:szCs w:val="20"/>
              </w:rPr>
              <w:t>HTML Templates</w:t>
            </w:r>
          </w:p>
        </w:tc>
        <w:tc>
          <w:tcPr>
            <w:tcW w:w="50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32247" w14:textId="77777777" w:rsidR="00FF6D57" w:rsidRDefault="00000000">
            <w:r>
              <w:rPr>
                <w:color w:val="444444"/>
                <w:sz w:val="20"/>
                <w:szCs w:val="20"/>
              </w:rPr>
              <w:t>Base page structure and template files rendered by the Flask backend via Jinja2 or served statically.</w:t>
            </w:r>
          </w:p>
        </w:tc>
      </w:tr>
      <w:tr w:rsidR="00FF6D57" w14:paraId="7525BD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EAABA" w14:textId="77777777" w:rsidR="00FF6D5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895A3" w14:textId="77777777" w:rsidR="00FF6D57" w:rsidRDefault="00000000">
            <w:r>
              <w:rPr>
                <w:color w:val="2980B9"/>
                <w:sz w:val="20"/>
                <w:szCs w:val="20"/>
              </w:rPr>
              <w:t>Git Config</w:t>
            </w:r>
          </w:p>
        </w:tc>
        <w:tc>
          <w:tcPr>
            <w:tcW w:w="50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14F8E" w14:textId="77777777" w:rsidR="00FF6D57" w:rsidRDefault="00000000">
            <w:r>
              <w:rPr>
                <w:color w:val="444444"/>
                <w:sz w:val="20"/>
                <w:szCs w:val="20"/>
              </w:rPr>
              <w:t>Specifies files and directories excluded from version control (e.g., virtual environments, cache files, secrets).</w:t>
            </w:r>
          </w:p>
        </w:tc>
      </w:tr>
    </w:tbl>
    <w:p w14:paraId="43D2539F" w14:textId="77777777" w:rsidR="00FF6D57" w:rsidRDefault="00FF6D57">
      <w:pPr>
        <w:spacing w:before="60" w:after="60"/>
      </w:pPr>
    </w:p>
    <w:p w14:paraId="76DEC1B7" w14:textId="77777777" w:rsidR="00FF6D57" w:rsidRDefault="00000000">
      <w:pPr>
        <w:pStyle w:val="Heading1"/>
        <w:pBdr>
          <w:bottom w:val="single" w:sz="8" w:space="4" w:color="2E75B6"/>
        </w:pBdr>
      </w:pPr>
      <w:r>
        <w:t>5. Data Overview</w:t>
      </w:r>
    </w:p>
    <w:p w14:paraId="5ABA8A35" w14:textId="77777777" w:rsidR="00FF6D57" w:rsidRDefault="00000000">
      <w:pPr>
        <w:pStyle w:val="Heading2"/>
      </w:pPr>
      <w:r>
        <w:t>5.1 Dataset Description</w:t>
      </w:r>
    </w:p>
    <w:p w14:paraId="4154EF7E" w14:textId="77777777" w:rsidR="00FF6D57" w:rsidRDefault="00000000">
      <w:pPr>
        <w:spacing w:before="80" w:after="80"/>
      </w:pPr>
      <w:r>
        <w:rPr>
          <w:color w:val="333333"/>
        </w:rPr>
        <w:t>The project is powered by a pre-processed housing dataset (Transformed_Housing_Data2.csv) containing cleaned and transformed housing market records. Key metrics derived from the data include:</w:t>
      </w:r>
    </w:p>
    <w:p w14:paraId="72747F40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Count of transformed housing data records</w:t>
      </w:r>
    </w:p>
    <w:p w14:paraId="7A42A937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Average sales price across all records</w:t>
      </w:r>
    </w:p>
    <w:p w14:paraId="6A62A3A1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Total basement square footage</w:t>
      </w:r>
    </w:p>
    <w:p w14:paraId="652C530B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Sales distribution by years since renovation</w:t>
      </w:r>
    </w:p>
    <w:p w14:paraId="707ABAFD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House age segmented by renovation status</w:t>
      </w:r>
    </w:p>
    <w:p w14:paraId="2F646EA0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Feature-based distributions: bedrooms, bathrooms, and floors</w:t>
      </w:r>
    </w:p>
    <w:p w14:paraId="3AF4CD90" w14:textId="77777777" w:rsidR="00FF6D57" w:rsidRDefault="00FF6D57">
      <w:pPr>
        <w:spacing w:before="60" w:after="60"/>
      </w:pPr>
    </w:p>
    <w:p w14:paraId="5C7ED431" w14:textId="78CB9DF2" w:rsidR="00FF6D57" w:rsidRDefault="00E20BB7">
      <w:pPr>
        <w:pStyle w:val="Heading2"/>
      </w:pPr>
      <w:r>
        <w:br w:type="page"/>
      </w:r>
      <w:r w:rsidR="00000000">
        <w:lastRenderedPageBreak/>
        <w:t>5.2 Data Preparation Steps</w:t>
      </w:r>
    </w:p>
    <w:p w14:paraId="089F5590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Collection of raw housing market data</w:t>
      </w:r>
    </w:p>
    <w:p w14:paraId="63A22F28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Connection of the dataset to Tableau for initial profiling</w:t>
      </w:r>
    </w:p>
    <w:p w14:paraId="5FF7F40F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type validation and field transformation</w:t>
      </w:r>
    </w:p>
    <w:p w14:paraId="465ADE2F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Creation of calculated fields (house age, years since renovation, price bins)</w:t>
      </w:r>
    </w:p>
    <w:p w14:paraId="270A78C8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Filter and aggregation configuration for optimal dashboard performance</w:t>
      </w:r>
    </w:p>
    <w:p w14:paraId="57C863FA" w14:textId="77777777" w:rsidR="00FF6D57" w:rsidRDefault="00FF6D57">
      <w:pPr>
        <w:spacing w:before="60" w:after="60"/>
      </w:pPr>
    </w:p>
    <w:p w14:paraId="3DB0470F" w14:textId="77777777" w:rsidR="00FF6D57" w:rsidRDefault="00000000">
      <w:pPr>
        <w:pStyle w:val="Heading1"/>
        <w:pBdr>
          <w:bottom w:val="single" w:sz="8" w:space="4" w:color="2E75B6"/>
        </w:pBdr>
      </w:pPr>
      <w:r>
        <w:t>6. Visualization Scenarios</w:t>
      </w:r>
    </w:p>
    <w:p w14:paraId="2EA2F11A" w14:textId="77777777" w:rsidR="00FF6D57" w:rsidRDefault="00000000">
      <w:pPr>
        <w:spacing w:before="80" w:after="80"/>
      </w:pPr>
      <w:r>
        <w:rPr>
          <w:color w:val="333333"/>
        </w:rPr>
        <w:t>Four core visualization scenarios were developed within the Tableau workbook to address project objectives:</w:t>
      </w:r>
    </w:p>
    <w:p w14:paraId="3C084671" w14:textId="77777777" w:rsidR="00FF6D57" w:rsidRDefault="00FF6D57">
      <w:pPr>
        <w:spacing w:before="60" w:after="60"/>
      </w:pPr>
    </w:p>
    <w:p w14:paraId="24832848" w14:textId="77777777" w:rsidR="00FF6D57" w:rsidRDefault="00000000">
      <w:pPr>
        <w:pStyle w:val="Heading2"/>
      </w:pPr>
      <w:r>
        <w:t>Scenario 1: Overall Data Overview</w:t>
      </w:r>
    </w:p>
    <w:p w14:paraId="56AD13B8" w14:textId="77777777" w:rsidR="00FF6D57" w:rsidRDefault="00000000">
      <w:pPr>
        <w:spacing w:before="80" w:after="80"/>
      </w:pPr>
      <w:r>
        <w:rPr>
          <w:color w:val="333333"/>
        </w:rPr>
        <w:t>Visualization Type: Summary / KPI Cards</w:t>
      </w:r>
    </w:p>
    <w:p w14:paraId="48DA5136" w14:textId="77777777" w:rsidR="00FF6D57" w:rsidRDefault="00000000">
      <w:pPr>
        <w:spacing w:before="80" w:after="80"/>
        <w:rPr>
          <w:color w:val="333333"/>
        </w:rPr>
      </w:pPr>
      <w:r>
        <w:rPr>
          <w:color w:val="333333"/>
        </w:rPr>
        <w:t>Presents high-level summary metrics including record count, average sales price, and total basement area. Provides stakeholders with a foundational snapshot of the dataset scale and key indicators.</w:t>
      </w:r>
    </w:p>
    <w:p w14:paraId="48173F75" w14:textId="77777777" w:rsidR="00515077" w:rsidRDefault="00515077">
      <w:pPr>
        <w:spacing w:before="80" w:after="80"/>
        <w:rPr>
          <w:color w:val="333333"/>
        </w:rPr>
      </w:pPr>
    </w:p>
    <w:p w14:paraId="3DB50428" w14:textId="3A93A3C7" w:rsidR="00515077" w:rsidRDefault="00515077">
      <w:pPr>
        <w:spacing w:before="80" w:after="80"/>
      </w:pPr>
      <w:r w:rsidRPr="00515077">
        <w:drawing>
          <wp:anchor distT="0" distB="0" distL="114300" distR="114300" simplePos="0" relativeHeight="251658240" behindDoc="0" locked="0" layoutInCell="1" allowOverlap="1" wp14:anchorId="3E46749B" wp14:editId="5C9992B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14975" cy="4142105"/>
            <wp:effectExtent l="0" t="0" r="0" b="0"/>
            <wp:wrapTopAndBottom/>
            <wp:docPr id="1983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2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845" cy="4151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A5683" w14:textId="70C875B7" w:rsidR="00FF6D57" w:rsidRDefault="00FF6D57">
      <w:pPr>
        <w:spacing w:before="60" w:after="60"/>
      </w:pPr>
    </w:p>
    <w:p w14:paraId="5C85CDE2" w14:textId="3B9C37A4" w:rsidR="00FF6D57" w:rsidRDefault="00000000">
      <w:pPr>
        <w:pStyle w:val="Heading2"/>
      </w:pPr>
      <w:r>
        <w:lastRenderedPageBreak/>
        <w:t>Scenario 2: Total Sales by Years Since Renovation</w:t>
      </w:r>
    </w:p>
    <w:p w14:paraId="14383F54" w14:textId="278CFD9A" w:rsidR="00FF6D57" w:rsidRDefault="00000000">
      <w:pPr>
        <w:spacing w:before="80" w:after="80"/>
      </w:pPr>
      <w:r>
        <w:rPr>
          <w:color w:val="333333"/>
        </w:rPr>
        <w:t>Visualization Type: Histogram</w:t>
      </w:r>
    </w:p>
    <w:p w14:paraId="4CE24664" w14:textId="77777777" w:rsidR="00FF6D57" w:rsidRDefault="00000000">
      <w:pPr>
        <w:spacing w:before="80" w:after="80"/>
        <w:rPr>
          <w:color w:val="333333"/>
        </w:rPr>
      </w:pPr>
      <w:r>
        <w:rPr>
          <w:color w:val="333333"/>
        </w:rPr>
        <w:t>Illustrates the distribution of total sales against the number of years since a property was last renovated. Enables identification of how renovation recency correlates with price ranges and buyer demand patterns.</w:t>
      </w:r>
    </w:p>
    <w:p w14:paraId="38A0522B" w14:textId="77777777" w:rsidR="00515077" w:rsidRDefault="00515077">
      <w:pPr>
        <w:spacing w:before="80" w:after="80"/>
        <w:rPr>
          <w:color w:val="333333"/>
        </w:rPr>
      </w:pPr>
    </w:p>
    <w:p w14:paraId="20FE8D96" w14:textId="35607FD8" w:rsidR="00515077" w:rsidRPr="00515077" w:rsidRDefault="00515077" w:rsidP="00515077">
      <w:pPr>
        <w:spacing w:before="80" w:after="80"/>
      </w:pPr>
      <w:r w:rsidRPr="00515077">
        <w:drawing>
          <wp:inline distT="0" distB="0" distL="0" distR="0" wp14:anchorId="5FA39100" wp14:editId="3549ED86">
            <wp:extent cx="5654040" cy="6725984"/>
            <wp:effectExtent l="0" t="0" r="3810" b="0"/>
            <wp:docPr id="1380337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867" cy="678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036C" w14:textId="77777777" w:rsidR="00515077" w:rsidRDefault="00515077">
      <w:pPr>
        <w:spacing w:before="80" w:after="80"/>
      </w:pPr>
    </w:p>
    <w:p w14:paraId="1FB3521B" w14:textId="77777777" w:rsidR="00FF6D57" w:rsidRDefault="00FF6D57">
      <w:pPr>
        <w:spacing w:before="60" w:after="60"/>
      </w:pPr>
    </w:p>
    <w:p w14:paraId="3D619F3D" w14:textId="16A6140B" w:rsidR="00FF6D57" w:rsidRDefault="00000000">
      <w:pPr>
        <w:pStyle w:val="Heading2"/>
      </w:pPr>
      <w:r>
        <w:lastRenderedPageBreak/>
        <w:t>Scenario 3: Distribution of House Age by Renovation Status</w:t>
      </w:r>
    </w:p>
    <w:p w14:paraId="6526C14C" w14:textId="77777777" w:rsidR="00FF6D57" w:rsidRDefault="00000000">
      <w:pPr>
        <w:spacing w:before="80" w:after="80"/>
      </w:pPr>
      <w:r>
        <w:rPr>
          <w:color w:val="333333"/>
        </w:rPr>
        <w:t>Visualization Type: Pie Chart</w:t>
      </w:r>
    </w:p>
    <w:p w14:paraId="1AD26E28" w14:textId="77777777" w:rsidR="00FF6D57" w:rsidRDefault="00000000">
      <w:pPr>
        <w:spacing w:before="80" w:after="80"/>
        <w:rPr>
          <w:color w:val="333333"/>
        </w:rPr>
      </w:pPr>
      <w:r>
        <w:rPr>
          <w:color w:val="333333"/>
        </w:rPr>
        <w:t>Segments housing inventory by age group and renovation status, showing the proportion of renovated versus non-renovated properties across different age categories. Assists in assessing renovation prevalence within the housing inventory.</w:t>
      </w:r>
    </w:p>
    <w:p w14:paraId="0C1BE66D" w14:textId="77777777" w:rsidR="00515077" w:rsidRDefault="00515077">
      <w:pPr>
        <w:spacing w:before="80" w:after="80"/>
        <w:rPr>
          <w:color w:val="333333"/>
        </w:rPr>
      </w:pPr>
    </w:p>
    <w:p w14:paraId="337B33E9" w14:textId="77777777" w:rsidR="00515077" w:rsidRDefault="00515077">
      <w:pPr>
        <w:spacing w:before="80" w:after="80"/>
        <w:rPr>
          <w:color w:val="333333"/>
        </w:rPr>
      </w:pPr>
    </w:p>
    <w:p w14:paraId="09B945B2" w14:textId="6921DF91" w:rsidR="00515077" w:rsidRPr="00515077" w:rsidRDefault="00515077" w:rsidP="00515077">
      <w:pPr>
        <w:spacing w:before="80" w:after="80"/>
      </w:pPr>
      <w:r w:rsidRPr="00515077">
        <w:drawing>
          <wp:inline distT="0" distB="0" distL="0" distR="0" wp14:anchorId="247DD0A0" wp14:editId="42EFDB34">
            <wp:extent cx="6716332" cy="5676900"/>
            <wp:effectExtent l="0" t="0" r="8890" b="0"/>
            <wp:docPr id="33921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361" cy="569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D33D" w14:textId="77777777" w:rsidR="00515077" w:rsidRDefault="00515077">
      <w:pPr>
        <w:spacing w:before="80" w:after="80"/>
      </w:pPr>
    </w:p>
    <w:p w14:paraId="15D8BD70" w14:textId="77777777" w:rsidR="00FF6D57" w:rsidRDefault="00FF6D57">
      <w:pPr>
        <w:spacing w:before="60" w:after="60"/>
      </w:pPr>
    </w:p>
    <w:p w14:paraId="55B5195E" w14:textId="77777777" w:rsidR="00515077" w:rsidRDefault="00515077">
      <w:pPr>
        <w:pStyle w:val="Heading2"/>
      </w:pPr>
      <w:r>
        <w:br w:type="page"/>
      </w:r>
    </w:p>
    <w:p w14:paraId="1088A717" w14:textId="77777777" w:rsidR="00515077" w:rsidRDefault="00515077">
      <w:pPr>
        <w:pStyle w:val="Heading2"/>
      </w:pPr>
    </w:p>
    <w:p w14:paraId="36E84169" w14:textId="3B9CFC52" w:rsidR="00FF6D57" w:rsidRDefault="00000000">
      <w:pPr>
        <w:pStyle w:val="Heading2"/>
      </w:pPr>
      <w:r>
        <w:t>Scenario 4: House Age Distribution by Number of Bathrooms, Bedrooms, and Floors</w:t>
      </w:r>
    </w:p>
    <w:p w14:paraId="07223D2D" w14:textId="77777777" w:rsidR="00FF6D57" w:rsidRDefault="00000000">
      <w:pPr>
        <w:spacing w:before="80" w:after="80"/>
      </w:pPr>
      <w:r>
        <w:rPr>
          <w:color w:val="333333"/>
        </w:rPr>
        <w:t>Visualization Type: Grouped Bar Chart</w:t>
      </w:r>
    </w:p>
    <w:p w14:paraId="4791ADA1" w14:textId="77777777" w:rsidR="00FF6D57" w:rsidRDefault="00000000">
      <w:pPr>
        <w:spacing w:before="80" w:after="80"/>
      </w:pPr>
      <w:r>
        <w:rPr>
          <w:color w:val="333333"/>
        </w:rPr>
        <w:t>Categorizes house age distribution by bedroom count, bathroom count, and number of floors — revealing how housing features vary across different age groups and helping stakeholders identify long-term preference trends.</w:t>
      </w:r>
    </w:p>
    <w:p w14:paraId="3ABEE1DD" w14:textId="77777777" w:rsidR="00FF6D57" w:rsidRDefault="00FF6D57">
      <w:pPr>
        <w:spacing w:before="60" w:after="60"/>
      </w:pPr>
    </w:p>
    <w:p w14:paraId="171E1F09" w14:textId="77777777" w:rsidR="00515077" w:rsidRDefault="00515077">
      <w:pPr>
        <w:spacing w:before="60" w:after="60"/>
      </w:pPr>
    </w:p>
    <w:p w14:paraId="0CEADDA7" w14:textId="77777777" w:rsidR="00515077" w:rsidRDefault="00515077">
      <w:pPr>
        <w:spacing w:before="60" w:after="60"/>
      </w:pPr>
    </w:p>
    <w:p w14:paraId="6C008697" w14:textId="6AF9BCFD" w:rsidR="00515077" w:rsidRPr="00515077" w:rsidRDefault="00515077" w:rsidP="00515077">
      <w:pPr>
        <w:spacing w:before="60" w:after="60"/>
      </w:pPr>
      <w:r w:rsidRPr="00515077">
        <w:drawing>
          <wp:inline distT="0" distB="0" distL="0" distR="0" wp14:anchorId="031F8A12" wp14:editId="1DDF529D">
            <wp:extent cx="6400800" cy="4213860"/>
            <wp:effectExtent l="0" t="0" r="0" b="3810"/>
            <wp:docPr id="1768488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2BD4B" w14:textId="77777777" w:rsidR="00515077" w:rsidRDefault="00515077">
      <w:pPr>
        <w:spacing w:before="60" w:after="60"/>
      </w:pPr>
    </w:p>
    <w:p w14:paraId="73D4891C" w14:textId="77777777" w:rsidR="00515077" w:rsidRDefault="00515077">
      <w:pPr>
        <w:pStyle w:val="Heading1"/>
        <w:pBdr>
          <w:bottom w:val="single" w:sz="8" w:space="4" w:color="2E75B6"/>
        </w:pBdr>
      </w:pPr>
      <w:r>
        <w:br w:type="page"/>
      </w:r>
    </w:p>
    <w:p w14:paraId="47EBB619" w14:textId="7E71EE6B" w:rsidR="00FF6D57" w:rsidRDefault="00000000">
      <w:pPr>
        <w:pStyle w:val="Heading1"/>
        <w:pBdr>
          <w:bottom w:val="single" w:sz="8" w:space="4" w:color="2E75B6"/>
        </w:pBdr>
      </w:pPr>
      <w:r>
        <w:lastRenderedPageBreak/>
        <w:t>7. Project Activities &amp; Deliverables</w:t>
      </w:r>
    </w:p>
    <w:p w14:paraId="38B5BC9E" w14:textId="77777777" w:rsidR="00FF6D57" w:rsidRDefault="00000000">
      <w:pPr>
        <w:spacing w:before="80" w:after="80"/>
      </w:pPr>
      <w:r>
        <w:rPr>
          <w:color w:val="333333"/>
        </w:rPr>
        <w:t>All planned project activities have been completed and are reflected in the repository. The table below documents the full project lifecycle:</w:t>
      </w:r>
    </w:p>
    <w:p w14:paraId="2F11C394" w14:textId="77777777" w:rsidR="00FF6D57" w:rsidRDefault="00FF6D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799"/>
        <w:gridCol w:w="4758"/>
        <w:gridCol w:w="1300"/>
      </w:tblGrid>
      <w:tr w:rsidR="00FF6D57" w14:paraId="7CF6B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8D7DC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DFD9F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78969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F7A62" w14:textId="77777777" w:rsidR="00FF6D5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F6D57" w14:paraId="34275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818AA" w14:textId="77777777" w:rsidR="00FF6D57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6FB6A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Data Collection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7DA31" w14:textId="77777777" w:rsidR="00FF6D57" w:rsidRDefault="00000000">
            <w:r>
              <w:rPr>
                <w:color w:val="444444"/>
                <w:sz w:val="20"/>
                <w:szCs w:val="20"/>
              </w:rPr>
              <w:t>Collected and sourced the housing dataset for analysis.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A449E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55E143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99DE7" w14:textId="77777777" w:rsidR="00FF6D57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B99DC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Connect Data with Tableau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A58D4" w14:textId="77777777" w:rsidR="00FF6D57" w:rsidRDefault="00000000">
            <w:r>
              <w:rPr>
                <w:color w:val="444444"/>
                <w:sz w:val="20"/>
                <w:szCs w:val="20"/>
              </w:rPr>
              <w:t>Established data source connection within the Tableau workbook.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E7092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5C8D24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04FB2" w14:textId="77777777" w:rsidR="00FF6D57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E2E43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Data Preparation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1AEEE" w14:textId="77777777" w:rsidR="00FF6D57" w:rsidRDefault="00000000">
            <w:r>
              <w:rPr>
                <w:color w:val="444444"/>
                <w:sz w:val="20"/>
                <w:szCs w:val="20"/>
              </w:rPr>
              <w:t>Cleaned, transformed, and prepared data for accurate visualization.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0E490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49A263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8D689" w14:textId="77777777" w:rsidR="00FF6D57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B235C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Data Visualizations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82EE0" w14:textId="77777777" w:rsidR="00FF6D57" w:rsidRDefault="00000000">
            <w:r>
              <w:rPr>
                <w:color w:val="444444"/>
                <w:sz w:val="20"/>
                <w:szCs w:val="20"/>
              </w:rPr>
              <w:t>Created all 4 individual charts and graphs in Tableau.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B38E4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09E907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AF181" w14:textId="77777777" w:rsidR="00FF6D57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FD9BF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Dashboard Creation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16634" w14:textId="77777777" w:rsidR="00FF6D57" w:rsidRDefault="00000000">
            <w:r>
              <w:rPr>
                <w:color w:val="444444"/>
                <w:sz w:val="20"/>
                <w:szCs w:val="20"/>
              </w:rPr>
              <w:t>Assembled visualizations into interactive Tableau dashboards.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AAF6E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051E14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9BDA9" w14:textId="77777777" w:rsidR="00FF6D57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DC813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Dashboard Responsiveness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145EA" w14:textId="77777777" w:rsidR="00FF6D57" w:rsidRDefault="00000000">
            <w:r>
              <w:rPr>
                <w:color w:val="444444"/>
                <w:sz w:val="20"/>
                <w:szCs w:val="20"/>
              </w:rPr>
              <w:t>Configured responsive layouts for different screen sizes.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3E0A6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4F7DE2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358F1" w14:textId="77777777" w:rsidR="00FF6D57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7F53D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Storyboard Creation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7D6FD" w14:textId="77777777" w:rsidR="00FF6D57" w:rsidRDefault="00000000">
            <w:r>
              <w:rPr>
                <w:color w:val="444444"/>
                <w:sz w:val="20"/>
                <w:szCs w:val="20"/>
              </w:rPr>
              <w:t>Built a Tableau story presenting insights in a narrative sequence.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F79BB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299663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DEA53" w14:textId="77777777" w:rsidR="00FF6D57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33EA7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Performance Testing – Data Filters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777F8" w14:textId="77777777" w:rsidR="00FF6D57" w:rsidRDefault="00000000">
            <w:r>
              <w:rPr>
                <w:color w:val="444444"/>
                <w:sz w:val="20"/>
                <w:szCs w:val="20"/>
              </w:rPr>
              <w:t xml:space="preserve">Validated data filter </w:t>
            </w:r>
            <w:proofErr w:type="spellStart"/>
            <w:r>
              <w:rPr>
                <w:color w:val="444444"/>
                <w:sz w:val="20"/>
                <w:szCs w:val="20"/>
              </w:rPr>
              <w:t>behaviour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and cross-view filtering.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21CC4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57E217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2CB63" w14:textId="77777777" w:rsidR="00FF6D57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151CF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Performance Testing – Calculated Fields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C388F" w14:textId="77777777" w:rsidR="00FF6D57" w:rsidRDefault="00000000">
            <w:r>
              <w:rPr>
                <w:color w:val="444444"/>
                <w:sz w:val="20"/>
                <w:szCs w:val="20"/>
              </w:rPr>
              <w:t>Verified accuracy of all calculated fields in Tableau.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28EEE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518DE0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F1314" w14:textId="77777777" w:rsidR="00FF6D57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BACEC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Performance Testing – Visualizations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5BE96" w14:textId="77777777" w:rsidR="00FF6D57" w:rsidRDefault="00000000">
            <w:r>
              <w:rPr>
                <w:color w:val="444444"/>
                <w:sz w:val="20"/>
                <w:szCs w:val="20"/>
              </w:rPr>
              <w:t>Confirmed completeness and correctness of all graphs.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D6D10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0A0E93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28326" w14:textId="77777777" w:rsidR="00FF6D57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E23D7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Web Integration (Publishing)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1E38B" w14:textId="77777777" w:rsidR="00FF6D57" w:rsidRDefault="00000000">
            <w:r>
              <w:rPr>
                <w:color w:val="444444"/>
                <w:sz w:val="20"/>
                <w:szCs w:val="20"/>
              </w:rPr>
              <w:t>Published dashboards and storyboard to Tableau Public.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32FD2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38D291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C2409" w14:textId="77777777" w:rsidR="00FF6D57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F4C6E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Backend Development (Flask)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3E5D0" w14:textId="77777777" w:rsidR="00FF6D57" w:rsidRDefault="00000000">
            <w:r>
              <w:rPr>
                <w:color w:val="444444"/>
                <w:sz w:val="20"/>
                <w:szCs w:val="20"/>
              </w:rPr>
              <w:t>Developed Python/Flask backend with API routes in backend/ folder.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42BD7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11FFDE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DFC2A" w14:textId="77777777" w:rsidR="00FF6D57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F9705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Frontend Development (JS/CSS)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18AC3" w14:textId="77777777" w:rsidR="00FF6D57" w:rsidRDefault="00000000">
            <w:r>
              <w:rPr>
                <w:color w:val="444444"/>
                <w:sz w:val="20"/>
                <w:szCs w:val="20"/>
              </w:rPr>
              <w:t>Built interactive frontend with JavaScript and CSS in frontend/ folder.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2818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228A8A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BE1DD" w14:textId="77777777" w:rsidR="00FF6D57" w:rsidRDefault="00000000">
            <w:r>
              <w:rPr>
                <w:color w:val="333333"/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490F0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Frontend–Backend Integration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8FCC4" w14:textId="77777777" w:rsidR="00FF6D57" w:rsidRDefault="00000000">
            <w:r>
              <w:rPr>
                <w:color w:val="444444"/>
                <w:sz w:val="20"/>
                <w:szCs w:val="20"/>
              </w:rPr>
              <w:t>Connected frontend UI to Flask backend and embedded Tableau views.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599D0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  <w:tr w:rsidR="00FF6D57" w14:paraId="6C3059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82EE5" w14:textId="77777777" w:rsidR="00FF6D57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BE440" w14:textId="77777777" w:rsidR="00FF6D57" w:rsidRDefault="00000000">
            <w:r>
              <w:rPr>
                <w:b/>
                <w:bCs/>
                <w:color w:val="1A1A2E"/>
                <w:sz w:val="20"/>
                <w:szCs w:val="20"/>
              </w:rPr>
              <w:t>Repository Restructure</w:t>
            </w:r>
          </w:p>
        </w:tc>
        <w:tc>
          <w:tcPr>
            <w:tcW w:w="4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05C05" w14:textId="77777777" w:rsidR="00FF6D57" w:rsidRDefault="00000000">
            <w:proofErr w:type="spellStart"/>
            <w:r>
              <w:rPr>
                <w:color w:val="444444"/>
                <w:sz w:val="20"/>
                <w:szCs w:val="20"/>
              </w:rPr>
              <w:t>Reorganised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project into clean frontend/backend architecture on GitHub.</w:t>
            </w:r>
          </w:p>
        </w:tc>
        <w:tc>
          <w:tcPr>
            <w:tcW w:w="13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6ED74" w14:textId="77777777" w:rsidR="00FF6D57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Completed</w:t>
            </w:r>
          </w:p>
        </w:tc>
      </w:tr>
    </w:tbl>
    <w:p w14:paraId="15E56B19" w14:textId="77777777" w:rsidR="00FF6D57" w:rsidRDefault="00FF6D57">
      <w:pPr>
        <w:spacing w:before="60" w:after="60"/>
      </w:pPr>
    </w:p>
    <w:p w14:paraId="101C6020" w14:textId="77777777" w:rsidR="00E20BB7" w:rsidRDefault="00E20BB7">
      <w:pPr>
        <w:pStyle w:val="Heading1"/>
        <w:pBdr>
          <w:bottom w:val="single" w:sz="8" w:space="4" w:color="2E75B6"/>
        </w:pBdr>
      </w:pPr>
      <w:r>
        <w:br w:type="page"/>
      </w:r>
    </w:p>
    <w:p w14:paraId="1D4A668A" w14:textId="75E93ED5" w:rsidR="00FF6D57" w:rsidRDefault="00000000">
      <w:pPr>
        <w:pStyle w:val="Heading1"/>
        <w:pBdr>
          <w:bottom w:val="single" w:sz="8" w:space="4" w:color="2E75B6"/>
        </w:pBdr>
      </w:pPr>
      <w:r>
        <w:lastRenderedPageBreak/>
        <w:t>8. Web Integration</w:t>
      </w:r>
    </w:p>
    <w:p w14:paraId="4A4C8869" w14:textId="77777777" w:rsidR="00FF6D57" w:rsidRDefault="00000000">
      <w:pPr>
        <w:pStyle w:val="Heading2"/>
      </w:pPr>
      <w:r>
        <w:t>8.1 Backend (Flask — Python)</w:t>
      </w:r>
    </w:p>
    <w:p w14:paraId="7519FA89" w14:textId="77777777" w:rsidR="00FF6D57" w:rsidRDefault="00000000">
      <w:pPr>
        <w:spacing w:before="80" w:after="80"/>
      </w:pPr>
      <w:r>
        <w:rPr>
          <w:color w:val="333333"/>
        </w:rPr>
        <w:t>The backend/ directory contains the Flask web application responsible for:</w:t>
      </w:r>
    </w:p>
    <w:p w14:paraId="00AD442C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Defining URL routes and serving responses to frontend requests</w:t>
      </w:r>
    </w:p>
    <w:p w14:paraId="121CFCC4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Providing API endpoints that supply data or configuration to the frontend</w:t>
      </w:r>
    </w:p>
    <w:p w14:paraId="7D19A831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Rendering or directing Jinja2 HTML templates</w:t>
      </w:r>
    </w:p>
    <w:p w14:paraId="5C5665F5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Handling any server-side processing required before data is displayed</w:t>
      </w:r>
    </w:p>
    <w:p w14:paraId="79925DDD" w14:textId="77777777" w:rsidR="00FF6D57" w:rsidRDefault="00FF6D57">
      <w:pPr>
        <w:spacing w:before="60" w:after="60"/>
      </w:pPr>
    </w:p>
    <w:p w14:paraId="7F27DCC5" w14:textId="77777777" w:rsidR="00FF6D57" w:rsidRDefault="00000000">
      <w:pPr>
        <w:pStyle w:val="Heading2"/>
      </w:pPr>
      <w:r>
        <w:t>8.2 Frontend (JavaScript + CSS + HTML)</w:t>
      </w:r>
    </w:p>
    <w:p w14:paraId="374D6A94" w14:textId="77777777" w:rsidR="00FF6D57" w:rsidRDefault="00000000">
      <w:pPr>
        <w:spacing w:before="80" w:after="80"/>
      </w:pPr>
      <w:r>
        <w:rPr>
          <w:color w:val="333333"/>
        </w:rPr>
        <w:t>The frontend/ directory houses the complete client-side codebase:</w:t>
      </w:r>
    </w:p>
    <w:p w14:paraId="2FFE70BB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JavaScript (40.9%): Manages Tableau embed logic, event handling, dynamic content loading, and user interaction flows.</w:t>
      </w:r>
    </w:p>
    <w:p w14:paraId="4F377BEB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CSS (54.7%): Provides all visual styling including layout, typography,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theming, responsive breakpoints, and component design.</w:t>
      </w:r>
    </w:p>
    <w:p w14:paraId="1E99B2E0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HTML (1.5%): Base page templates providing document structure, rendered by Flask or served statically.</w:t>
      </w:r>
    </w:p>
    <w:p w14:paraId="09700050" w14:textId="77777777" w:rsidR="00FF6D57" w:rsidRDefault="00FF6D57">
      <w:pPr>
        <w:spacing w:before="60" w:after="60"/>
      </w:pPr>
    </w:p>
    <w:p w14:paraId="28C8B4BC" w14:textId="77777777" w:rsidR="00FF6D57" w:rsidRDefault="00000000">
      <w:pPr>
        <w:pStyle w:val="Heading2"/>
      </w:pPr>
      <w:r>
        <w:t>8.3 Tableau Public Embedding</w:t>
      </w:r>
    </w:p>
    <w:p w14:paraId="36CA6890" w14:textId="77777777" w:rsidR="00FF6D57" w:rsidRDefault="00000000">
      <w:pPr>
        <w:spacing w:before="80" w:after="80"/>
      </w:pPr>
      <w:r>
        <w:rPr>
          <w:color w:val="333333"/>
        </w:rPr>
        <w:t>The Tableau dashboards and storyboard are published to Tableau Public and embedded within the frontend pages via JavaScript embed code. This approach allows:</w:t>
      </w:r>
    </w:p>
    <w:p w14:paraId="0E1A351B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Live, interactive visualizations accessible from any modern browser</w:t>
      </w:r>
    </w:p>
    <w:p w14:paraId="1E7409A7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No Tableau Desktop </w:t>
      </w:r>
      <w:proofErr w:type="spellStart"/>
      <w:r>
        <w:rPr>
          <w:color w:val="333333"/>
        </w:rPr>
        <w:t>licence</w:t>
      </w:r>
      <w:proofErr w:type="spellEnd"/>
      <w:r>
        <w:rPr>
          <w:color w:val="333333"/>
        </w:rPr>
        <w:t xml:space="preserve"> required for end users</w:t>
      </w:r>
    </w:p>
    <w:p w14:paraId="64A31206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Seamless integration within the ABC Company branded web interface</w:t>
      </w:r>
    </w:p>
    <w:p w14:paraId="5EF75F86" w14:textId="77777777" w:rsidR="00FF6D57" w:rsidRDefault="00FF6D57">
      <w:pPr>
        <w:spacing w:before="60" w:after="60"/>
      </w:pPr>
    </w:p>
    <w:p w14:paraId="53186E5F" w14:textId="77777777" w:rsidR="00FF6D57" w:rsidRDefault="00000000">
      <w:pPr>
        <w:pStyle w:val="Heading1"/>
        <w:pBdr>
          <w:bottom w:val="single" w:sz="8" w:space="4" w:color="2E75B6"/>
        </w:pBdr>
      </w:pPr>
      <w:r>
        <w:t>9. Performance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F6D57" w14:paraId="507132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4F126B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Data Filters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827FE4" w14:textId="77777777" w:rsidR="00FF6D57" w:rsidRDefault="00000000">
            <w:r>
              <w:rPr>
                <w:color w:val="333333"/>
                <w:sz w:val="20"/>
                <w:szCs w:val="20"/>
              </w:rPr>
              <w:t>All interactive filters tested for correct data segmentation and cross-view filter propagation.</w:t>
            </w:r>
          </w:p>
        </w:tc>
      </w:tr>
      <w:tr w:rsidR="00FF6D57" w14:paraId="6D6FF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509A8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Calculated Fields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028F4" w14:textId="77777777" w:rsidR="00FF6D57" w:rsidRDefault="00000000">
            <w:r>
              <w:rPr>
                <w:color w:val="333333"/>
                <w:sz w:val="20"/>
                <w:szCs w:val="20"/>
              </w:rPr>
              <w:t>All calculated fields reviewed for formula accuracy — including house age, renovation year derivation, and price binning logic.</w:t>
            </w:r>
          </w:p>
        </w:tc>
      </w:tr>
      <w:tr w:rsidR="00FF6D57" w14:paraId="7EF3CE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800E9" w14:textId="77777777" w:rsidR="00FF6D57" w:rsidRDefault="00000000">
            <w:r>
              <w:rPr>
                <w:b/>
                <w:bCs/>
                <w:color w:val="1F4E79"/>
                <w:sz w:val="20"/>
                <w:szCs w:val="20"/>
              </w:rPr>
              <w:t>Visualizations / Graphs</w:t>
            </w:r>
          </w:p>
        </w:tc>
        <w:tc>
          <w:tcPr>
            <w:tcW w:w="6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7F08B" w14:textId="77777777" w:rsidR="00FF6D57" w:rsidRDefault="00000000">
            <w:r>
              <w:rPr>
                <w:color w:val="333333"/>
                <w:sz w:val="20"/>
                <w:szCs w:val="20"/>
              </w:rPr>
              <w:t>All four visualization scenarios verified for correctness, visual consistency, and completeness across dashboard and storyboard views.</w:t>
            </w:r>
          </w:p>
        </w:tc>
      </w:tr>
    </w:tbl>
    <w:p w14:paraId="6A4F75D0" w14:textId="77777777" w:rsidR="00FF6D57" w:rsidRDefault="00FF6D57">
      <w:pPr>
        <w:spacing w:before="60" w:after="60"/>
      </w:pPr>
    </w:p>
    <w:p w14:paraId="0567934B" w14:textId="77777777" w:rsidR="00FF6D57" w:rsidRDefault="00000000">
      <w:pPr>
        <w:pStyle w:val="Heading1"/>
        <w:pBdr>
          <w:bottom w:val="single" w:sz="8" w:space="4" w:color="2E75B6"/>
        </w:pBdr>
      </w:pPr>
      <w:r>
        <w:t>10. Project Conclusion</w:t>
      </w:r>
    </w:p>
    <w:p w14:paraId="718A58D8" w14:textId="77777777" w:rsidR="00FF6D57" w:rsidRDefault="00000000">
      <w:pPr>
        <w:spacing w:before="80" w:after="80"/>
      </w:pPr>
      <w:r>
        <w:rPr>
          <w:color w:val="333333"/>
        </w:rPr>
        <w:t xml:space="preserve">The Visualizing Housing Market Trends project has been successfully completed for ABC Company. The project has been elevated with a professional frontend/backend architecture, an enriched </w:t>
      </w:r>
      <w:r>
        <w:rPr>
          <w:color w:val="333333"/>
        </w:rPr>
        <w:lastRenderedPageBreak/>
        <w:t>JavaScript-driven UI, and comprehensive CSS styling — all version-controlled in the updated GitHub repository.</w:t>
      </w:r>
    </w:p>
    <w:p w14:paraId="637F43F0" w14:textId="77777777" w:rsidR="00FF6D57" w:rsidRDefault="00FF6D57">
      <w:pPr>
        <w:spacing w:before="60" w:after="60"/>
      </w:pPr>
    </w:p>
    <w:p w14:paraId="245E3691" w14:textId="77777777" w:rsidR="00FF6D57" w:rsidRDefault="00000000">
      <w:pPr>
        <w:spacing w:before="80" w:after="80"/>
      </w:pPr>
      <w:r>
        <w:rPr>
          <w:color w:val="333333"/>
        </w:rPr>
        <w:t>Key deliverables achieved:</w:t>
      </w:r>
    </w:p>
    <w:p w14:paraId="4D600D20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4 Tableau visualization scenarios covering sales trends, renovation impact, and feature analysis.</w:t>
      </w:r>
    </w:p>
    <w:p w14:paraId="78E46428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Interactive Tableau dashboards and storyboard published to Tableau Public.</w:t>
      </w:r>
    </w:p>
    <w:p w14:paraId="6CE34312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Modular Flask backend (backend/) for server-side routing and data serving.</w:t>
      </w:r>
    </w:p>
    <w:p w14:paraId="65910325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Rich JavaScript + CSS frontend (frontend/) for an engaging, responsive user experience.</w:t>
      </w:r>
    </w:p>
    <w:p w14:paraId="07329B28" w14:textId="77777777" w:rsidR="00FF6D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Full integration of Tableau embeds within the custom web application.</w:t>
      </w:r>
    </w:p>
    <w:p w14:paraId="3B76F28C" w14:textId="77777777" w:rsidR="00FF6D57" w:rsidRDefault="00FF6D57">
      <w:pPr>
        <w:spacing w:before="60" w:after="60"/>
      </w:pPr>
    </w:p>
    <w:p w14:paraId="5D43B45B" w14:textId="77777777" w:rsidR="00FF6D57" w:rsidRDefault="00000000">
      <w:pPr>
        <w:spacing w:before="80" w:after="80"/>
      </w:pPr>
      <w:r>
        <w:rPr>
          <w:color w:val="333333"/>
        </w:rPr>
        <w:t>The complete project is version-controlled and available at:</w:t>
      </w:r>
    </w:p>
    <w:p w14:paraId="096AFC8D" w14:textId="77777777" w:rsidR="00FF6D57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E75B6"/>
        </w:rPr>
        <w:t>https://github.com/Dhruvidi-Chundawat/Visualizing-Housing-Market-Trends</w:t>
      </w:r>
    </w:p>
    <w:p w14:paraId="68675981" w14:textId="77777777" w:rsidR="00FF6D57" w:rsidRDefault="00FF6D57">
      <w:pPr>
        <w:spacing w:before="60" w:after="60"/>
      </w:pPr>
    </w:p>
    <w:p w14:paraId="5FE1911D" w14:textId="77777777" w:rsidR="00FF6D57" w:rsidRDefault="00000000">
      <w:pPr>
        <w:spacing w:before="80" w:after="80"/>
      </w:pPr>
      <w:r>
        <w:rPr>
          <w:i/>
          <w:iCs/>
          <w:color w:val="555555"/>
        </w:rPr>
        <w:t>This document serves as the official project record and reference guide for all stakeholders involved in the Visualizing Housing Market Trends initiative.</w:t>
      </w:r>
    </w:p>
    <w:sectPr w:rsidR="00FF6D57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02DDF" w14:textId="77777777" w:rsidR="00826431" w:rsidRDefault="00826431">
      <w:r>
        <w:separator/>
      </w:r>
    </w:p>
  </w:endnote>
  <w:endnote w:type="continuationSeparator" w:id="0">
    <w:p w14:paraId="63F85214" w14:textId="77777777" w:rsidR="00826431" w:rsidRDefault="00826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D5D66" w14:textId="0B9E604B" w:rsidR="00FF6D57" w:rsidRDefault="00000000">
    <w:pPr>
      <w:pBdr>
        <w:top w:val="single" w:sz="6" w:space="4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D10DF">
      <w:rPr>
        <w:noProof/>
      </w:rPr>
      <w:t>2</w:t>
    </w:r>
    <w:r>
      <w:fldChar w:fldCharType="end"/>
    </w:r>
    <w:r>
      <w:rPr>
        <w:color w:val="888888"/>
        <w:sz w:val="18"/>
        <w:szCs w:val="18"/>
      </w:rPr>
      <w:t xml:space="preserve">   |   Visualizing Housing Market Trends - ABC Company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4277A" w14:textId="77777777" w:rsidR="00826431" w:rsidRDefault="00826431">
      <w:r>
        <w:separator/>
      </w:r>
    </w:p>
  </w:footnote>
  <w:footnote w:type="continuationSeparator" w:id="0">
    <w:p w14:paraId="7A5C6DD8" w14:textId="77777777" w:rsidR="00826431" w:rsidRDefault="00826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6B688" w14:textId="77777777" w:rsidR="00FF6D57" w:rsidRDefault="00000000">
    <w:pPr>
      <w:pBdr>
        <w:bottom w:val="single" w:sz="6" w:space="4" w:color="2E75B6"/>
      </w:pBdr>
    </w:pPr>
    <w:r>
      <w:rPr>
        <w:b/>
        <w:bCs/>
        <w:color w:val="1F4E79"/>
        <w:sz w:val="18"/>
        <w:szCs w:val="18"/>
      </w:rPr>
      <w:t>Visualizing Housing Market Trends | Project Documentation Report</w:t>
    </w:r>
    <w:r>
      <w:rPr>
        <w:color w:val="888888"/>
        <w:sz w:val="18"/>
        <w:szCs w:val="18"/>
      </w:rPr>
      <w:t xml:space="preserve">    |    ABC Company    |    March 6,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ADA"/>
    <w:multiLevelType w:val="hybridMultilevel"/>
    <w:tmpl w:val="08064D62"/>
    <w:lvl w:ilvl="0" w:tplc="0846B1BC">
      <w:start w:val="1"/>
      <w:numFmt w:val="bullet"/>
      <w:lvlText w:val="•"/>
      <w:lvlJc w:val="left"/>
      <w:pPr>
        <w:ind w:left="720" w:hanging="360"/>
      </w:pPr>
    </w:lvl>
    <w:lvl w:ilvl="1" w:tplc="1FF66DA2">
      <w:start w:val="1"/>
      <w:numFmt w:val="bullet"/>
      <w:lvlText w:val="◦"/>
      <w:lvlJc w:val="left"/>
      <w:pPr>
        <w:ind w:left="1080" w:hanging="360"/>
      </w:pPr>
    </w:lvl>
    <w:lvl w:ilvl="2" w:tplc="6884E6FE">
      <w:numFmt w:val="decimal"/>
      <w:lvlText w:val=""/>
      <w:lvlJc w:val="left"/>
    </w:lvl>
    <w:lvl w:ilvl="3" w:tplc="41F47EB6">
      <w:numFmt w:val="decimal"/>
      <w:lvlText w:val=""/>
      <w:lvlJc w:val="left"/>
    </w:lvl>
    <w:lvl w:ilvl="4" w:tplc="813C3BD0">
      <w:numFmt w:val="decimal"/>
      <w:lvlText w:val=""/>
      <w:lvlJc w:val="left"/>
    </w:lvl>
    <w:lvl w:ilvl="5" w:tplc="15442896">
      <w:numFmt w:val="decimal"/>
      <w:lvlText w:val=""/>
      <w:lvlJc w:val="left"/>
    </w:lvl>
    <w:lvl w:ilvl="6" w:tplc="74DA508C">
      <w:numFmt w:val="decimal"/>
      <w:lvlText w:val=""/>
      <w:lvlJc w:val="left"/>
    </w:lvl>
    <w:lvl w:ilvl="7" w:tplc="895040EA">
      <w:numFmt w:val="decimal"/>
      <w:lvlText w:val=""/>
      <w:lvlJc w:val="left"/>
    </w:lvl>
    <w:lvl w:ilvl="8" w:tplc="CCD0D03C">
      <w:numFmt w:val="decimal"/>
      <w:lvlText w:val=""/>
      <w:lvlJc w:val="left"/>
    </w:lvl>
  </w:abstractNum>
  <w:abstractNum w:abstractNumId="1" w15:restartNumberingAfterBreak="0">
    <w:nsid w:val="38FD7ABD"/>
    <w:multiLevelType w:val="hybridMultilevel"/>
    <w:tmpl w:val="4C3E3C48"/>
    <w:lvl w:ilvl="0" w:tplc="1A00D880">
      <w:start w:val="1"/>
      <w:numFmt w:val="bullet"/>
      <w:lvlText w:val="●"/>
      <w:lvlJc w:val="left"/>
      <w:pPr>
        <w:ind w:left="720" w:hanging="360"/>
      </w:pPr>
    </w:lvl>
    <w:lvl w:ilvl="1" w:tplc="3E0012DA">
      <w:start w:val="1"/>
      <w:numFmt w:val="bullet"/>
      <w:lvlText w:val="○"/>
      <w:lvlJc w:val="left"/>
      <w:pPr>
        <w:ind w:left="1440" w:hanging="360"/>
      </w:pPr>
    </w:lvl>
    <w:lvl w:ilvl="2" w:tplc="95B2605C">
      <w:start w:val="1"/>
      <w:numFmt w:val="bullet"/>
      <w:lvlText w:val="■"/>
      <w:lvlJc w:val="left"/>
      <w:pPr>
        <w:ind w:left="2160" w:hanging="360"/>
      </w:pPr>
    </w:lvl>
    <w:lvl w:ilvl="3" w:tplc="39EA3C02">
      <w:start w:val="1"/>
      <w:numFmt w:val="bullet"/>
      <w:lvlText w:val="●"/>
      <w:lvlJc w:val="left"/>
      <w:pPr>
        <w:ind w:left="2880" w:hanging="360"/>
      </w:pPr>
    </w:lvl>
    <w:lvl w:ilvl="4" w:tplc="8B048F3C">
      <w:start w:val="1"/>
      <w:numFmt w:val="bullet"/>
      <w:lvlText w:val="○"/>
      <w:lvlJc w:val="left"/>
      <w:pPr>
        <w:ind w:left="3600" w:hanging="360"/>
      </w:pPr>
    </w:lvl>
    <w:lvl w:ilvl="5" w:tplc="841822CC">
      <w:start w:val="1"/>
      <w:numFmt w:val="bullet"/>
      <w:lvlText w:val="■"/>
      <w:lvlJc w:val="left"/>
      <w:pPr>
        <w:ind w:left="4320" w:hanging="360"/>
      </w:pPr>
    </w:lvl>
    <w:lvl w:ilvl="6" w:tplc="699AC79A">
      <w:start w:val="1"/>
      <w:numFmt w:val="bullet"/>
      <w:lvlText w:val="●"/>
      <w:lvlJc w:val="left"/>
      <w:pPr>
        <w:ind w:left="5040" w:hanging="360"/>
      </w:pPr>
    </w:lvl>
    <w:lvl w:ilvl="7" w:tplc="E9783AF2">
      <w:start w:val="1"/>
      <w:numFmt w:val="bullet"/>
      <w:lvlText w:val="●"/>
      <w:lvlJc w:val="left"/>
      <w:pPr>
        <w:ind w:left="5760" w:hanging="360"/>
      </w:pPr>
    </w:lvl>
    <w:lvl w:ilvl="8" w:tplc="BC22EBAC">
      <w:start w:val="1"/>
      <w:numFmt w:val="bullet"/>
      <w:lvlText w:val="●"/>
      <w:lvlJc w:val="left"/>
      <w:pPr>
        <w:ind w:left="6480" w:hanging="360"/>
      </w:pPr>
    </w:lvl>
  </w:abstractNum>
  <w:num w:numId="1" w16cid:durableId="828131666">
    <w:abstractNumId w:val="1"/>
    <w:lvlOverride w:ilvl="0">
      <w:startOverride w:val="1"/>
    </w:lvlOverride>
  </w:num>
  <w:num w:numId="2" w16cid:durableId="664865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D57"/>
    <w:rsid w:val="002A113D"/>
    <w:rsid w:val="004E2A43"/>
    <w:rsid w:val="00515077"/>
    <w:rsid w:val="00793D1C"/>
    <w:rsid w:val="00826431"/>
    <w:rsid w:val="008A0FA4"/>
    <w:rsid w:val="00DD10DF"/>
    <w:rsid w:val="00E20BB7"/>
    <w:rsid w:val="00F7661D"/>
    <w:rsid w:val="00FF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B6DB"/>
  <w15:docId w15:val="{C2DEC19F-CB5B-4DE4-8E88-2D7DEA49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10DF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D10DF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DD10DF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D10DF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11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Rifa Khan</cp:lastModifiedBy>
  <cp:revision>5</cp:revision>
  <dcterms:created xsi:type="dcterms:W3CDTF">2026-03-06T19:57:00Z</dcterms:created>
  <dcterms:modified xsi:type="dcterms:W3CDTF">2026-03-07T12:09:00Z</dcterms:modified>
</cp:coreProperties>
</file>