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185" w:rsidRDefault="00A74185" w:rsidP="00A74185">
      <w:r>
        <w:t xml:space="preserve">Pradhan </w:t>
      </w:r>
      <w:proofErr w:type="spellStart"/>
      <w:r>
        <w:t>Mantri</w:t>
      </w:r>
      <w:proofErr w:type="spellEnd"/>
      <w:r>
        <w:t xml:space="preserve"> </w:t>
      </w:r>
      <w:proofErr w:type="spellStart"/>
      <w:r>
        <w:t>Krishi</w:t>
      </w:r>
      <w:proofErr w:type="spellEnd"/>
      <w:r>
        <w:t xml:space="preserve"> </w:t>
      </w:r>
      <w:proofErr w:type="spellStart"/>
      <w:r>
        <w:t>Sinchayee</w:t>
      </w:r>
      <w:proofErr w:type="spellEnd"/>
      <w:r>
        <w:t xml:space="preserve"> </w:t>
      </w:r>
      <w:proofErr w:type="spellStart"/>
      <w:r>
        <w:t>Yojana</w:t>
      </w:r>
      <w:proofErr w:type="spellEnd"/>
      <w:r>
        <w:t xml:space="preserve"> (PMKSY)</w:t>
      </w:r>
    </w:p>
    <w:p w:rsidR="00A74185" w:rsidRDefault="00A74185" w:rsidP="00A74185">
      <w:r>
        <w:t>Farmer-friendly summary based only on the official Operational Guidelines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1. Scheme overview</w:t>
      </w:r>
    </w:p>
    <w:p w:rsidR="00A74185" w:rsidRDefault="00A74185" w:rsidP="00A74185">
      <w:pPr>
        <w:pStyle w:val="ListParagraph"/>
        <w:numPr>
          <w:ilvl w:val="0"/>
          <w:numId w:val="1"/>
        </w:numPr>
      </w:pPr>
      <w:r>
        <w:t>PMKSY focuses on improving irrigation across farms to ensure water reaches more fields and is used efficiently.</w:t>
      </w:r>
    </w:p>
    <w:p w:rsidR="00A74185" w:rsidRDefault="00A74185" w:rsidP="00A74185">
      <w:pPr>
        <w:pStyle w:val="ListParagraph"/>
        <w:numPr>
          <w:ilvl w:val="0"/>
          <w:numId w:val="1"/>
        </w:numPr>
      </w:pPr>
      <w:r>
        <w:t>The aim is to provide farmers with protective irrigation so that crops can grow even when rainfall is uncertain.</w:t>
      </w:r>
    </w:p>
    <w:p w:rsidR="00A74185" w:rsidRDefault="00A74185" w:rsidP="00A74185">
      <w:pPr>
        <w:pStyle w:val="ListParagraph"/>
        <w:numPr>
          <w:ilvl w:val="0"/>
          <w:numId w:val="1"/>
        </w:numPr>
      </w:pPr>
      <w:r>
        <w:t>The scheme promotes water conservation, groundwater recharge, and better use of rainwater.</w:t>
      </w:r>
    </w:p>
    <w:p w:rsidR="00A74185" w:rsidRDefault="00A74185" w:rsidP="00A74185">
      <w:pPr>
        <w:pStyle w:val="ListParagraph"/>
        <w:numPr>
          <w:ilvl w:val="0"/>
          <w:numId w:val="1"/>
        </w:numPr>
      </w:pPr>
      <w:r>
        <w:t>The guiding ideas are “</w:t>
      </w:r>
      <w:proofErr w:type="spellStart"/>
      <w:r>
        <w:t>Har</w:t>
      </w:r>
      <w:proofErr w:type="spellEnd"/>
      <w:r>
        <w:t xml:space="preserve"> </w:t>
      </w:r>
      <w:proofErr w:type="spellStart"/>
      <w:r>
        <w:t>Khet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Pani</w:t>
      </w:r>
      <w:proofErr w:type="spellEnd"/>
      <w:r>
        <w:t>” (water to every field) and “Per Drop More Crop” (more output with less water).</w:t>
      </w:r>
    </w:p>
    <w:p w:rsidR="00A74185" w:rsidRDefault="00A74185" w:rsidP="00A74185">
      <w:bookmarkStart w:id="0" w:name="_GoBack"/>
      <w:bookmarkEnd w:id="0"/>
    </w:p>
    <w:p w:rsidR="00A74185" w:rsidRPr="003652AC" w:rsidRDefault="00A74185" w:rsidP="00A74185">
      <w:pPr>
        <w:rPr>
          <w:b/>
        </w:rPr>
      </w:pPr>
      <w:r w:rsidRPr="003652AC">
        <w:rPr>
          <w:b/>
        </w:rPr>
        <w:t xml:space="preserve">2. Benefits / </w:t>
      </w:r>
      <w:proofErr w:type="gramStart"/>
      <w:r w:rsidRPr="003652AC">
        <w:rPr>
          <w:b/>
        </w:rPr>
        <w:t>What</w:t>
      </w:r>
      <w:proofErr w:type="gramEnd"/>
      <w:r w:rsidRPr="003652AC">
        <w:rPr>
          <w:b/>
        </w:rPr>
        <w:t xml:space="preserve"> farmers receive</w:t>
      </w:r>
    </w:p>
    <w:p w:rsidR="00A74185" w:rsidRDefault="00A74185" w:rsidP="00A74185">
      <w:r>
        <w:t>Farmers benefit through multiple types of irrigation-related support:</w:t>
      </w:r>
    </w:p>
    <w:p w:rsidR="00A74185" w:rsidRDefault="00A74185" w:rsidP="00A74185">
      <w:pPr>
        <w:pStyle w:val="ListParagraph"/>
        <w:numPr>
          <w:ilvl w:val="0"/>
          <w:numId w:val="2"/>
        </w:numPr>
      </w:pPr>
      <w:r>
        <w:t>Creation or strengthening of water sources, such as ponds, tanks, wells, and storage structures.</w:t>
      </w:r>
    </w:p>
    <w:p w:rsidR="00A74185" w:rsidRDefault="00A74185" w:rsidP="00A74185">
      <w:pPr>
        <w:pStyle w:val="ListParagraph"/>
        <w:numPr>
          <w:ilvl w:val="0"/>
          <w:numId w:val="2"/>
        </w:numPr>
      </w:pPr>
      <w:r>
        <w:t>Improved distribution systems, enabling stored water to reach farms.</w:t>
      </w:r>
    </w:p>
    <w:p w:rsidR="00A74185" w:rsidRDefault="00A74185" w:rsidP="00A74185">
      <w:pPr>
        <w:pStyle w:val="ListParagraph"/>
        <w:numPr>
          <w:ilvl w:val="0"/>
          <w:numId w:val="2"/>
        </w:numPr>
      </w:pPr>
      <w:r>
        <w:t>Micro-irrigation technologies like drip, sprinkler, pivots, and pipe systems to reduce wastage and improve efficiency.</w:t>
      </w:r>
    </w:p>
    <w:p w:rsidR="00A74185" w:rsidRDefault="00A74185" w:rsidP="00A74185">
      <w:pPr>
        <w:pStyle w:val="ListParagraph"/>
        <w:numPr>
          <w:ilvl w:val="0"/>
          <w:numId w:val="2"/>
        </w:numPr>
      </w:pPr>
      <w:r>
        <w:t>Training and awareness on water management, crop alignment, moisture conservation, and improved farming practices.</w:t>
      </w:r>
    </w:p>
    <w:p w:rsidR="00A74185" w:rsidRDefault="00A74185" w:rsidP="00A74185">
      <w:pPr>
        <w:pStyle w:val="ListParagraph"/>
        <w:numPr>
          <w:ilvl w:val="0"/>
          <w:numId w:val="2"/>
        </w:numPr>
      </w:pPr>
      <w:r>
        <w:t>Community irrigation support, enabling farmers’ groups to manage irrigation collectively.</w:t>
      </w:r>
    </w:p>
    <w:p w:rsidR="00A74185" w:rsidRDefault="00A74185" w:rsidP="00A74185">
      <w:pPr>
        <w:pStyle w:val="ListParagraph"/>
        <w:numPr>
          <w:ilvl w:val="0"/>
          <w:numId w:val="2"/>
        </w:numPr>
      </w:pPr>
      <w:r>
        <w:t>Watershed activities to conserve soil moisture and increase groundwater.</w:t>
      </w:r>
    </w:p>
    <w:p w:rsidR="00A74185" w:rsidRDefault="00A74185" w:rsidP="00A74185">
      <w:r>
        <w:t>These measures help increase water availability, reduce water losses, and improve agricultural productivity.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 xml:space="preserve">3. Eligibility / </w:t>
      </w:r>
      <w:proofErr w:type="gramStart"/>
      <w:r w:rsidRPr="003652AC">
        <w:rPr>
          <w:b/>
        </w:rPr>
        <w:t>Who</w:t>
      </w:r>
      <w:proofErr w:type="gramEnd"/>
      <w:r w:rsidRPr="003652AC">
        <w:rPr>
          <w:b/>
        </w:rPr>
        <w:t xml:space="preserve"> can receive benefits</w:t>
      </w:r>
    </w:p>
    <w:p w:rsidR="00A74185" w:rsidRDefault="00A74185" w:rsidP="00A74185">
      <w:r>
        <w:t>The guidelines describe state-level and district-level eligibility, not individual farmer eligibility.</w:t>
      </w:r>
    </w:p>
    <w:p w:rsidR="00A74185" w:rsidRDefault="00A74185" w:rsidP="00A74185">
      <w:r>
        <w:t>Based on the text:</w:t>
      </w:r>
    </w:p>
    <w:p w:rsidR="00A74185" w:rsidRDefault="00A74185" w:rsidP="00A74185">
      <w:pPr>
        <w:pStyle w:val="ListParagraph"/>
        <w:numPr>
          <w:ilvl w:val="0"/>
          <w:numId w:val="3"/>
        </w:numPr>
      </w:pPr>
      <w:r>
        <w:t>PMKSY funds go to State Governments, which then implement irrigation projects.</w:t>
      </w:r>
    </w:p>
    <w:p w:rsidR="00A74185" w:rsidRDefault="00A74185" w:rsidP="00A74185">
      <w:pPr>
        <w:pStyle w:val="ListParagraph"/>
        <w:numPr>
          <w:ilvl w:val="0"/>
          <w:numId w:val="3"/>
        </w:numPr>
      </w:pPr>
      <w:r>
        <w:t>Farmers benefit indirectly through irrigation structures, water distribution networks, micro-irrigation devices, watershed works, and training activities.</w:t>
      </w:r>
    </w:p>
    <w:p w:rsidR="00A74185" w:rsidRDefault="00A74185" w:rsidP="00A74185">
      <w:r>
        <w:t>The guidelines do not define any individual farmer eligibility criteria such as income, landholding, caste, or crop type.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4. Exclusions</w:t>
      </w:r>
    </w:p>
    <w:p w:rsidR="00A74185" w:rsidRDefault="00A74185" w:rsidP="00A74185">
      <w:pPr>
        <w:pStyle w:val="ListParagraph"/>
        <w:numPr>
          <w:ilvl w:val="0"/>
          <w:numId w:val="4"/>
        </w:numPr>
      </w:pPr>
      <w:r>
        <w:t>The document does not list specific exclusions for farmers.</w:t>
      </w:r>
    </w:p>
    <w:p w:rsidR="00A74185" w:rsidRDefault="00A74185" w:rsidP="00A74185">
      <w:pPr>
        <w:pStyle w:val="ListParagraph"/>
        <w:numPr>
          <w:ilvl w:val="0"/>
          <w:numId w:val="4"/>
        </w:numPr>
      </w:pPr>
      <w:r>
        <w:t>Any exclusions, if they exist, are not stated in the uploaded guidelines.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5. Activities covered / Components of the scheme</w:t>
      </w:r>
    </w:p>
    <w:p w:rsidR="00A74185" w:rsidRDefault="00A74185" w:rsidP="00A74185">
      <w:r>
        <w:t>PMKSY has four components. Each includes several activities relevant to farmers.</w:t>
      </w:r>
    </w:p>
    <w:p w:rsidR="00A74185" w:rsidRDefault="00FC0A1E" w:rsidP="00A74185">
      <w:r>
        <w:t>5</w:t>
      </w:r>
      <w:r w:rsidR="00A74185">
        <w:t>.</w:t>
      </w:r>
      <w:r>
        <w:t>1</w:t>
      </w:r>
      <w:r w:rsidR="00A74185">
        <w:t xml:space="preserve"> Accelerated Irrigation Benefit Programme (AIBP)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>Focuses on completion of major and medium irrigation projects, including national projects.</w:t>
      </w:r>
    </w:p>
    <w:p w:rsidR="00A74185" w:rsidRDefault="00FC0A1E" w:rsidP="00A74185">
      <w:r>
        <w:t>5</w:t>
      </w:r>
      <w:r w:rsidR="00A74185">
        <w:t>.</w:t>
      </w:r>
      <w:r>
        <w:t>2</w:t>
      </w:r>
      <w:r w:rsidR="00A74185">
        <w:t xml:space="preserve"> PMKSY – </w:t>
      </w:r>
      <w:proofErr w:type="spellStart"/>
      <w:r w:rsidR="00A74185">
        <w:t>Har</w:t>
      </w:r>
      <w:proofErr w:type="spellEnd"/>
      <w:r w:rsidR="00A74185">
        <w:t xml:space="preserve"> </w:t>
      </w:r>
      <w:proofErr w:type="spellStart"/>
      <w:r w:rsidR="00A74185">
        <w:t>Khet</w:t>
      </w:r>
      <w:proofErr w:type="spellEnd"/>
      <w:r w:rsidR="00A74185">
        <w:t xml:space="preserve"> </w:t>
      </w:r>
      <w:proofErr w:type="spellStart"/>
      <w:proofErr w:type="gramStart"/>
      <w:r w:rsidR="00A74185">
        <w:t>Ko</w:t>
      </w:r>
      <w:proofErr w:type="spellEnd"/>
      <w:proofErr w:type="gramEnd"/>
      <w:r w:rsidR="00A74185">
        <w:t xml:space="preserve"> </w:t>
      </w:r>
      <w:proofErr w:type="spellStart"/>
      <w:r w:rsidR="00A74185">
        <w:t>Pani</w:t>
      </w:r>
      <w:proofErr w:type="spellEnd"/>
    </w:p>
    <w:p w:rsidR="00A74185" w:rsidRDefault="00A74185" w:rsidP="00A74185">
      <w:r>
        <w:lastRenderedPageBreak/>
        <w:t>Supports: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>New minor irrigation structures (surface and groundwater).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>Repair and restoration of tanks, ponds, and traditional water bodies.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>Strengthening distribution systems.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>Groundwater development in suitable areas.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>Micro/precision irrigation in at least part of the command area.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>Lifting water from rivers or storage where feasible.</w:t>
      </w:r>
    </w:p>
    <w:p w:rsidR="00A74185" w:rsidRDefault="00A74185" w:rsidP="00A74185">
      <w:pPr>
        <w:pStyle w:val="ListParagraph"/>
        <w:numPr>
          <w:ilvl w:val="0"/>
          <w:numId w:val="5"/>
        </w:numPr>
      </w:pPr>
      <w:r>
        <w:t xml:space="preserve">Revival of traditional systems like Jal </w:t>
      </w:r>
      <w:proofErr w:type="spellStart"/>
      <w:r>
        <w:t>Mandir</w:t>
      </w:r>
      <w:proofErr w:type="spellEnd"/>
      <w:r>
        <w:t xml:space="preserve">, Khatri, </w:t>
      </w:r>
      <w:proofErr w:type="spellStart"/>
      <w:r>
        <w:t>Kuhl</w:t>
      </w:r>
      <w:proofErr w:type="spellEnd"/>
      <w:r>
        <w:t xml:space="preserve">, </w:t>
      </w:r>
      <w:proofErr w:type="spellStart"/>
      <w:r>
        <w:t>Zabo</w:t>
      </w:r>
      <w:proofErr w:type="spellEnd"/>
      <w:r>
        <w:t xml:space="preserve">, </w:t>
      </w:r>
      <w:proofErr w:type="spellStart"/>
      <w:r>
        <w:t>Eri</w:t>
      </w:r>
      <w:proofErr w:type="spellEnd"/>
      <w:r>
        <w:t xml:space="preserve">, </w:t>
      </w:r>
      <w:proofErr w:type="spellStart"/>
      <w:r>
        <w:t>Ooranis</w:t>
      </w:r>
      <w:proofErr w:type="spellEnd"/>
      <w:r>
        <w:t>, Dongs, Katas, Bandhas.</w:t>
      </w:r>
    </w:p>
    <w:p w:rsidR="00A74185" w:rsidRDefault="00FC0A1E" w:rsidP="00A74185">
      <w:r>
        <w:t>5</w:t>
      </w:r>
      <w:r w:rsidR="00A74185">
        <w:t>.</w:t>
      </w:r>
      <w:r>
        <w:t>3</w:t>
      </w:r>
      <w:r w:rsidR="00A74185">
        <w:t xml:space="preserve"> PMKSY – Per Drop More Crop</w:t>
      </w:r>
    </w:p>
    <w:p w:rsidR="00A74185" w:rsidRDefault="00A74185" w:rsidP="00A74185">
      <w:r>
        <w:t>Covers:</w:t>
      </w:r>
    </w:p>
    <w:p w:rsidR="00A74185" w:rsidRDefault="00A74185" w:rsidP="00A74185">
      <w:pPr>
        <w:pStyle w:val="ListParagraph"/>
        <w:numPr>
          <w:ilvl w:val="0"/>
          <w:numId w:val="6"/>
        </w:numPr>
      </w:pPr>
      <w:r>
        <w:t>Micro-irrigation systems (drip, sprinkler, pivots, rain-guns).</w:t>
      </w:r>
    </w:p>
    <w:p w:rsidR="00A74185" w:rsidRDefault="00A74185" w:rsidP="00A74185">
      <w:pPr>
        <w:pStyle w:val="ListParagraph"/>
        <w:numPr>
          <w:ilvl w:val="0"/>
          <w:numId w:val="6"/>
        </w:numPr>
      </w:pPr>
      <w:r>
        <w:t>Water conveyance structures (pipes, pumps, underground piping).</w:t>
      </w:r>
    </w:p>
    <w:p w:rsidR="00A74185" w:rsidRDefault="00A74185" w:rsidP="00A74185">
      <w:pPr>
        <w:pStyle w:val="ListParagraph"/>
        <w:numPr>
          <w:ilvl w:val="0"/>
          <w:numId w:val="6"/>
        </w:numPr>
      </w:pPr>
      <w:r>
        <w:t>Moisture conservation and agronomic practices.</w:t>
      </w:r>
    </w:p>
    <w:p w:rsidR="00A74185" w:rsidRDefault="00A74185" w:rsidP="00A74185">
      <w:pPr>
        <w:pStyle w:val="ListParagraph"/>
        <w:numPr>
          <w:ilvl w:val="0"/>
          <w:numId w:val="6"/>
        </w:numPr>
      </w:pPr>
      <w:r>
        <w:t>Secondary storage structures near canals.</w:t>
      </w:r>
    </w:p>
    <w:p w:rsidR="00A74185" w:rsidRDefault="00A74185" w:rsidP="00A74185">
      <w:pPr>
        <w:pStyle w:val="ListParagraph"/>
        <w:numPr>
          <w:ilvl w:val="0"/>
          <w:numId w:val="6"/>
        </w:numPr>
      </w:pPr>
      <w:r>
        <w:t>Training, demonstrations, awareness campaigns.</w:t>
      </w:r>
    </w:p>
    <w:p w:rsidR="00A74185" w:rsidRDefault="00FC0A1E" w:rsidP="00A74185">
      <w:r>
        <w:t>5</w:t>
      </w:r>
      <w:r w:rsidR="00A74185">
        <w:t>.</w:t>
      </w:r>
      <w:r>
        <w:t>4</w:t>
      </w:r>
      <w:r w:rsidR="00A74185">
        <w:t xml:space="preserve"> PMKSY – Watershed Development</w:t>
      </w:r>
    </w:p>
    <w:p w:rsidR="00A74185" w:rsidRDefault="00A74185" w:rsidP="00A74185">
      <w:r>
        <w:t>Supports:</w:t>
      </w:r>
    </w:p>
    <w:p w:rsidR="00A74185" w:rsidRDefault="00A74185" w:rsidP="00A74185">
      <w:pPr>
        <w:pStyle w:val="ListParagraph"/>
        <w:numPr>
          <w:ilvl w:val="0"/>
          <w:numId w:val="7"/>
        </w:numPr>
      </w:pPr>
      <w:r>
        <w:t>Water harvesting structures (check dams, farm ponds, bunds).</w:t>
      </w:r>
    </w:p>
    <w:p w:rsidR="00A74185" w:rsidRDefault="00A74185" w:rsidP="00A74185">
      <w:pPr>
        <w:pStyle w:val="ListParagraph"/>
        <w:numPr>
          <w:ilvl w:val="0"/>
          <w:numId w:val="7"/>
        </w:numPr>
      </w:pPr>
      <w:r>
        <w:t>Soil and moisture conservation.</w:t>
      </w:r>
    </w:p>
    <w:p w:rsidR="00A74185" w:rsidRDefault="00A74185" w:rsidP="00A74185">
      <w:pPr>
        <w:pStyle w:val="ListParagraph"/>
        <w:numPr>
          <w:ilvl w:val="0"/>
          <w:numId w:val="7"/>
        </w:numPr>
      </w:pPr>
      <w:r>
        <w:t>Ridge and drainage line treatment.</w:t>
      </w:r>
    </w:p>
    <w:p w:rsidR="00A74185" w:rsidRDefault="00A74185" w:rsidP="00A74185">
      <w:pPr>
        <w:pStyle w:val="ListParagraph"/>
        <w:numPr>
          <w:ilvl w:val="0"/>
          <w:numId w:val="7"/>
        </w:numPr>
      </w:pPr>
      <w:r>
        <w:t>Afforestation, pastures, nursery development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 xml:space="preserve">6. Application / </w:t>
      </w:r>
      <w:proofErr w:type="spellStart"/>
      <w:r w:rsidRPr="003652AC">
        <w:rPr>
          <w:b/>
        </w:rPr>
        <w:t>Enrollment</w:t>
      </w:r>
      <w:proofErr w:type="spellEnd"/>
      <w:r w:rsidRPr="003652AC">
        <w:rPr>
          <w:b/>
        </w:rPr>
        <w:t xml:space="preserve"> process</w:t>
      </w:r>
    </w:p>
    <w:p w:rsidR="00A74185" w:rsidRDefault="00A74185" w:rsidP="00A74185">
      <w:r>
        <w:t>The guidelines do not provide any individual farmer application procedure.</w:t>
      </w:r>
    </w:p>
    <w:p w:rsidR="00A74185" w:rsidRDefault="00A74185" w:rsidP="00A74185">
      <w:r>
        <w:t>Instead:</w:t>
      </w:r>
    </w:p>
    <w:p w:rsidR="00A74185" w:rsidRDefault="00A74185" w:rsidP="00A74185">
      <w:pPr>
        <w:pStyle w:val="ListParagraph"/>
        <w:numPr>
          <w:ilvl w:val="0"/>
          <w:numId w:val="8"/>
        </w:numPr>
      </w:pPr>
      <w:r>
        <w:t>Projects are planned through District Irrigation Plans (DIPs) and State Irrigation Plans (SIPs) prepared by government departments.</w:t>
      </w:r>
    </w:p>
    <w:p w:rsidR="00A74185" w:rsidRDefault="00A74185" w:rsidP="00A74185">
      <w:pPr>
        <w:pStyle w:val="ListParagraph"/>
        <w:numPr>
          <w:ilvl w:val="0"/>
          <w:numId w:val="8"/>
        </w:numPr>
      </w:pPr>
      <w:r>
        <w:t xml:space="preserve">Farmers benefit when these projects (storage structures, micro-irrigation, watershed work, </w:t>
      </w:r>
      <w:proofErr w:type="gramStart"/>
      <w:r>
        <w:t>training</w:t>
      </w:r>
      <w:proofErr w:type="gramEnd"/>
      <w:r>
        <w:t>) are executed in their villages.</w:t>
      </w:r>
    </w:p>
    <w:p w:rsidR="00A74185" w:rsidRDefault="00A74185" w:rsidP="00A74185">
      <w:r>
        <w:t>No registration, form, or portal for farmers is mentioned in the text.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7. Documents required</w:t>
      </w:r>
    </w:p>
    <w:p w:rsidR="00A74185" w:rsidRDefault="00A74185" w:rsidP="00A74185">
      <w:pPr>
        <w:pStyle w:val="ListParagraph"/>
        <w:numPr>
          <w:ilvl w:val="0"/>
          <w:numId w:val="9"/>
        </w:numPr>
      </w:pPr>
      <w:r>
        <w:t>No documents for farmers are mentioned in the guidelines.</w:t>
      </w:r>
    </w:p>
    <w:p w:rsidR="00A74185" w:rsidRDefault="00A74185" w:rsidP="00A74185">
      <w:pPr>
        <w:pStyle w:val="ListParagraph"/>
        <w:numPr>
          <w:ilvl w:val="0"/>
          <w:numId w:val="9"/>
        </w:numPr>
      </w:pPr>
      <w:r>
        <w:t>This scheme does not describe direct farmer-level documentation requirements.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8. Claim settlement / payment process</w:t>
      </w:r>
    </w:p>
    <w:p w:rsidR="00A74185" w:rsidRDefault="00A74185" w:rsidP="00A74185">
      <w:pPr>
        <w:pStyle w:val="ListParagraph"/>
        <w:numPr>
          <w:ilvl w:val="0"/>
          <w:numId w:val="10"/>
        </w:numPr>
      </w:pPr>
      <w:r>
        <w:t>PMKSY does not involve payments to farmers or claims.</w:t>
      </w:r>
    </w:p>
    <w:p w:rsidR="00A74185" w:rsidRDefault="00A74185" w:rsidP="00A74185">
      <w:pPr>
        <w:pStyle w:val="ListParagraph"/>
        <w:numPr>
          <w:ilvl w:val="0"/>
          <w:numId w:val="10"/>
        </w:numPr>
      </w:pPr>
      <w:r>
        <w:t>It is implemented through infrastructure and community-level activities.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9. Special provisions / state-specific rules</w:t>
      </w:r>
    </w:p>
    <w:p w:rsidR="00A74185" w:rsidRDefault="00A74185" w:rsidP="00A74185">
      <w:pPr>
        <w:pStyle w:val="ListParagraph"/>
        <w:numPr>
          <w:ilvl w:val="0"/>
          <w:numId w:val="11"/>
        </w:numPr>
      </w:pPr>
      <w:r>
        <w:t>States receive funding only if they prepare DIPs and SIPs and maintain required expenditure on irrigation.</w:t>
      </w:r>
    </w:p>
    <w:p w:rsidR="00A74185" w:rsidRDefault="00A74185" w:rsidP="00A74185">
      <w:pPr>
        <w:pStyle w:val="ListParagraph"/>
        <w:numPr>
          <w:ilvl w:val="0"/>
          <w:numId w:val="11"/>
        </w:numPr>
      </w:pPr>
      <w:r>
        <w:lastRenderedPageBreak/>
        <w:t>States that levy water/electricity charges for irrigation are given extra weightage.</w:t>
      </w:r>
    </w:p>
    <w:p w:rsidR="00A74185" w:rsidRDefault="00A74185" w:rsidP="00A74185">
      <w:pPr>
        <w:pStyle w:val="ListParagraph"/>
        <w:numPr>
          <w:ilvl w:val="0"/>
          <w:numId w:val="11"/>
        </w:numPr>
      </w:pPr>
      <w:r>
        <w:t xml:space="preserve">Priority is given to districts with higher </w:t>
      </w:r>
      <w:proofErr w:type="spellStart"/>
      <w:r>
        <w:t>rainfed</w:t>
      </w:r>
      <w:proofErr w:type="spellEnd"/>
      <w:r>
        <w:t xml:space="preserve"> area, low farm productivity, and high share of small and marginal farmers.</w:t>
      </w:r>
    </w:p>
    <w:p w:rsidR="00A74185" w:rsidRDefault="00A74185" w:rsidP="00A74185">
      <w:pPr>
        <w:pStyle w:val="ListParagraph"/>
        <w:numPr>
          <w:ilvl w:val="0"/>
          <w:numId w:val="11"/>
        </w:numPr>
      </w:pPr>
      <w:r>
        <w:t xml:space="preserve">Villages under </w:t>
      </w:r>
      <w:proofErr w:type="spellStart"/>
      <w:r>
        <w:t>Sansad</w:t>
      </w:r>
      <w:proofErr w:type="spellEnd"/>
      <w:r>
        <w:t xml:space="preserve"> </w:t>
      </w:r>
      <w:proofErr w:type="spellStart"/>
      <w:r>
        <w:t>Adarsh</w:t>
      </w:r>
      <w:proofErr w:type="spellEnd"/>
      <w:r>
        <w:t xml:space="preserve"> Gram </w:t>
      </w:r>
      <w:proofErr w:type="spellStart"/>
      <w:r>
        <w:t>Yojana</w:t>
      </w:r>
      <w:proofErr w:type="spellEnd"/>
      <w:r>
        <w:t xml:space="preserve"> (SAGY) receive priority.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10. Important conditions or limitations</w:t>
      </w:r>
    </w:p>
    <w:p w:rsidR="00A74185" w:rsidRDefault="00A74185" w:rsidP="00A74185">
      <w:r>
        <w:t>The guidelines include several implementation-related conditions:</w:t>
      </w:r>
    </w:p>
    <w:p w:rsidR="00A74185" w:rsidRDefault="00A74185" w:rsidP="00A74185">
      <w:pPr>
        <w:pStyle w:val="ListParagraph"/>
        <w:numPr>
          <w:ilvl w:val="0"/>
          <w:numId w:val="12"/>
        </w:numPr>
      </w:pPr>
      <w:r>
        <w:t>Activities must avoid duplication with other schemes such as MGNREGS, RKVY, or watershed programmes.</w:t>
      </w:r>
    </w:p>
    <w:p w:rsidR="00A74185" w:rsidRDefault="00A74185" w:rsidP="00A74185">
      <w:pPr>
        <w:pStyle w:val="ListParagraph"/>
        <w:numPr>
          <w:ilvl w:val="0"/>
          <w:numId w:val="12"/>
        </w:numPr>
      </w:pPr>
      <w:r>
        <w:t>Projects must follow technical and financial norms from relevant departments.</w:t>
      </w:r>
    </w:p>
    <w:p w:rsidR="00A74185" w:rsidRDefault="00A74185" w:rsidP="00A74185">
      <w:pPr>
        <w:pStyle w:val="ListParagraph"/>
        <w:numPr>
          <w:ilvl w:val="0"/>
          <w:numId w:val="12"/>
        </w:numPr>
      </w:pPr>
      <w:r>
        <w:t xml:space="preserve">Monitoring will be done through PMKSY-MIS and geo-tagging using ISRO’s </w:t>
      </w:r>
      <w:proofErr w:type="spellStart"/>
      <w:r>
        <w:t>Bhuvan</w:t>
      </w:r>
      <w:proofErr w:type="spellEnd"/>
      <w:r>
        <w:t xml:space="preserve"> platform.</w:t>
      </w:r>
    </w:p>
    <w:p w:rsidR="00A74185" w:rsidRDefault="00A74185" w:rsidP="00A74185">
      <w:pPr>
        <w:pStyle w:val="ListParagraph"/>
        <w:numPr>
          <w:ilvl w:val="0"/>
          <w:numId w:val="12"/>
        </w:numPr>
      </w:pPr>
      <w:r>
        <w:t>At least 25% of projects will undergo third-party evaluation.</w:t>
      </w:r>
    </w:p>
    <w:p w:rsidR="00A74185" w:rsidRDefault="00A74185" w:rsidP="00A74185">
      <w:pPr>
        <w:pStyle w:val="ListParagraph"/>
        <w:numPr>
          <w:ilvl w:val="0"/>
          <w:numId w:val="12"/>
        </w:numPr>
      </w:pPr>
      <w:r>
        <w:t>States must prepare detailed project reports showing benefits and timelines.</w:t>
      </w:r>
    </w:p>
    <w:p w:rsidR="00A74185" w:rsidRDefault="00A74185" w:rsidP="00A74185">
      <w:r>
        <w:t>These conditions affect implementation, not farmer eligibility.</w:t>
      </w:r>
    </w:p>
    <w:p w:rsidR="00A74185" w:rsidRDefault="00A74185" w:rsidP="00A74185"/>
    <w:p w:rsidR="00A74185" w:rsidRPr="003652AC" w:rsidRDefault="00A74185" w:rsidP="00A74185">
      <w:pPr>
        <w:rPr>
          <w:b/>
        </w:rPr>
      </w:pPr>
      <w:r w:rsidRPr="003652AC">
        <w:rPr>
          <w:b/>
        </w:rPr>
        <w:t>11. Any other farmer-relevant information</w:t>
      </w:r>
    </w:p>
    <w:p w:rsidR="00A74185" w:rsidRDefault="00A74185" w:rsidP="00A74185">
      <w:pPr>
        <w:pStyle w:val="ListParagraph"/>
        <w:numPr>
          <w:ilvl w:val="0"/>
          <w:numId w:val="13"/>
        </w:numPr>
      </w:pPr>
      <w:r>
        <w:t>Additional points beneficial for farmers:</w:t>
      </w:r>
    </w:p>
    <w:p w:rsidR="00A74185" w:rsidRDefault="00A74185" w:rsidP="00A74185">
      <w:pPr>
        <w:pStyle w:val="ListParagraph"/>
        <w:numPr>
          <w:ilvl w:val="0"/>
          <w:numId w:val="13"/>
        </w:numPr>
      </w:pPr>
      <w:r>
        <w:t>Soil and moisture conservation works help improve groundwater levels and reduce erosion.</w:t>
      </w:r>
    </w:p>
    <w:p w:rsidR="00A74185" w:rsidRDefault="00A74185" w:rsidP="00A74185">
      <w:pPr>
        <w:pStyle w:val="ListParagraph"/>
        <w:numPr>
          <w:ilvl w:val="0"/>
          <w:numId w:val="13"/>
        </w:numPr>
      </w:pPr>
      <w:r>
        <w:t>Micro-irrigation reduces water wastage and can expand irrigated area from the same water source.</w:t>
      </w:r>
    </w:p>
    <w:p w:rsidR="00A74185" w:rsidRDefault="00A74185" w:rsidP="00A74185">
      <w:pPr>
        <w:pStyle w:val="ListParagraph"/>
        <w:numPr>
          <w:ilvl w:val="0"/>
          <w:numId w:val="13"/>
        </w:numPr>
      </w:pPr>
      <w:r>
        <w:t>Training and demonstrations help farmers adopt better water-saving practices.</w:t>
      </w:r>
    </w:p>
    <w:p w:rsidR="00A74185" w:rsidRDefault="00A74185" w:rsidP="00A74185">
      <w:pPr>
        <w:pStyle w:val="ListParagraph"/>
        <w:numPr>
          <w:ilvl w:val="0"/>
          <w:numId w:val="13"/>
        </w:numPr>
      </w:pPr>
      <w:r>
        <w:t>Use of traditional water harvesting methods is encouraged and revived based on local customs.</w:t>
      </w:r>
    </w:p>
    <w:p w:rsidR="00A74185" w:rsidRDefault="00A74185" w:rsidP="00A74185"/>
    <w:p w:rsidR="00A74185" w:rsidRDefault="00A74185" w:rsidP="00A74185">
      <w:r>
        <w:t>Disclaimer</w:t>
      </w:r>
      <w:r w:rsidR="003652AC">
        <w:t xml:space="preserve">: </w:t>
      </w:r>
      <w:r>
        <w:t>This is a simplified interpretation prepared for informational purposes based on official operational guidelines. For legal or official decisions, farmers should consult government notifications or local authorities.</w:t>
      </w:r>
    </w:p>
    <w:p w:rsidR="008653F7" w:rsidRDefault="008653F7"/>
    <w:sectPr w:rsidR="008653F7" w:rsidSect="00A7418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D49EA"/>
    <w:multiLevelType w:val="hybridMultilevel"/>
    <w:tmpl w:val="B450D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76DC1"/>
    <w:multiLevelType w:val="hybridMultilevel"/>
    <w:tmpl w:val="BF0EF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D2F5E"/>
    <w:multiLevelType w:val="hybridMultilevel"/>
    <w:tmpl w:val="BA9EB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34038"/>
    <w:multiLevelType w:val="hybridMultilevel"/>
    <w:tmpl w:val="D0F87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20691"/>
    <w:multiLevelType w:val="hybridMultilevel"/>
    <w:tmpl w:val="556A5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B4585"/>
    <w:multiLevelType w:val="hybridMultilevel"/>
    <w:tmpl w:val="98F67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508"/>
    <w:multiLevelType w:val="hybridMultilevel"/>
    <w:tmpl w:val="774AC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719BC"/>
    <w:multiLevelType w:val="hybridMultilevel"/>
    <w:tmpl w:val="C8C6F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B304E"/>
    <w:multiLevelType w:val="hybridMultilevel"/>
    <w:tmpl w:val="AA587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51066"/>
    <w:multiLevelType w:val="hybridMultilevel"/>
    <w:tmpl w:val="953A4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F6AB1"/>
    <w:multiLevelType w:val="hybridMultilevel"/>
    <w:tmpl w:val="54E8A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863C3"/>
    <w:multiLevelType w:val="hybridMultilevel"/>
    <w:tmpl w:val="089EE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F664B"/>
    <w:multiLevelType w:val="hybridMultilevel"/>
    <w:tmpl w:val="2BDCE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2"/>
  </w:num>
  <w:num w:numId="5">
    <w:abstractNumId w:val="10"/>
  </w:num>
  <w:num w:numId="6">
    <w:abstractNumId w:val="1"/>
  </w:num>
  <w:num w:numId="7">
    <w:abstractNumId w:val="8"/>
  </w:num>
  <w:num w:numId="8">
    <w:abstractNumId w:val="0"/>
  </w:num>
  <w:num w:numId="9">
    <w:abstractNumId w:val="4"/>
  </w:num>
  <w:num w:numId="10">
    <w:abstractNumId w:val="6"/>
  </w:num>
  <w:num w:numId="11">
    <w:abstractNumId w:val="3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85"/>
    <w:rsid w:val="003652AC"/>
    <w:rsid w:val="00406D83"/>
    <w:rsid w:val="004D5290"/>
    <w:rsid w:val="005F5E4D"/>
    <w:rsid w:val="008653F7"/>
    <w:rsid w:val="008F087D"/>
    <w:rsid w:val="00A74185"/>
    <w:rsid w:val="00AB1155"/>
    <w:rsid w:val="00B244A2"/>
    <w:rsid w:val="00BD6E4C"/>
    <w:rsid w:val="00DE31FC"/>
    <w:rsid w:val="00FC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7F16"/>
  <w15:chartTrackingRefBased/>
  <w15:docId w15:val="{F974EA1E-F23D-4CC4-BC3C-A391BC6E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858</Words>
  <Characters>4894</Characters>
  <Application>Microsoft Office Word</Application>
  <DocSecurity>0</DocSecurity>
  <Lines>40</Lines>
  <Paragraphs>11</Paragraphs>
  <ScaleCrop>false</ScaleCrop>
  <Company>HP</Company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3</cp:revision>
  <dcterms:created xsi:type="dcterms:W3CDTF">2025-12-28T05:36:00Z</dcterms:created>
  <dcterms:modified xsi:type="dcterms:W3CDTF">2026-01-10T22:10:00Z</dcterms:modified>
</cp:coreProperties>
</file>