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AcquireBase — Database Schema (v2)</w:t>
      </w:r>
    </w:p>
    <w:p>
      <w:pPr>
        <w:spacing w:after="100"/>
      </w:pPr>
      <w:r>
        <w:rPr>
          <w:color w:val="5B6470"/>
          <w:sz w:val="24"/>
          <w:szCs w:val="24"/>
        </w:rPr>
        <w:t xml:space="preserve">Cloud Firestore — Full Collections &amp; Fields Reference — Updated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Note: </w:t>
      </w:r>
      <w:r>
        <w:rPr>
          <w:color w:val="5B6470"/>
          <w:sz w:val="20"/>
          <w:szCs w:val="20"/>
        </w:rPr>
        <w:t xml:space="preserve">Firestore is NoSQL — no enforced SQL constraints. "Key" shows the conceptual equivalent: Document ID = Primary Key for its collection; any field referencing another collection's Document ID = Foreign Key.</w:t>
      </w:r>
    </w:p>
    <w:p>
      <w:pPr>
        <w:pStyle w:val="Heading2"/>
        <w:spacing w:after="80" w:before="320"/>
      </w:pPr>
      <w:r>
        <w:rPr>
          <w:b/>
          <w:bCs/>
        </w:rPr>
        <w:t xml:space="preserve">Collection: users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uid (Firebase Auth UID)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username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usernames.{username})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firstName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lastName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displayName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age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skills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profession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(enum: Student | Employee | Self-Employed | Founder | Other)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bio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socialLinks.twitter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socialLinks.linkedin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socialLinks.website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role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(enum: user | admin)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isSuspended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profileViews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publishedProjectIds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projects.projectId)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savedProjectIds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projects.projectId)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usernames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username itself (lowercase, normalized) — enforces uniqueness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username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projects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projectId (auto-generated)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ownerId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logoUrl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tagline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category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websiteUrl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businessAge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monthlyVisitors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screenshotUrls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documentUrls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founderName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founderBio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(enum: pending | approved | rejected | removed)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isFeatured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updatedAt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saveCount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viewCount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Subcollection: projects/{projectId}/history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auto-generated history entry ID — one entry per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historyEntryId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editedBy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changedFields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previousValues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saved_projects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{uid}_{projectId} (composite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projects.projectId)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savedAt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rateLimits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uid — Cloud Function bookkeeping only, not user-visible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 / Foreign Key (→ users.uid)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projectSubmissions24h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lastSubmissionAt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viewIncrementCount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 (int)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activityLogs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auto-generated — general user activity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entryId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action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(enum: login | project_published | project_edited | project_saved | project_unsaved | profile_updated)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metadata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auditLogs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auto-generated — admin-only action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entryId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adminUid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adminName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action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targetType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targetId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 or projects.projectId, depending on targetType)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reason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(optional)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</w:rPr>
        <w:t xml:space="preserve">Collection: notifications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Document ID = auto-generated — verify against actual NotificationRepository; shape shown is the standard expected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60"/>
        <w:gridCol w:w="1200"/>
        <w:gridCol w:w="2900"/>
      </w:tblGrid>
      <w:tr>
        <w:trPr>
          <w:tblHeader/>
        </w:trPr>
        <w:tc>
          <w:tcPr>
            <w:tcW w:type="dxa" w:w="30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26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shd w:fill="0060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</w:tr>
      <w:tr>
        <w:tc>
          <w:tcPr>
            <w:tcW w:type="dxa" w:w="30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notificationId</w:t>
            </w:r>
          </w:p>
        </w:tc>
        <w:tc>
          <w:tcPr>
            <w:tcW w:type="dxa" w:w="226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(Document ID)</w:t>
            </w:r>
          </w:p>
        </w:tc>
        <w:tc>
          <w:tcPr>
            <w:tcW w:type="dxa" w:w="12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DAE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users.uid) — recipient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type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(enum: project_approved | project_rejected | project_removed | ...)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relatedProjectId</w:t>
            </w:r>
          </w:p>
        </w:tc>
        <w:tc>
          <w:tcPr>
            <w:tcW w:type="dxa" w:w="226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String (optional)</w:t>
            </w:r>
          </w:p>
        </w:tc>
        <w:tc>
          <w:tcPr>
            <w:tcW w:type="dxa" w:w="12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shd w:fill="FFF3C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Foreign Key (→ projects.projectId)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isRead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2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300"/>
      </w:pPr>
      <w:r>
        <w:rPr>
          <w:b/>
          <w:bCs/>
          <w:sz w:val="20"/>
          <w:szCs w:val="20"/>
        </w:rPr>
        <w:t xml:space="preserve">Legend: </w:t>
      </w:r>
      <w:r>
        <w:rPr>
          <w:sz w:val="20"/>
          <w:szCs w:val="20"/>
          <w:shd w:fill="DAE2FF" w:val="clear"/>
        </w:rPr>
        <w:t xml:space="preserve">  Primary Key  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hd w:fill="FFF3CD" w:val="clear"/>
        </w:rPr>
        <w:t xml:space="preserve">  Foreign Key 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2026-08-05T09:24:02.188Z</dcterms:created>
  <dcterms:modified xsi:type="dcterms:W3CDTF">2026-08-05T09:24:02.189Z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