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28"/>
          <w:szCs w:val="28"/>
          <w:highlight w:val="white"/>
          <w:rtl w:val="0"/>
        </w:rPr>
        <w:t xml:space="preserve">Write a python program to solve the following :</w:t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Verdana" w:cs="Verdana" w:eastAsia="Verdana" w:hAnsi="Verdana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24"/>
          <w:szCs w:val="24"/>
          <w:highlight w:val="white"/>
          <w:rtl w:val="0"/>
        </w:rPr>
        <w:t xml:space="preserve">We count 35 heads and 94 legs among the chickens and rabbits in a farm. How many rabbits and how many chickens do we have?</w:t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Verdana" w:cs="Verdana" w:eastAsia="Verdana" w:hAnsi="Verdana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24"/>
          <w:szCs w:val="24"/>
          <w:highlight w:val="white"/>
          <w:rtl w:val="0"/>
        </w:rPr>
        <w:t xml:space="preserve">Note that number of heads and legs are given as input by the user.</w:t>
      </w:r>
    </w:p>
    <w:p w:rsidR="00000000" w:rsidDel="00000000" w:rsidP="00000000" w:rsidRDefault="00000000" w:rsidRPr="00000000" w14:paraId="00000006">
      <w:pPr>
        <w:contextualSpacing w:val="0"/>
        <w:rPr>
          <w:rFonts w:ascii="Verdana" w:cs="Verdana" w:eastAsia="Verdana" w:hAnsi="Verdana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Verdana" w:cs="Verdana" w:eastAsia="Verdana" w:hAnsi="Verdana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08">
      <w:pPr>
        <w:contextualSpacing w:val="0"/>
        <w:rPr>
          <w:rFonts w:ascii="Verdana" w:cs="Verdana" w:eastAsia="Verdana" w:hAnsi="Verdana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Verdana" w:cs="Verdana" w:eastAsia="Verdana" w:hAnsi="Verdana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3360"/>
        <w:tblGridChange w:id="0">
          <w:tblGrid>
            <w:gridCol w:w="3090"/>
            <w:gridCol w:w="3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def solve(numheads,numlegs):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   ns='No solutions!'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 for i in range(numheads+1):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       j=numheads-i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       if 2*i+4*j==numlegs: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           return i,j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   return ns,ns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>
          <w:rFonts w:ascii="Verdana" w:cs="Verdana" w:eastAsia="Verdana" w:hAnsi="Verdana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