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CASE BOOK</w:t>
      </w:r>
    </w:p>
    <w:p>
      <w:pPr>
        <w:pStyle w:val="Title"/>
        <w:jc w:val="center"/>
      </w:pPr>
      <w:r>
        <w:t>The Vanishing Aurora Diamond</w:t>
      </w:r>
    </w:p>
    <w:p>
      <w:pPr>
        <w:jc w:val="center"/>
      </w:pPr>
      <w:r>
        <w:t>AI Mystery Detective Team Workshop</w:t>
      </w:r>
    </w:p>
    <w:p>
      <w:r>
        <w:br/>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216"/>
      </w:tblGrid>
      <w:tr>
        <w:tc>
          <w:tcPr>
            <w:tcW w:type="dxa" w:w="10080"/>
            <w:shd w:fill="EAF5F7"/>
          </w:tcPr>
          <w:p>
            <w:r>
              <w:rPr>
                <w:b/>
                <w:color w:val="0B2638"/>
                <w:sz w:val="30"/>
              </w:rPr>
              <w:t>At 8:20 PM, Northbridge Museum lost power. Four minutes later, the priceless Aurora Diamond was gone from a locked display case. The glass was unbroken. Four people had possible motives. One access record changed the investigation.</w:t>
            </w:r>
          </w:p>
        </w:tc>
      </w:tr>
    </w:tbl>
    <w:p>
      <w:r>
        <w:br/>
      </w:r>
    </w:p>
    <w:p>
      <w:r>
        <w:rPr>
          <w:b/>
        </w:rPr>
        <w:t>Investigator name</w:t>
      </w:r>
      <w:r/>
    </w:p>
    <w:p>
      <w:r>
        <w:t>________________________________________________________________</w:t>
      </w:r>
    </w:p>
    <w:p>
      <w:r>
        <w:rPr>
          <w:b/>
        </w:rPr>
        <w:t>Team</w:t>
      </w:r>
      <w:r/>
    </w:p>
    <w:p>
      <w:r>
        <w:t>________________________________________________________________</w:t>
      </w:r>
    </w:p>
    <w:p>
      <w:r>
        <w:rPr>
          <w:b/>
        </w:rPr>
        <w:t>Date</w:t>
      </w:r>
      <w:r/>
    </w:p>
    <w:p>
      <w:r>
        <w:t>________________________________________________________________</w:t>
      </w:r>
    </w:p>
    <w:p>
      <w:pPr>
        <w:jc w:val="center"/>
      </w:pPr>
      <w:r>
        <w:t>Participant edition followed by a sealed facilitator solution</w:t>
      </w:r>
    </w:p>
    <w:p>
      <w:pPr>
        <w:jc w:val="center"/>
      </w:pPr>
      <w:r>
        <w:t>All people, places and events in this case are fictional.</w:t>
      </w:r>
    </w:p>
    <w:p>
      <w:r>
        <w:br w:type="page"/>
      </w:r>
    </w:p>
    <w:p>
      <w:pPr>
        <w:pStyle w:val="Title"/>
      </w:pPr>
      <w:r>
        <w:t>Investigation Briefing</w:t>
      </w:r>
    </w:p>
    <w:p>
      <w:r>
        <w:t>Your task is to determine the most likely explanation for the disappearance of the Aurora Diamond. A good investigation does not simply name a suspect. It connects claims to evidence, separates facts from inference, considers alternatives and states uncertainty.</w:t>
      </w:r>
    </w:p>
    <w:p>
      <w:pPr>
        <w:pStyle w:val="Heading1"/>
      </w:pPr>
      <w:r>
        <w:t>Mission</w:t>
      </w:r>
    </w:p>
    <w:p>
      <w:pPr>
        <w:pStyle w:val="ListBullet"/>
      </w:pPr>
      <w:r>
        <w:t>Reconstruct the timeline.</w:t>
      </w:r>
    </w:p>
    <w:p>
      <w:pPr>
        <w:pStyle w:val="ListBullet"/>
      </w:pPr>
      <w:r>
        <w:t>Evaluate every clue.</w:t>
      </w:r>
    </w:p>
    <w:p>
      <w:pPr>
        <w:pStyle w:val="ListBullet"/>
      </w:pPr>
      <w:r>
        <w:t>Compare all suspects using the same criteria.</w:t>
      </w:r>
    </w:p>
    <w:p>
      <w:pPr>
        <w:pStyle w:val="ListBullet"/>
      </w:pPr>
      <w:r>
        <w:t>Challenge the leading theory.</w:t>
      </w:r>
    </w:p>
    <w:p>
      <w:pPr>
        <w:pStyle w:val="ListBullet"/>
      </w:pPr>
      <w:r>
        <w:t>Recommend the most likely solution and explain its uncertainty.</w:t>
      </w:r>
    </w:p>
    <w:p>
      <w:pPr>
        <w:pStyle w:val="Heading1"/>
      </w:pPr>
      <w:r>
        <w:t>Rules of investigation</w:t>
      </w:r>
    </w:p>
    <w:p>
      <w:pPr>
        <w:pStyle w:val="ListBullet"/>
      </w:pPr>
      <w:r>
        <w:t>Use only information contained in this case book.</w:t>
      </w:r>
    </w:p>
    <w:p>
      <w:pPr>
        <w:pStyle w:val="ListBullet"/>
      </w:pPr>
      <w:r>
        <w:t>Do not invent evidence, witnesses or events.</w:t>
      </w:r>
    </w:p>
    <w:p>
      <w:pPr>
        <w:pStyle w:val="ListBullet"/>
      </w:pPr>
      <w:r>
        <w:t>A motive is not proof.</w:t>
      </w:r>
    </w:p>
    <w:p>
      <w:pPr>
        <w:pStyle w:val="ListBullet"/>
      </w:pPr>
      <w:r>
        <w:t>Access by a card does not automatically prove who held it.</w:t>
      </w:r>
    </w:p>
    <w:p>
      <w:pPr>
        <w:pStyle w:val="ListBullet"/>
      </w:pPr>
      <w:r>
        <w:t>Identify contradictions and innocent explanations.</w:t>
      </w:r>
    </w:p>
    <w:p>
      <w:pPr>
        <w:pStyle w:val="ListBullet"/>
      </w:pPr>
      <w:r>
        <w:t>The Chief report must include missing evidence and human review.</w:t>
      </w:r>
    </w:p>
    <w:p>
      <w:pPr>
        <w:pStyle w:val="Heading1"/>
      </w:pPr>
      <w:r>
        <w:t>How to use the book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c>
          <w:tcPr>
            <w:tcW w:type="dxa" w:w="1008"/>
            <w:shd w:fill="0B2638"/>
            <w:vAlign w:val="center"/>
          </w:tcPr>
          <w:p>
            <w:r>
              <w:rPr>
                <w:b/>
                <w:color w:val="FFFFFF"/>
              </w:rPr>
              <w:t>Stage</w:t>
            </w:r>
          </w:p>
        </w:tc>
        <w:tc>
          <w:tcPr>
            <w:tcW w:type="dxa" w:w="4464"/>
            <w:shd w:fill="0B2638"/>
            <w:vAlign w:val="center"/>
          </w:tcPr>
          <w:p>
            <w:r>
              <w:rPr>
                <w:b/>
                <w:color w:val="FFFFFF"/>
              </w:rPr>
              <w:t>Team action</w:t>
            </w:r>
          </w:p>
        </w:tc>
        <w:tc>
          <w:tcPr>
            <w:tcW w:type="dxa" w:w="3888"/>
            <w:shd w:fill="0B2638"/>
            <w:vAlign w:val="center"/>
          </w:tcPr>
          <w:p>
            <w:r>
              <w:rPr>
                <w:b/>
                <w:color w:val="FFFFFF"/>
              </w:rPr>
              <w:t>Output</w:t>
            </w:r>
          </w:p>
        </w:tc>
      </w:tr>
      <w:tr>
        <w:tc>
          <w:tcPr>
            <w:tcW w:type="dxa" w:w="1008"/>
            <w:vAlign w:val="center"/>
          </w:tcPr>
          <w:p>
            <w:r>
              <w:t>1</w:t>
            </w:r>
          </w:p>
        </w:tc>
        <w:tc>
          <w:tcPr>
            <w:tcW w:type="dxa" w:w="4464"/>
            <w:vAlign w:val="center"/>
          </w:tcPr>
          <w:p>
            <w:r>
              <w:t>Read the incident and timeline</w:t>
            </w:r>
          </w:p>
        </w:tc>
        <w:tc>
          <w:tcPr>
            <w:tcW w:type="dxa" w:w="3888"/>
            <w:vAlign w:val="center"/>
          </w:tcPr>
          <w:p>
            <w:r>
              <w:t>Initial theory</w:t>
            </w:r>
          </w:p>
        </w:tc>
      </w:tr>
      <w:tr>
        <w:tc>
          <w:tcPr>
            <w:tcW w:type="dxa" w:w="1008"/>
            <w:vAlign w:val="center"/>
            <w:shd w:fill="F1F3F5"/>
          </w:tcPr>
          <w:p>
            <w:r>
              <w:t>2</w:t>
            </w:r>
          </w:p>
        </w:tc>
        <w:tc>
          <w:tcPr>
            <w:tcW w:type="dxa" w:w="4464"/>
            <w:vAlign w:val="center"/>
            <w:shd w:fill="F1F3F5"/>
          </w:tcPr>
          <w:p>
            <w:r>
              <w:t>Assign the five agent roles</w:t>
            </w:r>
          </w:p>
        </w:tc>
        <w:tc>
          <w:tcPr>
            <w:tcW w:type="dxa" w:w="3888"/>
            <w:vAlign w:val="center"/>
            <w:shd w:fill="F1F3F5"/>
          </w:tcPr>
          <w:p>
            <w:r>
              <w:t>Specialist reports</w:t>
            </w:r>
          </w:p>
        </w:tc>
      </w:tr>
      <w:tr>
        <w:tc>
          <w:tcPr>
            <w:tcW w:type="dxa" w:w="1008"/>
            <w:vAlign w:val="center"/>
          </w:tcPr>
          <w:p>
            <w:r>
              <w:t>3</w:t>
            </w:r>
          </w:p>
        </w:tc>
        <w:tc>
          <w:tcPr>
            <w:tcW w:type="dxa" w:w="4464"/>
            <w:vAlign w:val="center"/>
          </w:tcPr>
          <w:p>
            <w:r>
              <w:t>Share reports in order</w:t>
            </w:r>
          </w:p>
        </w:tc>
        <w:tc>
          <w:tcPr>
            <w:tcW w:type="dxa" w:w="3888"/>
            <w:vAlign w:val="center"/>
          </w:tcPr>
          <w:p>
            <w:r>
              <w:t>Growing context</w:t>
            </w:r>
          </w:p>
        </w:tc>
      </w:tr>
      <w:tr>
        <w:tc>
          <w:tcPr>
            <w:tcW w:type="dxa" w:w="1008"/>
            <w:vAlign w:val="center"/>
            <w:shd w:fill="F1F3F5"/>
          </w:tcPr>
          <w:p>
            <w:r>
              <w:t>4</w:t>
            </w:r>
          </w:p>
        </w:tc>
        <w:tc>
          <w:tcPr>
            <w:tcW w:type="dxa" w:w="4464"/>
            <w:vAlign w:val="center"/>
            <w:shd w:fill="F1F3F5"/>
          </w:tcPr>
          <w:p>
            <w:r>
              <w:t>Review the Chief verdict</w:t>
            </w:r>
          </w:p>
        </w:tc>
        <w:tc>
          <w:tcPr>
            <w:tcW w:type="dxa" w:w="3888"/>
            <w:vAlign w:val="center"/>
            <w:shd w:fill="F1F3F5"/>
          </w:tcPr>
          <w:p>
            <w:r>
              <w:t>Human decision</w:t>
            </w:r>
          </w:p>
        </w:tc>
      </w:tr>
      <w:tr>
        <w:tc>
          <w:tcPr>
            <w:tcW w:type="dxa" w:w="1008"/>
            <w:vAlign w:val="center"/>
          </w:tcPr>
          <w:p>
            <w:r>
              <w:t>5</w:t>
            </w:r>
          </w:p>
        </w:tc>
        <w:tc>
          <w:tcPr>
            <w:tcW w:type="dxa" w:w="4464"/>
            <w:vAlign w:val="center"/>
          </w:tcPr>
          <w:p>
            <w:r>
              <w:t>Open the sealed solution</w:t>
            </w:r>
          </w:p>
        </w:tc>
        <w:tc>
          <w:tcPr>
            <w:tcW w:type="dxa" w:w="3888"/>
            <w:vAlign w:val="center"/>
          </w:tcPr>
          <w:p>
            <w:r>
              <w:t>Compare reasoning</w:t>
            </w:r>
          </w:p>
        </w:tc>
      </w:tr>
    </w:tbl>
    <w:p>
      <w:pPr>
        <w:spacing w:after="20"/>
      </w:pPr>
    </w:p>
    <w:p>
      <w:r>
        <w:br w:type="page"/>
      </w:r>
    </w:p>
    <w:p>
      <w:pPr>
        <w:pStyle w:val="Title"/>
      </w:pPr>
      <w:r>
        <w:t>Case File 001</w:t>
      </w:r>
    </w:p>
    <w:p>
      <w:pPr>
        <w:pStyle w:val="Heading1"/>
      </w:pPr>
      <w:r>
        <w:t>Incident report</w:t>
      </w:r>
    </w:p>
    <w:p>
      <w:r>
        <w:t>At 8:00 PM, curator Dr. Mira Sen displayed the Aurora Diamond inside a locked glass case in the Grand Gallery of Northbridge Museum. At 8:20 PM, a power failure darkened the gallery for four minutes. Emergency lighting was limited. At 8:30 PM, staff discovered that the diamond was missing. The display glass remained intact and showed no sign of forced entry.</w:t>
      </w:r>
    </w:p>
    <w:p>
      <w:pPr>
        <w:pStyle w:val="Heading1"/>
      </w:pPr>
      <w:r>
        <w:t>Known facts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c>
          <w:tcPr>
            <w:tcW w:type="dxa" w:w="2016"/>
            <w:shd w:fill="0B2638"/>
            <w:vAlign w:val="center"/>
          </w:tcPr>
          <w:p>
            <w:r>
              <w:rPr>
                <w:b/>
                <w:color w:val="FFFFFF"/>
              </w:rPr>
              <w:t>Item</w:t>
            </w:r>
          </w:p>
        </w:tc>
        <w:tc>
          <w:tcPr>
            <w:tcW w:type="dxa" w:w="7344"/>
            <w:shd w:fill="0B2638"/>
            <w:vAlign w:val="center"/>
          </w:tcPr>
          <w:p>
            <w:r>
              <w:rPr>
                <w:b/>
                <w:color w:val="FFFFFF"/>
              </w:rPr>
              <w:t>Recorded information</w:t>
            </w:r>
          </w:p>
        </w:tc>
      </w:tr>
      <w:tr>
        <w:tc>
          <w:tcPr>
            <w:tcW w:type="dxa" w:w="2016"/>
            <w:vAlign w:val="center"/>
          </w:tcPr>
          <w:p>
            <w:r>
              <w:t>Object</w:t>
            </w:r>
          </w:p>
        </w:tc>
        <w:tc>
          <w:tcPr>
            <w:tcW w:type="dxa" w:w="7344"/>
            <w:vAlign w:val="center"/>
          </w:tcPr>
          <w:p>
            <w:r>
              <w:t>The Aurora Diamond</w:t>
            </w:r>
          </w:p>
        </w:tc>
      </w:tr>
      <w:tr>
        <w:tc>
          <w:tcPr>
            <w:tcW w:type="dxa" w:w="2016"/>
            <w:vAlign w:val="center"/>
            <w:shd w:fill="F1F3F5"/>
          </w:tcPr>
          <w:p>
            <w:r>
              <w:t>Location</w:t>
            </w:r>
          </w:p>
        </w:tc>
        <w:tc>
          <w:tcPr>
            <w:tcW w:type="dxa" w:w="7344"/>
            <w:vAlign w:val="center"/>
            <w:shd w:fill="F1F3F5"/>
          </w:tcPr>
          <w:p>
            <w:r>
              <w:t>Locked display case, Grand Gallery</w:t>
            </w:r>
          </w:p>
        </w:tc>
      </w:tr>
      <w:tr>
        <w:tc>
          <w:tcPr>
            <w:tcW w:type="dxa" w:w="2016"/>
            <w:vAlign w:val="center"/>
          </w:tcPr>
          <w:p>
            <w:r>
              <w:t>Last confirmed</w:t>
            </w:r>
          </w:p>
        </w:tc>
        <w:tc>
          <w:tcPr>
            <w:tcW w:type="dxa" w:w="7344"/>
            <w:vAlign w:val="center"/>
          </w:tcPr>
          <w:p>
            <w:r>
              <w:t>8:00 PM display inspection</w:t>
            </w:r>
          </w:p>
        </w:tc>
      </w:tr>
      <w:tr>
        <w:tc>
          <w:tcPr>
            <w:tcW w:type="dxa" w:w="2016"/>
            <w:vAlign w:val="center"/>
            <w:shd w:fill="F1F3F5"/>
          </w:tcPr>
          <w:p>
            <w:r>
              <w:t>Power failure</w:t>
            </w:r>
          </w:p>
        </w:tc>
        <w:tc>
          <w:tcPr>
            <w:tcW w:type="dxa" w:w="7344"/>
            <w:vAlign w:val="center"/>
            <w:shd w:fill="F1F3F5"/>
          </w:tcPr>
          <w:p>
            <w:r>
              <w:t>8:20 PM to 8:24 PM</w:t>
            </w:r>
          </w:p>
        </w:tc>
      </w:tr>
      <w:tr>
        <w:tc>
          <w:tcPr>
            <w:tcW w:type="dxa" w:w="2016"/>
            <w:vAlign w:val="center"/>
          </w:tcPr>
          <w:p>
            <w:r>
              <w:t>Discovery</w:t>
            </w:r>
          </w:p>
        </w:tc>
        <w:tc>
          <w:tcPr>
            <w:tcW w:type="dxa" w:w="7344"/>
            <w:vAlign w:val="center"/>
          </w:tcPr>
          <w:p>
            <w:r>
              <w:t>8:30 PM</w:t>
            </w:r>
          </w:p>
        </w:tc>
      </w:tr>
      <w:tr>
        <w:tc>
          <w:tcPr>
            <w:tcW w:type="dxa" w:w="2016"/>
            <w:vAlign w:val="center"/>
            <w:shd w:fill="F1F3F5"/>
          </w:tcPr>
          <w:p>
            <w:r>
              <w:t>Damage</w:t>
            </w:r>
          </w:p>
        </w:tc>
        <w:tc>
          <w:tcPr>
            <w:tcW w:type="dxa" w:w="7344"/>
            <w:vAlign w:val="center"/>
            <w:shd w:fill="F1F3F5"/>
          </w:tcPr>
          <w:p>
            <w:r>
              <w:t>No broken glass or forced entry</w:t>
            </w:r>
          </w:p>
        </w:tc>
      </w:tr>
      <w:tr>
        <w:tc>
          <w:tcPr>
            <w:tcW w:type="dxa" w:w="2016"/>
            <w:vAlign w:val="center"/>
          </w:tcPr>
          <w:p>
            <w:r>
              <w:t>Lock system</w:t>
            </w:r>
          </w:p>
        </w:tc>
        <w:tc>
          <w:tcPr>
            <w:tcW w:type="dxa" w:w="7344"/>
            <w:vAlign w:val="center"/>
          </w:tcPr>
          <w:p>
            <w:r>
              <w:t>Electronic; battery-backed access recording</w:t>
            </w:r>
          </w:p>
        </w:tc>
      </w:tr>
    </w:tbl>
    <w:p>
      <w:pPr>
        <w:spacing w:after="20"/>
      </w:pPr>
    </w:p>
    <w:p>
      <w:pPr>
        <w:pStyle w:val="Heading1"/>
      </w:pPr>
      <w:r>
        <w:t>Central questions</w:t>
      </w:r>
    </w:p>
    <w:p>
      <w:pPr>
        <w:pStyle w:val="ListBullet"/>
      </w:pPr>
      <w:r>
        <w:t>When was the diamond removed?</w:t>
      </w:r>
    </w:p>
    <w:p>
      <w:pPr>
        <w:pStyle w:val="ListBullet"/>
      </w:pPr>
      <w:r>
        <w:t>How was the case opened without damage?</w:t>
      </w:r>
    </w:p>
    <w:p>
      <w:pPr>
        <w:pStyle w:val="ListBullet"/>
      </w:pPr>
      <w:r>
        <w:t>Who had means, opportunity and access?</w:t>
      </w:r>
    </w:p>
    <w:p>
      <w:pPr>
        <w:pStyle w:val="ListBullet"/>
      </w:pPr>
      <w:r>
        <w:t>Which clues are strong, weak or misleading?</w:t>
      </w:r>
    </w:p>
    <w:p>
      <w:pPr>
        <w:pStyle w:val="ListBullet"/>
      </w:pPr>
      <w:r>
        <w:t>What evidence would confirm or disprove the leading theory?</w:t>
      </w:r>
    </w:p>
    <w:p>
      <w:r>
        <w:br w:type="page"/>
      </w:r>
    </w:p>
    <w:p>
      <w:pPr>
        <w:pStyle w:val="Title"/>
      </w:pPr>
      <w:r>
        <w:t>Suspect Files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c>
          <w:tcPr>
            <w:tcW w:type="dxa" w:w="1656"/>
            <w:shd w:fill="0B2638"/>
            <w:vAlign w:val="center"/>
          </w:tcPr>
          <w:p>
            <w:r>
              <w:rPr>
                <w:b/>
                <w:color w:val="FFFFFF"/>
              </w:rPr>
              <w:t>Suspect</w:t>
            </w:r>
          </w:p>
        </w:tc>
        <w:tc>
          <w:tcPr>
            <w:tcW w:type="dxa" w:w="2304"/>
            <w:shd w:fill="0B2638"/>
            <w:vAlign w:val="center"/>
          </w:tcPr>
          <w:p>
            <w:r>
              <w:rPr>
                <w:b/>
                <w:color w:val="FFFFFF"/>
              </w:rPr>
              <w:t>Possible motive</w:t>
            </w:r>
          </w:p>
        </w:tc>
        <w:tc>
          <w:tcPr>
            <w:tcW w:type="dxa" w:w="5688"/>
            <w:shd w:fill="0B2638"/>
            <w:vAlign w:val="center"/>
          </w:tcPr>
          <w:p>
            <w:r>
              <w:rPr>
                <w:b/>
                <w:color w:val="FFFFFF"/>
              </w:rPr>
              <w:t>Statement and access</w:t>
            </w:r>
          </w:p>
        </w:tc>
      </w:tr>
      <w:tr>
        <w:tc>
          <w:tcPr>
            <w:tcW w:type="dxa" w:w="1656"/>
            <w:vAlign w:val="center"/>
          </w:tcPr>
          <w:p>
            <w:r>
              <w:t>Lena Ortiz</w:t>
            </w:r>
          </w:p>
        </w:tc>
        <w:tc>
          <w:tcPr>
            <w:tcW w:type="dxa" w:w="2304"/>
            <w:vAlign w:val="center"/>
          </w:tcPr>
          <w:p>
            <w:r>
              <w:t>Recently denied a promotion</w:t>
            </w:r>
          </w:p>
        </w:tc>
        <w:tc>
          <w:tcPr>
            <w:tcW w:type="dxa" w:w="5688"/>
            <w:vAlign w:val="center"/>
          </w:tcPr>
          <w:p>
            <w:r>
              <w:t>Says she restarted the basement generator from 8:19 to 8:26. Her card opened the basement at 8:20.</w:t>
            </w:r>
          </w:p>
        </w:tc>
      </w:tr>
      <w:tr>
        <w:tc>
          <w:tcPr>
            <w:tcW w:type="dxa" w:w="1656"/>
            <w:vAlign w:val="center"/>
            <w:shd w:fill="F1F3F5"/>
          </w:tcPr>
          <w:p>
            <w:r>
              <w:t>Theo Park</w:t>
            </w:r>
          </w:p>
        </w:tc>
        <w:tc>
          <w:tcPr>
            <w:tcW w:type="dxa" w:w="2304"/>
            <w:vAlign w:val="center"/>
            <w:shd w:fill="F1F3F5"/>
          </w:tcPr>
          <w:p>
            <w:r>
              <w:t>Wanted publicity for the museum event</w:t>
            </w:r>
          </w:p>
        </w:tc>
        <w:tc>
          <w:tcPr>
            <w:tcW w:type="dxa" w:w="5688"/>
            <w:vAlign w:val="center"/>
            <w:shd w:fill="F1F3F5"/>
          </w:tcPr>
          <w:p>
            <w:r>
              <w:t>Says he remained on stage. A camera shows him continuously from 8:15 to 8:29.</w:t>
            </w:r>
          </w:p>
        </w:tc>
      </w:tr>
      <w:tr>
        <w:tc>
          <w:tcPr>
            <w:tcW w:type="dxa" w:w="1656"/>
            <w:vAlign w:val="center"/>
          </w:tcPr>
          <w:p>
            <w:r>
              <w:t>Arjun Vale</w:t>
            </w:r>
          </w:p>
        </w:tc>
        <w:tc>
          <w:tcPr>
            <w:tcW w:type="dxa" w:w="2304"/>
            <w:vAlign w:val="center"/>
          </w:tcPr>
          <w:p>
            <w:r>
              <w:t>Large private debt</w:t>
            </w:r>
          </w:p>
        </w:tc>
        <w:tc>
          <w:tcPr>
            <w:tcW w:type="dxa" w:w="5688"/>
            <w:vAlign w:val="center"/>
          </w:tcPr>
          <w:p>
            <w:r>
              <w:t>Says he worked in the archive. His card opened the archive at 8:12 and the display case at 8:23.</w:t>
            </w:r>
          </w:p>
        </w:tc>
      </w:tr>
      <w:tr>
        <w:tc>
          <w:tcPr>
            <w:tcW w:type="dxa" w:w="1656"/>
            <w:vAlign w:val="center"/>
            <w:shd w:fill="F1F3F5"/>
          </w:tcPr>
          <w:p>
            <w:r>
              <w:t>Sofia Reed</w:t>
            </w:r>
          </w:p>
        </w:tc>
        <w:tc>
          <w:tcPr>
            <w:tcW w:type="dxa" w:w="2304"/>
            <w:vAlign w:val="center"/>
            <w:shd w:fill="F1F3F5"/>
          </w:tcPr>
          <w:p>
            <w:r>
              <w:t>Wanted an exclusive news story</w:t>
            </w:r>
          </w:p>
        </w:tc>
        <w:tc>
          <w:tcPr>
            <w:tcW w:type="dxa" w:w="5688"/>
            <w:vAlign w:val="center"/>
            <w:shd w:fill="F1F3F5"/>
          </w:tcPr>
          <w:p>
            <w:r>
              <w:t>Says she interviewed lobby guests. Three guests remember speaking with her during the blackout.</w:t>
            </w:r>
          </w:p>
        </w:tc>
      </w:tr>
    </w:tbl>
    <w:p>
      <w:pPr>
        <w:spacing w:after="20"/>
      </w:pPr>
    </w:p>
    <w:p>
      <w:pPr>
        <w:pStyle w:val="Heading1"/>
      </w:pPr>
      <w:r>
        <w:t>Fair comparison checklist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2016"/>
        <w:gridCol w:w="2016"/>
        <w:gridCol w:w="2016"/>
        <w:gridCol w:w="2016"/>
      </w:tblGrid>
      <w:tr>
        <w:tc>
          <w:tcPr>
            <w:tcW w:type="dxa" w:w="2088"/>
            <w:shd w:fill="0B2638"/>
            <w:vAlign w:val="center"/>
          </w:tcPr>
          <w:p>
            <w:r>
              <w:rPr>
                <w:b/>
                <w:color w:val="FFFFFF"/>
              </w:rPr>
              <w:t>Criterion</w:t>
            </w:r>
          </w:p>
        </w:tc>
        <w:tc>
          <w:tcPr>
            <w:tcW w:type="dxa" w:w="1800"/>
            <w:shd w:fill="0B2638"/>
            <w:vAlign w:val="center"/>
          </w:tcPr>
          <w:p>
            <w:r>
              <w:rPr>
                <w:b/>
                <w:color w:val="FFFFFF"/>
              </w:rPr>
              <w:t>Lena</w:t>
            </w:r>
          </w:p>
        </w:tc>
        <w:tc>
          <w:tcPr>
            <w:tcW w:type="dxa" w:w="1800"/>
            <w:shd w:fill="0B2638"/>
            <w:vAlign w:val="center"/>
          </w:tcPr>
          <w:p>
            <w:r>
              <w:rPr>
                <w:b/>
                <w:color w:val="FFFFFF"/>
              </w:rPr>
              <w:t>Theo</w:t>
            </w:r>
          </w:p>
        </w:tc>
        <w:tc>
          <w:tcPr>
            <w:tcW w:type="dxa" w:w="1800"/>
            <w:shd w:fill="0B2638"/>
            <w:vAlign w:val="center"/>
          </w:tcPr>
          <w:p>
            <w:r>
              <w:rPr>
                <w:b/>
                <w:color w:val="FFFFFF"/>
              </w:rPr>
              <w:t>Arjun</w:t>
            </w:r>
          </w:p>
        </w:tc>
        <w:tc>
          <w:tcPr>
            <w:tcW w:type="dxa" w:w="1800"/>
            <w:shd w:fill="0B2638"/>
            <w:vAlign w:val="center"/>
          </w:tcPr>
          <w:p>
            <w:r>
              <w:rPr>
                <w:b/>
                <w:color w:val="FFFFFF"/>
              </w:rPr>
              <w:t>Sofia</w:t>
            </w:r>
          </w:p>
        </w:tc>
      </w:tr>
      <w:tr>
        <w:tc>
          <w:tcPr>
            <w:tcW w:type="dxa" w:w="2088"/>
            <w:vAlign w:val="center"/>
          </w:tcPr>
          <w:p>
            <w:r>
              <w:t>Motive</w:t>
            </w:r>
          </w:p>
        </w:tc>
        <w:tc>
          <w:tcPr>
            <w:tcW w:type="dxa" w:w="1800"/>
            <w:vAlign w:val="center"/>
          </w:tcPr>
          <w:p>
            <w:r/>
          </w:p>
        </w:tc>
        <w:tc>
          <w:tcPr>
            <w:tcW w:type="dxa" w:w="1800"/>
            <w:vAlign w:val="center"/>
          </w:tcPr>
          <w:p>
            <w:r/>
          </w:p>
        </w:tc>
        <w:tc>
          <w:tcPr>
            <w:tcW w:type="dxa" w:w="1800"/>
            <w:vAlign w:val="center"/>
          </w:tcPr>
          <w:p>
            <w:r/>
          </w:p>
        </w:tc>
        <w:tc>
          <w:tcPr>
            <w:tcW w:type="dxa" w:w="1800"/>
            <w:vAlign w:val="center"/>
          </w:tcPr>
          <w:p>
            <w:r/>
          </w:p>
        </w:tc>
      </w:tr>
      <w:tr>
        <w:tc>
          <w:tcPr>
            <w:tcW w:type="dxa" w:w="2088"/>
            <w:vAlign w:val="center"/>
            <w:shd w:fill="F1F3F5"/>
          </w:tcPr>
          <w:p>
            <w:r>
              <w:t>Means</w:t>
            </w:r>
          </w:p>
        </w:tc>
        <w:tc>
          <w:tcPr>
            <w:tcW w:type="dxa" w:w="1800"/>
            <w:vAlign w:val="center"/>
            <w:shd w:fill="F1F3F5"/>
          </w:tcPr>
          <w:p>
            <w:r/>
          </w:p>
        </w:tc>
        <w:tc>
          <w:tcPr>
            <w:tcW w:type="dxa" w:w="1800"/>
            <w:vAlign w:val="center"/>
            <w:shd w:fill="F1F3F5"/>
          </w:tcPr>
          <w:p>
            <w:r/>
          </w:p>
        </w:tc>
        <w:tc>
          <w:tcPr>
            <w:tcW w:type="dxa" w:w="1800"/>
            <w:vAlign w:val="center"/>
            <w:shd w:fill="F1F3F5"/>
          </w:tcPr>
          <w:p>
            <w:r/>
          </w:p>
        </w:tc>
        <w:tc>
          <w:tcPr>
            <w:tcW w:type="dxa" w:w="1800"/>
            <w:vAlign w:val="center"/>
            <w:shd w:fill="F1F3F5"/>
          </w:tcPr>
          <w:p>
            <w:r/>
          </w:p>
        </w:tc>
      </w:tr>
      <w:tr>
        <w:tc>
          <w:tcPr>
            <w:tcW w:type="dxa" w:w="2088"/>
            <w:vAlign w:val="center"/>
          </w:tcPr>
          <w:p>
            <w:r>
              <w:t>Opportunity</w:t>
            </w:r>
          </w:p>
        </w:tc>
        <w:tc>
          <w:tcPr>
            <w:tcW w:type="dxa" w:w="1800"/>
            <w:vAlign w:val="center"/>
          </w:tcPr>
          <w:p>
            <w:r/>
          </w:p>
        </w:tc>
        <w:tc>
          <w:tcPr>
            <w:tcW w:type="dxa" w:w="1800"/>
            <w:vAlign w:val="center"/>
          </w:tcPr>
          <w:p>
            <w:r/>
          </w:p>
        </w:tc>
        <w:tc>
          <w:tcPr>
            <w:tcW w:type="dxa" w:w="1800"/>
            <w:vAlign w:val="center"/>
          </w:tcPr>
          <w:p>
            <w:r/>
          </w:p>
        </w:tc>
        <w:tc>
          <w:tcPr>
            <w:tcW w:type="dxa" w:w="1800"/>
            <w:vAlign w:val="center"/>
          </w:tcPr>
          <w:p>
            <w:r/>
          </w:p>
        </w:tc>
      </w:tr>
      <w:tr>
        <w:tc>
          <w:tcPr>
            <w:tcW w:type="dxa" w:w="2088"/>
            <w:vAlign w:val="center"/>
            <w:shd w:fill="F1F3F5"/>
          </w:tcPr>
          <w:p>
            <w:r>
              <w:t>Access</w:t>
            </w:r>
          </w:p>
        </w:tc>
        <w:tc>
          <w:tcPr>
            <w:tcW w:type="dxa" w:w="1800"/>
            <w:vAlign w:val="center"/>
            <w:shd w:fill="F1F3F5"/>
          </w:tcPr>
          <w:p>
            <w:r/>
          </w:p>
        </w:tc>
        <w:tc>
          <w:tcPr>
            <w:tcW w:type="dxa" w:w="1800"/>
            <w:vAlign w:val="center"/>
            <w:shd w:fill="F1F3F5"/>
          </w:tcPr>
          <w:p>
            <w:r/>
          </w:p>
        </w:tc>
        <w:tc>
          <w:tcPr>
            <w:tcW w:type="dxa" w:w="1800"/>
            <w:vAlign w:val="center"/>
            <w:shd w:fill="F1F3F5"/>
          </w:tcPr>
          <w:p>
            <w:r/>
          </w:p>
        </w:tc>
        <w:tc>
          <w:tcPr>
            <w:tcW w:type="dxa" w:w="1800"/>
            <w:vAlign w:val="center"/>
            <w:shd w:fill="F1F3F5"/>
          </w:tcPr>
          <w:p>
            <w:r/>
          </w:p>
        </w:tc>
      </w:tr>
      <w:tr>
        <w:tc>
          <w:tcPr>
            <w:tcW w:type="dxa" w:w="2088"/>
            <w:vAlign w:val="center"/>
          </w:tcPr>
          <w:p>
            <w:r>
              <w:t>Alibi support</w:t>
            </w:r>
          </w:p>
        </w:tc>
        <w:tc>
          <w:tcPr>
            <w:tcW w:type="dxa" w:w="1800"/>
            <w:vAlign w:val="center"/>
          </w:tcPr>
          <w:p>
            <w:r/>
          </w:p>
        </w:tc>
        <w:tc>
          <w:tcPr>
            <w:tcW w:type="dxa" w:w="1800"/>
            <w:vAlign w:val="center"/>
          </w:tcPr>
          <w:p>
            <w:r/>
          </w:p>
        </w:tc>
        <w:tc>
          <w:tcPr>
            <w:tcW w:type="dxa" w:w="1800"/>
            <w:vAlign w:val="center"/>
          </w:tcPr>
          <w:p>
            <w:r/>
          </w:p>
        </w:tc>
        <w:tc>
          <w:tcPr>
            <w:tcW w:type="dxa" w:w="1800"/>
            <w:vAlign w:val="center"/>
          </w:tcPr>
          <w:p>
            <w:r/>
          </w:p>
        </w:tc>
      </w:tr>
      <w:tr>
        <w:tc>
          <w:tcPr>
            <w:tcW w:type="dxa" w:w="2088"/>
            <w:vAlign w:val="center"/>
            <w:shd w:fill="F1F3F5"/>
          </w:tcPr>
          <w:p>
            <w:r>
              <w:t>Evidence against</w:t>
            </w:r>
          </w:p>
        </w:tc>
        <w:tc>
          <w:tcPr>
            <w:tcW w:type="dxa" w:w="1800"/>
            <w:vAlign w:val="center"/>
            <w:shd w:fill="F1F3F5"/>
          </w:tcPr>
          <w:p>
            <w:r/>
          </w:p>
        </w:tc>
        <w:tc>
          <w:tcPr>
            <w:tcW w:type="dxa" w:w="1800"/>
            <w:vAlign w:val="center"/>
            <w:shd w:fill="F1F3F5"/>
          </w:tcPr>
          <w:p>
            <w:r/>
          </w:p>
        </w:tc>
        <w:tc>
          <w:tcPr>
            <w:tcW w:type="dxa" w:w="1800"/>
            <w:vAlign w:val="center"/>
            <w:shd w:fill="F1F3F5"/>
          </w:tcPr>
          <w:p>
            <w:r/>
          </w:p>
        </w:tc>
        <w:tc>
          <w:tcPr>
            <w:tcW w:type="dxa" w:w="1800"/>
            <w:vAlign w:val="center"/>
            <w:shd w:fill="F1F3F5"/>
          </w:tcPr>
          <w:p>
            <w:r/>
          </w:p>
        </w:tc>
      </w:tr>
      <w:tr>
        <w:tc>
          <w:tcPr>
            <w:tcW w:type="dxa" w:w="2088"/>
            <w:vAlign w:val="center"/>
          </w:tcPr>
          <w:p>
            <w:r>
              <w:t>Evidence in favor</w:t>
            </w:r>
          </w:p>
        </w:tc>
        <w:tc>
          <w:tcPr>
            <w:tcW w:type="dxa" w:w="1800"/>
            <w:vAlign w:val="center"/>
          </w:tcPr>
          <w:p>
            <w:r/>
          </w:p>
        </w:tc>
        <w:tc>
          <w:tcPr>
            <w:tcW w:type="dxa" w:w="1800"/>
            <w:vAlign w:val="center"/>
          </w:tcPr>
          <w:p>
            <w:r/>
          </w:p>
        </w:tc>
        <w:tc>
          <w:tcPr>
            <w:tcW w:type="dxa" w:w="1800"/>
            <w:vAlign w:val="center"/>
          </w:tcPr>
          <w:p>
            <w:r/>
          </w:p>
        </w:tc>
        <w:tc>
          <w:tcPr>
            <w:tcW w:type="dxa" w:w="1800"/>
            <w:vAlign w:val="center"/>
          </w:tcPr>
          <w:p>
            <w:r/>
          </w:p>
        </w:tc>
      </w:tr>
    </w:tbl>
    <w:p>
      <w:pPr>
        <w:spacing w:after="20"/>
      </w:pPr>
    </w:p>
    <w:p>
      <w:r>
        <w:br w:type="page"/>
      </w:r>
    </w:p>
    <w:p>
      <w:pPr>
        <w:pStyle w:val="Title"/>
      </w:pPr>
      <w:r>
        <w:t>Witness Statements</w:t>
      </w:r>
    </w:p>
    <w:p>
      <w:pPr>
        <w:pStyle w:val="Heading2"/>
      </w:pPr>
      <w:r>
        <w:t>Dr. Mira Sen, curator</w:t>
      </w:r>
    </w:p>
    <w:p>
      <w:r>
        <w:t>“I inspected the diamond and locked the case at 8:00 PM. The electronic system accepts authorized cards and continues recording during a power failure because it has a battery. I did not reopen the case.”</w:t>
      </w:r>
    </w:p>
    <w:p>
      <w:pPr>
        <w:pStyle w:val="Heading2"/>
      </w:pPr>
      <w:r>
        <w:t>Lena Ortiz, facilities coordinator</w:t>
      </w:r>
    </w:p>
    <w:p>
      <w:r>
        <w:t>“The generator alarm appeared shortly before the blackout. I went to the basement and worked there from approximately 8:19 until 8:26. I crossed the wet courtyard earlier while inspecting an exterior door.”</w:t>
      </w:r>
    </w:p>
    <w:p>
      <w:pPr>
        <w:pStyle w:val="Heading2"/>
      </w:pPr>
      <w:r>
        <w:t>Theo Park, event host</w:t>
      </w:r>
    </w:p>
    <w:p>
      <w:r>
        <w:t>“I remained on the stage during the programme. The audience and camera were facing me. I did not enter the Grand Gallery during the blackout.”</w:t>
      </w:r>
    </w:p>
    <w:p>
      <w:pPr>
        <w:pStyle w:val="Heading2"/>
      </w:pPr>
      <w:r>
        <w:t>Arjun Vale, archivist</w:t>
      </w:r>
    </w:p>
    <w:p>
      <w:r>
        <w:t>“I worked in the archive throughout the blackout. My access card remained in the jacket I had left inside the archive. I carried a catalogue folder when I left because I was returning documents.”</w:t>
      </w:r>
    </w:p>
    <w:p>
      <w:pPr>
        <w:pStyle w:val="Heading2"/>
      </w:pPr>
      <w:r>
        <w:t>Sofia Reed, journalist</w:t>
      </w:r>
    </w:p>
    <w:p>
      <w:r>
        <w:t>“I was interviewing visitors in the lobby when the lights failed. I continued recording comments on my phone. Several guests were standing with me.”</w:t>
      </w:r>
    </w:p>
    <w:p>
      <w:pPr>
        <w:pStyle w:val="Heading2"/>
      </w:pPr>
      <w:r>
        <w:t>Three lobby guests, combined note</w:t>
      </w:r>
    </w:p>
    <w:p>
      <w:r>
        <w:t>“Each guest independently remembers speaking with Sofia during part or all of the blackout. None reports seeing her enter the gallery.”</w:t>
      </w:r>
    </w:p>
    <w:p>
      <w:r>
        <w:t>Investigator note: A statement is evidence, but it may be incomplete or mistaken. Look for independent support.</w:t>
      </w:r>
    </w:p>
    <w:p>
      <w:r>
        <w:br w:type="page"/>
      </w:r>
    </w:p>
    <w:p>
      <w:pPr>
        <w:pStyle w:val="Title"/>
      </w:pPr>
      <w:r>
        <w:t>Evidence Register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c>
          <w:tcPr>
            <w:tcW w:type="dxa" w:w="648"/>
            <w:shd w:fill="0B2638"/>
            <w:vAlign w:val="center"/>
          </w:tcPr>
          <w:p>
            <w:r>
              <w:rPr>
                <w:b/>
                <w:color w:val="FFFFFF"/>
              </w:rPr>
              <w:t>ID</w:t>
            </w:r>
          </w:p>
        </w:tc>
        <w:tc>
          <w:tcPr>
            <w:tcW w:type="dxa" w:w="2952"/>
            <w:shd w:fill="0B2638"/>
            <w:vAlign w:val="center"/>
          </w:tcPr>
          <w:p>
            <w:r>
              <w:rPr>
                <w:b/>
                <w:color w:val="FFFFFF"/>
              </w:rPr>
              <w:t>Source</w:t>
            </w:r>
          </w:p>
        </w:tc>
        <w:tc>
          <w:tcPr>
            <w:tcW w:type="dxa" w:w="6480"/>
            <w:shd w:fill="0B2638"/>
            <w:vAlign w:val="center"/>
          </w:tcPr>
          <w:p>
            <w:r>
              <w:rPr>
                <w:b/>
                <w:color w:val="FFFFFF"/>
              </w:rPr>
              <w:t>Observation</w:t>
            </w:r>
          </w:p>
        </w:tc>
      </w:tr>
      <w:tr>
        <w:tc>
          <w:tcPr>
            <w:tcW w:type="dxa" w:w="648"/>
            <w:vAlign w:val="center"/>
          </w:tcPr>
          <w:p>
            <w:r>
              <w:t>A</w:t>
            </w:r>
          </w:p>
        </w:tc>
        <w:tc>
          <w:tcPr>
            <w:tcW w:type="dxa" w:w="2952"/>
            <w:vAlign w:val="center"/>
          </w:tcPr>
          <w:p>
            <w:r>
              <w:t>Electronic lock specification</w:t>
            </w:r>
          </w:p>
        </w:tc>
        <w:tc>
          <w:tcPr>
            <w:tcW w:type="dxa" w:w="6480"/>
            <w:vAlign w:val="center"/>
          </w:tcPr>
          <w:p>
            <w:r>
              <w:t>Valid-card access is recorded during a power failure because the lock has a battery.</w:t>
            </w:r>
          </w:p>
        </w:tc>
      </w:tr>
      <w:tr>
        <w:tc>
          <w:tcPr>
            <w:tcW w:type="dxa" w:w="648"/>
            <w:vAlign w:val="center"/>
            <w:shd w:fill="F1F3F5"/>
          </w:tcPr>
          <w:p>
            <w:r>
              <w:t>B</w:t>
            </w:r>
          </w:p>
        </w:tc>
        <w:tc>
          <w:tcPr>
            <w:tcW w:type="dxa" w:w="2952"/>
            <w:vAlign w:val="center"/>
            <w:shd w:fill="F1F3F5"/>
          </w:tcPr>
          <w:p>
            <w:r>
              <w:t>Display-case access log</w:t>
            </w:r>
          </w:p>
        </w:tc>
        <w:tc>
          <w:tcPr>
            <w:tcW w:type="dxa" w:w="6480"/>
            <w:vAlign w:val="center"/>
            <w:shd w:fill="F1F3F5"/>
          </w:tcPr>
          <w:p>
            <w:r>
              <w:t>Arjun Vale’s card opened the display case at 8:23 PM.</w:t>
            </w:r>
          </w:p>
        </w:tc>
      </w:tr>
      <w:tr>
        <w:tc>
          <w:tcPr>
            <w:tcW w:type="dxa" w:w="648"/>
            <w:vAlign w:val="center"/>
          </w:tcPr>
          <w:p>
            <w:r>
              <w:t>C</w:t>
            </w:r>
          </w:p>
        </w:tc>
        <w:tc>
          <w:tcPr>
            <w:tcW w:type="dxa" w:w="2952"/>
            <w:vAlign w:val="center"/>
          </w:tcPr>
          <w:p>
            <w:r>
              <w:t>Arjun’s statement</w:t>
            </w:r>
          </w:p>
        </w:tc>
        <w:tc>
          <w:tcPr>
            <w:tcW w:type="dxa" w:w="6480"/>
            <w:vAlign w:val="center"/>
          </w:tcPr>
          <w:p>
            <w:r>
              <w:t>He says his card remained in his jacket inside the archive.</w:t>
            </w:r>
          </w:p>
        </w:tc>
      </w:tr>
      <w:tr>
        <w:tc>
          <w:tcPr>
            <w:tcW w:type="dxa" w:w="648"/>
            <w:vAlign w:val="center"/>
            <w:shd w:fill="F1F3F5"/>
          </w:tcPr>
          <w:p>
            <w:r>
              <w:t>D</w:t>
            </w:r>
          </w:p>
        </w:tc>
        <w:tc>
          <w:tcPr>
            <w:tcW w:type="dxa" w:w="2952"/>
            <w:vAlign w:val="center"/>
            <w:shd w:fill="F1F3F5"/>
          </w:tcPr>
          <w:p>
            <w:r>
              <w:t>Camera image at 8:25 PM</w:t>
            </w:r>
          </w:p>
        </w:tc>
        <w:tc>
          <w:tcPr>
            <w:tcW w:type="dxa" w:w="6480"/>
            <w:vAlign w:val="center"/>
            <w:shd w:fill="F1F3F5"/>
          </w:tcPr>
          <w:p>
            <w:r>
              <w:t>Arjun leaves the archive carrying a flat catalogue folder. The image does not show its contents.</w:t>
            </w:r>
          </w:p>
        </w:tc>
      </w:tr>
      <w:tr>
        <w:tc>
          <w:tcPr>
            <w:tcW w:type="dxa" w:w="648"/>
            <w:vAlign w:val="center"/>
          </w:tcPr>
          <w:p>
            <w:r>
              <w:t>E</w:t>
            </w:r>
          </w:p>
        </w:tc>
        <w:tc>
          <w:tcPr>
            <w:tcW w:type="dxa" w:w="2952"/>
            <w:vAlign w:val="center"/>
          </w:tcPr>
          <w:p>
            <w:r>
              <w:t>Fiber examination</w:t>
            </w:r>
          </w:p>
        </w:tc>
        <w:tc>
          <w:tcPr>
            <w:tcW w:type="dxa" w:w="6480"/>
            <w:vAlign w:val="center"/>
          </w:tcPr>
          <w:p>
            <w:r>
              <w:t>Blue velvet fibers were found inside the folder. The display cushion is made from blue velvet.</w:t>
            </w:r>
          </w:p>
        </w:tc>
      </w:tr>
      <w:tr>
        <w:tc>
          <w:tcPr>
            <w:tcW w:type="dxa" w:w="648"/>
            <w:vAlign w:val="center"/>
            <w:shd w:fill="F1F3F5"/>
          </w:tcPr>
          <w:p>
            <w:r>
              <w:t>F</w:t>
            </w:r>
          </w:p>
        </w:tc>
        <w:tc>
          <w:tcPr>
            <w:tcW w:type="dxa" w:w="2952"/>
            <w:vAlign w:val="center"/>
            <w:shd w:fill="F1F3F5"/>
          </w:tcPr>
          <w:p>
            <w:r>
              <w:t>Muddy shoeprint</w:t>
            </w:r>
          </w:p>
        </w:tc>
        <w:tc>
          <w:tcPr>
            <w:tcW w:type="dxa" w:w="6480"/>
            <w:vAlign w:val="center"/>
            <w:shd w:fill="F1F3F5"/>
          </w:tcPr>
          <w:p>
            <w:r>
              <w:t>A print near the case matches Lena’s boot size. Records show she inspected the case after crossing a wet courtyard earlier that afternoon.</w:t>
            </w:r>
          </w:p>
        </w:tc>
      </w:tr>
      <w:tr>
        <w:tc>
          <w:tcPr>
            <w:tcW w:type="dxa" w:w="648"/>
            <w:vAlign w:val="center"/>
          </w:tcPr>
          <w:p>
            <w:r>
              <w:t>G</w:t>
            </w:r>
          </w:p>
        </w:tc>
        <w:tc>
          <w:tcPr>
            <w:tcW w:type="dxa" w:w="2952"/>
            <w:vAlign w:val="center"/>
          </w:tcPr>
          <w:p>
            <w:r>
              <w:t>Insurance record</w:t>
            </w:r>
          </w:p>
        </w:tc>
        <w:tc>
          <w:tcPr>
            <w:tcW w:type="dxa" w:w="6480"/>
            <w:vAlign w:val="center"/>
          </w:tcPr>
          <w:p>
            <w:r>
              <w:t>If the diamond remains missing, insurance pays the museum rather than any named suspect.</w:t>
            </w:r>
          </w:p>
        </w:tc>
      </w:tr>
    </w:tbl>
    <w:p>
      <w:pPr>
        <w:spacing w:after="20"/>
      </w:pPr>
    </w:p>
    <w:p>
      <w:pPr>
        <w:pStyle w:val="Heading1"/>
        <w:pageBreakBefore/>
      </w:pPr>
      <w:r>
        <w:t>Evidence classification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c>
          <w:tcPr>
            <w:tcW w:type="dxa" w:w="648"/>
            <w:shd w:fill="0B2638"/>
            <w:vAlign w:val="center"/>
          </w:tcPr>
          <w:p>
            <w:r>
              <w:rPr>
                <w:b/>
                <w:color w:val="FFFFFF"/>
              </w:rPr>
              <w:t>ID</w:t>
            </w:r>
          </w:p>
        </w:tc>
        <w:tc>
          <w:tcPr>
            <w:tcW w:type="dxa" w:w="2376"/>
            <w:shd w:fill="0B2638"/>
            <w:vAlign w:val="center"/>
          </w:tcPr>
          <w:p>
            <w:r>
              <w:rPr>
                <w:b/>
                <w:color w:val="FFFFFF"/>
              </w:rPr>
              <w:t>Fact or inference</w:t>
            </w:r>
          </w:p>
        </w:tc>
        <w:tc>
          <w:tcPr>
            <w:tcW w:type="dxa" w:w="1800"/>
            <w:shd w:fill="0B2638"/>
            <w:vAlign w:val="center"/>
          </w:tcPr>
          <w:p>
            <w:r>
              <w:rPr>
                <w:b/>
                <w:color w:val="FFFFFF"/>
              </w:rPr>
              <w:t>Strength</w:t>
            </w:r>
          </w:p>
        </w:tc>
        <w:tc>
          <w:tcPr>
            <w:tcW w:type="dxa" w:w="5256"/>
            <w:shd w:fill="0B2638"/>
            <w:vAlign w:val="center"/>
          </w:tcPr>
          <w:p>
            <w:r>
              <w:rPr>
                <w:b/>
                <w:color w:val="FFFFFF"/>
              </w:rPr>
              <w:t>Alternative explanation</w:t>
            </w:r>
          </w:p>
        </w:tc>
      </w:tr>
      <w:tr>
        <w:tc>
          <w:tcPr>
            <w:tcW w:type="dxa" w:w="648"/>
            <w:vAlign w:val="center"/>
          </w:tcPr>
          <w:p>
            <w:r>
              <w:t>A</w:t>
            </w:r>
          </w:p>
        </w:tc>
        <w:tc>
          <w:tcPr>
            <w:tcW w:type="dxa" w:w="2376"/>
            <w:vAlign w:val="center"/>
          </w:tcPr>
          <w:p>
            <w:r/>
          </w:p>
        </w:tc>
        <w:tc>
          <w:tcPr>
            <w:tcW w:type="dxa" w:w="1800"/>
            <w:vAlign w:val="center"/>
          </w:tcPr>
          <w:p>
            <w:r/>
          </w:p>
        </w:tc>
        <w:tc>
          <w:tcPr>
            <w:tcW w:type="dxa" w:w="5256"/>
            <w:vAlign w:val="center"/>
          </w:tcPr>
          <w:p>
            <w:r/>
          </w:p>
        </w:tc>
      </w:tr>
      <w:tr>
        <w:tc>
          <w:tcPr>
            <w:tcW w:type="dxa" w:w="648"/>
            <w:vAlign w:val="center"/>
            <w:shd w:fill="F1F3F5"/>
          </w:tcPr>
          <w:p>
            <w:r>
              <w:t>B</w:t>
            </w:r>
          </w:p>
        </w:tc>
        <w:tc>
          <w:tcPr>
            <w:tcW w:type="dxa" w:w="2376"/>
            <w:vAlign w:val="center"/>
            <w:shd w:fill="F1F3F5"/>
          </w:tcPr>
          <w:p>
            <w:r/>
          </w:p>
        </w:tc>
        <w:tc>
          <w:tcPr>
            <w:tcW w:type="dxa" w:w="1800"/>
            <w:vAlign w:val="center"/>
            <w:shd w:fill="F1F3F5"/>
          </w:tcPr>
          <w:p>
            <w:r/>
          </w:p>
        </w:tc>
        <w:tc>
          <w:tcPr>
            <w:tcW w:type="dxa" w:w="5256"/>
            <w:vAlign w:val="center"/>
            <w:shd w:fill="F1F3F5"/>
          </w:tcPr>
          <w:p>
            <w:r/>
          </w:p>
        </w:tc>
      </w:tr>
      <w:tr>
        <w:tc>
          <w:tcPr>
            <w:tcW w:type="dxa" w:w="648"/>
            <w:vAlign w:val="center"/>
          </w:tcPr>
          <w:p>
            <w:r>
              <w:t>C</w:t>
            </w:r>
          </w:p>
        </w:tc>
        <w:tc>
          <w:tcPr>
            <w:tcW w:type="dxa" w:w="2376"/>
            <w:vAlign w:val="center"/>
          </w:tcPr>
          <w:p>
            <w:r/>
          </w:p>
        </w:tc>
        <w:tc>
          <w:tcPr>
            <w:tcW w:type="dxa" w:w="1800"/>
            <w:vAlign w:val="center"/>
          </w:tcPr>
          <w:p>
            <w:r/>
          </w:p>
        </w:tc>
        <w:tc>
          <w:tcPr>
            <w:tcW w:type="dxa" w:w="5256"/>
            <w:vAlign w:val="center"/>
          </w:tcPr>
          <w:p>
            <w:r/>
          </w:p>
        </w:tc>
      </w:tr>
      <w:tr>
        <w:tc>
          <w:tcPr>
            <w:tcW w:type="dxa" w:w="648"/>
            <w:vAlign w:val="center"/>
            <w:shd w:fill="F1F3F5"/>
          </w:tcPr>
          <w:p>
            <w:r>
              <w:t>D</w:t>
            </w:r>
          </w:p>
        </w:tc>
        <w:tc>
          <w:tcPr>
            <w:tcW w:type="dxa" w:w="2376"/>
            <w:vAlign w:val="center"/>
            <w:shd w:fill="F1F3F5"/>
          </w:tcPr>
          <w:p>
            <w:r/>
          </w:p>
        </w:tc>
        <w:tc>
          <w:tcPr>
            <w:tcW w:type="dxa" w:w="1800"/>
            <w:vAlign w:val="center"/>
            <w:shd w:fill="F1F3F5"/>
          </w:tcPr>
          <w:p>
            <w:r/>
          </w:p>
        </w:tc>
        <w:tc>
          <w:tcPr>
            <w:tcW w:type="dxa" w:w="5256"/>
            <w:vAlign w:val="center"/>
            <w:shd w:fill="F1F3F5"/>
          </w:tcPr>
          <w:p>
            <w:r/>
          </w:p>
        </w:tc>
      </w:tr>
      <w:tr>
        <w:tc>
          <w:tcPr>
            <w:tcW w:type="dxa" w:w="648"/>
            <w:vAlign w:val="center"/>
          </w:tcPr>
          <w:p>
            <w:r>
              <w:t>E</w:t>
            </w:r>
          </w:p>
        </w:tc>
        <w:tc>
          <w:tcPr>
            <w:tcW w:type="dxa" w:w="2376"/>
            <w:vAlign w:val="center"/>
          </w:tcPr>
          <w:p>
            <w:r/>
          </w:p>
        </w:tc>
        <w:tc>
          <w:tcPr>
            <w:tcW w:type="dxa" w:w="1800"/>
            <w:vAlign w:val="center"/>
          </w:tcPr>
          <w:p>
            <w:r/>
          </w:p>
        </w:tc>
        <w:tc>
          <w:tcPr>
            <w:tcW w:type="dxa" w:w="5256"/>
            <w:vAlign w:val="center"/>
          </w:tcPr>
          <w:p>
            <w:r/>
          </w:p>
        </w:tc>
      </w:tr>
      <w:tr>
        <w:tc>
          <w:tcPr>
            <w:tcW w:type="dxa" w:w="648"/>
            <w:vAlign w:val="center"/>
            <w:shd w:fill="F1F3F5"/>
          </w:tcPr>
          <w:p>
            <w:r>
              <w:t>F</w:t>
            </w:r>
          </w:p>
        </w:tc>
        <w:tc>
          <w:tcPr>
            <w:tcW w:type="dxa" w:w="2376"/>
            <w:vAlign w:val="center"/>
            <w:shd w:fill="F1F3F5"/>
          </w:tcPr>
          <w:p>
            <w:r/>
          </w:p>
        </w:tc>
        <w:tc>
          <w:tcPr>
            <w:tcW w:type="dxa" w:w="1800"/>
            <w:vAlign w:val="center"/>
            <w:shd w:fill="F1F3F5"/>
          </w:tcPr>
          <w:p>
            <w:r/>
          </w:p>
        </w:tc>
        <w:tc>
          <w:tcPr>
            <w:tcW w:type="dxa" w:w="5256"/>
            <w:vAlign w:val="center"/>
            <w:shd w:fill="F1F3F5"/>
          </w:tcPr>
          <w:p>
            <w:r/>
          </w:p>
        </w:tc>
      </w:tr>
      <w:tr>
        <w:tc>
          <w:tcPr>
            <w:tcW w:type="dxa" w:w="648"/>
            <w:vAlign w:val="center"/>
          </w:tcPr>
          <w:p>
            <w:r>
              <w:t>G</w:t>
            </w:r>
          </w:p>
        </w:tc>
        <w:tc>
          <w:tcPr>
            <w:tcW w:type="dxa" w:w="2376"/>
            <w:vAlign w:val="center"/>
          </w:tcPr>
          <w:p>
            <w:r/>
          </w:p>
        </w:tc>
        <w:tc>
          <w:tcPr>
            <w:tcW w:type="dxa" w:w="1800"/>
            <w:vAlign w:val="center"/>
          </w:tcPr>
          <w:p>
            <w:r/>
          </w:p>
        </w:tc>
        <w:tc>
          <w:tcPr>
            <w:tcW w:type="dxa" w:w="5256"/>
            <w:vAlign w:val="center"/>
          </w:tcPr>
          <w:p>
            <w:r/>
          </w:p>
        </w:tc>
      </w:tr>
    </w:tbl>
    <w:p>
      <w:pPr>
        <w:spacing w:after="20"/>
      </w:pPr>
    </w:p>
    <w:p>
      <w:r>
        <w:br w:type="page"/>
      </w:r>
    </w:p>
    <w:p>
      <w:pPr>
        <w:pStyle w:val="Title"/>
      </w:pPr>
      <w:r>
        <w:t>Timeline Reconstruction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c>
          <w:tcPr>
            <w:tcW w:type="dxa" w:w="1368"/>
            <w:shd w:fill="0B2638"/>
            <w:vAlign w:val="center"/>
          </w:tcPr>
          <w:p>
            <w:r>
              <w:rPr>
                <w:b/>
                <w:color w:val="FFFFFF"/>
              </w:rPr>
              <w:t>Time</w:t>
            </w:r>
          </w:p>
        </w:tc>
        <w:tc>
          <w:tcPr>
            <w:tcW w:type="dxa" w:w="3816"/>
            <w:shd w:fill="0B2638"/>
            <w:vAlign w:val="center"/>
          </w:tcPr>
          <w:p>
            <w:r>
              <w:rPr>
                <w:b/>
                <w:color w:val="FFFFFF"/>
              </w:rPr>
              <w:t>Recorded event</w:t>
            </w:r>
          </w:p>
        </w:tc>
        <w:tc>
          <w:tcPr>
            <w:tcW w:type="dxa" w:w="4896"/>
            <w:shd w:fill="0B2638"/>
            <w:vAlign w:val="center"/>
          </w:tcPr>
          <w:p>
            <w:r>
              <w:rPr>
                <w:b/>
                <w:color w:val="FFFFFF"/>
              </w:rPr>
              <w:t>Reasoning boundary</w:t>
            </w:r>
          </w:p>
        </w:tc>
      </w:tr>
      <w:tr>
        <w:tc>
          <w:tcPr>
            <w:tcW w:type="dxa" w:w="1368"/>
            <w:vAlign w:val="center"/>
          </w:tcPr>
          <w:p>
            <w:r>
              <w:t>8:00</w:t>
            </w:r>
          </w:p>
        </w:tc>
        <w:tc>
          <w:tcPr>
            <w:tcW w:type="dxa" w:w="3816"/>
            <w:vAlign w:val="center"/>
          </w:tcPr>
          <w:p>
            <w:r>
              <w:t>Diamond displayed and case locked</w:t>
            </w:r>
          </w:p>
        </w:tc>
        <w:tc>
          <w:tcPr>
            <w:tcW w:type="dxa" w:w="4896"/>
            <w:vAlign w:val="center"/>
          </w:tcPr>
          <w:p>
            <w:r>
              <w:t>Confirmed inspection</w:t>
            </w:r>
          </w:p>
        </w:tc>
      </w:tr>
      <w:tr>
        <w:tc>
          <w:tcPr>
            <w:tcW w:type="dxa" w:w="1368"/>
            <w:vAlign w:val="center"/>
            <w:shd w:fill="F1F3F5"/>
          </w:tcPr>
          <w:p>
            <w:r>
              <w:t>8:12</w:t>
            </w:r>
          </w:p>
        </w:tc>
        <w:tc>
          <w:tcPr>
            <w:tcW w:type="dxa" w:w="3816"/>
            <w:vAlign w:val="center"/>
            <w:shd w:fill="F1F3F5"/>
          </w:tcPr>
          <w:p>
            <w:r>
              <w:t>Arjun’s card opens archive</w:t>
            </w:r>
          </w:p>
        </w:tc>
        <w:tc>
          <w:tcPr>
            <w:tcW w:type="dxa" w:w="4896"/>
            <w:vAlign w:val="center"/>
            <w:shd w:fill="F1F3F5"/>
          </w:tcPr>
          <w:p>
            <w:r>
              <w:t>Card use does not prove who held it</w:t>
            </w:r>
          </w:p>
        </w:tc>
      </w:tr>
      <w:tr>
        <w:tc>
          <w:tcPr>
            <w:tcW w:type="dxa" w:w="1368"/>
            <w:vAlign w:val="center"/>
          </w:tcPr>
          <w:p>
            <w:r>
              <w:t>8:15–8:29</w:t>
            </w:r>
          </w:p>
        </w:tc>
        <w:tc>
          <w:tcPr>
            <w:tcW w:type="dxa" w:w="3816"/>
            <w:vAlign w:val="center"/>
          </w:tcPr>
          <w:p>
            <w:r>
              <w:t>Theo appears continuously on stage camera</w:t>
            </w:r>
          </w:p>
        </w:tc>
        <w:tc>
          <w:tcPr>
            <w:tcW w:type="dxa" w:w="4896"/>
            <w:vAlign w:val="center"/>
          </w:tcPr>
          <w:p>
            <w:r>
              <w:t>Strong alibi for this period</w:t>
            </w:r>
          </w:p>
        </w:tc>
      </w:tr>
      <w:tr>
        <w:tc>
          <w:tcPr>
            <w:tcW w:type="dxa" w:w="1368"/>
            <w:vAlign w:val="center"/>
            <w:shd w:fill="F1F3F5"/>
          </w:tcPr>
          <w:p>
            <w:r>
              <w:t>8:19–8:26</w:t>
            </w:r>
          </w:p>
        </w:tc>
        <w:tc>
          <w:tcPr>
            <w:tcW w:type="dxa" w:w="3816"/>
            <w:vAlign w:val="center"/>
            <w:shd w:fill="F1F3F5"/>
          </w:tcPr>
          <w:p>
            <w:r>
              <w:t>Lena says she works on generator</w:t>
            </w:r>
          </w:p>
        </w:tc>
        <w:tc>
          <w:tcPr>
            <w:tcW w:type="dxa" w:w="4896"/>
            <w:vAlign w:val="center"/>
            <w:shd w:fill="F1F3F5"/>
          </w:tcPr>
          <w:p>
            <w:r>
              <w:t>Partly supported by basement access</w:t>
            </w:r>
          </w:p>
        </w:tc>
      </w:tr>
      <w:tr>
        <w:tc>
          <w:tcPr>
            <w:tcW w:type="dxa" w:w="1368"/>
            <w:vAlign w:val="center"/>
          </w:tcPr>
          <w:p>
            <w:r>
              <w:t>8:20–8:24</w:t>
            </w:r>
          </w:p>
        </w:tc>
        <w:tc>
          <w:tcPr>
            <w:tcW w:type="dxa" w:w="3816"/>
            <w:vAlign w:val="center"/>
          </w:tcPr>
          <w:p>
            <w:r>
              <w:t>Power failure</w:t>
            </w:r>
          </w:p>
        </w:tc>
        <w:tc>
          <w:tcPr>
            <w:tcW w:type="dxa" w:w="4896"/>
            <w:vAlign w:val="center"/>
          </w:tcPr>
          <w:p>
            <w:r>
              <w:t>Likely opportunity window</w:t>
            </w:r>
          </w:p>
        </w:tc>
      </w:tr>
      <w:tr>
        <w:tc>
          <w:tcPr>
            <w:tcW w:type="dxa" w:w="1368"/>
            <w:vAlign w:val="center"/>
            <w:shd w:fill="F1F3F5"/>
          </w:tcPr>
          <w:p>
            <w:r>
              <w:t>8:23</w:t>
            </w:r>
          </w:p>
        </w:tc>
        <w:tc>
          <w:tcPr>
            <w:tcW w:type="dxa" w:w="3816"/>
            <w:vAlign w:val="center"/>
            <w:shd w:fill="F1F3F5"/>
          </w:tcPr>
          <w:p>
            <w:r>
              <w:t>Arjun’s card opens display case</w:t>
            </w:r>
          </w:p>
        </w:tc>
        <w:tc>
          <w:tcPr>
            <w:tcW w:type="dxa" w:w="4896"/>
            <w:vAlign w:val="center"/>
            <w:shd w:fill="F1F3F5"/>
          </w:tcPr>
          <w:p>
            <w:r>
              <w:t>Strong access evidence; identity uncertain</w:t>
            </w:r>
          </w:p>
        </w:tc>
      </w:tr>
      <w:tr>
        <w:tc>
          <w:tcPr>
            <w:tcW w:type="dxa" w:w="1368"/>
            <w:vAlign w:val="center"/>
          </w:tcPr>
          <w:p>
            <w:r>
              <w:t>8:25</w:t>
            </w:r>
          </w:p>
        </w:tc>
        <w:tc>
          <w:tcPr>
            <w:tcW w:type="dxa" w:w="3816"/>
            <w:vAlign w:val="center"/>
          </w:tcPr>
          <w:p>
            <w:r>
              <w:t>Arjun carries a flat folder</w:t>
            </w:r>
          </w:p>
        </w:tc>
        <w:tc>
          <w:tcPr>
            <w:tcW w:type="dxa" w:w="4896"/>
            <w:vAlign w:val="center"/>
          </w:tcPr>
          <w:p>
            <w:r>
              <w:t>Could conceal an item; image is not proof</w:t>
            </w:r>
          </w:p>
        </w:tc>
      </w:tr>
      <w:tr>
        <w:tc>
          <w:tcPr>
            <w:tcW w:type="dxa" w:w="1368"/>
            <w:vAlign w:val="center"/>
            <w:shd w:fill="F1F3F5"/>
          </w:tcPr>
          <w:p>
            <w:r>
              <w:t>8:30</w:t>
            </w:r>
          </w:p>
        </w:tc>
        <w:tc>
          <w:tcPr>
            <w:tcW w:type="dxa" w:w="3816"/>
            <w:vAlign w:val="center"/>
            <w:shd w:fill="F1F3F5"/>
          </w:tcPr>
          <w:p>
            <w:r>
              <w:t>Diamond reported missing</w:t>
            </w:r>
          </w:p>
        </w:tc>
        <w:tc>
          <w:tcPr>
            <w:tcW w:type="dxa" w:w="4896"/>
            <w:vAlign w:val="center"/>
            <w:shd w:fill="F1F3F5"/>
          </w:tcPr>
          <w:p>
            <w:r>
              <w:t>Exact removal time remains inferred</w:t>
            </w:r>
          </w:p>
        </w:tc>
      </w:tr>
    </w:tbl>
    <w:p>
      <w:pPr>
        <w:spacing w:after="20"/>
      </w:pPr>
    </w:p>
    <w:p>
      <w:pPr>
        <w:pStyle w:val="Heading1"/>
      </w:pPr>
      <w:r>
        <w:t>Your reconstruction</w:t>
      </w:r>
    </w:p>
    <w:p>
      <w:r>
        <w:rPr>
          <w:b/>
        </w:rPr>
        <w:t>Most important time window</w:t>
      </w:r>
      <w:r/>
    </w:p>
    <w:p>
      <w:r>
        <w:t>________________________________________________________________________________</w:t>
      </w:r>
    </w:p>
    <w:p>
      <w:r>
        <w:rPr>
          <w:b/>
        </w:rPr>
        <w:t>Event that changes the case</w:t>
      </w:r>
      <w:r/>
    </w:p>
    <w:p>
      <w:r>
        <w:t>________________________________________________________________________________</w:t>
      </w:r>
    </w:p>
    <w:p>
      <w:r>
        <w:rPr>
          <w:b/>
        </w:rPr>
        <w:t>Contradiction</w:t>
      </w:r>
      <w:r/>
    </w:p>
    <w:p>
      <w:r>
        <w:t>________________________________________________________________________________</w:t>
      </w:r>
    </w:p>
    <w:p>
      <w:r>
        <w:rPr>
          <w:b/>
        </w:rPr>
        <w:t>Missing event or information</w:t>
      </w:r>
      <w:r/>
    </w:p>
    <w:p>
      <w:r>
        <w:t>________________________________________________________________________________</w:t>
      </w:r>
    </w:p>
    <w:p>
      <w:r>
        <w:br w:type="page"/>
      </w:r>
    </w:p>
    <w:p>
      <w:pPr>
        <w:pStyle w:val="Title"/>
      </w:pPr>
      <w:r>
        <w:t>AI Detective Team Assignments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c>
          <w:tcPr>
            <w:tcW w:type="dxa" w:w="1512"/>
            <w:shd w:fill="0B2638"/>
            <w:vAlign w:val="center"/>
          </w:tcPr>
          <w:p>
            <w:r>
              <w:rPr>
                <w:b/>
                <w:color w:val="FFFFFF"/>
              </w:rPr>
              <w:t>Agent</w:t>
            </w:r>
          </w:p>
        </w:tc>
        <w:tc>
          <w:tcPr>
            <w:tcW w:type="dxa" w:w="3312"/>
            <w:shd w:fill="0B2638"/>
            <w:vAlign w:val="center"/>
          </w:tcPr>
          <w:p>
            <w:r>
              <w:rPr>
                <w:b/>
                <w:color w:val="FFFFFF"/>
              </w:rPr>
              <w:t>Responsibility</w:t>
            </w:r>
          </w:p>
        </w:tc>
        <w:tc>
          <w:tcPr>
            <w:tcW w:type="dxa" w:w="5256"/>
            <w:shd w:fill="0B2638"/>
            <w:vAlign w:val="center"/>
          </w:tcPr>
          <w:p>
            <w:r>
              <w:rPr>
                <w:b/>
                <w:color w:val="FFFFFF"/>
              </w:rPr>
              <w:t>Required output</w:t>
            </w:r>
          </w:p>
        </w:tc>
      </w:tr>
      <w:tr>
        <w:tc>
          <w:tcPr>
            <w:tcW w:type="dxa" w:w="1512"/>
            <w:vAlign w:val="center"/>
          </w:tcPr>
          <w:p>
            <w:r>
              <w:t>Detective</w:t>
            </w:r>
          </w:p>
        </w:tc>
        <w:tc>
          <w:tcPr>
            <w:tcW w:type="dxa" w:w="3312"/>
            <w:vAlign w:val="center"/>
          </w:tcPr>
          <w:p>
            <w:r>
              <w:t>Organize the incident</w:t>
            </w:r>
          </w:p>
        </w:tc>
        <w:tc>
          <w:tcPr>
            <w:tcW w:type="dxa" w:w="5256"/>
            <w:vAlign w:val="center"/>
          </w:tcPr>
          <w:p>
            <w:r>
              <w:t>Timeline, confirmed facts and open questions</w:t>
            </w:r>
          </w:p>
        </w:tc>
      </w:tr>
      <w:tr>
        <w:tc>
          <w:tcPr>
            <w:tcW w:type="dxa" w:w="1512"/>
            <w:vAlign w:val="center"/>
            <w:shd w:fill="F1F3F5"/>
          </w:tcPr>
          <w:p>
            <w:r>
              <w:t>Evidence</w:t>
            </w:r>
          </w:p>
        </w:tc>
        <w:tc>
          <w:tcPr>
            <w:tcW w:type="dxa" w:w="3312"/>
            <w:vAlign w:val="center"/>
            <w:shd w:fill="F1F3F5"/>
          </w:tcPr>
          <w:p>
            <w:r>
              <w:t>Examine clues A–G</w:t>
            </w:r>
          </w:p>
        </w:tc>
        <w:tc>
          <w:tcPr>
            <w:tcW w:type="dxa" w:w="5256"/>
            <w:vAlign w:val="center"/>
            <w:shd w:fill="F1F3F5"/>
          </w:tcPr>
          <w:p>
            <w:r>
              <w:t>Facts, inferences, strength and contradictions</w:t>
            </w:r>
          </w:p>
        </w:tc>
      </w:tr>
      <w:tr>
        <w:tc>
          <w:tcPr>
            <w:tcW w:type="dxa" w:w="1512"/>
            <w:vAlign w:val="center"/>
          </w:tcPr>
          <w:p>
            <w:r>
              <w:t>Suspect</w:t>
            </w:r>
          </w:p>
        </w:tc>
        <w:tc>
          <w:tcPr>
            <w:tcW w:type="dxa" w:w="3312"/>
            <w:vAlign w:val="center"/>
          </w:tcPr>
          <w:p>
            <w:r>
              <w:t>Compare all four people</w:t>
            </w:r>
          </w:p>
        </w:tc>
        <w:tc>
          <w:tcPr>
            <w:tcW w:type="dxa" w:w="5256"/>
            <w:vAlign w:val="center"/>
          </w:tcPr>
          <w:p>
            <w:r>
              <w:t>Motive, means, opportunity, access and alibi</w:t>
            </w:r>
          </w:p>
        </w:tc>
      </w:tr>
      <w:tr>
        <w:tc>
          <w:tcPr>
            <w:tcW w:type="dxa" w:w="1512"/>
            <w:vAlign w:val="center"/>
            <w:shd w:fill="F1F3F5"/>
          </w:tcPr>
          <w:p>
            <w:r>
              <w:t>Skeptic</w:t>
            </w:r>
          </w:p>
        </w:tc>
        <w:tc>
          <w:tcPr>
            <w:tcW w:type="dxa" w:w="3312"/>
            <w:vAlign w:val="center"/>
            <w:shd w:fill="F1F3F5"/>
          </w:tcPr>
          <w:p>
            <w:r>
              <w:t>Challenge the leading theory</w:t>
            </w:r>
          </w:p>
        </w:tc>
        <w:tc>
          <w:tcPr>
            <w:tcW w:type="dxa" w:w="5256"/>
            <w:vAlign w:val="center"/>
            <w:shd w:fill="F1F3F5"/>
          </w:tcPr>
          <w:p>
            <w:r>
              <w:t>Assumptions, alternatives and missing evidence</w:t>
            </w:r>
          </w:p>
        </w:tc>
      </w:tr>
      <w:tr>
        <w:tc>
          <w:tcPr>
            <w:tcW w:type="dxa" w:w="1512"/>
            <w:vAlign w:val="center"/>
          </w:tcPr>
          <w:p>
            <w:r>
              <w:t>Chief</w:t>
            </w:r>
          </w:p>
        </w:tc>
        <w:tc>
          <w:tcPr>
            <w:tcW w:type="dxa" w:w="3312"/>
            <w:vAlign w:val="center"/>
          </w:tcPr>
          <w:p>
            <w:r>
              <w:t>Synthesize all reports</w:t>
            </w:r>
          </w:p>
        </w:tc>
        <w:tc>
          <w:tcPr>
            <w:tcW w:type="dxa" w:w="5256"/>
            <w:vAlign w:val="center"/>
          </w:tcPr>
          <w:p>
            <w:r>
              <w:t>Likely solution, confidence, weakness and next step</w:t>
            </w:r>
          </w:p>
        </w:tc>
      </w:tr>
    </w:tbl>
    <w:p>
      <w:pPr>
        <w:spacing w:after="20"/>
      </w:pPr>
    </w:p>
    <w:p>
      <w:pPr>
        <w:pStyle w:val="Heading1"/>
      </w:pPr>
      <w:r>
        <w:t>Handoff order</w:t>
      </w:r>
    </w:p>
    <w:p>
      <w:r>
        <w:t>Case file → Detective → Evidence → Suspect → Skeptic → Chief → Human review</w:t>
      </w:r>
    </w:p>
    <w:p>
      <w:pPr>
        <w:pStyle w:val="Heading1"/>
        <w:pageBreakBefore/>
      </w:pPr>
      <w:r>
        <w:t>Report template</w:t>
      </w:r>
    </w:p>
    <w:p>
      <w:r>
        <w:rPr>
          <w:b/>
        </w:rPr>
        <w:t>Agent role</w:t>
      </w:r>
      <w:r/>
    </w:p>
    <w:p>
      <w:r>
        <w:t>________________________________________________________________________________</w:t>
      </w:r>
    </w:p>
    <w:p>
      <w:r>
        <w:rPr>
          <w:b/>
        </w:rPr>
        <w:t>Observations</w:t>
      </w:r>
      <w:r/>
    </w:p>
    <w:p>
      <w:r>
        <w:t>________________________________________________________________________________</w:t>
      </w:r>
    </w:p>
    <w:p>
      <w:r>
        <w:rPr>
          <w:b/>
        </w:rPr>
        <w:t>Evidence references</w:t>
      </w:r>
      <w:r/>
    </w:p>
    <w:p>
      <w:r>
        <w:t>________________________________________________________________________________</w:t>
      </w:r>
    </w:p>
    <w:p>
      <w:r>
        <w:rPr>
          <w:b/>
        </w:rPr>
        <w:t>Interpretations</w:t>
      </w:r>
      <w:r/>
    </w:p>
    <w:p>
      <w:r>
        <w:t>________________________________________________________________________________</w:t>
      </w:r>
    </w:p>
    <w:p>
      <w:r>
        <w:rPr>
          <w:b/>
        </w:rPr>
        <w:t>Uncertainties</w:t>
      </w:r>
      <w:r/>
    </w:p>
    <w:p>
      <w:r>
        <w:t>________________________________________________________________________________</w:t>
      </w:r>
    </w:p>
    <w:p>
      <w:r>
        <w:rPr>
          <w:b/>
        </w:rPr>
        <w:t>Recommended next step</w:t>
      </w:r>
      <w:r/>
    </w:p>
    <w:p>
      <w:r>
        <w:t>________________________________________________________________________________</w:t>
      </w:r>
    </w:p>
    <w:p>
      <w:r>
        <w:br w:type="page"/>
      </w:r>
    </w:p>
    <w:p>
      <w:pPr>
        <w:pStyle w:val="Title"/>
      </w:pPr>
      <w:r>
        <w:t>Human Review Worksheet</w:t>
      </w:r>
    </w:p>
    <w:p>
      <w:pPr>
        <w:pStyle w:val="Heading1"/>
      </w:pPr>
      <w:r>
        <w:t>Initial conclusion</w:t>
      </w:r>
    </w:p>
    <w:p>
      <w:r>
        <w:rPr>
          <w:b/>
        </w:rPr>
        <w:t>Most likely suspect</w:t>
      </w:r>
      <w:r/>
    </w:p>
    <w:p>
      <w:r>
        <w:t>________________________________________________________________________________</w:t>
      </w:r>
    </w:p>
    <w:p>
      <w:r>
        <w:rPr>
          <w:b/>
        </w:rPr>
        <w:t>Strongest evidence</w:t>
      </w:r>
      <w:r/>
    </w:p>
    <w:p>
      <w:r>
        <w:t>________________________________________________________________________________</w:t>
      </w:r>
    </w:p>
    <w:p>
      <w:r>
        <w:rPr>
          <w:b/>
        </w:rPr>
        <w:t>Weakest evidence</w:t>
      </w:r>
      <w:r/>
    </w:p>
    <w:p>
      <w:r>
        <w:t>________________________________________________________________________________</w:t>
      </w:r>
    </w:p>
    <w:p>
      <w:r>
        <w:rPr>
          <w:b/>
        </w:rPr>
        <w:t>Alternative explanation</w:t>
      </w:r>
      <w:r/>
    </w:p>
    <w:p>
      <w:r>
        <w:t>________________________________________________________________________________</w:t>
      </w:r>
    </w:p>
    <w:p>
      <w:r>
        <w:rPr>
          <w:b/>
        </w:rPr>
        <w:t>Confidence and reason</w:t>
      </w:r>
      <w:r/>
    </w:p>
    <w:p>
      <w:r>
        <w:t>________________________________________________________________________________</w:t>
      </w:r>
    </w:p>
    <w:p>
      <w:pPr>
        <w:pStyle w:val="Heading1"/>
        <w:pageBreakBefore/>
      </w:pPr>
      <w:r>
        <w:t>Quality review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c>
          <w:tcPr>
            <w:tcW w:type="dxa" w:w="5904"/>
            <w:shd w:fill="0B2638"/>
            <w:vAlign w:val="center"/>
          </w:tcPr>
          <w:p>
            <w:r>
              <w:rPr>
                <w:b/>
                <w:color w:val="FFFFFF"/>
              </w:rPr>
              <w:t>Question</w:t>
            </w:r>
          </w:p>
        </w:tc>
        <w:tc>
          <w:tcPr>
            <w:tcW w:type="dxa" w:w="792"/>
            <w:shd w:fill="0B2638"/>
            <w:vAlign w:val="center"/>
          </w:tcPr>
          <w:p>
            <w:r>
              <w:rPr>
                <w:b/>
                <w:color w:val="FFFFFF"/>
              </w:rPr>
              <w:t>Yes</w:t>
            </w:r>
          </w:p>
        </w:tc>
        <w:tc>
          <w:tcPr>
            <w:tcW w:type="dxa" w:w="792"/>
            <w:shd w:fill="0B2638"/>
            <w:vAlign w:val="center"/>
          </w:tcPr>
          <w:p>
            <w:r>
              <w:rPr>
                <w:b/>
                <w:color w:val="FFFFFF"/>
              </w:rPr>
              <w:t>No</w:t>
            </w:r>
          </w:p>
        </w:tc>
        <w:tc>
          <w:tcPr>
            <w:tcW w:type="dxa" w:w="1872"/>
            <w:shd w:fill="0B2638"/>
            <w:vAlign w:val="center"/>
          </w:tcPr>
          <w:p>
            <w:r>
              <w:rPr>
                <w:b/>
                <w:color w:val="FFFFFF"/>
              </w:rPr>
              <w:t>Notes</w:t>
            </w:r>
          </w:p>
        </w:tc>
      </w:tr>
      <w:tr>
        <w:tc>
          <w:tcPr>
            <w:tcW w:type="dxa" w:w="5904"/>
            <w:vAlign w:val="center"/>
          </w:tcPr>
          <w:p>
            <w:r>
              <w:t>Does every factual claim come from the case?</w:t>
            </w:r>
          </w:p>
        </w:tc>
        <w:tc>
          <w:tcPr>
            <w:tcW w:type="dxa" w:w="792"/>
            <w:vAlign w:val="center"/>
          </w:tcPr>
          <w:p>
            <w:r/>
          </w:p>
        </w:tc>
        <w:tc>
          <w:tcPr>
            <w:tcW w:type="dxa" w:w="792"/>
            <w:vAlign w:val="center"/>
          </w:tcPr>
          <w:p>
            <w:r/>
          </w:p>
        </w:tc>
        <w:tc>
          <w:tcPr>
            <w:tcW w:type="dxa" w:w="1872"/>
            <w:vAlign w:val="center"/>
          </w:tcPr>
          <w:p>
            <w:r/>
          </w:p>
        </w:tc>
      </w:tr>
      <w:tr>
        <w:tc>
          <w:tcPr>
            <w:tcW w:type="dxa" w:w="5904"/>
            <w:vAlign w:val="center"/>
            <w:shd w:fill="F1F3F5"/>
          </w:tcPr>
          <w:p>
            <w:r>
              <w:t>Were all suspects compared fairly?</w:t>
            </w:r>
          </w:p>
        </w:tc>
        <w:tc>
          <w:tcPr>
            <w:tcW w:type="dxa" w:w="792"/>
            <w:vAlign w:val="center"/>
            <w:shd w:fill="F1F3F5"/>
          </w:tcPr>
          <w:p>
            <w:r/>
          </w:p>
        </w:tc>
        <w:tc>
          <w:tcPr>
            <w:tcW w:type="dxa" w:w="792"/>
            <w:vAlign w:val="center"/>
            <w:shd w:fill="F1F3F5"/>
          </w:tcPr>
          <w:p>
            <w:r/>
          </w:p>
        </w:tc>
        <w:tc>
          <w:tcPr>
            <w:tcW w:type="dxa" w:w="1872"/>
            <w:vAlign w:val="center"/>
            <w:shd w:fill="F1F3F5"/>
          </w:tcPr>
          <w:p>
            <w:r/>
          </w:p>
        </w:tc>
      </w:tr>
      <w:tr>
        <w:tc>
          <w:tcPr>
            <w:tcW w:type="dxa" w:w="5904"/>
            <w:vAlign w:val="center"/>
          </w:tcPr>
          <w:p>
            <w:r>
              <w:t>Did the team separate motive from proof?</w:t>
            </w:r>
          </w:p>
        </w:tc>
        <w:tc>
          <w:tcPr>
            <w:tcW w:type="dxa" w:w="792"/>
            <w:vAlign w:val="center"/>
          </w:tcPr>
          <w:p>
            <w:r/>
          </w:p>
        </w:tc>
        <w:tc>
          <w:tcPr>
            <w:tcW w:type="dxa" w:w="792"/>
            <w:vAlign w:val="center"/>
          </w:tcPr>
          <w:p>
            <w:r/>
          </w:p>
        </w:tc>
        <w:tc>
          <w:tcPr>
            <w:tcW w:type="dxa" w:w="1872"/>
            <w:vAlign w:val="center"/>
          </w:tcPr>
          <w:p>
            <w:r/>
          </w:p>
        </w:tc>
      </w:tr>
      <w:tr>
        <w:tc>
          <w:tcPr>
            <w:tcW w:type="dxa" w:w="5904"/>
            <w:vAlign w:val="center"/>
            <w:shd w:fill="F1F3F5"/>
          </w:tcPr>
          <w:p>
            <w:r>
              <w:t>Did the Skeptic offer a credible alternative?</w:t>
            </w:r>
          </w:p>
        </w:tc>
        <w:tc>
          <w:tcPr>
            <w:tcW w:type="dxa" w:w="792"/>
            <w:vAlign w:val="center"/>
            <w:shd w:fill="F1F3F5"/>
          </w:tcPr>
          <w:p>
            <w:r/>
          </w:p>
        </w:tc>
        <w:tc>
          <w:tcPr>
            <w:tcW w:type="dxa" w:w="792"/>
            <w:vAlign w:val="center"/>
            <w:shd w:fill="F1F3F5"/>
          </w:tcPr>
          <w:p>
            <w:r/>
          </w:p>
        </w:tc>
        <w:tc>
          <w:tcPr>
            <w:tcW w:type="dxa" w:w="1872"/>
            <w:vAlign w:val="center"/>
            <w:shd w:fill="F1F3F5"/>
          </w:tcPr>
          <w:p>
            <w:r/>
          </w:p>
        </w:tc>
      </w:tr>
      <w:tr>
        <w:tc>
          <w:tcPr>
            <w:tcW w:type="dxa" w:w="5904"/>
            <w:vAlign w:val="center"/>
          </w:tcPr>
          <w:p>
            <w:r>
              <w:t>Does confidence match the uncertainty?</w:t>
            </w:r>
          </w:p>
        </w:tc>
        <w:tc>
          <w:tcPr>
            <w:tcW w:type="dxa" w:w="792"/>
            <w:vAlign w:val="center"/>
          </w:tcPr>
          <w:p>
            <w:r/>
          </w:p>
        </w:tc>
        <w:tc>
          <w:tcPr>
            <w:tcW w:type="dxa" w:w="792"/>
            <w:vAlign w:val="center"/>
          </w:tcPr>
          <w:p>
            <w:r/>
          </w:p>
        </w:tc>
        <w:tc>
          <w:tcPr>
            <w:tcW w:type="dxa" w:w="1872"/>
            <w:vAlign w:val="center"/>
          </w:tcPr>
          <w:p>
            <w:r/>
          </w:p>
        </w:tc>
      </w:tr>
      <w:tr>
        <w:tc>
          <w:tcPr>
            <w:tcW w:type="dxa" w:w="5904"/>
            <w:vAlign w:val="center"/>
            <w:shd w:fill="F1F3F5"/>
          </w:tcPr>
          <w:p>
            <w:r>
              <w:t>Is missing evidence clearly stated?</w:t>
            </w:r>
          </w:p>
        </w:tc>
        <w:tc>
          <w:tcPr>
            <w:tcW w:type="dxa" w:w="792"/>
            <w:vAlign w:val="center"/>
            <w:shd w:fill="F1F3F5"/>
          </w:tcPr>
          <w:p>
            <w:r/>
          </w:p>
        </w:tc>
        <w:tc>
          <w:tcPr>
            <w:tcW w:type="dxa" w:w="792"/>
            <w:vAlign w:val="center"/>
            <w:shd w:fill="F1F3F5"/>
          </w:tcPr>
          <w:p>
            <w:r/>
          </w:p>
        </w:tc>
        <w:tc>
          <w:tcPr>
            <w:tcW w:type="dxa" w:w="1872"/>
            <w:vAlign w:val="center"/>
            <w:shd w:fill="F1F3F5"/>
          </w:tcPr>
          <w:p>
            <w:r/>
          </w:p>
        </w:tc>
      </w:tr>
    </w:tbl>
    <w:p>
      <w:pPr>
        <w:spacing w:after="20"/>
      </w:pPr>
    </w:p>
    <w:p>
      <w:pPr>
        <w:pStyle w:val="Heading1"/>
      </w:pPr>
      <w:r>
        <w:t>Final human decision</w:t>
      </w:r>
    </w:p>
    <w:p>
      <w:r>
        <w:rPr>
          <w:b/>
        </w:rPr>
        <w:t>Accept, revise or reject the AI verdict</w:t>
      </w:r>
      <w:r/>
    </w:p>
    <w:p>
      <w:r>
        <w:t>________________________________________________________________________________</w:t>
      </w:r>
    </w:p>
    <w:p>
      <w:r>
        <w:rPr>
          <w:b/>
        </w:rPr>
        <w:t>Reason</w:t>
      </w:r>
      <w:r/>
    </w:p>
    <w:p>
      <w:r>
        <w:t>________________________________________________________________________________</w:t>
      </w:r>
    </w:p>
    <w:p>
      <w:r>
        <w:rPr>
          <w:b/>
        </w:rPr>
        <w:t>Next evidence to collect</w:t>
      </w:r>
      <w:r/>
    </w:p>
    <w:p>
      <w:r>
        <w:t>________________________________________________________________________________</w:t>
      </w:r>
    </w:p>
    <w:p>
      <w:r>
        <w:br w:type="page"/>
      </w:r>
    </w:p>
    <w:p>
      <w:pPr>
        <w:pStyle w:val="Title"/>
      </w:pPr>
      <w:r>
        <w:t>Investigation Challenge</w:t>
      </w:r>
    </w:p>
    <w:p>
      <w:r>
        <w:t>Complete the original investigation first. Then modify one condition and run the team again. Compare what changes and what remains stable.</w:t>
      </w:r>
    </w:p>
    <w:p>
      <w:pPr>
        <w:pStyle w:val="Heading1"/>
      </w:pPr>
      <w:r>
        <w:t>Recommended second run</w:t>
      </w:r>
    </w:p>
    <w:p>
      <w:r>
        <w:t>Remove Evidence E, the blue velvet fibers. Predict whether Arjun remains the leading suspect and whether confidence should decrease.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c>
          <w:tcPr>
            <w:tcW w:type="dxa" w:w="3168"/>
            <w:shd w:fill="0B2638"/>
            <w:vAlign w:val="center"/>
          </w:tcPr>
          <w:p>
            <w:r>
              <w:rPr>
                <w:b/>
                <w:color w:val="FFFFFF"/>
              </w:rPr>
              <w:t>Comparison</w:t>
            </w:r>
          </w:p>
        </w:tc>
        <w:tc>
          <w:tcPr>
            <w:tcW w:type="dxa" w:w="3456"/>
            <w:shd w:fill="0B2638"/>
            <w:vAlign w:val="center"/>
          </w:tcPr>
          <w:p>
            <w:r>
              <w:rPr>
                <w:b/>
                <w:color w:val="FFFFFF"/>
              </w:rPr>
              <w:t>Original run</w:t>
            </w:r>
          </w:p>
        </w:tc>
        <w:tc>
          <w:tcPr>
            <w:tcW w:type="dxa" w:w="3456"/>
            <w:shd w:fill="0B2638"/>
            <w:vAlign w:val="center"/>
          </w:tcPr>
          <w:p>
            <w:r>
              <w:rPr>
                <w:b/>
                <w:color w:val="FFFFFF"/>
              </w:rPr>
              <w:t>Modified run</w:t>
            </w:r>
          </w:p>
        </w:tc>
      </w:tr>
      <w:tr>
        <w:tc>
          <w:tcPr>
            <w:tcW w:type="dxa" w:w="3168"/>
            <w:vAlign w:val="center"/>
          </w:tcPr>
          <w:p>
            <w:r>
              <w:t>Leading suspect</w:t>
            </w:r>
          </w:p>
        </w:tc>
        <w:tc>
          <w:tcPr>
            <w:tcW w:type="dxa" w:w="3456"/>
            <w:vAlign w:val="center"/>
          </w:tcPr>
          <w:p>
            <w:r/>
          </w:p>
        </w:tc>
        <w:tc>
          <w:tcPr>
            <w:tcW w:type="dxa" w:w="3456"/>
            <w:vAlign w:val="center"/>
          </w:tcPr>
          <w:p>
            <w:r/>
          </w:p>
        </w:tc>
      </w:tr>
      <w:tr>
        <w:tc>
          <w:tcPr>
            <w:tcW w:type="dxa" w:w="3168"/>
            <w:vAlign w:val="center"/>
            <w:shd w:fill="F1F3F5"/>
          </w:tcPr>
          <w:p>
            <w:r>
              <w:t>Chief confidence</w:t>
            </w:r>
          </w:p>
        </w:tc>
        <w:tc>
          <w:tcPr>
            <w:tcW w:type="dxa" w:w="3456"/>
            <w:vAlign w:val="center"/>
            <w:shd w:fill="F1F3F5"/>
          </w:tcPr>
          <w:p>
            <w:r/>
          </w:p>
        </w:tc>
        <w:tc>
          <w:tcPr>
            <w:tcW w:type="dxa" w:w="3456"/>
            <w:vAlign w:val="center"/>
            <w:shd w:fill="F1F3F5"/>
          </w:tcPr>
          <w:p>
            <w:r/>
          </w:p>
        </w:tc>
      </w:tr>
      <w:tr>
        <w:tc>
          <w:tcPr>
            <w:tcW w:type="dxa" w:w="3168"/>
            <w:vAlign w:val="center"/>
          </w:tcPr>
          <w:p>
            <w:r>
              <w:t>Strongest clue</w:t>
            </w:r>
          </w:p>
        </w:tc>
        <w:tc>
          <w:tcPr>
            <w:tcW w:type="dxa" w:w="3456"/>
            <w:vAlign w:val="center"/>
          </w:tcPr>
          <w:p>
            <w:r/>
          </w:p>
        </w:tc>
        <w:tc>
          <w:tcPr>
            <w:tcW w:type="dxa" w:w="3456"/>
            <w:vAlign w:val="center"/>
          </w:tcPr>
          <w:p>
            <w:r/>
          </w:p>
        </w:tc>
      </w:tr>
      <w:tr>
        <w:tc>
          <w:tcPr>
            <w:tcW w:type="dxa" w:w="3168"/>
            <w:vAlign w:val="center"/>
            <w:shd w:fill="F1F3F5"/>
          </w:tcPr>
          <w:p>
            <w:r>
              <w:t>Best alternative</w:t>
            </w:r>
          </w:p>
        </w:tc>
        <w:tc>
          <w:tcPr>
            <w:tcW w:type="dxa" w:w="3456"/>
            <w:vAlign w:val="center"/>
            <w:shd w:fill="F1F3F5"/>
          </w:tcPr>
          <w:p>
            <w:r/>
          </w:p>
        </w:tc>
        <w:tc>
          <w:tcPr>
            <w:tcW w:type="dxa" w:w="3456"/>
            <w:vAlign w:val="center"/>
            <w:shd w:fill="F1F3F5"/>
          </w:tcPr>
          <w:p>
            <w:r/>
          </w:p>
        </w:tc>
      </w:tr>
      <w:tr>
        <w:tc>
          <w:tcPr>
            <w:tcW w:type="dxa" w:w="3168"/>
            <w:vAlign w:val="center"/>
          </w:tcPr>
          <w:p>
            <w:r>
              <w:t>Missing evidence</w:t>
            </w:r>
          </w:p>
        </w:tc>
        <w:tc>
          <w:tcPr>
            <w:tcW w:type="dxa" w:w="3456"/>
            <w:vAlign w:val="center"/>
          </w:tcPr>
          <w:p>
            <w:r/>
          </w:p>
        </w:tc>
        <w:tc>
          <w:tcPr>
            <w:tcW w:type="dxa" w:w="3456"/>
            <w:vAlign w:val="center"/>
          </w:tcPr>
          <w:p>
            <w:r/>
          </w:p>
        </w:tc>
      </w:tr>
      <w:tr>
        <w:tc>
          <w:tcPr>
            <w:tcW w:type="dxa" w:w="3168"/>
            <w:vAlign w:val="center"/>
            <w:shd w:fill="F1F3F5"/>
          </w:tcPr>
          <w:p>
            <w:r>
              <w:t>Human decision</w:t>
            </w:r>
          </w:p>
        </w:tc>
        <w:tc>
          <w:tcPr>
            <w:tcW w:type="dxa" w:w="3456"/>
            <w:vAlign w:val="center"/>
            <w:shd w:fill="F1F3F5"/>
          </w:tcPr>
          <w:p>
            <w:r/>
          </w:p>
        </w:tc>
        <w:tc>
          <w:tcPr>
            <w:tcW w:type="dxa" w:w="3456"/>
            <w:vAlign w:val="center"/>
            <w:shd w:fill="F1F3F5"/>
          </w:tcPr>
          <w:p>
            <w:r/>
          </w:p>
        </w:tc>
      </w:tr>
    </w:tbl>
    <w:p>
      <w:pPr>
        <w:spacing w:after="20"/>
      </w:pPr>
    </w:p>
    <w:p>
      <w:pPr>
        <w:pStyle w:val="Heading1"/>
      </w:pPr>
      <w:r>
        <w:t>Optional variations</w:t>
      </w:r>
    </w:p>
    <w:p>
      <w:pPr>
        <w:pStyle w:val="ListBullet"/>
      </w:pPr>
      <w:r>
        <w:t>Strengthen Lena’s generator alibi with a timestamped maintenance log.</w:t>
      </w:r>
    </w:p>
    <w:p>
      <w:pPr>
        <w:pStyle w:val="ListBullet"/>
      </w:pPr>
      <w:r>
        <w:t>Add a witness who saw someone carrying Arjun’s jacket.</w:t>
      </w:r>
    </w:p>
    <w:p>
      <w:pPr>
        <w:pStyle w:val="ListBullet"/>
      </w:pPr>
      <w:r>
        <w:t>Require the Chief to cite evidence letters for every claim.</w:t>
      </w:r>
    </w:p>
    <w:p>
      <w:pPr>
        <w:pStyle w:val="ListBullet"/>
      </w:pPr>
      <w:r>
        <w:t>Run Detective, Evidence and Suspect independently before synthesis.</w:t>
      </w:r>
    </w:p>
    <w:p>
      <w:pPr>
        <w:pStyle w:val="ListBullet"/>
      </w:pPr>
      <w:r>
        <w:t>Limit each report to 100 words and observe information loss.</w:t>
      </w:r>
    </w:p>
    <w:p>
      <w:r>
        <w:br w:type="page"/>
      </w:r>
    </w:p>
    <w:p>
      <w:pPr>
        <w:pStyle w:val="Title"/>
      </w:pPr>
      <w:r>
        <w:t>Facilitator Only Solution</w:t>
      </w:r>
    </w:p>
    <w:p>
      <w:r>
        <w:t>Stop here if you are a participant. Open this section only after the investigation and group discussion.</w:t>
      </w:r>
    </w:p>
    <w:p>
      <w:pPr>
        <w:pStyle w:val="Heading1"/>
      </w:pPr>
      <w:r>
        <w:t>Most likely explanation</w:t>
      </w:r>
    </w:p>
    <w:p>
      <w:r>
        <w:t>Arjun Vale is the most likely suspect. His access card opened the display case at 8:23 PM during the blackout. Two minutes later, a camera showed him leaving the archive with a flat folder, and blue velvet fibers matching the display cushion were found inside that folder. His statement that the card remained in his jacket conflicts with the access record.</w:t>
      </w:r>
    </w:p>
    <w:p>
      <w:pPr>
        <w:pStyle w:val="Heading1"/>
      </w:pPr>
      <w:r>
        <w:t>Why this is not certainty</w:t>
      </w:r>
    </w:p>
    <w:p>
      <w:r>
        <w:t>The access system proves that Arjun’s card was used, not that Arjun personally used it. The camera does not show the diamond inside the folder, and blue velvet fibers could require further laboratory comparison. A different person might theoretically have taken the card or transferred the fibers. The evidence supports a leading explanation, not a proven legal conclusion.</w:t>
      </w:r>
    </w:p>
    <w:p>
      <w:pPr>
        <w:pStyle w:val="Heading1"/>
      </w:pPr>
      <w:r>
        <w:t>Evidence interpretation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c>
          <w:tcPr>
            <w:tcW w:type="dxa" w:w="1800"/>
            <w:shd w:fill="0B2638"/>
            <w:vAlign w:val="center"/>
          </w:tcPr>
          <w:p>
            <w:r>
              <w:rPr>
                <w:b/>
                <w:color w:val="FFFFFF"/>
              </w:rPr>
              <w:t>Evidence</w:t>
            </w:r>
          </w:p>
        </w:tc>
        <w:tc>
          <w:tcPr>
            <w:tcW w:type="dxa" w:w="8280"/>
            <w:shd w:fill="0B2638"/>
            <w:vAlign w:val="center"/>
          </w:tcPr>
          <w:p>
            <w:r>
              <w:rPr>
                <w:b/>
                <w:color w:val="FFFFFF"/>
              </w:rPr>
              <w:t>Facilitator interpretation</w:t>
            </w:r>
          </w:p>
        </w:tc>
      </w:tr>
      <w:tr>
        <w:tc>
          <w:tcPr>
            <w:tcW w:type="dxa" w:w="1800"/>
            <w:vAlign w:val="center"/>
          </w:tcPr>
          <w:p>
            <w:r>
              <w:t>A and B</w:t>
            </w:r>
          </w:p>
        </w:tc>
        <w:tc>
          <w:tcPr>
            <w:tcW w:type="dxa" w:w="8280"/>
            <w:vAlign w:val="center"/>
          </w:tcPr>
          <w:p>
            <w:r>
              <w:t>Strongly establish authorized access during the blackout.</w:t>
            </w:r>
          </w:p>
        </w:tc>
      </w:tr>
      <w:tr>
        <w:tc>
          <w:tcPr>
            <w:tcW w:type="dxa" w:w="1800"/>
            <w:vAlign w:val="center"/>
            <w:shd w:fill="F1F3F5"/>
          </w:tcPr>
          <w:p>
            <w:r>
              <w:t>C</w:t>
            </w:r>
          </w:p>
        </w:tc>
        <w:tc>
          <w:tcPr>
            <w:tcW w:type="dxa" w:w="8280"/>
            <w:vAlign w:val="center"/>
            <w:shd w:fill="F1F3F5"/>
          </w:tcPr>
          <w:p>
            <w:r>
              <w:t>Creates a contradiction but does not identify who held the card.</w:t>
            </w:r>
          </w:p>
        </w:tc>
      </w:tr>
      <w:tr>
        <w:tc>
          <w:tcPr>
            <w:tcW w:type="dxa" w:w="1800"/>
            <w:vAlign w:val="center"/>
          </w:tcPr>
          <w:p>
            <w:r>
              <w:t>D</w:t>
            </w:r>
          </w:p>
        </w:tc>
        <w:tc>
          <w:tcPr>
            <w:tcW w:type="dxa" w:w="8280"/>
            <w:vAlign w:val="center"/>
          </w:tcPr>
          <w:p>
            <w:r>
              <w:t>Supports opportunity to conceal or transport the diamond.</w:t>
            </w:r>
          </w:p>
        </w:tc>
      </w:tr>
      <w:tr>
        <w:tc>
          <w:tcPr>
            <w:tcW w:type="dxa" w:w="1800"/>
            <w:vAlign w:val="center"/>
            <w:shd w:fill="F1F3F5"/>
          </w:tcPr>
          <w:p>
            <w:r>
              <w:t>E</w:t>
            </w:r>
          </w:p>
        </w:tc>
        <w:tc>
          <w:tcPr>
            <w:tcW w:type="dxa" w:w="8280"/>
            <w:vAlign w:val="center"/>
            <w:shd w:fill="F1F3F5"/>
          </w:tcPr>
          <w:p>
            <w:r>
              <w:t>Connects the folder to material used in the display.</w:t>
            </w:r>
          </w:p>
        </w:tc>
      </w:tr>
      <w:tr>
        <w:tc>
          <w:tcPr>
            <w:tcW w:type="dxa" w:w="1800"/>
            <w:vAlign w:val="center"/>
          </w:tcPr>
          <w:p>
            <w:r>
              <w:t>F</w:t>
            </w:r>
          </w:p>
        </w:tc>
        <w:tc>
          <w:tcPr>
            <w:tcW w:type="dxa" w:w="8280"/>
            <w:vAlign w:val="center"/>
          </w:tcPr>
          <w:p>
            <w:r>
              <w:t>A deliberate-looking distraction with a plausible innocent explanation.</w:t>
            </w:r>
          </w:p>
        </w:tc>
      </w:tr>
      <w:tr>
        <w:tc>
          <w:tcPr>
            <w:tcW w:type="dxa" w:w="1800"/>
            <w:vAlign w:val="center"/>
            <w:shd w:fill="F1F3F5"/>
          </w:tcPr>
          <w:p>
            <w:r>
              <w:t>G</w:t>
            </w:r>
          </w:p>
        </w:tc>
        <w:tc>
          <w:tcPr>
            <w:tcW w:type="dxa" w:w="8280"/>
            <w:vAlign w:val="center"/>
            <w:shd w:fill="F1F3F5"/>
          </w:tcPr>
          <w:p>
            <w:r>
              <w:t>Weakens a broad insurance-motive theory for the named suspects.</w:t>
            </w:r>
          </w:p>
        </w:tc>
      </w:tr>
    </w:tbl>
    <w:p>
      <w:pPr>
        <w:spacing w:after="20"/>
      </w:pPr>
    </w:p>
    <w:p>
      <w:pPr>
        <w:pStyle w:val="Heading1"/>
      </w:pPr>
      <w:r>
        <w:t>Best next evidence</w:t>
      </w:r>
    </w:p>
    <w:p>
      <w:pPr>
        <w:pStyle w:val="ListBullet"/>
      </w:pPr>
      <w:r>
        <w:t>Recover and inspect the access card for handling evidence.</w:t>
      </w:r>
    </w:p>
    <w:p>
      <w:pPr>
        <w:pStyle w:val="ListBullet"/>
      </w:pPr>
      <w:r>
        <w:t>Examine archive and corridor footage before and after the blackout.</w:t>
      </w:r>
    </w:p>
    <w:p>
      <w:pPr>
        <w:pStyle w:val="ListBullet"/>
      </w:pPr>
      <w:r>
        <w:t>Search the folder and archive under appropriate fictional-case procedures.</w:t>
      </w:r>
    </w:p>
    <w:p>
      <w:pPr>
        <w:pStyle w:val="ListBullet"/>
      </w:pPr>
      <w:r>
        <w:t>Compare fibers scientifically rather than relying only on color.</w:t>
      </w:r>
    </w:p>
    <w:p>
      <w:pPr>
        <w:pStyle w:val="ListBullet"/>
      </w:pPr>
      <w:r>
        <w:t>Verify whether anyone could access Arjun’s jacket or borrow his card.</w:t>
      </w:r>
    </w:p>
    <w:p>
      <w:pPr>
        <w:pStyle w:val="Heading1"/>
      </w:pPr>
      <w:r>
        <w:t>Teaching conclusion</w:t>
      </w:r>
    </w:p>
    <w:p>
      <w:r>
        <w:t>Reward evidence-grounded reasoning, not an exact confidence percentage. A strong answer should identify Arjun as the leading suspect while clearly explaining the remaining uncertainty and the need for human review.</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The Vanishing Aurora Diamond Case Book   |   Fictional workshop case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rPr/>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404040" w:themeColor="text1" w:themeTint="BF"/>
      <w:sz w:val="20"/>
      <w:szCs w:val="20"/>
    </w:rPr>
  </w:style>
  <w:style w:type="character" w:default="1" w:styleId="DefaultParagraphFont">
    <w:name w:val="Default Paragraph Font"/>
    <w:uiPriority w:val="1"/>
    <w:semiHidden/>
    <w:unhideWhenUsed/>
    <w:rPr/>
  </w:style>
  <w:style w:type="table" w:default="1" w:styleId="TableNormal">
    <w:name w:val="Normal Table"/>
    <w:uiPriority w:val="99"/>
    <w:semiHidden/>
    <w:unhideWhenUsed/>
    <w:rPr/>
    <w:tblPr>
      <w:tblInd w:w="0" w:type="dxa"/>
      <w:tblCellMar>
        <w:top w:w="0" w:type="dxa"/>
        <w:left w:w="108" w:type="dxa"/>
        <w:bottom w:w="0" w:type="dxa"/>
        <w:right w:w="108" w:type="dxa"/>
      </w:tblCellMar>
    </w:tblPr>
  </w:style>
  <w:style w:type="numbering" w:default="1" w:styleId="NoList">
    <w:name w:val="No List"/>
    <w:uiPriority w:val="99"/>
    <w:semiHidden/>
    <w:unhideWhenUsed/>
    <w:rPr/>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ptos" w:hAnsi="Apto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ptos" w:hAnsi="Apto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ptos" w:hAnsi="Aptos"/>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ptos" w:hAnsi="Apto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ptos" w:hAnsi="Apto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rPr/>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ptos" w:hAnsi="Apto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ptos" w:hAnsi="Apto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ptos" w:hAnsi="Apto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ptos" w:hAnsi="Apto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ptos" w:hAnsi="Apto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ptos" w:hAnsi="Apto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