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**Employee ID:** VCGEH-06146</w:t>
        <w:br/>
        <w:br/>
        <w:t>**Reimbursable Amounts by Category:**</w:t>
        <w:br/>
        <w:br/>
        <w:t>| Category | Amount |</w:t>
        <w:br/>
        <w:t>|---|---|</w:t>
        <w:br/>
        <w:t>| Miscellaneous | ₹56.0 |</w:t>
        <w:br/>
        <w:br/>
        <w:t>**Non-Reimbursable Amounts by Category:**</w:t>
        <w:br/>
        <w:br/>
        <w:t>**There are no non-reimbursable amounts.**</w:t>
        <w:br/>
        <w:br/>
        <w:t>**Violations Detected:**</w:t>
        <w:br/>
        <w:br/>
        <w:t>**There are no violations detected.**</w:t>
        <w:br/>
        <w:br/>
        <w:t>**Feedback and Suggestions:**</w:t>
        <w:br/>
        <w:br/>
        <w:t>Hi there,</w:t>
        <w:br/>
        <w:br/>
        <w:t>Thank you for submitting your expense report. We appreciate your attention to detail and timely submission.</w:t>
        <w:br/>
        <w:br/>
        <w:t>We're happy to report that all of your expenses have been approved for reimbursement. Your total reimbursement amount is **₹56.0**.</w:t>
        <w:br/>
        <w:br/>
        <w:t>Keep up the great work! Your diligence in adhering to expense policies helps ensure the accuracy and transparency of our financial reporting.</w:t>
        <w:br/>
        <w:br/>
        <w:t>If you have any questions or concerns, please don't hesitate to reach out. We're always here to help.</w:t>
        <w:br/>
        <w:br/>
        <w:t>**Best regards,**</w:t>
        <w:br/>
        <w:t>The Finance Team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