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Report**</w:t>
        <w:br/>
        <w:br/>
        <w:t>Employee ID: VCGEH-06823</w:t>
        <w:br/>
        <w:br/>
        <w:t>**Reimbursable Amounts by Category**</w:t>
        <w:br/>
        <w:br/>
        <w:t>| Category | Amount |</w:t>
        <w:br/>
        <w:t>|---|---|</w:t>
        <w:br/>
        <w:t>| N/A | N/A |</w:t>
        <w:br/>
        <w:br/>
        <w:t>**Non-Reimbursable Amounts by Category**</w:t>
        <w:br/>
        <w:br/>
        <w:t>| Category | Amount | Violations |</w:t>
        <w:br/>
        <w:t>|---|---|---|</w:t>
        <w:br/>
        <w:t>| Miscellaneous | ₹1060.0 | Nights in an apartment are typically not a business expense, suggesting this may be personal use. |</w:t>
        <w:br/>
        <w:br/>
        <w:t>**Violations Detected**</w:t>
        <w:br/>
        <w:br/>
        <w:t>| Violation | Policy |</w:t>
        <w:br/>
        <w:t>|---|---|</w:t>
        <w:br/>
        <w:t>| Nights in an apartment are typically not a business expense, suggesting this may be personal use. | Policy not found |</w:t>
        <w:br/>
        <w:br/>
        <w:t>**Feedback and Suggestions**</w:t>
        <w:br/>
        <w:br/>
        <w:t>Hi there,</w:t>
        <w:br/>
        <w:br/>
        <w:t>Thank you for submitting your expense report. We appreciate your attention to detail and promptness.</w:t>
        <w:br/>
        <w:br/>
        <w:t>We noticed a non-reimbursable expense in the "Miscellaneous" category related to nights in an apartment. As per company policy, accommodations in apartments are not typically considered business expenses.</w:t>
        <w:br/>
        <w:br/>
        <w:t>To avoid similar issues in the future, we recommend considering the following:</w:t>
        <w:br/>
        <w:br/>
        <w:t>* **Clarify with Management:** If you have any doubts about the eligibility of an expense, reach out to your manager for guidance before making the purchase.</w:t>
        <w:br/>
        <w:t>* **Research Company Policies:** Familiarize yourself with the company's expense policy to ensure you fully understand what is considered a reimbursable expense.</w:t>
        <w:br/>
        <w:br/>
        <w:t>We are confident that with a little attention, you can minimize non-reimbursable expenses and ensure your expense reports are accurate and compliant.</w:t>
        <w:br/>
        <w:br/>
        <w:t>Thank you for your cooperation and continued efforts to stay within company policies.</w:t>
        <w:br/>
        <w:br/>
        <w:t>Sincerely,</w:t>
        <w:br/>
        <w:t>Expense Reporting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