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Expense Report</w:t>
      </w:r>
    </w:p>
    <w:p>
      <w:r>
        <w:t>**Expense Report**</w:t>
        <w:br/>
        <w:br/>
        <w:t>**Employee ID:** VCGEH-06951</w:t>
        <w:br/>
        <w:br/>
        <w:t>**Reimbursable Amounts:**</w:t>
        <w:br/>
        <w:br/>
        <w:t>| Category      | Amount   |</w:t>
        <w:br/>
        <w:t>+---------------+----------+</w:t>
        <w:br/>
        <w:t>| Miscellaneous | ₹56.0    |</w:t>
        <w:br/>
        <w:t>+---------------+----------+</w:t>
        <w:br/>
        <w:br/>
        <w:t>**Non-Reimbursable Amounts:**</w:t>
        <w:br/>
        <w:br/>
        <w:t>| Category   | Amount   | Violations   |</w:t>
        <w:br/>
        <w:t>+============+==========+==============+</w:t>
        <w:br/>
        <w:t>+------------+----------+--------------+</w:t>
        <w:br/>
        <w:br/>
        <w:t>**Violations Detected:**</w:t>
        <w:br/>
        <w:br/>
        <w:t>| Violation   | Policy   |</w:t>
        <w:br/>
        <w:t>+=============+==========+</w:t>
        <w:br/>
        <w:t>+-------------+----------+</w:t>
        <w:br/>
        <w:br/>
        <w:t>**Feedback and Suggestions:**</w:t>
        <w:br/>
        <w:br/>
        <w:t>Hi [Employee Name],</w:t>
        <w:br/>
        <w:br/>
        <w:t>Thank you for submitting your expense report.</w:t>
        <w:br/>
        <w:br/>
        <w:t>We have processed your reimbursable expenses and have noticed that you do not have any non-reimbursable expenses or detected violations. Your reimbursable amount of ₹56.0 will be processed shortly.</w:t>
        <w:br/>
        <w:br/>
        <w:t>We encourage you to continue submitting your expense reports accurately and timely. If you have any questions or concerns regarding expense reimbursements, please do not hesitate to contact us.</w:t>
        <w:br/>
        <w:br/>
        <w:t>Best regards,</w:t>
        <w:br/>
        <w:t>[Your Name]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