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Expense Report</w:t>
      </w:r>
    </w:p>
    <w:p>
      <w:r>
        <w:t>**Expense Report for HR**</w:t>
        <w:br/>
        <w:br/>
        <w:t>**Dates:** N/A</w:t>
        <w:br/>
        <w:br/>
        <w:t>**Total Reimbursement by Category**</w:t>
        <w:br/>
        <w:br/>
        <w:t>| Category | Amount |</w:t>
        <w:br/>
        <w:t>|---|---|</w:t>
        <w:br/>
        <w:t>| Miscellaneous | $103.00 |</w:t>
        <w:br/>
        <w:br/>
        <w:t>**Total Non-Reimbursable Amounts by Category**</w:t>
        <w:br/>
        <w:br/>
        <w:t>| Category | Amount |</w:t>
        <w:br/>
        <w:t>|---|---|</w:t>
        <w:br/>
        <w:t>| Miscellaneous | $114.99 |</w:t>
        <w:br/>
        <w:br/>
        <w:t>**Employee-wise Breakdown of Reimbursable Amounts**</w:t>
        <w:br/>
        <w:br/>
        <w:t>| Employee ID | Category | Amount |</w:t>
        <w:br/>
        <w:t>|---|---|---|</w:t>
        <w:br/>
        <w:t>| VCGEG-75348 | Miscellaneous | $103.00 |</w:t>
        <w:br/>
        <w:br/>
        <w:t>**Employee-wise Breakdown of Non-Reimbursable Amounts**</w:t>
        <w:br/>
        <w:br/>
        <w:t>| Employee ID | Category | Amount | Violations |</w:t>
        <w:br/>
        <w:t>|---|---|---|---|</w:t>
        <w:br/>
        <w:t>| VCGEG-75348 | Miscellaneous | $114.99 | The item description is empty, which is suspicious.</w:t>
        <w:br/>
        <w:t>| VCGEG-75348 | Miscellaneous | N/A | The expense has a description of all zeros, which is highly unusual and could indicate potential fraud or a data entry error.</w:t>
        <w:br/>
        <w:br/>
        <w:t>**Employee-wise Violations**</w:t>
        <w:br/>
        <w:br/>
        <w:t>| Employee ID | Violations |</w:t>
        <w:br/>
        <w:t>|---|---|</w:t>
        <w:br/>
        <w:t>| VCGEG-75348 | The expense has a description of all zeros, which is highly unusual and could indicate potential fraud or a data entry error.</w:t>
        <w:br/>
        <w:t>| VCGEG-75348 | The item description is empty, which is suspicious.</w:t>
        <w:br/>
        <w:br/>
        <w:t>**Compliance Issues**</w:t>
        <w:br/>
        <w:br/>
        <w:t>- The expense with a description of all zeros violates the company's expense policy, which requires detailed descriptions for all expenses.</w:t>
        <w:br/>
        <w:t>- The empty item description violates the company's expense policy, which requires detailed descriptions for all expenses.</w:t>
        <w:br/>
        <w:br/>
        <w:t>**Flagged Items**</w:t>
        <w:br/>
        <w:br/>
        <w:t>- Expense with a description of all zeros</w:t>
        <w:br/>
        <w:t>- Empty item description</w:t>
        <w:br/>
        <w:br/>
        <w:t>**Recommendations for Future Audits**</w:t>
        <w:br/>
        <w:br/>
        <w:t>- Implement stricter controls to prevent the submission of expenses with empty item descriptions or descriptions of all zeros.</w:t>
        <w:br/>
        <w:t>- Provide employees with additional training on the company's expense policy, including the requirement for detailed descriptions.</w:t>
        <w:br/>
        <w:t>- Regularly review expense reports for compliance issues and flagged items.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