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**Period:** [Start Date] to [End Date]</w:t>
        <w:br/>
        <w:br/>
        <w:t>**Total Reimbursement by Category**</w:t>
        <w:br/>
        <w:br/>
        <w:t>| Category | Amount |</w:t>
        <w:br/>
        <w:t>|---|---|</w:t>
        <w:br/>
        <w:t>| Travel | $1,200 |</w:t>
        <w:br/>
        <w:t>| Meals | $500 |</w:t>
        <w:br/>
        <w:t>| Lodging | $300 |</w:t>
        <w:br/>
        <w:br/>
        <w:t>**Total Non-Reimbursable Amounts by Category**</w:t>
        <w:br/>
        <w:br/>
        <w:t>| Category | Amount |</w:t>
        <w:br/>
        <w:t>|---|---|</w:t>
        <w:br/>
        <w:t>| Entertainment | $200 |</w:t>
        <w:br/>
        <w:t>| Personal Expenses | $100 |</w:t>
        <w:br/>
        <w:br/>
        <w:t>**Employee-wise Breakdown of Reimbursable Amounts**</w:t>
        <w:br/>
        <w:br/>
        <w:t>| Employee ID | Category | Amount |</w:t>
        <w:br/>
        <w:t>|---|---|---|</w:t>
        <w:br/>
        <w:t>| 1001 | Travel | $600 |</w:t>
        <w:br/>
        <w:t>| 1001 | Meals | $250 |</w:t>
        <w:br/>
        <w:t>| 1001 | Lodging | $150 |</w:t>
        <w:br/>
        <w:t>| 1002 | Travel | $600 |</w:t>
        <w:br/>
        <w:t>| 1002 | Meals | $250 |</w:t>
        <w:br/>
        <w:br/>
        <w:t>**Employee-wise Breakdown of Non-Reimbursable Amounts**</w:t>
        <w:br/>
        <w:br/>
        <w:t>| Employee ID | Category | Amount | Violations |</w:t>
        <w:br/>
        <w:t>|---|---|---|---|</w:t>
        <w:br/>
        <w:t>| 1001 | Entertainment | $100 | Non-business entertainment |</w:t>
        <w:br/>
        <w:t>| 1002 | Personal Expenses | $100 | Personal fuel and car wash |</w:t>
        <w:br/>
        <w:br/>
        <w:t>**Employee-wise Violations**</w:t>
        <w:br/>
        <w:br/>
        <w:t>| Employee ID | Violation | Policy |</w:t>
        <w:br/>
        <w:t>|---|---|---|</w:t>
        <w:br/>
        <w:t>| 1001 | Entertainment | Prohibited under company policy |</w:t>
        <w:br/>
        <w:t>| 1002 | Personal Expenses | Prohibited under company policy |</w:t>
        <w:br/>
        <w:br/>
        <w:t>**Compliance Issues**</w:t>
        <w:br/>
        <w:br/>
        <w:t>* Employees are not adhering to the company's expense reimbursement policy.</w:t>
        <w:br/>
        <w:t>* Entertainment and personal expenses are being submitted for reimbursement.</w:t>
        <w:br/>
        <w:br/>
        <w:t>**Flagged Items**</w:t>
        <w:br/>
        <w:br/>
        <w:t>* Entertainment expenses submitted by Employee 1001.</w:t>
        <w:br/>
        <w:t>* Personal expenses submitted by Employee 1002.</w:t>
        <w:br/>
        <w:br/>
        <w:t>**Actionable Recommendations**</w:t>
        <w:br/>
        <w:br/>
        <w:t>* Educate employees on the company's expense reimbursement policy and its requirements.</w:t>
        <w:br/>
        <w:t>* Implement a stricter review process for expense submissions.</w:t>
        <w:br/>
        <w:t>* Consider implementing an electronic expense management system to automate and streamline the process.</w:t>
        <w:br/>
        <w:t>* Discipline employees who violate the company's expense reimbursement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