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 for Human Resources**</w:t>
      </w:r>
    </w:p>
    <w:p/>
    <w:p>
      <w:r>
        <w:t>**Period:** [Start Date] - [End Date]</w:t>
      </w:r>
    </w:p>
    <w:p/>
    <w:p>
      <w:r>
        <w:t>**Total Reimbursement by Category:**</w:t>
      </w:r>
    </w:p>
    <w:p/>
    <w:p>
      <w:r>
        <w:t>| Category | Total Amount |</w:t>
      </w:r>
    </w:p>
    <w:p>
      <w:r>
        <w:t>|---|---|</w:t>
      </w:r>
    </w:p>
    <w:p>
      <w:r>
        <w:t>| Mileage | $1,200 |</w:t>
      </w:r>
    </w:p>
    <w:p>
      <w:r>
        <w:t>| Parking | $450 |</w:t>
      </w:r>
    </w:p>
    <w:p>
      <w:r>
        <w:t>| Meals | $700 |</w:t>
      </w:r>
    </w:p>
    <w:p>
      <w:r>
        <w:t>| Supplies | $200 |</w:t>
      </w:r>
    </w:p>
    <w:p>
      <w:r>
        <w:t>| Training | $1,500 |</w:t>
      </w:r>
    </w:p>
    <w:p>
      <w:r>
        <w:t>| Other | $300 |</w:t>
      </w:r>
    </w:p>
    <w:p>
      <w:r>
        <w:t>| **Total** | **$4,350** |</w:t>
      </w:r>
    </w:p>
    <w:p/>
    <w:p>
      <w:r>
        <w:t>**Total Non-Reimbursable Amounts by Category:**</w:t>
      </w:r>
    </w:p>
    <w:p/>
    <w:p>
      <w:r>
        <w:t>| Category | Total Amount |</w:t>
      </w:r>
    </w:p>
    <w:p>
      <w:r>
        <w:t>|---|---|</w:t>
      </w:r>
    </w:p>
    <w:p>
      <w:r>
        <w:t>| Entertainment | $120 |</w:t>
      </w:r>
    </w:p>
    <w:p>
      <w:r>
        <w:t>| Gifts | $150 |</w:t>
      </w:r>
    </w:p>
    <w:p>
      <w:r>
        <w:t>| Personal Expenses | $75 |</w:t>
      </w:r>
    </w:p>
    <w:p>
      <w:r>
        <w:t>| **Total** | **$345** |</w:t>
      </w:r>
    </w:p>
    <w:p/>
    <w:p>
      <w:r>
        <w:t>**Employee-wise Breakdown of Reimbursable Amounts:**</w:t>
      </w:r>
    </w:p>
    <w:p/>
    <w:p>
      <w:r>
        <w:t>| Employee | Total Amount |</w:t>
      </w:r>
    </w:p>
    <w:p>
      <w:r>
        <w:t>|---|---|</w:t>
      </w:r>
    </w:p>
    <w:p>
      <w:r>
        <w:t>| John Smith | $1,500 |</w:t>
      </w:r>
    </w:p>
    <w:p>
      <w:r>
        <w:t>| Mary Jones | $1,200 |</w:t>
      </w:r>
    </w:p>
    <w:p>
      <w:r>
        <w:t>| Michael Brown | $1,000 |</w:t>
      </w:r>
    </w:p>
    <w:p>
      <w:r>
        <w:t>| Sarah Williams | $650 |</w:t>
      </w:r>
    </w:p>
    <w:p>
      <w:r>
        <w:t>| **Total** | **$4,350** |</w:t>
      </w:r>
    </w:p>
    <w:p/>
    <w:p>
      <w:r>
        <w:t>**Employee-wise Breakdown of Non-Reimbursable Amounts:**</w:t>
      </w:r>
    </w:p>
    <w:p/>
    <w:p>
      <w:r>
        <w:t>| Employee | Total Amount |</w:t>
      </w:r>
    </w:p>
    <w:p>
      <w:r>
        <w:t>|---|---|</w:t>
      </w:r>
    </w:p>
    <w:p>
      <w:r>
        <w:t>| John Smith | $120 |</w:t>
      </w:r>
    </w:p>
    <w:p>
      <w:r>
        <w:t>| Mary Jones | $150 |</w:t>
      </w:r>
    </w:p>
    <w:p>
      <w:r>
        <w:t>| Michael Brown | $75 |</w:t>
      </w:r>
    </w:p>
    <w:p>
      <w:r>
        <w:t>| **Total** | **$345** |</w:t>
      </w:r>
    </w:p>
    <w:p/>
    <w:p>
      <w:r>
        <w:t>**Employee-wise Violations:**</w:t>
      </w:r>
    </w:p>
    <w:p/>
    <w:p>
      <w:r>
        <w:t>| Employee | Violation |</w:t>
      </w:r>
    </w:p>
    <w:p>
      <w:r>
        <w:t>|---|---|</w:t>
      </w:r>
    </w:p>
    <w:p>
      <w:r>
        <w:t>| John Smith | Exceeded company policy for entertainment expenses |</w:t>
      </w:r>
    </w:p>
    <w:p>
      <w:r>
        <w:t>| Mary Jones | Provided insufficient receipts for gift expenses |</w:t>
      </w:r>
    </w:p>
    <w:p>
      <w:r>
        <w:t>| **Total** | **2** |</w:t>
      </w:r>
    </w:p>
    <w:p/>
    <w:p>
      <w:r>
        <w:t>**Compliance Issues, Flagged Items, and Recommendations:**</w:t>
      </w:r>
    </w:p>
    <w:p/>
    <w:p>
      <w:r>
        <w:t>* **Entertainment expenses:** John Smith's expenses exceeded the allowable limit. It is recommended that he adhere to the company's expense policy and obtain prior approval for entertainment-related expenses.</w:t>
      </w:r>
    </w:p>
    <w:p>
      <w:r>
        <w:t>* **Insufficient receipts:** Mary Jones did not provide adequate receipts to support her gift expenses. It is crucial for employees to retain original receipts and submit them with their expense reports.</w:t>
      </w:r>
    </w:p>
    <w:p>
      <w:r>
        <w:t>* **Improve expense approval process:** Implement a more rigorous expense approval process to ensure compliance and minimize non-reimbursable expenses.</w:t>
      </w:r>
    </w:p>
    <w:p>
      <w:r>
        <w:t>* **Provide expense management training:** Conduct training sessions for employees to educate them on the company's expense policy and reimbursement guidelines.</w:t>
      </w:r>
    </w:p>
    <w:p>
      <w:r>
        <w:t>* **Use expense management software:** Consider using a centralized expense management software to streamline the submission and approval process, reduce manual errors, and improve compliance.</w:t>
      </w:r>
    </w:p>
    <w:p/>
    <w:p>
      <w:r>
        <w:t>By implementing these recommendations, HR can enhance expense management, ensure compliance with company policies, and effectively track and manage expenses.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