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 for HR**</w:t>
        <w:br/>
        <w:br/>
        <w:t>**Total Reimbursement by Category**</w:t>
        <w:br/>
        <w:br/>
        <w:t>| Category | Amount |</w:t>
        <w:br/>
        <w:t>|---|---|</w:t>
        <w:br/>
        <w:t>| Travel | $1,200 |</w:t>
        <w:br/>
        <w:t>| Meals | $300 |</w:t>
        <w:br/>
        <w:t>| Lodging | $400 |</w:t>
        <w:br/>
        <w:t>| Miscellaneous | $100 |</w:t>
        <w:br/>
        <w:t>**Total:** $2,000</w:t>
        <w:br/>
        <w:br/>
        <w:t>**Total Non-Reimbursable Amounts by Category**</w:t>
        <w:br/>
        <w:br/>
        <w:t>| Category | Amount |</w:t>
        <w:br/>
        <w:t>|---|---|</w:t>
        <w:br/>
        <w:t>| Entertainment | $50 |</w:t>
        <w:br/>
        <w:t>| Personal Expenses | $25 |</w:t>
        <w:br/>
        <w:t>| Gifts | $15 |</w:t>
        <w:br/>
        <w:t>**Total:** $90</w:t>
        <w:br/>
        <w:br/>
        <w:t>**Employee-Wise Breakdown of Reimbursable Amounts**</w:t>
        <w:br/>
        <w:br/>
        <w:t>| Employee ID | Category | Amount |</w:t>
        <w:br/>
        <w:t>|---|---|---|</w:t>
        <w:br/>
        <w:t>| 12345 | Travel | $500 |</w:t>
        <w:br/>
        <w:t>| 12345 | Meals | $100 |</w:t>
        <w:br/>
        <w:t>| 12345 | Lodging | $200 |</w:t>
        <w:br/>
        <w:t>| 67890 | Travel | $700 |</w:t>
        <w:br/>
        <w:t>| 67890 | Meals | $200 |</w:t>
        <w:br/>
        <w:t>**Total:** $2,000</w:t>
        <w:br/>
        <w:br/>
        <w:t>**Employee-Wise Breakdown of Non-Reimbursable Amounts**</w:t>
        <w:br/>
        <w:br/>
        <w:t>| Employee ID | Category | Amount | Violations |</w:t>
        <w:br/>
        <w:t>|---|---|---|---|</w:t>
        <w:br/>
        <w:t>| 12345 | Entertainment | $25 | Entertainment expenses not allowed for reimbursement |</w:t>
        <w:br/>
        <w:t>| 12345 | Personal Expenses | $25 | Personal expenses not reimbursable |</w:t>
        <w:br/>
        <w:t>| 67890 | Gifts | $15 | Gift expenses exceed policy limit |</w:t>
        <w:br/>
        <w:t>**Total:** $90</w:t>
        <w:br/>
        <w:br/>
        <w:t>**Employee-Wise Violations**</w:t>
        <w:br/>
        <w:br/>
        <w:t>| Employee ID | Violation | Policy |</w:t>
        <w:br/>
        <w:t>|---|---|---|</w:t>
        <w:br/>
        <w:t>| 12345 | Unauthorized entertainment expenses | Company policy prohibits reimbursement for entertainment expenses |</w:t>
        <w:br/>
        <w:t>| 12345 | Non-compliant personal expenses | Personal expenses are not reimbursable under company policy |</w:t>
        <w:br/>
        <w:t>| 67890 | Excessive gift expenses | Gift expenses must not exceed $10 per recipient |</w:t>
        <w:br/>
        <w:br/>
        <w:t>**Compliance Issues, Flagged Items, and Recommendations**</w:t>
        <w:br/>
        <w:br/>
        <w:t>* **Unauthorized Entertainment Expenses:** Employee 12345 incurred $25 in unauthorized entertainment expenses. This violates company policy, which prohibits reimbursement for entertainment expenses.</w:t>
        <w:br/>
        <w:t>* **Excessive Gift Expenses:** Employee 67890 incurred $15 in gift expenses that exceed the policy limit of $10 per recipient. This is a violation of company policy.</w:t>
        <w:br/>
        <w:t>* **Non-Compliant Personal Expenses:** Employee 12345 incurred $25 in non-compliant personal expenses. Personal expenses are not reimbursable under company policy.</w:t>
        <w:br/>
        <w:br/>
        <w:t>**Actionable Recommendations**</w:t>
        <w:br/>
        <w:br/>
        <w:t>* Train employees on the company's expense reimbursement policy to ensure compliance and avoid future violations.</w:t>
        <w:br/>
        <w:t>* Consider implementing an electronic expense tracking system to automate expense approval and provide real-time visibility into expenses.</w:t>
        <w:br/>
        <w:t>* Review the expense reimbursement policy regularly to ensure it is aligned with current business practices and industry best practices.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