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352A" w14:textId="77777777" w:rsidR="00D01F6E" w:rsidRPr="00D01F6E" w:rsidRDefault="00D01F6E" w:rsidP="00D01F6E">
      <w:pPr>
        <w:rPr>
          <w:b/>
          <w:bCs/>
        </w:rPr>
      </w:pPr>
      <w:r w:rsidRPr="00D01F6E">
        <w:rPr>
          <w:rFonts w:ascii="Segoe UI Emoji" w:hAnsi="Segoe UI Emoji" w:cs="Segoe UI Emoji"/>
          <w:b/>
          <w:bCs/>
        </w:rPr>
        <w:t>🗺️</w:t>
      </w:r>
      <w:r w:rsidRPr="00D01F6E">
        <w:rPr>
          <w:b/>
          <w:bCs/>
        </w:rPr>
        <w:t xml:space="preserve"> Project Roadmap Document</w:t>
      </w:r>
    </w:p>
    <w:p w14:paraId="2F7D6C51" w14:textId="77777777" w:rsidR="00D01F6E" w:rsidRPr="00D01F6E" w:rsidRDefault="00D01F6E" w:rsidP="00D01F6E">
      <w:r w:rsidRPr="00D01F6E">
        <w:rPr>
          <w:b/>
          <w:bCs/>
        </w:rPr>
        <w:t>Project Name:</w:t>
      </w:r>
      <w:r w:rsidRPr="00D01F6E">
        <w:t xml:space="preserve"> XAI-Triage </w:t>
      </w:r>
      <w:r w:rsidRPr="00D01F6E">
        <w:rPr>
          <w:b/>
          <w:bCs/>
        </w:rPr>
        <w:t>Timeline:</w:t>
      </w:r>
      <w:r w:rsidRPr="00D01F6E">
        <w:t xml:space="preserve"> Demo Sprint </w:t>
      </w:r>
      <w:r w:rsidRPr="00D01F6E">
        <w:rPr>
          <w:rFonts w:ascii="Segoe UI Symbol" w:hAnsi="Segoe UI Symbol" w:cs="Segoe UI Symbol"/>
        </w:rPr>
        <w:t>➔</w:t>
      </w:r>
      <w:r w:rsidRPr="00D01F6E">
        <w:t xml:space="preserve"> 12-Month Enterprise Scale</w:t>
      </w:r>
    </w:p>
    <w:p w14:paraId="79B13404" w14:textId="77777777" w:rsidR="00D01F6E" w:rsidRPr="00D01F6E" w:rsidRDefault="00D01F6E" w:rsidP="00D01F6E">
      <w:pPr>
        <w:rPr>
          <w:b/>
          <w:bCs/>
        </w:rPr>
      </w:pPr>
      <w:r w:rsidRPr="00D01F6E">
        <w:rPr>
          <w:b/>
          <w:bCs/>
        </w:rPr>
        <w:t>Phase 1: The "Demo Sprint" (Days 1–7)</w:t>
      </w:r>
    </w:p>
    <w:p w14:paraId="1E25806E" w14:textId="77777777" w:rsidR="00D01F6E" w:rsidRPr="00D01F6E" w:rsidRDefault="00D01F6E" w:rsidP="00D01F6E">
      <w:r w:rsidRPr="00D01F6E">
        <w:rPr>
          <w:b/>
          <w:bCs/>
        </w:rPr>
        <w:t>Goal:</w:t>
      </w:r>
      <w:r w:rsidRPr="00D01F6E">
        <w:t xml:space="preserve"> Build a high-fidelity, functional prototype to secure industrial buy-in. </w:t>
      </w:r>
      <w:r w:rsidRPr="00D01F6E">
        <w:rPr>
          <w:b/>
          <w:bCs/>
        </w:rPr>
        <w:t>Focus:</w:t>
      </w:r>
      <w:r w:rsidRPr="00D01F6E">
        <w:t xml:space="preserve"> Core AI mechanics, WebRTC tunneling, and the Clinician Dashboard.</w:t>
      </w:r>
    </w:p>
    <w:p w14:paraId="1FBCC2EC" w14:textId="77777777" w:rsidR="00D01F6E" w:rsidRPr="00D01F6E" w:rsidRDefault="00D01F6E" w:rsidP="00D01F6E">
      <w:pPr>
        <w:numPr>
          <w:ilvl w:val="0"/>
          <w:numId w:val="1"/>
        </w:numPr>
      </w:pPr>
      <w:r w:rsidRPr="00D01F6E">
        <w:rPr>
          <w:b/>
          <w:bCs/>
        </w:rPr>
        <w:t>Day 1-2: Infrastructure &amp; Auth:</w:t>
      </w:r>
    </w:p>
    <w:p w14:paraId="278E8BBD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Deploy Firebase for Auth and Real-time Database.</w:t>
      </w:r>
    </w:p>
    <w:p w14:paraId="22938763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Scaffold Next.js frontend (Stitch/Shadcn) with strict Doctor/Patient routing.</w:t>
      </w:r>
    </w:p>
    <w:p w14:paraId="10BD9D83" w14:textId="77777777" w:rsidR="00D01F6E" w:rsidRPr="00D01F6E" w:rsidRDefault="00D01F6E" w:rsidP="00D01F6E">
      <w:pPr>
        <w:numPr>
          <w:ilvl w:val="0"/>
          <w:numId w:val="1"/>
        </w:numPr>
      </w:pPr>
      <w:r w:rsidRPr="00D01F6E">
        <w:rPr>
          <w:b/>
          <w:bCs/>
        </w:rPr>
        <w:t>Day 3-4: The Local "Brain" &amp; Sensors:</w:t>
      </w:r>
    </w:p>
    <w:p w14:paraId="55505513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Build FastAPI backend.</w:t>
      </w:r>
    </w:p>
    <w:p w14:paraId="05DC935F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Integrate Python Expert scripts: MediaPipe (Vision), Librosa (Audio), Whisper (Text).</w:t>
      </w:r>
    </w:p>
    <w:p w14:paraId="7A0E5257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Implement the 15-Second Temporal Windowing logic.</w:t>
      </w:r>
    </w:p>
    <w:p w14:paraId="1279C19A" w14:textId="77777777" w:rsidR="00D01F6E" w:rsidRPr="00D01F6E" w:rsidRDefault="00D01F6E" w:rsidP="00D01F6E">
      <w:pPr>
        <w:numPr>
          <w:ilvl w:val="0"/>
          <w:numId w:val="1"/>
        </w:numPr>
      </w:pPr>
      <w:r w:rsidRPr="00D01F6E">
        <w:rPr>
          <w:b/>
          <w:bCs/>
        </w:rPr>
        <w:t>Day 5: AI Fusion &amp; XAI Engine:</w:t>
      </w:r>
    </w:p>
    <w:p w14:paraId="6404FD4C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Connect the local Llama-3/Ollama engine for baseline scoring.</w:t>
      </w:r>
    </w:p>
    <w:p w14:paraId="2E7629F9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Connect Google AI Studio (Gemini 1.5 Flash) for complex XAI Evidence Log generation.</w:t>
      </w:r>
    </w:p>
    <w:p w14:paraId="0634F560" w14:textId="77777777" w:rsidR="00D01F6E" w:rsidRPr="00D01F6E" w:rsidRDefault="00D01F6E" w:rsidP="00D01F6E">
      <w:pPr>
        <w:numPr>
          <w:ilvl w:val="0"/>
          <w:numId w:val="1"/>
        </w:numPr>
      </w:pPr>
      <w:r w:rsidRPr="00D01F6E">
        <w:rPr>
          <w:b/>
          <w:bCs/>
        </w:rPr>
        <w:t>Day 6: Gamification (DTx):</w:t>
      </w:r>
    </w:p>
    <w:p w14:paraId="38B61507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Build the React-based "Coherent Breathing" and "Focus Task" games for the Patient UI.</w:t>
      </w:r>
    </w:p>
    <w:p w14:paraId="3C518D60" w14:textId="77777777" w:rsidR="00D01F6E" w:rsidRPr="00D01F6E" w:rsidRDefault="00D01F6E" w:rsidP="00D01F6E">
      <w:pPr>
        <w:numPr>
          <w:ilvl w:val="0"/>
          <w:numId w:val="1"/>
        </w:numPr>
      </w:pPr>
      <w:r w:rsidRPr="00D01F6E">
        <w:rPr>
          <w:b/>
          <w:bCs/>
        </w:rPr>
        <w:t>Day 7: Integration &amp; Stress Testing:</w:t>
      </w:r>
    </w:p>
    <w:p w14:paraId="1FA981EE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Connect PeerJS to push live streams through the FastAPI backend.</w:t>
      </w:r>
    </w:p>
    <w:p w14:paraId="44EA4A12" w14:textId="77777777" w:rsidR="00D01F6E" w:rsidRPr="00D01F6E" w:rsidRDefault="00D01F6E" w:rsidP="00D01F6E">
      <w:pPr>
        <w:numPr>
          <w:ilvl w:val="1"/>
          <w:numId w:val="1"/>
        </w:numPr>
      </w:pPr>
      <w:r w:rsidRPr="00D01F6E">
        <w:t>Refine UI animations (Framer Motion) on the 1-10 Severity Gauge.</w:t>
      </w:r>
    </w:p>
    <w:p w14:paraId="6B2880BC" w14:textId="77777777" w:rsidR="00D01F6E" w:rsidRPr="00D01F6E" w:rsidRDefault="00D01F6E" w:rsidP="00D01F6E">
      <w:pPr>
        <w:rPr>
          <w:b/>
          <w:bCs/>
        </w:rPr>
      </w:pPr>
      <w:r w:rsidRPr="00D01F6E">
        <w:rPr>
          <w:b/>
          <w:bCs/>
        </w:rPr>
        <w:t>Phase 2: MVP Polish &amp; Alpha Testing (Months 1–3)</w:t>
      </w:r>
    </w:p>
    <w:p w14:paraId="0BDF913B" w14:textId="77777777" w:rsidR="00D01F6E" w:rsidRPr="00D01F6E" w:rsidRDefault="00D01F6E" w:rsidP="00D01F6E">
      <w:r w:rsidRPr="00D01F6E">
        <w:rPr>
          <w:b/>
          <w:bCs/>
        </w:rPr>
        <w:t>Goal:</w:t>
      </w:r>
      <w:r w:rsidRPr="00D01F6E">
        <w:t xml:space="preserve"> Transition from a local prototype to a deployable clinic-ready MVP. </w:t>
      </w:r>
      <w:r w:rsidRPr="00D01F6E">
        <w:rPr>
          <w:b/>
          <w:bCs/>
        </w:rPr>
        <w:t>Focus:</w:t>
      </w:r>
      <w:r w:rsidRPr="00D01F6E">
        <w:t xml:space="preserve"> Stability, edge-case handling, and data logging.</w:t>
      </w:r>
    </w:p>
    <w:p w14:paraId="1AD32B53" w14:textId="77777777" w:rsidR="00D01F6E" w:rsidRPr="00D01F6E" w:rsidRDefault="00D01F6E" w:rsidP="00D01F6E">
      <w:pPr>
        <w:numPr>
          <w:ilvl w:val="0"/>
          <w:numId w:val="2"/>
        </w:numPr>
      </w:pPr>
      <w:r w:rsidRPr="00D01F6E">
        <w:rPr>
          <w:b/>
          <w:bCs/>
        </w:rPr>
        <w:t>Month 1: Clinical Rubric Hardening:</w:t>
      </w:r>
      <w:r w:rsidRPr="00D01F6E">
        <w:t xml:space="preserve"> Anchor the AI's 1-10 scoring system strictly to established clinical frameworks (PHQ-9, GAD-7) using adversarial debiasing.</w:t>
      </w:r>
    </w:p>
    <w:p w14:paraId="3231CD0B" w14:textId="77777777" w:rsidR="00D01F6E" w:rsidRPr="00D01F6E" w:rsidRDefault="00D01F6E" w:rsidP="00D01F6E">
      <w:pPr>
        <w:numPr>
          <w:ilvl w:val="0"/>
          <w:numId w:val="2"/>
        </w:numPr>
      </w:pPr>
      <w:r w:rsidRPr="00D01F6E">
        <w:rPr>
          <w:b/>
          <w:bCs/>
        </w:rPr>
        <w:t>Month 2: EMR &amp; Analytics Integration:</w:t>
      </w:r>
      <w:r w:rsidRPr="00D01F6E">
        <w:t xml:space="preserve"> Deploy the PL/SQL PostgreSQL database for longitudinal tracking. Automate the Gemini-powered Clinical Scribe to output PDF reports.</w:t>
      </w:r>
    </w:p>
    <w:p w14:paraId="3B93FA2F" w14:textId="77777777" w:rsidR="00D01F6E" w:rsidRPr="00D01F6E" w:rsidRDefault="00D01F6E" w:rsidP="00D01F6E">
      <w:pPr>
        <w:numPr>
          <w:ilvl w:val="0"/>
          <w:numId w:val="2"/>
        </w:numPr>
      </w:pPr>
      <w:r w:rsidRPr="00D01F6E">
        <w:rPr>
          <w:b/>
          <w:bCs/>
        </w:rPr>
        <w:t>Month 3: Alpha Deployment:</w:t>
      </w:r>
      <w:r w:rsidRPr="00D01F6E">
        <w:t xml:space="preserve"> Run simulated clinical trials using pre-recorded psychiatric datasets (e.g., DAIC-WOZ dataset) to benchmark the Incongruence Alert accuracy against human psychiatrists.</w:t>
      </w:r>
    </w:p>
    <w:p w14:paraId="36F1B916" w14:textId="77777777" w:rsidR="00D01F6E" w:rsidRPr="00D01F6E" w:rsidRDefault="00D01F6E" w:rsidP="00D01F6E">
      <w:pPr>
        <w:rPr>
          <w:b/>
          <w:bCs/>
        </w:rPr>
      </w:pPr>
      <w:r w:rsidRPr="00D01F6E">
        <w:rPr>
          <w:b/>
          <w:bCs/>
        </w:rPr>
        <w:t>Phase 3: Clinical Validation &amp; B2B Pilots (Months 4–8)</w:t>
      </w:r>
    </w:p>
    <w:p w14:paraId="72565CED" w14:textId="77777777" w:rsidR="00D01F6E" w:rsidRPr="00D01F6E" w:rsidRDefault="00D01F6E" w:rsidP="00D01F6E">
      <w:r w:rsidRPr="00D01F6E">
        <w:rPr>
          <w:b/>
          <w:bCs/>
        </w:rPr>
        <w:lastRenderedPageBreak/>
        <w:t>Goal:</w:t>
      </w:r>
      <w:r w:rsidRPr="00D01F6E">
        <w:t xml:space="preserve"> Prove efficacy in the real-world Indian healthcare environment. </w:t>
      </w:r>
      <w:r w:rsidRPr="00D01F6E">
        <w:rPr>
          <w:b/>
          <w:bCs/>
        </w:rPr>
        <w:t>Focus:</w:t>
      </w:r>
      <w:r w:rsidRPr="00D01F6E">
        <w:t xml:space="preserve"> Regulatory compliance, latency optimization, and user onboarding.</w:t>
      </w:r>
    </w:p>
    <w:p w14:paraId="7637EB6D" w14:textId="77777777" w:rsidR="00D01F6E" w:rsidRPr="00D01F6E" w:rsidRDefault="00D01F6E" w:rsidP="00D01F6E">
      <w:pPr>
        <w:numPr>
          <w:ilvl w:val="0"/>
          <w:numId w:val="3"/>
        </w:numPr>
      </w:pPr>
      <w:r w:rsidRPr="00D01F6E">
        <w:rPr>
          <w:b/>
          <w:bCs/>
        </w:rPr>
        <w:t>Month 4: DPDP Act Security Audit:</w:t>
      </w:r>
      <w:r w:rsidRPr="00D01F6E">
        <w:t xml:space="preserve"> Ensure full compliance with India's Digital Personal Data Protection Act. Validate that zero biometric data is retained in the cloud.</w:t>
      </w:r>
    </w:p>
    <w:p w14:paraId="5A4FB433" w14:textId="77777777" w:rsidR="00D01F6E" w:rsidRPr="00D01F6E" w:rsidRDefault="00D01F6E" w:rsidP="00D01F6E">
      <w:pPr>
        <w:numPr>
          <w:ilvl w:val="0"/>
          <w:numId w:val="3"/>
        </w:numPr>
      </w:pPr>
      <w:r w:rsidRPr="00D01F6E">
        <w:rPr>
          <w:b/>
          <w:bCs/>
        </w:rPr>
        <w:t>Month 5: Rural Bandwidth Optimization:</w:t>
      </w:r>
      <w:r w:rsidRPr="00D01F6E">
        <w:t xml:space="preserve"> Compress the WebRTC feed and local processing loops to ensure the system works smoothly on standard 4G networks common in Tier-3 cities.</w:t>
      </w:r>
    </w:p>
    <w:p w14:paraId="3EC0EF41" w14:textId="77777777" w:rsidR="00D01F6E" w:rsidRPr="00D01F6E" w:rsidRDefault="00D01F6E" w:rsidP="00D01F6E">
      <w:pPr>
        <w:numPr>
          <w:ilvl w:val="0"/>
          <w:numId w:val="3"/>
        </w:numPr>
      </w:pPr>
      <w:r w:rsidRPr="00D01F6E">
        <w:rPr>
          <w:b/>
          <w:bCs/>
        </w:rPr>
        <w:t>Month 6-8: Closed Beta Pilot:</w:t>
      </w:r>
      <w:r w:rsidRPr="00D01F6E">
        <w:t xml:space="preserve"> Deploy the system in a controlled, non-diagnostic capacity at 2-3 partner Primary Health Centers (PHCs) or NGO helplines. Gather feedback on the UI from actual clinicians.</w:t>
      </w:r>
    </w:p>
    <w:p w14:paraId="0AA76B94" w14:textId="77777777" w:rsidR="00D01F6E" w:rsidRPr="00D01F6E" w:rsidRDefault="00D01F6E" w:rsidP="00D01F6E">
      <w:pPr>
        <w:rPr>
          <w:b/>
          <w:bCs/>
        </w:rPr>
      </w:pPr>
      <w:r w:rsidRPr="00D01F6E">
        <w:rPr>
          <w:b/>
          <w:bCs/>
        </w:rPr>
        <w:t>Phase 4: Enterprise Scaling &amp; DTx Expansion (Months 9–12)</w:t>
      </w:r>
    </w:p>
    <w:p w14:paraId="53D6D3DF" w14:textId="77777777" w:rsidR="00D01F6E" w:rsidRPr="00D01F6E" w:rsidRDefault="00D01F6E" w:rsidP="00D01F6E">
      <w:r w:rsidRPr="00D01F6E">
        <w:rPr>
          <w:b/>
          <w:bCs/>
        </w:rPr>
        <w:t>Goal:</w:t>
      </w:r>
      <w:r w:rsidRPr="00D01F6E">
        <w:t xml:space="preserve"> Market penetration and monetization. </w:t>
      </w:r>
      <w:r w:rsidRPr="00D01F6E">
        <w:rPr>
          <w:b/>
          <w:bCs/>
        </w:rPr>
        <w:t>Focus:</w:t>
      </w:r>
      <w:r w:rsidRPr="00D01F6E">
        <w:t xml:space="preserve"> API distribution, advanced therapeutics, and broad AI capabilities.</w:t>
      </w:r>
    </w:p>
    <w:p w14:paraId="738AFA4F" w14:textId="77777777" w:rsidR="00D01F6E" w:rsidRPr="00D01F6E" w:rsidRDefault="00D01F6E" w:rsidP="00D01F6E">
      <w:pPr>
        <w:numPr>
          <w:ilvl w:val="0"/>
          <w:numId w:val="4"/>
        </w:numPr>
      </w:pPr>
      <w:r w:rsidRPr="00D01F6E">
        <w:rPr>
          <w:b/>
          <w:bCs/>
        </w:rPr>
        <w:t>Month 9: API "Overlay" Launch:</w:t>
      </w:r>
      <w:r w:rsidRPr="00D01F6E">
        <w:t xml:space="preserve"> Instead of forcing hospitals to use our video UI, package the XAI-Triage system as an API/Widget that integrates directly into Practo, Apollo 24/7, or Tele-MANAS platforms.</w:t>
      </w:r>
    </w:p>
    <w:p w14:paraId="35B1A2E9" w14:textId="77777777" w:rsidR="00D01F6E" w:rsidRPr="00D01F6E" w:rsidRDefault="00D01F6E" w:rsidP="00D01F6E">
      <w:pPr>
        <w:numPr>
          <w:ilvl w:val="0"/>
          <w:numId w:val="4"/>
        </w:numPr>
      </w:pPr>
      <w:r w:rsidRPr="00D01F6E">
        <w:rPr>
          <w:b/>
          <w:bCs/>
        </w:rPr>
        <w:t>Month 10: Advanced Gamified Diagnostics:</w:t>
      </w:r>
      <w:r w:rsidRPr="00D01F6E">
        <w:t xml:space="preserve"> Expand the Patient Zen Zone into a full Digital Therapeutics (DTx) library, tracking micro-reaction times to measure cognitive decline over multiple sessions.</w:t>
      </w:r>
    </w:p>
    <w:p w14:paraId="7AC38202" w14:textId="77777777" w:rsidR="00D01F6E" w:rsidRPr="00D01F6E" w:rsidRDefault="00D01F6E" w:rsidP="00D01F6E">
      <w:pPr>
        <w:numPr>
          <w:ilvl w:val="0"/>
          <w:numId w:val="4"/>
        </w:numPr>
      </w:pPr>
      <w:r w:rsidRPr="00D01F6E">
        <w:rPr>
          <w:b/>
          <w:bCs/>
        </w:rPr>
        <w:t>Month 11-12: Multilingual Deep Fine-Tuning:</w:t>
      </w:r>
      <w:r w:rsidRPr="00D01F6E">
        <w:t xml:space="preserve"> Enhance the local Whisper/Audio experts with hyper-localized Indian dialect training (Marathi, Bengali, Tamil) to completely eliminate urban/rural linguistic bias.</w:t>
      </w:r>
    </w:p>
    <w:p w14:paraId="0174C46A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50650"/>
    <w:multiLevelType w:val="multilevel"/>
    <w:tmpl w:val="C6C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B5752"/>
    <w:multiLevelType w:val="multilevel"/>
    <w:tmpl w:val="7E9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52B28"/>
    <w:multiLevelType w:val="multilevel"/>
    <w:tmpl w:val="A3F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6772A"/>
    <w:multiLevelType w:val="multilevel"/>
    <w:tmpl w:val="8E2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32193">
    <w:abstractNumId w:val="0"/>
  </w:num>
  <w:num w:numId="2" w16cid:durableId="440221604">
    <w:abstractNumId w:val="2"/>
  </w:num>
  <w:num w:numId="3" w16cid:durableId="717703858">
    <w:abstractNumId w:val="1"/>
  </w:num>
  <w:num w:numId="4" w16cid:durableId="651980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6E"/>
    <w:rsid w:val="000C122A"/>
    <w:rsid w:val="00676B5E"/>
    <w:rsid w:val="00A60665"/>
    <w:rsid w:val="00D01F6E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BF94"/>
  <w15:chartTrackingRefBased/>
  <w15:docId w15:val="{FD18043B-24B7-4553-BCB6-ABB0218A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2026-05-10T09:19:00Z</dcterms:created>
  <dcterms:modified xsi:type="dcterms:W3CDTF">2026-05-10T09:19:00Z</dcterms:modified>
</cp:coreProperties>
</file>