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Layout w:type="fixed"/>
        <w:tblCellMar>
          <w:top w:w="520" w:type="dxa"/>
          <w:bottom w:w="520" w:type="dxa"/>
          <w:left w:w="240" w:type="dxa"/>
          <w:right w:w="240" w:type="dxa"/>
        </w:tblCellMar>
        <w:tblW w:w="9360" w:type="dxa"/>
      </w:tblPr>
      <w:tblGrid>
        <w:gridCol w:w="10086"/>
      </w:tblGrid>
      <w:tr>
        <w:tc>
          <w:tcPr>
            <w:tcW w:type="dxa" w:w="10086"/>
            <w:shd w:val="clear" w:color="auto" w:fill="0A3E3A"/>
          </w:tcPr>
          <w:p>
            <w:pPr>
              <w:spacing w:before="0" w:after="0"/>
              <w:jc w:val="center"/>
            </w:pPr>
            <w:r>
              <w:rPr>
                <w:rFonts w:ascii="Calibri" w:hAnsi="Calibri"/>
                <w:b/>
                <w:i w:val="0"/>
                <w:color w:val="FFFFFF"/>
                <w:sz w:val="88"/>
              </w:rPr>
              <w:t>NUTRIMETRÍA</w:t>
            </w:r>
          </w:p>
          <w:p>
            <w:pPr>
              <w:spacing w:before="200" w:after="0"/>
              <w:jc w:val="center"/>
            </w:pPr>
            <w:r>
              <w:rPr>
                <w:rFonts w:ascii="Calibri" w:hAnsi="Calibri"/>
                <w:b/>
                <w:i w:val="0"/>
                <w:color w:val="C08A2B"/>
                <w:sz w:val="40"/>
              </w:rPr>
              <w:t>PORTAFOLIO MAESTRO</w:t>
            </w:r>
          </w:p>
          <w:p>
            <w:pPr>
              <w:spacing w:before="120" w:after="0"/>
              <w:jc w:val="center"/>
            </w:pPr>
            <w:r>
              <w:rPr>
                <w:rFonts w:ascii="Calibri" w:hAnsi="Calibri"/>
                <w:b w:val="0"/>
                <w:i w:val="0"/>
                <w:color w:val="EDF2F1"/>
                <w:sz w:val="24"/>
              </w:rPr>
              <w:t>Suite de 32 herramientas para Nutrición y Dietética</w:t>
            </w:r>
          </w:p>
        </w:tc>
      </w:tr>
    </w:tbl>
    <w:p>
      <w:pPr>
        <w:spacing w:before="40" w:after="400" w:line="276" w:lineRule="auto"/>
      </w:pPr>
    </w:p>
    <w:p>
      <w:pPr>
        <w:spacing w:before="0" w:after="200"/>
        <w:pBdr>
          <w:bottom w:val="single" w:sz="8" w:space="1" w:color="C08A2B"/>
        </w:pBdr>
      </w:pPr>
    </w:p>
    <w:p>
      <w:pPr>
        <w:spacing w:before="40" w:after="80" w:line="276" w:lineRule="auto"/>
        <w:jc w:val="center"/>
      </w:pPr>
      <w:r>
        <w:rPr>
          <w:rFonts w:ascii="Calibri" w:hAnsi="Calibri"/>
          <w:b/>
          <w:i w:val="0"/>
          <w:color w:val="0F5A54"/>
          <w:sz w:val="26"/>
        </w:rPr>
        <w:t>8 fases · 32 productos · trazabilidad documental</w:t>
      </w:r>
    </w:p>
    <w:p>
      <w:pPr>
        <w:spacing w:before="40" w:after="40" w:line="276" w:lineRule="auto"/>
        <w:jc w:val="center"/>
      </w:pPr>
      <w:r>
        <w:rPr>
          <w:rFonts w:ascii="Calibri" w:hAnsi="Calibri"/>
          <w:b w:val="0"/>
          <w:i/>
          <w:color w:val="45565E"/>
          <w:sz w:val="20"/>
        </w:rPr>
        <w:t>Año 2026 · Estado documental: PRE_P19 · Documento de presentación</w:t>
      </w:r>
    </w:p>
    <w:p>
      <w:r>
        <w:br w:type="page"/>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01   </w:t>
            </w:r>
            <w:r>
              <w:rPr>
                <w:rFonts w:ascii="Calibri" w:hAnsi="Calibri"/>
                <w:b/>
                <w:i w:val="0"/>
                <w:color w:val="FFFFFF"/>
                <w:sz w:val="25"/>
              </w:rPr>
              <w:t>PRESENTACIÓN</w:t>
            </w:r>
          </w:p>
        </w:tc>
      </w:tr>
    </w:tbl>
    <w:p>
      <w:pPr>
        <w:spacing w:after="40"/>
      </w:pPr>
    </w:p>
    <w:p>
      <w:pPr>
        <w:spacing w:before="40" w:after="120" w:line="276" w:lineRule="auto"/>
      </w:pPr>
      <w:r>
        <w:rPr>
          <w:rFonts w:ascii="Calibri" w:hAnsi="Calibri"/>
          <w:b w:val="0"/>
          <w:i w:val="0"/>
          <w:color w:val="1A2B33"/>
          <w:sz w:val="21"/>
        </w:rPr>
        <w:t>NUTRIMETRÍA es una suite de 32 herramientas en Microsoft Excel para la enseñanza y el apoyo profesional en Nutrición y Dietética. Cada herramienta automatiza cálculos, organiza información y documenta sus fuentes, manteniendo una separación clara entre exactitud matemática y validación clínica. Este portafolio maestro presenta el sistema completo: su arquitectura, sus ocho fases y sus 32 productos, con una ficha ejecutiva por producto.</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02   </w:t>
            </w:r>
            <w:r>
              <w:rPr>
                <w:rFonts w:ascii="Calibri" w:hAnsi="Calibri"/>
                <w:b/>
                <w:i w:val="0"/>
                <w:color w:val="FFFFFF"/>
                <w:sz w:val="25"/>
              </w:rPr>
              <w:t>¿QUÉ ES LA SUITE NUTRIMETRÍA?</w:t>
            </w:r>
          </w:p>
        </w:tc>
      </w:tr>
    </w:tbl>
    <w:p>
      <w:pPr>
        <w:spacing w:after="40"/>
      </w:pPr>
    </w:p>
    <w:p>
      <w:pPr>
        <w:spacing w:before="40" w:after="120" w:line="276" w:lineRule="auto"/>
      </w:pPr>
      <w:r>
        <w:rPr>
          <w:rFonts w:ascii="Calibri" w:hAnsi="Calibri"/>
          <w:b w:val="0"/>
          <w:i w:val="0"/>
          <w:color w:val="1A2B33"/>
          <w:sz w:val="21"/>
        </w:rPr>
        <w:t>Es un conjunto ordenado de libros de Excel que cubren el ciclo de trabajo en nutrición: motores de cálculo (energía, crecimiento, composición corporal, somatotipo, plicometría), bases y bibliotecas de fórmulas y alimentos, instrumentos de evaluación y registro, herramientas de planificación de dietas y entrenamiento, registros clínicos, evaluación pediátrica, antropometría integrada y guías de paquete. Todas comparten una identidad visual común y una filosofía de trazabilidad: cada resultado puede rastrearse a una entrada, una ecuación y una fuente.</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03   </w:t>
            </w:r>
            <w:r>
              <w:rPr>
                <w:rFonts w:ascii="Calibri" w:hAnsi="Calibri"/>
                <w:b/>
                <w:i w:val="0"/>
                <w:color w:val="FFFFFF"/>
                <w:sz w:val="25"/>
              </w:rPr>
              <w:t>OBJETIVO Y PÚBLICO</w:t>
            </w:r>
          </w:p>
        </w:tc>
      </w:tr>
    </w:tbl>
    <w:p>
      <w:pPr>
        <w:spacing w:after="40"/>
      </w:pPr>
    </w:p>
    <w:p>
      <w:pPr>
        <w:spacing w:before="40" w:after="40" w:line="276" w:lineRule="auto"/>
      </w:pPr>
      <w:r>
        <w:rPr>
          <w:rFonts w:ascii="Calibri" w:hAnsi="Calibri"/>
          <w:b/>
          <w:i w:val="0"/>
          <w:color w:val="0A3E3A"/>
          <w:sz w:val="21"/>
        </w:rPr>
        <w:t>Objetivo</w:t>
      </w:r>
    </w:p>
    <w:p>
      <w:pPr>
        <w:spacing w:before="40" w:after="80" w:line="276" w:lineRule="auto"/>
      </w:pPr>
      <w:r>
        <w:rPr>
          <w:rFonts w:ascii="Calibri" w:hAnsi="Calibri"/>
          <w:b w:val="0"/>
          <w:i w:val="0"/>
          <w:color w:val="1A2B33"/>
          <w:sz w:val="21"/>
        </w:rPr>
        <w:t>Ofrecer a estudiantes, docentes y profesionales de Nutrición y Dietética un conjunto de herramientas automatizadas, trazables y coherentes entre sí, orientadas al aprendizaje y al apoyo del trabajo profesional, sin sustituir el juicio clínico.</w:t>
      </w:r>
    </w:p>
    <w:p>
      <w:pPr>
        <w:spacing w:before="40" w:after="40" w:line="276" w:lineRule="auto"/>
      </w:pPr>
      <w:r>
        <w:rPr>
          <w:rFonts w:ascii="Calibri" w:hAnsi="Calibri"/>
          <w:b/>
          <w:i w:val="0"/>
          <w:color w:val="0A3E3A"/>
          <w:sz w:val="21"/>
        </w:rPr>
        <w:t>Público</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Estudiantes de Nutrición y Dietética.</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Docentes y equipos académicos.</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Nutricionistas, como apoyo académico y —según el producto— clínico profesional.</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04   </w:t>
            </w:r>
            <w:r>
              <w:rPr>
                <w:rFonts w:ascii="Calibri" w:hAnsi="Calibri"/>
                <w:b/>
                <w:i w:val="0"/>
                <w:color w:val="FFFFFF"/>
                <w:sz w:val="25"/>
              </w:rPr>
              <w:t>ARQUITECTURA DE LA SUITE</w:t>
            </w:r>
          </w:p>
        </w:tc>
      </w:tr>
    </w:tbl>
    <w:p>
      <w:pPr>
        <w:spacing w:after="40"/>
      </w:pPr>
    </w:p>
    <w:p>
      <w:pPr>
        <w:spacing w:before="40" w:after="120" w:line="276" w:lineRule="auto"/>
      </w:pPr>
      <w:r>
        <w:rPr>
          <w:rFonts w:ascii="Calibri" w:hAnsi="Calibri"/>
          <w:b w:val="0"/>
          <w:i w:val="0"/>
          <w:color w:val="1A2B33"/>
          <w:sz w:val="21"/>
        </w:rPr>
        <w:t>La suite se organiza en ocho fases que reflejan el flujo de trabajo nutricional, desde los motores de cálculo hasta las guías de paquete. Cada producto es autónomo pero se relaciona con otros por temática, datos, población o metodología. Los motores (Fase 1) y las bases (Fase 2) alimentan conceptualmente a las herramientas de evaluación, planificación y clínica.</w:t>
      </w:r>
    </w:p>
    <w:p>
      <w:pPr>
        <w:spacing w:before="40" w:after="60" w:line="276" w:lineRule="auto"/>
      </w:pPr>
      <w:r>
        <w:rPr>
          <w:rFonts w:ascii="Calibri" w:hAnsi="Calibri"/>
          <w:b/>
          <w:i w:val="0"/>
          <w:color w:val="0A3E3A"/>
          <w:sz w:val="21"/>
        </w:rPr>
        <w:t>Mapa de las 8 fases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900"/>
        <w:gridCol w:w="2600"/>
        <w:gridCol w:w="700"/>
        <w:gridCol w:w="5160"/>
      </w:tblGrid>
      <w:tr>
        <w:tc>
          <w:tcPr>
            <w:tcW w:type="dxa" w:w="900"/>
            <w:shd w:val="clear" w:color="auto" w:fill="0F5A54"/>
          </w:tcPr>
          <w:p>
            <w:pPr>
              <w:spacing w:before="20" w:after="20"/>
            </w:pPr>
            <w:r>
              <w:rPr>
                <w:rFonts w:ascii="Calibri" w:hAnsi="Calibri"/>
                <w:b/>
                <w:i w:val="0"/>
                <w:color w:val="FFFFFF"/>
                <w:sz w:val="18"/>
              </w:rPr>
              <w:t>Fase</w:t>
            </w:r>
          </w:p>
        </w:tc>
        <w:tc>
          <w:tcPr>
            <w:tcW w:type="dxa" w:w="2600"/>
            <w:shd w:val="clear" w:color="auto" w:fill="0F5A54"/>
          </w:tcPr>
          <w:p>
            <w:pPr>
              <w:spacing w:before="20" w:after="20"/>
            </w:pPr>
            <w:r>
              <w:rPr>
                <w:rFonts w:ascii="Calibri" w:hAnsi="Calibri"/>
                <w:b/>
                <w:i w:val="0"/>
                <w:color w:val="FFFFFF"/>
                <w:sz w:val="18"/>
              </w:rPr>
              <w:t>Nombre</w:t>
            </w:r>
          </w:p>
        </w:tc>
        <w:tc>
          <w:tcPr>
            <w:tcW w:type="dxa" w:w="700"/>
            <w:shd w:val="clear" w:color="auto" w:fill="0F5A54"/>
          </w:tcPr>
          <w:p>
            <w:pPr>
              <w:spacing w:before="20" w:after="20"/>
            </w:pPr>
            <w:r>
              <w:rPr>
                <w:rFonts w:ascii="Calibri" w:hAnsi="Calibri"/>
                <w:b/>
                <w:i w:val="0"/>
                <w:color w:val="FFFFFF"/>
                <w:sz w:val="18"/>
              </w:rPr>
              <w:t>Nº</w:t>
            </w:r>
          </w:p>
        </w:tc>
        <w:tc>
          <w:tcPr>
            <w:tcW w:type="dxa" w:w="5160"/>
            <w:shd w:val="clear" w:color="auto" w:fill="0F5A54"/>
          </w:tcPr>
          <w:p>
            <w:pPr>
              <w:spacing w:before="20" w:after="20"/>
            </w:pPr>
            <w:r>
              <w:rPr>
                <w:rFonts w:ascii="Calibri" w:hAnsi="Calibri"/>
                <w:b/>
                <w:i w:val="0"/>
                <w:color w:val="FFFFFF"/>
                <w:sz w:val="18"/>
              </w:rPr>
              <w:t>Alcance</w:t>
            </w:r>
          </w:p>
        </w:tc>
      </w:tr>
      <w:tr>
        <w:tc>
          <w:tcPr>
            <w:tcW w:type="dxa" w:w="900"/>
          </w:tcPr>
          <w:p>
            <w:pPr>
              <w:spacing w:before="20" w:after="20"/>
            </w:pPr>
            <w:r>
              <w:rPr>
                <w:rFonts w:ascii="Calibri" w:hAnsi="Calibri"/>
                <w:b w:val="0"/>
                <w:i w:val="0"/>
                <w:color w:val="1A2B33"/>
                <w:sz w:val="18"/>
              </w:rPr>
              <w:t>1</w:t>
            </w:r>
          </w:p>
        </w:tc>
        <w:tc>
          <w:tcPr>
            <w:tcW w:type="dxa" w:w="2600"/>
          </w:tcPr>
          <w:p>
            <w:pPr>
              <w:spacing w:before="20" w:after="20"/>
            </w:pPr>
            <w:r>
              <w:rPr>
                <w:rFonts w:ascii="Calibri" w:hAnsi="Calibri"/>
                <w:b w:val="0"/>
                <w:i w:val="0"/>
                <w:color w:val="1A2B33"/>
                <w:sz w:val="18"/>
              </w:rPr>
              <w:t>Motores</w:t>
            </w:r>
          </w:p>
        </w:tc>
        <w:tc>
          <w:tcPr>
            <w:tcW w:type="dxa" w:w="700"/>
          </w:tcPr>
          <w:p>
            <w:pPr>
              <w:spacing w:before="20" w:after="20"/>
            </w:pPr>
            <w:r>
              <w:rPr>
                <w:rFonts w:ascii="Calibri" w:hAnsi="Calibri"/>
                <w:b w:val="0"/>
                <w:i w:val="0"/>
                <w:color w:val="1A2B33"/>
                <w:sz w:val="18"/>
              </w:rPr>
              <w:t>6</w:t>
            </w:r>
          </w:p>
        </w:tc>
        <w:tc>
          <w:tcPr>
            <w:tcW w:type="dxa" w:w="5160"/>
          </w:tcPr>
          <w:p>
            <w:pPr>
              <w:spacing w:before="20" w:after="20"/>
            </w:pPr>
            <w:r>
              <w:rPr>
                <w:rFonts w:ascii="Calibri" w:hAnsi="Calibri"/>
                <w:b w:val="0"/>
                <w:i w:val="0"/>
                <w:color w:val="1A2B33"/>
                <w:sz w:val="18"/>
              </w:rPr>
              <w:t>Cálculo base: energía, percentiles, composición, somatotipo, plicometría.</w:t>
            </w:r>
          </w:p>
        </w:tc>
      </w:tr>
      <w:tr>
        <w:tc>
          <w:tcPr>
            <w:tcW w:type="dxa" w:w="900"/>
            <w:shd w:val="clear" w:color="auto" w:fill="F6F8F8"/>
          </w:tcPr>
          <w:p>
            <w:pPr>
              <w:spacing w:before="20" w:after="20"/>
            </w:pPr>
            <w:r>
              <w:rPr>
                <w:rFonts w:ascii="Calibri" w:hAnsi="Calibri"/>
                <w:b w:val="0"/>
                <w:i w:val="0"/>
                <w:color w:val="1A2B33"/>
                <w:sz w:val="18"/>
              </w:rPr>
              <w:t>2</w:t>
            </w:r>
          </w:p>
        </w:tc>
        <w:tc>
          <w:tcPr>
            <w:tcW w:type="dxa" w:w="2600"/>
            <w:shd w:val="clear" w:color="auto" w:fill="F6F8F8"/>
          </w:tcPr>
          <w:p>
            <w:pPr>
              <w:spacing w:before="20" w:after="20"/>
            </w:pPr>
            <w:r>
              <w:rPr>
                <w:rFonts w:ascii="Calibri" w:hAnsi="Calibri"/>
                <w:b w:val="0"/>
                <w:i w:val="0"/>
                <w:color w:val="1A2B33"/>
                <w:sz w:val="18"/>
              </w:rPr>
              <w:t>Bases y Bibliotecas</w:t>
            </w:r>
          </w:p>
        </w:tc>
        <w:tc>
          <w:tcPr>
            <w:tcW w:type="dxa" w:w="700"/>
            <w:shd w:val="clear" w:color="auto" w:fill="F6F8F8"/>
          </w:tcPr>
          <w:p>
            <w:pPr>
              <w:spacing w:before="20" w:after="20"/>
            </w:pPr>
            <w:r>
              <w:rPr>
                <w:rFonts w:ascii="Calibri" w:hAnsi="Calibri"/>
                <w:b w:val="0"/>
                <w:i w:val="0"/>
                <w:color w:val="1A2B33"/>
                <w:sz w:val="18"/>
              </w:rPr>
              <w:t>3</w:t>
            </w:r>
          </w:p>
        </w:tc>
        <w:tc>
          <w:tcPr>
            <w:tcW w:type="dxa" w:w="5160"/>
            <w:shd w:val="clear" w:color="auto" w:fill="F6F8F8"/>
          </w:tcPr>
          <w:p>
            <w:pPr>
              <w:spacing w:before="20" w:after="20"/>
            </w:pPr>
            <w:r>
              <w:rPr>
                <w:rFonts w:ascii="Calibri" w:hAnsi="Calibri"/>
                <w:b w:val="0"/>
                <w:i w:val="0"/>
                <w:color w:val="1A2B33"/>
                <w:sz w:val="18"/>
              </w:rPr>
              <w:t>Bibliotecas de fórmulas y bases alimentarias de referencia.</w:t>
            </w:r>
          </w:p>
        </w:tc>
      </w:tr>
      <w:tr>
        <w:tc>
          <w:tcPr>
            <w:tcW w:type="dxa" w:w="900"/>
          </w:tcPr>
          <w:p>
            <w:pPr>
              <w:spacing w:before="20" w:after="20"/>
            </w:pPr>
            <w:r>
              <w:rPr>
                <w:rFonts w:ascii="Calibri" w:hAnsi="Calibri"/>
                <w:b w:val="0"/>
                <w:i w:val="0"/>
                <w:color w:val="1A2B33"/>
                <w:sz w:val="18"/>
              </w:rPr>
              <w:t>3</w:t>
            </w:r>
          </w:p>
        </w:tc>
        <w:tc>
          <w:tcPr>
            <w:tcW w:type="dxa" w:w="2600"/>
          </w:tcPr>
          <w:p>
            <w:pPr>
              <w:spacing w:before="20" w:after="20"/>
            </w:pPr>
            <w:r>
              <w:rPr>
                <w:rFonts w:ascii="Calibri" w:hAnsi="Calibri"/>
                <w:b w:val="0"/>
                <w:i w:val="0"/>
                <w:color w:val="1A2B33"/>
                <w:sz w:val="18"/>
              </w:rPr>
              <w:t>Evaluación y Registro</w:t>
            </w:r>
          </w:p>
        </w:tc>
        <w:tc>
          <w:tcPr>
            <w:tcW w:type="dxa" w:w="700"/>
          </w:tcPr>
          <w:p>
            <w:pPr>
              <w:spacing w:before="20" w:after="20"/>
            </w:pPr>
            <w:r>
              <w:rPr>
                <w:rFonts w:ascii="Calibri" w:hAnsi="Calibri"/>
                <w:b w:val="0"/>
                <w:i w:val="0"/>
                <w:color w:val="1A2B33"/>
                <w:sz w:val="18"/>
              </w:rPr>
              <w:t>7</w:t>
            </w:r>
          </w:p>
        </w:tc>
        <w:tc>
          <w:tcPr>
            <w:tcW w:type="dxa" w:w="5160"/>
          </w:tcPr>
          <w:p>
            <w:pPr>
              <w:spacing w:before="20" w:after="20"/>
            </w:pPr>
            <w:r>
              <w:rPr>
                <w:rFonts w:ascii="Calibri" w:hAnsi="Calibri"/>
                <w:b w:val="0"/>
                <w:i w:val="0"/>
                <w:color w:val="1A2B33"/>
                <w:sz w:val="18"/>
              </w:rPr>
              <w:t>Instrumentos de evaluación dietética y registro (incl. enfoque renal y conductual).</w:t>
            </w:r>
          </w:p>
        </w:tc>
      </w:tr>
      <w:tr>
        <w:tc>
          <w:tcPr>
            <w:tcW w:type="dxa" w:w="900"/>
            <w:shd w:val="clear" w:color="auto" w:fill="F6F8F8"/>
          </w:tcPr>
          <w:p>
            <w:pPr>
              <w:spacing w:before="20" w:after="20"/>
            </w:pPr>
            <w:r>
              <w:rPr>
                <w:rFonts w:ascii="Calibri" w:hAnsi="Calibri"/>
                <w:b w:val="0"/>
                <w:i w:val="0"/>
                <w:color w:val="1A2B33"/>
                <w:sz w:val="18"/>
              </w:rPr>
              <w:t>4</w:t>
            </w:r>
          </w:p>
        </w:tc>
        <w:tc>
          <w:tcPr>
            <w:tcW w:type="dxa" w:w="2600"/>
            <w:shd w:val="clear" w:color="auto" w:fill="F6F8F8"/>
          </w:tcPr>
          <w:p>
            <w:pPr>
              <w:spacing w:before="20" w:after="20"/>
            </w:pPr>
            <w:r>
              <w:rPr>
                <w:rFonts w:ascii="Calibri" w:hAnsi="Calibri"/>
                <w:b w:val="0"/>
                <w:i w:val="0"/>
                <w:color w:val="1A2B33"/>
                <w:sz w:val="18"/>
              </w:rPr>
              <w:t>Dietas y Planificación</w:t>
            </w:r>
          </w:p>
        </w:tc>
        <w:tc>
          <w:tcPr>
            <w:tcW w:type="dxa" w:w="700"/>
            <w:shd w:val="clear" w:color="auto" w:fill="F6F8F8"/>
          </w:tcPr>
          <w:p>
            <w:pPr>
              <w:spacing w:before="20" w:after="20"/>
            </w:pPr>
            <w:r>
              <w:rPr>
                <w:rFonts w:ascii="Calibri" w:hAnsi="Calibri"/>
                <w:b w:val="0"/>
                <w:i w:val="0"/>
                <w:color w:val="1A2B33"/>
                <w:sz w:val="18"/>
              </w:rPr>
              <w:t>5</w:t>
            </w:r>
          </w:p>
        </w:tc>
        <w:tc>
          <w:tcPr>
            <w:tcW w:type="dxa" w:w="5160"/>
            <w:shd w:val="clear" w:color="auto" w:fill="F6F8F8"/>
          </w:tcPr>
          <w:p>
            <w:pPr>
              <w:spacing w:before="20" w:after="20"/>
            </w:pPr>
            <w:r>
              <w:rPr>
                <w:rFonts w:ascii="Calibri" w:hAnsi="Calibri"/>
                <w:b w:val="0"/>
                <w:i w:val="0"/>
                <w:color w:val="1A2B33"/>
                <w:sz w:val="18"/>
              </w:rPr>
              <w:t>Planificación de dietas, platillos y entrenamiento.</w:t>
            </w:r>
          </w:p>
        </w:tc>
      </w:tr>
      <w:tr>
        <w:tc>
          <w:tcPr>
            <w:tcW w:type="dxa" w:w="900"/>
          </w:tcPr>
          <w:p>
            <w:pPr>
              <w:spacing w:before="20" w:after="20"/>
            </w:pPr>
            <w:r>
              <w:rPr>
                <w:rFonts w:ascii="Calibri" w:hAnsi="Calibri"/>
                <w:b w:val="0"/>
                <w:i w:val="0"/>
                <w:color w:val="1A2B33"/>
                <w:sz w:val="18"/>
              </w:rPr>
              <w:t>5</w:t>
            </w:r>
          </w:p>
        </w:tc>
        <w:tc>
          <w:tcPr>
            <w:tcW w:type="dxa" w:w="2600"/>
          </w:tcPr>
          <w:p>
            <w:pPr>
              <w:spacing w:before="20" w:after="20"/>
            </w:pPr>
            <w:r>
              <w:rPr>
                <w:rFonts w:ascii="Calibri" w:hAnsi="Calibri"/>
                <w:b w:val="0"/>
                <w:i w:val="0"/>
                <w:color w:val="1A2B33"/>
                <w:sz w:val="18"/>
              </w:rPr>
              <w:t>Clínica</w:t>
            </w:r>
          </w:p>
        </w:tc>
        <w:tc>
          <w:tcPr>
            <w:tcW w:type="dxa" w:w="700"/>
          </w:tcPr>
          <w:p>
            <w:pPr>
              <w:spacing w:before="20" w:after="20"/>
            </w:pPr>
            <w:r>
              <w:rPr>
                <w:rFonts w:ascii="Calibri" w:hAnsi="Calibri"/>
                <w:b w:val="0"/>
                <w:i w:val="0"/>
                <w:color w:val="1A2B33"/>
                <w:sz w:val="18"/>
              </w:rPr>
              <w:t>5</w:t>
            </w:r>
          </w:p>
        </w:tc>
        <w:tc>
          <w:tcPr>
            <w:tcW w:type="dxa" w:w="5160"/>
          </w:tcPr>
          <w:p>
            <w:pPr>
              <w:spacing w:before="20" w:after="20"/>
            </w:pPr>
            <w:r>
              <w:rPr>
                <w:rFonts w:ascii="Calibri" w:hAnsi="Calibri"/>
                <w:b w:val="0"/>
                <w:i w:val="0"/>
                <w:color w:val="1A2B33"/>
                <w:sz w:val="18"/>
              </w:rPr>
              <w:t>Registros e historias clínicas y evaluación integral.</w:t>
            </w:r>
          </w:p>
        </w:tc>
      </w:tr>
      <w:tr>
        <w:tc>
          <w:tcPr>
            <w:tcW w:type="dxa" w:w="900"/>
            <w:shd w:val="clear" w:color="auto" w:fill="F6F8F8"/>
          </w:tcPr>
          <w:p>
            <w:pPr>
              <w:spacing w:before="20" w:after="20"/>
            </w:pPr>
            <w:r>
              <w:rPr>
                <w:rFonts w:ascii="Calibri" w:hAnsi="Calibri"/>
                <w:b w:val="0"/>
                <w:i w:val="0"/>
                <w:color w:val="1A2B33"/>
                <w:sz w:val="18"/>
              </w:rPr>
              <w:t>6</w:t>
            </w:r>
          </w:p>
        </w:tc>
        <w:tc>
          <w:tcPr>
            <w:tcW w:type="dxa" w:w="2600"/>
            <w:shd w:val="clear" w:color="auto" w:fill="F6F8F8"/>
          </w:tcPr>
          <w:p>
            <w:pPr>
              <w:spacing w:before="20" w:after="20"/>
            </w:pPr>
            <w:r>
              <w:rPr>
                <w:rFonts w:ascii="Calibri" w:hAnsi="Calibri"/>
                <w:b w:val="0"/>
                <w:i w:val="0"/>
                <w:color w:val="1A2B33"/>
                <w:sz w:val="18"/>
              </w:rPr>
              <w:t>Pediatría</w:t>
            </w:r>
          </w:p>
        </w:tc>
        <w:tc>
          <w:tcPr>
            <w:tcW w:type="dxa" w:w="700"/>
            <w:shd w:val="clear" w:color="auto" w:fill="F6F8F8"/>
          </w:tcPr>
          <w:p>
            <w:pPr>
              <w:spacing w:before="20" w:after="20"/>
            </w:pPr>
            <w:r>
              <w:rPr>
                <w:rFonts w:ascii="Calibri" w:hAnsi="Calibri"/>
                <w:b w:val="0"/>
                <w:i w:val="0"/>
                <w:color w:val="1A2B33"/>
                <w:sz w:val="18"/>
              </w:rPr>
              <w:t>2</w:t>
            </w:r>
          </w:p>
        </w:tc>
        <w:tc>
          <w:tcPr>
            <w:tcW w:type="dxa" w:w="5160"/>
            <w:shd w:val="clear" w:color="auto" w:fill="F6F8F8"/>
          </w:tcPr>
          <w:p>
            <w:pPr>
              <w:spacing w:before="20" w:after="20"/>
            </w:pPr>
            <w:r>
              <w:rPr>
                <w:rFonts w:ascii="Calibri" w:hAnsi="Calibri"/>
                <w:b w:val="0"/>
                <w:i w:val="0"/>
                <w:color w:val="1A2B33"/>
                <w:sz w:val="18"/>
              </w:rPr>
              <w:t>Evaluación nutricional pediátrica (OMS/MINSAL).</w:t>
            </w:r>
          </w:p>
        </w:tc>
      </w:tr>
      <w:tr>
        <w:tc>
          <w:tcPr>
            <w:tcW w:type="dxa" w:w="900"/>
          </w:tcPr>
          <w:p>
            <w:pPr>
              <w:spacing w:before="20" w:after="20"/>
            </w:pPr>
            <w:r>
              <w:rPr>
                <w:rFonts w:ascii="Calibri" w:hAnsi="Calibri"/>
                <w:b w:val="0"/>
                <w:i w:val="0"/>
                <w:color w:val="1A2B33"/>
                <w:sz w:val="18"/>
              </w:rPr>
              <w:t>7</w:t>
            </w:r>
          </w:p>
        </w:tc>
        <w:tc>
          <w:tcPr>
            <w:tcW w:type="dxa" w:w="2600"/>
          </w:tcPr>
          <w:p>
            <w:pPr>
              <w:spacing w:before="20" w:after="20"/>
            </w:pPr>
            <w:r>
              <w:rPr>
                <w:rFonts w:ascii="Calibri" w:hAnsi="Calibri"/>
                <w:b w:val="0"/>
                <w:i w:val="0"/>
                <w:color w:val="1A2B33"/>
                <w:sz w:val="18"/>
              </w:rPr>
              <w:t>Antropometría</w:t>
            </w:r>
          </w:p>
        </w:tc>
        <w:tc>
          <w:tcPr>
            <w:tcW w:type="dxa" w:w="700"/>
          </w:tcPr>
          <w:p>
            <w:pPr>
              <w:spacing w:before="20" w:after="20"/>
            </w:pPr>
            <w:r>
              <w:rPr>
                <w:rFonts w:ascii="Calibri" w:hAnsi="Calibri"/>
                <w:b w:val="0"/>
                <w:i w:val="0"/>
                <w:color w:val="1A2B33"/>
                <w:sz w:val="18"/>
              </w:rPr>
              <w:t>2</w:t>
            </w:r>
          </w:p>
        </w:tc>
        <w:tc>
          <w:tcPr>
            <w:tcW w:type="dxa" w:w="5160"/>
          </w:tcPr>
          <w:p>
            <w:pPr>
              <w:spacing w:before="20" w:after="20"/>
            </w:pPr>
            <w:r>
              <w:rPr>
                <w:rFonts w:ascii="Calibri" w:hAnsi="Calibri"/>
                <w:b w:val="0"/>
                <w:i w:val="0"/>
                <w:color w:val="1A2B33"/>
                <w:sz w:val="18"/>
              </w:rPr>
              <w:t>Antropometría integrada (pack y versión integrada).</w:t>
            </w:r>
          </w:p>
        </w:tc>
      </w:tr>
      <w:tr>
        <w:tc>
          <w:tcPr>
            <w:tcW w:type="dxa" w:w="900"/>
            <w:shd w:val="clear" w:color="auto" w:fill="F6F8F8"/>
          </w:tcPr>
          <w:p>
            <w:pPr>
              <w:spacing w:before="20" w:after="20"/>
            </w:pPr>
            <w:r>
              <w:rPr>
                <w:rFonts w:ascii="Calibri" w:hAnsi="Calibri"/>
                <w:b w:val="0"/>
                <w:i w:val="0"/>
                <w:color w:val="1A2B33"/>
                <w:sz w:val="18"/>
              </w:rPr>
              <w:t>8</w:t>
            </w:r>
          </w:p>
        </w:tc>
        <w:tc>
          <w:tcPr>
            <w:tcW w:type="dxa" w:w="2600"/>
            <w:shd w:val="clear" w:color="auto" w:fill="F6F8F8"/>
          </w:tcPr>
          <w:p>
            <w:pPr>
              <w:spacing w:before="20" w:after="20"/>
            </w:pPr>
            <w:r>
              <w:rPr>
                <w:rFonts w:ascii="Calibri" w:hAnsi="Calibri"/>
                <w:b w:val="0"/>
                <w:i w:val="0"/>
                <w:color w:val="1A2B33"/>
                <w:sz w:val="18"/>
              </w:rPr>
              <w:t>Complementarios y Guía</w:t>
            </w:r>
          </w:p>
        </w:tc>
        <w:tc>
          <w:tcPr>
            <w:tcW w:type="dxa" w:w="700"/>
            <w:shd w:val="clear" w:color="auto" w:fill="F6F8F8"/>
          </w:tcPr>
          <w:p>
            <w:pPr>
              <w:spacing w:before="20" w:after="20"/>
            </w:pPr>
            <w:r>
              <w:rPr>
                <w:rFonts w:ascii="Calibri" w:hAnsi="Calibri"/>
                <w:b w:val="0"/>
                <w:i w:val="0"/>
                <w:color w:val="1A2B33"/>
                <w:sz w:val="18"/>
              </w:rPr>
              <w:t>2</w:t>
            </w:r>
          </w:p>
        </w:tc>
        <w:tc>
          <w:tcPr>
            <w:tcW w:type="dxa" w:w="5160"/>
            <w:shd w:val="clear" w:color="auto" w:fill="F6F8F8"/>
          </w:tcPr>
          <w:p>
            <w:pPr>
              <w:spacing w:before="20" w:after="20"/>
            </w:pPr>
            <w:r>
              <w:rPr>
                <w:rFonts w:ascii="Calibri" w:hAnsi="Calibri"/>
                <w:b w:val="0"/>
                <w:i w:val="0"/>
                <w:color w:val="1A2B33"/>
                <w:sz w:val="18"/>
              </w:rPr>
              <w:t>Indicadores complementarios y guías de paquete.</w:t>
            </w:r>
          </w:p>
        </w:tc>
      </w:tr>
    </w:tbl>
    <w:p>
      <w:pPr>
        <w:spacing w:before="120" w:after="60" w:line="276" w:lineRule="auto"/>
      </w:pPr>
      <w:r>
        <w:rPr>
          <w:rFonts w:ascii="Calibri" w:hAnsi="Calibri"/>
          <w:b/>
          <w:i w:val="0"/>
          <w:color w:val="0A3E3A"/>
          <w:sz w:val="21"/>
        </w:rPr>
        <w:t>Mapa de los 32 productos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1900"/>
        <w:gridCol w:w="4760"/>
        <w:gridCol w:w="700"/>
        <w:gridCol w:w="2000"/>
      </w:tblGrid>
      <w:tr>
        <w:tc>
          <w:tcPr>
            <w:tcW w:type="dxa" w:w="1900"/>
            <w:shd w:val="clear" w:color="auto" w:fill="0F5A54"/>
          </w:tcPr>
          <w:p>
            <w:pPr>
              <w:spacing w:before="20" w:after="20"/>
            </w:pPr>
            <w:r>
              <w:rPr>
                <w:rFonts w:ascii="Calibri" w:hAnsi="Calibri"/>
                <w:b/>
                <w:i w:val="0"/>
                <w:color w:val="FFFFFF"/>
                <w:sz w:val="17"/>
              </w:rPr>
              <w:t>Producto_ID</w:t>
            </w:r>
          </w:p>
        </w:tc>
        <w:tc>
          <w:tcPr>
            <w:tcW w:type="dxa" w:w="4760"/>
            <w:shd w:val="clear" w:color="auto" w:fill="0F5A54"/>
          </w:tcPr>
          <w:p>
            <w:pPr>
              <w:spacing w:before="20" w:after="20"/>
            </w:pPr>
            <w:r>
              <w:rPr>
                <w:rFonts w:ascii="Calibri" w:hAnsi="Calibri"/>
                <w:b/>
                <w:i w:val="0"/>
                <w:color w:val="FFFFFF"/>
                <w:sz w:val="17"/>
              </w:rPr>
              <w:t>Nombre</w:t>
            </w:r>
          </w:p>
        </w:tc>
        <w:tc>
          <w:tcPr>
            <w:tcW w:type="dxa" w:w="700"/>
            <w:shd w:val="clear" w:color="auto" w:fill="0F5A54"/>
          </w:tcPr>
          <w:p>
            <w:pPr>
              <w:spacing w:before="20" w:after="20"/>
            </w:pPr>
            <w:r>
              <w:rPr>
                <w:rFonts w:ascii="Calibri" w:hAnsi="Calibri"/>
                <w:b/>
                <w:i w:val="0"/>
                <w:color w:val="FFFFFF"/>
                <w:sz w:val="17"/>
              </w:rPr>
              <w:t>Fase</w:t>
            </w:r>
          </w:p>
        </w:tc>
        <w:tc>
          <w:tcPr>
            <w:tcW w:type="dxa" w:w="2000"/>
            <w:shd w:val="clear" w:color="auto" w:fill="0F5A54"/>
          </w:tcPr>
          <w:p>
            <w:pPr>
              <w:spacing w:before="20" w:after="20"/>
            </w:pPr>
            <w:r>
              <w:rPr>
                <w:rFonts w:ascii="Calibri" w:hAnsi="Calibri"/>
                <w:b/>
                <w:i w:val="0"/>
                <w:color w:val="FFFFFF"/>
                <w:sz w:val="17"/>
              </w:rPr>
              <w:t>Versión</w:t>
            </w:r>
          </w:p>
        </w:tc>
      </w:tr>
      <w:tr>
        <w:tc>
          <w:tcPr>
            <w:tcW w:type="dxa" w:w="1900"/>
          </w:tcPr>
          <w:p>
            <w:pPr>
              <w:spacing w:before="20" w:after="20"/>
            </w:pPr>
            <w:r>
              <w:rPr>
                <w:rFonts w:ascii="Calibri" w:hAnsi="Calibri"/>
                <w:b w:val="0"/>
                <w:i w:val="0"/>
                <w:color w:val="1A2B33"/>
                <w:sz w:val="16"/>
              </w:rPr>
              <w:t>NMX-01</w:t>
            </w:r>
          </w:p>
        </w:tc>
        <w:tc>
          <w:tcPr>
            <w:tcW w:type="dxa" w:w="4760"/>
          </w:tcPr>
          <w:p>
            <w:pPr>
              <w:spacing w:before="20" w:after="20"/>
            </w:pPr>
            <w:r>
              <w:rPr>
                <w:rFonts w:ascii="Calibri" w:hAnsi="Calibri"/>
                <w:b w:val="0"/>
                <w:i w:val="0"/>
                <w:color w:val="1A2B33"/>
                <w:sz w:val="16"/>
              </w:rPr>
              <w:t>Calculadora Energética (Necesidades Energéticas)</w:t>
            </w:r>
          </w:p>
        </w:tc>
        <w:tc>
          <w:tcPr>
            <w:tcW w:type="dxa" w:w="700"/>
          </w:tcPr>
          <w:p>
            <w:pPr>
              <w:spacing w:before="20" w:after="20"/>
            </w:pPr>
            <w:r>
              <w:rPr>
                <w:rFonts w:ascii="Calibri" w:hAnsi="Calibri"/>
                <w:b w:val="0"/>
                <w:i w:val="0"/>
                <w:color w:val="1A2B33"/>
                <w:sz w:val="16"/>
              </w:rPr>
              <w:t>1</w:t>
            </w:r>
          </w:p>
        </w:tc>
        <w:tc>
          <w:tcPr>
            <w:tcW w:type="dxa" w:w="2000"/>
          </w:tcPr>
          <w:p>
            <w:pPr>
              <w:spacing w:before="20" w:after="20"/>
            </w:pPr>
            <w:r>
              <w:rPr>
                <w:rFonts w:ascii="Calibri" w:hAnsi="Calibri"/>
                <w:b w:val="0"/>
                <w:i w:val="0"/>
                <w:color w:val="1A2B33"/>
                <w:sz w:val="16"/>
              </w:rPr>
              <w:t>NO_CONFIRMADO</w:t>
            </w:r>
          </w:p>
        </w:tc>
      </w:tr>
      <w:tr>
        <w:tc>
          <w:tcPr>
            <w:tcW w:type="dxa" w:w="1900"/>
            <w:shd w:val="clear" w:color="auto" w:fill="F6F8F8"/>
          </w:tcPr>
          <w:p>
            <w:pPr>
              <w:spacing w:before="20" w:after="20"/>
            </w:pPr>
            <w:r>
              <w:rPr>
                <w:rFonts w:ascii="Calibri" w:hAnsi="Calibri"/>
                <w:b w:val="0"/>
                <w:i w:val="0"/>
                <w:color w:val="1A2B33"/>
                <w:sz w:val="16"/>
              </w:rPr>
              <w:t>NMX-09</w:t>
            </w:r>
          </w:p>
        </w:tc>
        <w:tc>
          <w:tcPr>
            <w:tcW w:type="dxa" w:w="4760"/>
            <w:shd w:val="clear" w:color="auto" w:fill="F6F8F8"/>
          </w:tcPr>
          <w:p>
            <w:pPr>
              <w:spacing w:before="20" w:after="20"/>
            </w:pPr>
            <w:r>
              <w:rPr>
                <w:rFonts w:ascii="Calibri" w:hAnsi="Calibri"/>
                <w:b w:val="0"/>
                <w:i w:val="0"/>
                <w:color w:val="1A2B33"/>
                <w:sz w:val="16"/>
              </w:rPr>
              <w:t>Calculadora de Percentiles OMS</w:t>
            </w:r>
          </w:p>
        </w:tc>
        <w:tc>
          <w:tcPr>
            <w:tcW w:type="dxa" w:w="700"/>
            <w:shd w:val="clear" w:color="auto" w:fill="F6F8F8"/>
          </w:tcPr>
          <w:p>
            <w:pPr>
              <w:spacing w:before="20" w:after="20"/>
            </w:pPr>
            <w:r>
              <w:rPr>
                <w:rFonts w:ascii="Calibri" w:hAnsi="Calibri"/>
                <w:b w:val="0"/>
                <w:i w:val="0"/>
                <w:color w:val="1A2B33"/>
                <w:sz w:val="16"/>
              </w:rPr>
              <w:t>1</w:t>
            </w:r>
          </w:p>
        </w:tc>
        <w:tc>
          <w:tcPr>
            <w:tcW w:type="dxa" w:w="2000"/>
            <w:shd w:val="clear" w:color="auto" w:fill="F6F8F8"/>
          </w:tcPr>
          <w:p>
            <w:pPr>
              <w:spacing w:before="20" w:after="20"/>
            </w:pPr>
            <w:r>
              <w:rPr>
                <w:rFonts w:ascii="Calibri" w:hAnsi="Calibri"/>
                <w:b w:val="0"/>
                <w:i w:val="0"/>
                <w:color w:val="1A2B33"/>
                <w:sz w:val="16"/>
              </w:rPr>
              <w:t>NO_CONFIRMADO</w:t>
            </w:r>
          </w:p>
        </w:tc>
      </w:tr>
      <w:tr>
        <w:tc>
          <w:tcPr>
            <w:tcW w:type="dxa" w:w="1900"/>
          </w:tcPr>
          <w:p>
            <w:pPr>
              <w:spacing w:before="20" w:after="20"/>
            </w:pPr>
            <w:r>
              <w:rPr>
                <w:rFonts w:ascii="Calibri" w:hAnsi="Calibri"/>
                <w:b w:val="0"/>
                <w:i w:val="0"/>
                <w:color w:val="1A2B33"/>
                <w:sz w:val="16"/>
              </w:rPr>
              <w:t>NMX-10</w:t>
            </w:r>
          </w:p>
        </w:tc>
        <w:tc>
          <w:tcPr>
            <w:tcW w:type="dxa" w:w="4760"/>
          </w:tcPr>
          <w:p>
            <w:pPr>
              <w:spacing w:before="20" w:after="20"/>
            </w:pPr>
            <w:r>
              <w:rPr>
                <w:rFonts w:ascii="Calibri" w:hAnsi="Calibri"/>
                <w:b w:val="0"/>
                <w:i w:val="0"/>
                <w:color w:val="1A2B33"/>
                <w:sz w:val="16"/>
              </w:rPr>
              <w:t>Motor de Requerimiento Energético, MET y Efecto Térm</w:t>
            </w:r>
          </w:p>
        </w:tc>
        <w:tc>
          <w:tcPr>
            <w:tcW w:type="dxa" w:w="700"/>
          </w:tcPr>
          <w:p>
            <w:pPr>
              <w:spacing w:before="20" w:after="20"/>
            </w:pPr>
            <w:r>
              <w:rPr>
                <w:rFonts w:ascii="Calibri" w:hAnsi="Calibri"/>
                <w:b w:val="0"/>
                <w:i w:val="0"/>
                <w:color w:val="1A2B33"/>
                <w:sz w:val="16"/>
              </w:rPr>
              <w:t>1</w:t>
            </w:r>
          </w:p>
        </w:tc>
        <w:tc>
          <w:tcPr>
            <w:tcW w:type="dxa" w:w="2000"/>
          </w:tcPr>
          <w:p>
            <w:pPr>
              <w:spacing w:before="20" w:after="20"/>
            </w:pPr>
            <w:r>
              <w:rPr>
                <w:rFonts w:ascii="Calibri" w:hAnsi="Calibri"/>
                <w:b w:val="0"/>
                <w:i w:val="0"/>
                <w:color w:val="1A2B33"/>
                <w:sz w:val="16"/>
              </w:rPr>
              <w:t>v1.0.1</w:t>
            </w:r>
          </w:p>
        </w:tc>
      </w:tr>
      <w:tr>
        <w:tc>
          <w:tcPr>
            <w:tcW w:type="dxa" w:w="1900"/>
            <w:shd w:val="clear" w:color="auto" w:fill="F6F8F8"/>
          </w:tcPr>
          <w:p>
            <w:pPr>
              <w:spacing w:before="20" w:after="20"/>
            </w:pPr>
            <w:r>
              <w:rPr>
                <w:rFonts w:ascii="Calibri" w:hAnsi="Calibri"/>
                <w:b w:val="0"/>
                <w:i w:val="0"/>
                <w:color w:val="1A2B33"/>
                <w:sz w:val="16"/>
              </w:rPr>
              <w:t>NMX-12</w:t>
            </w:r>
          </w:p>
        </w:tc>
        <w:tc>
          <w:tcPr>
            <w:tcW w:type="dxa" w:w="4760"/>
            <w:shd w:val="clear" w:color="auto" w:fill="F6F8F8"/>
          </w:tcPr>
          <w:p>
            <w:pPr>
              <w:spacing w:before="20" w:after="20"/>
            </w:pPr>
            <w:r>
              <w:rPr>
                <w:rFonts w:ascii="Calibri" w:hAnsi="Calibri"/>
                <w:b w:val="0"/>
                <w:i w:val="0"/>
                <w:color w:val="1A2B33"/>
                <w:sz w:val="16"/>
              </w:rPr>
              <w:t>Calculadora de Grasa y Composición Corporal</w:t>
            </w:r>
          </w:p>
        </w:tc>
        <w:tc>
          <w:tcPr>
            <w:tcW w:type="dxa" w:w="700"/>
            <w:shd w:val="clear" w:color="auto" w:fill="F6F8F8"/>
          </w:tcPr>
          <w:p>
            <w:pPr>
              <w:spacing w:before="20" w:after="20"/>
            </w:pPr>
            <w:r>
              <w:rPr>
                <w:rFonts w:ascii="Calibri" w:hAnsi="Calibri"/>
                <w:b w:val="0"/>
                <w:i w:val="0"/>
                <w:color w:val="1A2B33"/>
                <w:sz w:val="16"/>
              </w:rPr>
              <w:t>1</w:t>
            </w:r>
          </w:p>
        </w:tc>
        <w:tc>
          <w:tcPr>
            <w:tcW w:type="dxa" w:w="2000"/>
            <w:shd w:val="clear" w:color="auto" w:fill="F6F8F8"/>
          </w:tcPr>
          <w:p>
            <w:pPr>
              <w:spacing w:before="20" w:after="20"/>
            </w:pPr>
            <w:r>
              <w:rPr>
                <w:rFonts w:ascii="Calibri" w:hAnsi="Calibri"/>
                <w:b w:val="0"/>
                <w:i w:val="0"/>
                <w:color w:val="1A2B33"/>
                <w:sz w:val="16"/>
              </w:rPr>
              <w:t>NO_CONFIRMADO</w:t>
            </w:r>
          </w:p>
        </w:tc>
      </w:tr>
      <w:tr>
        <w:tc>
          <w:tcPr>
            <w:tcW w:type="dxa" w:w="1900"/>
          </w:tcPr>
          <w:p>
            <w:pPr>
              <w:spacing w:before="20" w:after="20"/>
            </w:pPr>
            <w:r>
              <w:rPr>
                <w:rFonts w:ascii="Calibri" w:hAnsi="Calibri"/>
                <w:b w:val="0"/>
                <w:i w:val="0"/>
                <w:color w:val="1A2B33"/>
                <w:sz w:val="16"/>
              </w:rPr>
              <w:t>NMX-16</w:t>
            </w:r>
          </w:p>
        </w:tc>
        <w:tc>
          <w:tcPr>
            <w:tcW w:type="dxa" w:w="4760"/>
          </w:tcPr>
          <w:p>
            <w:pPr>
              <w:spacing w:before="20" w:after="20"/>
            </w:pPr>
            <w:r>
              <w:rPr>
                <w:rFonts w:ascii="Calibri" w:hAnsi="Calibri"/>
                <w:b w:val="0"/>
                <w:i w:val="0"/>
                <w:color w:val="1A2B33"/>
                <w:sz w:val="16"/>
              </w:rPr>
              <w:t>Calculadora de Somatotipo y Somatocarta (Heath–Carte</w:t>
            </w:r>
          </w:p>
        </w:tc>
        <w:tc>
          <w:tcPr>
            <w:tcW w:type="dxa" w:w="700"/>
          </w:tcPr>
          <w:p>
            <w:pPr>
              <w:spacing w:before="20" w:after="20"/>
            </w:pPr>
            <w:r>
              <w:rPr>
                <w:rFonts w:ascii="Calibri" w:hAnsi="Calibri"/>
                <w:b w:val="0"/>
                <w:i w:val="0"/>
                <w:color w:val="1A2B33"/>
                <w:sz w:val="16"/>
              </w:rPr>
              <w:t>1</w:t>
            </w:r>
          </w:p>
        </w:tc>
        <w:tc>
          <w:tcPr>
            <w:tcW w:type="dxa" w:w="2000"/>
          </w:tcPr>
          <w:p>
            <w:pPr>
              <w:spacing w:before="20" w:after="20"/>
            </w:pPr>
            <w:r>
              <w:rPr>
                <w:rFonts w:ascii="Calibri" w:hAnsi="Calibri"/>
                <w:b w:val="0"/>
                <w:i w:val="0"/>
                <w:color w:val="1A2B33"/>
                <w:sz w:val="16"/>
              </w:rPr>
              <w:t>NO_CONFIRMADO</w:t>
            </w:r>
          </w:p>
        </w:tc>
      </w:tr>
      <w:tr>
        <w:tc>
          <w:tcPr>
            <w:tcW w:type="dxa" w:w="1900"/>
            <w:shd w:val="clear" w:color="auto" w:fill="F6F8F8"/>
          </w:tcPr>
          <w:p>
            <w:pPr>
              <w:spacing w:before="20" w:after="20"/>
            </w:pPr>
            <w:r>
              <w:rPr>
                <w:rFonts w:ascii="Calibri" w:hAnsi="Calibri"/>
                <w:b w:val="0"/>
                <w:i w:val="0"/>
                <w:color w:val="1A2B33"/>
                <w:sz w:val="16"/>
              </w:rPr>
              <w:t>NMX-36</w:t>
            </w:r>
          </w:p>
        </w:tc>
        <w:tc>
          <w:tcPr>
            <w:tcW w:type="dxa" w:w="4760"/>
            <w:shd w:val="clear" w:color="auto" w:fill="F6F8F8"/>
          </w:tcPr>
          <w:p>
            <w:pPr>
              <w:spacing w:before="20" w:after="20"/>
            </w:pPr>
            <w:r>
              <w:rPr>
                <w:rFonts w:ascii="Calibri" w:hAnsi="Calibri"/>
                <w:b w:val="0"/>
                <w:i w:val="0"/>
                <w:color w:val="1A2B33"/>
                <w:sz w:val="16"/>
              </w:rPr>
              <w:t>Calculadora Especializada de Plicometría</w:t>
            </w:r>
          </w:p>
        </w:tc>
        <w:tc>
          <w:tcPr>
            <w:tcW w:type="dxa" w:w="700"/>
            <w:shd w:val="clear" w:color="auto" w:fill="F6F8F8"/>
          </w:tcPr>
          <w:p>
            <w:pPr>
              <w:spacing w:before="20" w:after="20"/>
            </w:pPr>
            <w:r>
              <w:rPr>
                <w:rFonts w:ascii="Calibri" w:hAnsi="Calibri"/>
                <w:b w:val="0"/>
                <w:i w:val="0"/>
                <w:color w:val="1A2B33"/>
                <w:sz w:val="16"/>
              </w:rPr>
              <w:t>1</w:t>
            </w:r>
          </w:p>
        </w:tc>
        <w:tc>
          <w:tcPr>
            <w:tcW w:type="dxa" w:w="2000"/>
            <w:shd w:val="clear" w:color="auto" w:fill="F6F8F8"/>
          </w:tcPr>
          <w:p>
            <w:pPr>
              <w:spacing w:before="20" w:after="20"/>
            </w:pPr>
            <w:r>
              <w:rPr>
                <w:rFonts w:ascii="Calibri" w:hAnsi="Calibri"/>
                <w:b w:val="0"/>
                <w:i w:val="0"/>
                <w:color w:val="1A2B33"/>
                <w:sz w:val="16"/>
              </w:rPr>
              <w:t>NO_CONFIRMADO</w:t>
            </w:r>
          </w:p>
        </w:tc>
      </w:tr>
      <w:tr>
        <w:tc>
          <w:tcPr>
            <w:tcW w:type="dxa" w:w="1900"/>
          </w:tcPr>
          <w:p>
            <w:pPr>
              <w:spacing w:before="20" w:after="20"/>
            </w:pPr>
            <w:r>
              <w:rPr>
                <w:rFonts w:ascii="Calibri" w:hAnsi="Calibri"/>
                <w:b w:val="0"/>
                <w:i w:val="0"/>
                <w:color w:val="1A2B33"/>
                <w:sz w:val="16"/>
              </w:rPr>
              <w:t>NMX-15</w:t>
            </w:r>
          </w:p>
        </w:tc>
        <w:tc>
          <w:tcPr>
            <w:tcW w:type="dxa" w:w="4760"/>
          </w:tcPr>
          <w:p>
            <w:pPr>
              <w:spacing w:before="20" w:after="20"/>
            </w:pPr>
            <w:r>
              <w:rPr>
                <w:rFonts w:ascii="Calibri" w:hAnsi="Calibri"/>
                <w:b w:val="0"/>
                <w:i w:val="0"/>
                <w:color w:val="1A2B33"/>
                <w:sz w:val="16"/>
              </w:rPr>
              <w:t>Biblioteca Profesional de Fórmulas</w:t>
            </w:r>
          </w:p>
        </w:tc>
        <w:tc>
          <w:tcPr>
            <w:tcW w:type="dxa" w:w="700"/>
          </w:tcPr>
          <w:p>
            <w:pPr>
              <w:spacing w:before="20" w:after="20"/>
            </w:pPr>
            <w:r>
              <w:rPr>
                <w:rFonts w:ascii="Calibri" w:hAnsi="Calibri"/>
                <w:b w:val="0"/>
                <w:i w:val="0"/>
                <w:color w:val="1A2B33"/>
                <w:sz w:val="16"/>
              </w:rPr>
              <w:t>2</w:t>
            </w:r>
          </w:p>
        </w:tc>
        <w:tc>
          <w:tcPr>
            <w:tcW w:type="dxa" w:w="2000"/>
          </w:tcPr>
          <w:p>
            <w:pPr>
              <w:spacing w:before="20" w:after="20"/>
            </w:pPr>
            <w:r>
              <w:rPr>
                <w:rFonts w:ascii="Calibri" w:hAnsi="Calibri"/>
                <w:b w:val="0"/>
                <w:i w:val="0"/>
                <w:color w:val="1A2B33"/>
                <w:sz w:val="16"/>
              </w:rPr>
              <w:t>v1.0</w:t>
            </w:r>
          </w:p>
        </w:tc>
      </w:tr>
      <w:tr>
        <w:tc>
          <w:tcPr>
            <w:tcW w:type="dxa" w:w="1900"/>
            <w:shd w:val="clear" w:color="auto" w:fill="F6F8F8"/>
          </w:tcPr>
          <w:p>
            <w:pPr>
              <w:spacing w:before="20" w:after="20"/>
            </w:pPr>
            <w:r>
              <w:rPr>
                <w:rFonts w:ascii="Calibri" w:hAnsi="Calibri"/>
                <w:b w:val="0"/>
                <w:i w:val="0"/>
                <w:color w:val="1A2B33"/>
                <w:sz w:val="16"/>
              </w:rPr>
              <w:t>NMX-21</w:t>
            </w:r>
          </w:p>
        </w:tc>
        <w:tc>
          <w:tcPr>
            <w:tcW w:type="dxa" w:w="4760"/>
            <w:shd w:val="clear" w:color="auto" w:fill="F6F8F8"/>
          </w:tcPr>
          <w:p>
            <w:pPr>
              <w:spacing w:before="20" w:after="20"/>
            </w:pPr>
            <w:r>
              <w:rPr>
                <w:rFonts w:ascii="Calibri" w:hAnsi="Calibri"/>
                <w:b w:val="0"/>
                <w:i w:val="0"/>
                <w:color w:val="1A2B33"/>
                <w:sz w:val="16"/>
              </w:rPr>
              <w:t>Distribución Alimentaria (INTA 2018)</w:t>
            </w:r>
          </w:p>
        </w:tc>
        <w:tc>
          <w:tcPr>
            <w:tcW w:type="dxa" w:w="700"/>
            <w:shd w:val="clear" w:color="auto" w:fill="F6F8F8"/>
          </w:tcPr>
          <w:p>
            <w:pPr>
              <w:spacing w:before="20" w:after="20"/>
            </w:pPr>
            <w:r>
              <w:rPr>
                <w:rFonts w:ascii="Calibri" w:hAnsi="Calibri"/>
                <w:b w:val="0"/>
                <w:i w:val="0"/>
                <w:color w:val="1A2B33"/>
                <w:sz w:val="16"/>
              </w:rPr>
              <w:t>2</w:t>
            </w:r>
          </w:p>
        </w:tc>
        <w:tc>
          <w:tcPr>
            <w:tcW w:type="dxa" w:w="2000"/>
            <w:shd w:val="clear" w:color="auto" w:fill="F6F8F8"/>
          </w:tcPr>
          <w:p>
            <w:pPr>
              <w:spacing w:before="20" w:after="20"/>
            </w:pPr>
            <w:r>
              <w:rPr>
                <w:rFonts w:ascii="Calibri" w:hAnsi="Calibri"/>
                <w:b w:val="0"/>
                <w:i w:val="0"/>
                <w:color w:val="1A2B33"/>
                <w:sz w:val="16"/>
              </w:rPr>
              <w:t>NO_CONFIRMADO</w:t>
            </w:r>
          </w:p>
        </w:tc>
      </w:tr>
      <w:tr>
        <w:tc>
          <w:tcPr>
            <w:tcW w:type="dxa" w:w="1900"/>
          </w:tcPr>
          <w:p>
            <w:pPr>
              <w:spacing w:before="20" w:after="20"/>
            </w:pPr>
            <w:r>
              <w:rPr>
                <w:rFonts w:ascii="Calibri" w:hAnsi="Calibri"/>
                <w:b w:val="0"/>
                <w:i w:val="0"/>
                <w:color w:val="1A2B33"/>
                <w:sz w:val="16"/>
              </w:rPr>
              <w:t>NMX-43</w:t>
            </w:r>
          </w:p>
        </w:tc>
        <w:tc>
          <w:tcPr>
            <w:tcW w:type="dxa" w:w="4760"/>
          </w:tcPr>
          <w:p>
            <w:pPr>
              <w:spacing w:before="20" w:after="20"/>
            </w:pPr>
            <w:r>
              <w:rPr>
                <w:rFonts w:ascii="Calibri" w:hAnsi="Calibri"/>
                <w:b w:val="0"/>
                <w:i w:val="0"/>
                <w:color w:val="1A2B33"/>
                <w:sz w:val="16"/>
              </w:rPr>
              <w:t>Biblioteca UDD y Banco Clínico-Formativo (Bases de l</w:t>
            </w:r>
          </w:p>
        </w:tc>
        <w:tc>
          <w:tcPr>
            <w:tcW w:type="dxa" w:w="700"/>
          </w:tcPr>
          <w:p>
            <w:pPr>
              <w:spacing w:before="20" w:after="20"/>
            </w:pPr>
            <w:r>
              <w:rPr>
                <w:rFonts w:ascii="Calibri" w:hAnsi="Calibri"/>
                <w:b w:val="0"/>
                <w:i w:val="0"/>
                <w:color w:val="1A2B33"/>
                <w:sz w:val="16"/>
              </w:rPr>
              <w:t>2</w:t>
            </w:r>
          </w:p>
        </w:tc>
        <w:tc>
          <w:tcPr>
            <w:tcW w:type="dxa" w:w="2000"/>
          </w:tcPr>
          <w:p>
            <w:pPr>
              <w:spacing w:before="20" w:after="20"/>
            </w:pPr>
            <w:r>
              <w:rPr>
                <w:rFonts w:ascii="Calibri" w:hAnsi="Calibri"/>
                <w:b w:val="0"/>
                <w:i w:val="0"/>
                <w:color w:val="1A2B33"/>
                <w:sz w:val="16"/>
              </w:rPr>
              <w:t>v1.2.0</w:t>
            </w:r>
          </w:p>
        </w:tc>
      </w:tr>
      <w:tr>
        <w:tc>
          <w:tcPr>
            <w:tcW w:type="dxa" w:w="1900"/>
            <w:shd w:val="clear" w:color="auto" w:fill="F6F8F8"/>
          </w:tcPr>
          <w:p>
            <w:pPr>
              <w:spacing w:before="20" w:after="20"/>
            </w:pPr>
            <w:r>
              <w:rPr>
                <w:rFonts w:ascii="Calibri" w:hAnsi="Calibri"/>
                <w:b w:val="0"/>
                <w:i w:val="0"/>
                <w:color w:val="1A2B33"/>
                <w:sz w:val="16"/>
              </w:rPr>
              <w:t>NMX-13</w:t>
            </w:r>
          </w:p>
        </w:tc>
        <w:tc>
          <w:tcPr>
            <w:tcW w:type="dxa" w:w="4760"/>
            <w:shd w:val="clear" w:color="auto" w:fill="F6F8F8"/>
          </w:tcPr>
          <w:p>
            <w:pPr>
              <w:spacing w:before="20" w:after="20"/>
            </w:pPr>
            <w:r>
              <w:rPr>
                <w:rFonts w:ascii="Calibri" w:hAnsi="Calibri"/>
                <w:b w:val="0"/>
                <w:i w:val="0"/>
                <w:color w:val="1A2B33"/>
                <w:sz w:val="16"/>
              </w:rPr>
              <w:t>Recordatorio de 24 Horas (con catálogo PAL, NMX-01)</w:t>
            </w:r>
          </w:p>
        </w:tc>
        <w:tc>
          <w:tcPr>
            <w:tcW w:type="dxa" w:w="700"/>
            <w:shd w:val="clear" w:color="auto" w:fill="F6F8F8"/>
          </w:tcPr>
          <w:p>
            <w:pPr>
              <w:spacing w:before="20" w:after="20"/>
            </w:pPr>
            <w:r>
              <w:rPr>
                <w:rFonts w:ascii="Calibri" w:hAnsi="Calibri"/>
                <w:b w:val="0"/>
                <w:i w:val="0"/>
                <w:color w:val="1A2B33"/>
                <w:sz w:val="16"/>
              </w:rPr>
              <w:t>3</w:t>
            </w:r>
          </w:p>
        </w:tc>
        <w:tc>
          <w:tcPr>
            <w:tcW w:type="dxa" w:w="2000"/>
            <w:shd w:val="clear" w:color="auto" w:fill="F6F8F8"/>
          </w:tcPr>
          <w:p>
            <w:pPr>
              <w:spacing w:before="20" w:after="20"/>
            </w:pPr>
            <w:r>
              <w:rPr>
                <w:rFonts w:ascii="Calibri" w:hAnsi="Calibri"/>
                <w:b w:val="0"/>
                <w:i w:val="0"/>
                <w:color w:val="1A2B33"/>
                <w:sz w:val="16"/>
              </w:rPr>
              <w:t>v2.0.3</w:t>
            </w:r>
          </w:p>
        </w:tc>
      </w:tr>
      <w:tr>
        <w:tc>
          <w:tcPr>
            <w:tcW w:type="dxa" w:w="1900"/>
          </w:tcPr>
          <w:p>
            <w:pPr>
              <w:spacing w:before="20" w:after="20"/>
            </w:pPr>
            <w:r>
              <w:rPr>
                <w:rFonts w:ascii="Calibri" w:hAnsi="Calibri"/>
                <w:b w:val="0"/>
                <w:i w:val="0"/>
                <w:color w:val="1A2B33"/>
                <w:sz w:val="16"/>
              </w:rPr>
              <w:t>NMX-17</w:t>
            </w:r>
          </w:p>
        </w:tc>
        <w:tc>
          <w:tcPr>
            <w:tcW w:type="dxa" w:w="4760"/>
          </w:tcPr>
          <w:p>
            <w:pPr>
              <w:spacing w:before="20" w:after="20"/>
            </w:pPr>
            <w:r>
              <w:rPr>
                <w:rFonts w:ascii="Calibri" w:hAnsi="Calibri"/>
                <w:b w:val="0"/>
                <w:i w:val="0"/>
                <w:color w:val="1A2B33"/>
                <w:sz w:val="16"/>
              </w:rPr>
              <w:t>Recordatorio de 24 Horas Conectado a Equivalentes</w:t>
            </w:r>
          </w:p>
        </w:tc>
        <w:tc>
          <w:tcPr>
            <w:tcW w:type="dxa" w:w="700"/>
          </w:tcPr>
          <w:p>
            <w:pPr>
              <w:spacing w:before="20" w:after="20"/>
            </w:pPr>
            <w:r>
              <w:rPr>
                <w:rFonts w:ascii="Calibri" w:hAnsi="Calibri"/>
                <w:b w:val="0"/>
                <w:i w:val="0"/>
                <w:color w:val="1A2B33"/>
                <w:sz w:val="16"/>
              </w:rPr>
              <w:t>3</w:t>
            </w:r>
          </w:p>
        </w:tc>
        <w:tc>
          <w:tcPr>
            <w:tcW w:type="dxa" w:w="2000"/>
          </w:tcPr>
          <w:p>
            <w:pPr>
              <w:spacing w:before="20" w:after="20"/>
            </w:pPr>
            <w:r>
              <w:rPr>
                <w:rFonts w:ascii="Calibri" w:hAnsi="Calibri"/>
                <w:b w:val="0"/>
                <w:i w:val="0"/>
                <w:color w:val="1A2B33"/>
                <w:sz w:val="16"/>
              </w:rPr>
              <w:t>NO_CONFIRMADO</w:t>
            </w:r>
          </w:p>
        </w:tc>
      </w:tr>
      <w:tr>
        <w:tc>
          <w:tcPr>
            <w:tcW w:type="dxa" w:w="1900"/>
            <w:shd w:val="clear" w:color="auto" w:fill="F6F8F8"/>
          </w:tcPr>
          <w:p>
            <w:pPr>
              <w:spacing w:before="20" w:after="20"/>
            </w:pPr>
            <w:r>
              <w:rPr>
                <w:rFonts w:ascii="Calibri" w:hAnsi="Calibri"/>
                <w:b w:val="0"/>
                <w:i w:val="0"/>
                <w:color w:val="1A2B33"/>
                <w:sz w:val="16"/>
              </w:rPr>
              <w:t>NMX-22</w:t>
            </w:r>
          </w:p>
        </w:tc>
        <w:tc>
          <w:tcPr>
            <w:tcW w:type="dxa" w:w="4760"/>
            <w:shd w:val="clear" w:color="auto" w:fill="F6F8F8"/>
          </w:tcPr>
          <w:p>
            <w:pPr>
              <w:spacing w:before="20" w:after="20"/>
            </w:pPr>
            <w:r>
              <w:rPr>
                <w:rFonts w:ascii="Calibri" w:hAnsi="Calibri"/>
                <w:b w:val="0"/>
                <w:i w:val="0"/>
                <w:color w:val="1A2B33"/>
                <w:sz w:val="16"/>
              </w:rPr>
              <w:t>Registro Nutricional para Enfermedad Renal</w:t>
            </w:r>
          </w:p>
        </w:tc>
        <w:tc>
          <w:tcPr>
            <w:tcW w:type="dxa" w:w="700"/>
            <w:shd w:val="clear" w:color="auto" w:fill="F6F8F8"/>
          </w:tcPr>
          <w:p>
            <w:pPr>
              <w:spacing w:before="20" w:after="20"/>
            </w:pPr>
            <w:r>
              <w:rPr>
                <w:rFonts w:ascii="Calibri" w:hAnsi="Calibri"/>
                <w:b w:val="0"/>
                <w:i w:val="0"/>
                <w:color w:val="1A2B33"/>
                <w:sz w:val="16"/>
              </w:rPr>
              <w:t>3</w:t>
            </w:r>
          </w:p>
        </w:tc>
        <w:tc>
          <w:tcPr>
            <w:tcW w:type="dxa" w:w="2000"/>
            <w:shd w:val="clear" w:color="auto" w:fill="F6F8F8"/>
          </w:tcPr>
          <w:p>
            <w:pPr>
              <w:spacing w:before="20" w:after="20"/>
            </w:pPr>
            <w:r>
              <w:rPr>
                <w:rFonts w:ascii="Calibri" w:hAnsi="Calibri"/>
                <w:b w:val="0"/>
                <w:i w:val="0"/>
                <w:color w:val="1A2B33"/>
                <w:sz w:val="16"/>
              </w:rPr>
              <w:t>NO_CONFIRMADO</w:t>
            </w:r>
          </w:p>
        </w:tc>
      </w:tr>
      <w:tr>
        <w:tc>
          <w:tcPr>
            <w:tcW w:type="dxa" w:w="1900"/>
          </w:tcPr>
          <w:p>
            <w:pPr>
              <w:spacing w:before="20" w:after="20"/>
            </w:pPr>
            <w:r>
              <w:rPr>
                <w:rFonts w:ascii="Calibri" w:hAnsi="Calibri"/>
                <w:b w:val="0"/>
                <w:i w:val="0"/>
                <w:color w:val="1A2B33"/>
                <w:sz w:val="16"/>
              </w:rPr>
              <w:t>NMX-24</w:t>
            </w:r>
          </w:p>
        </w:tc>
        <w:tc>
          <w:tcPr>
            <w:tcW w:type="dxa" w:w="4760"/>
          </w:tcPr>
          <w:p>
            <w:pPr>
              <w:spacing w:before="20" w:after="20"/>
            </w:pPr>
            <w:r>
              <w:rPr>
                <w:rFonts w:ascii="Calibri" w:hAnsi="Calibri"/>
                <w:b w:val="0"/>
                <w:i w:val="0"/>
                <w:color w:val="1A2B33"/>
                <w:sz w:val="16"/>
              </w:rPr>
              <w:t>Seguimiento Mensual de Hábitos (Habit Tracker)</w:t>
            </w:r>
          </w:p>
        </w:tc>
        <w:tc>
          <w:tcPr>
            <w:tcW w:type="dxa" w:w="700"/>
          </w:tcPr>
          <w:p>
            <w:pPr>
              <w:spacing w:before="20" w:after="20"/>
            </w:pPr>
            <w:r>
              <w:rPr>
                <w:rFonts w:ascii="Calibri" w:hAnsi="Calibri"/>
                <w:b w:val="0"/>
                <w:i w:val="0"/>
                <w:color w:val="1A2B33"/>
                <w:sz w:val="16"/>
              </w:rPr>
              <w:t>3</w:t>
            </w:r>
          </w:p>
        </w:tc>
        <w:tc>
          <w:tcPr>
            <w:tcW w:type="dxa" w:w="2000"/>
          </w:tcPr>
          <w:p>
            <w:pPr>
              <w:spacing w:before="20" w:after="20"/>
            </w:pPr>
            <w:r>
              <w:rPr>
                <w:rFonts w:ascii="Calibri" w:hAnsi="Calibri"/>
                <w:b w:val="0"/>
                <w:i w:val="0"/>
                <w:color w:val="1A2B33"/>
                <w:sz w:val="16"/>
              </w:rPr>
              <w:t>NO_CONFIRMADO</w:t>
            </w:r>
          </w:p>
        </w:tc>
      </w:tr>
      <w:tr>
        <w:tc>
          <w:tcPr>
            <w:tcW w:type="dxa" w:w="1900"/>
            <w:shd w:val="clear" w:color="auto" w:fill="F6F8F8"/>
          </w:tcPr>
          <w:p>
            <w:pPr>
              <w:spacing w:before="20" w:after="20"/>
            </w:pPr>
            <w:r>
              <w:rPr>
                <w:rFonts w:ascii="Calibri" w:hAnsi="Calibri"/>
                <w:b w:val="0"/>
                <w:i w:val="0"/>
                <w:color w:val="1A2B33"/>
                <w:sz w:val="16"/>
              </w:rPr>
              <w:t>NMX-29</w:t>
            </w:r>
          </w:p>
        </w:tc>
        <w:tc>
          <w:tcPr>
            <w:tcW w:type="dxa" w:w="4760"/>
            <w:shd w:val="clear" w:color="auto" w:fill="F6F8F8"/>
          </w:tcPr>
          <w:p>
            <w:pPr>
              <w:spacing w:before="20" w:after="20"/>
            </w:pPr>
            <w:r>
              <w:rPr>
                <w:rFonts w:ascii="Calibri" w:hAnsi="Calibri"/>
                <w:b w:val="0"/>
                <w:i w:val="0"/>
                <w:color w:val="1A2B33"/>
                <w:sz w:val="16"/>
              </w:rPr>
              <w:t>Recordatorio de 24 Horas Renal</w:t>
            </w:r>
          </w:p>
        </w:tc>
        <w:tc>
          <w:tcPr>
            <w:tcW w:type="dxa" w:w="700"/>
            <w:shd w:val="clear" w:color="auto" w:fill="F6F8F8"/>
          </w:tcPr>
          <w:p>
            <w:pPr>
              <w:spacing w:before="20" w:after="20"/>
            </w:pPr>
            <w:r>
              <w:rPr>
                <w:rFonts w:ascii="Calibri" w:hAnsi="Calibri"/>
                <w:b w:val="0"/>
                <w:i w:val="0"/>
                <w:color w:val="1A2B33"/>
                <w:sz w:val="16"/>
              </w:rPr>
              <w:t>3</w:t>
            </w:r>
          </w:p>
        </w:tc>
        <w:tc>
          <w:tcPr>
            <w:tcW w:type="dxa" w:w="2000"/>
            <w:shd w:val="clear" w:color="auto" w:fill="F6F8F8"/>
          </w:tcPr>
          <w:p>
            <w:pPr>
              <w:spacing w:before="20" w:after="20"/>
            </w:pPr>
            <w:r>
              <w:rPr>
                <w:rFonts w:ascii="Calibri" w:hAnsi="Calibri"/>
                <w:b w:val="0"/>
                <w:i w:val="0"/>
                <w:color w:val="1A2B33"/>
                <w:sz w:val="16"/>
              </w:rPr>
              <w:t>NO_CONFIRMADO</w:t>
            </w:r>
          </w:p>
        </w:tc>
      </w:tr>
      <w:tr>
        <w:tc>
          <w:tcPr>
            <w:tcW w:type="dxa" w:w="1900"/>
          </w:tcPr>
          <w:p>
            <w:pPr>
              <w:spacing w:before="20" w:after="20"/>
            </w:pPr>
            <w:r>
              <w:rPr>
                <w:rFonts w:ascii="Calibri" w:hAnsi="Calibri"/>
                <w:b w:val="0"/>
                <w:i w:val="0"/>
                <w:color w:val="1A2B33"/>
                <w:sz w:val="16"/>
              </w:rPr>
              <w:t>NMX-35</w:t>
            </w:r>
          </w:p>
        </w:tc>
        <w:tc>
          <w:tcPr>
            <w:tcW w:type="dxa" w:w="4760"/>
          </w:tcPr>
          <w:p>
            <w:pPr>
              <w:spacing w:before="20" w:after="20"/>
            </w:pPr>
            <w:r>
              <w:rPr>
                <w:rFonts w:ascii="Calibri" w:hAnsi="Calibri"/>
                <w:b w:val="0"/>
                <w:i w:val="0"/>
                <w:color w:val="1A2B33"/>
                <w:sz w:val="16"/>
              </w:rPr>
              <w:t>Diario Dietético y Conductual</w:t>
            </w:r>
          </w:p>
        </w:tc>
        <w:tc>
          <w:tcPr>
            <w:tcW w:type="dxa" w:w="700"/>
          </w:tcPr>
          <w:p>
            <w:pPr>
              <w:spacing w:before="20" w:after="20"/>
            </w:pPr>
            <w:r>
              <w:rPr>
                <w:rFonts w:ascii="Calibri" w:hAnsi="Calibri"/>
                <w:b w:val="0"/>
                <w:i w:val="0"/>
                <w:color w:val="1A2B33"/>
                <w:sz w:val="16"/>
              </w:rPr>
              <w:t>3</w:t>
            </w:r>
          </w:p>
        </w:tc>
        <w:tc>
          <w:tcPr>
            <w:tcW w:type="dxa" w:w="2000"/>
          </w:tcPr>
          <w:p>
            <w:pPr>
              <w:spacing w:before="20" w:after="20"/>
            </w:pPr>
            <w:r>
              <w:rPr>
                <w:rFonts w:ascii="Calibri" w:hAnsi="Calibri"/>
                <w:b w:val="0"/>
                <w:i w:val="0"/>
                <w:color w:val="1A2B33"/>
                <w:sz w:val="16"/>
              </w:rPr>
              <w:t>NO_CONFIRMADO</w:t>
            </w:r>
          </w:p>
        </w:tc>
      </w:tr>
      <w:tr>
        <w:tc>
          <w:tcPr>
            <w:tcW w:type="dxa" w:w="1900"/>
            <w:shd w:val="clear" w:color="auto" w:fill="F6F8F8"/>
          </w:tcPr>
          <w:p>
            <w:pPr>
              <w:spacing w:before="20" w:after="20"/>
            </w:pPr>
            <w:r>
              <w:rPr>
                <w:rFonts w:ascii="Calibri" w:hAnsi="Calibri"/>
                <w:b w:val="0"/>
                <w:i w:val="0"/>
                <w:color w:val="1A2B33"/>
                <w:sz w:val="16"/>
              </w:rPr>
              <w:t>NMX-41</w:t>
            </w:r>
          </w:p>
        </w:tc>
        <w:tc>
          <w:tcPr>
            <w:tcW w:type="dxa" w:w="4760"/>
            <w:shd w:val="clear" w:color="auto" w:fill="F6F8F8"/>
          </w:tcPr>
          <w:p>
            <w:pPr>
              <w:spacing w:before="20" w:after="20"/>
            </w:pPr>
            <w:r>
              <w:rPr>
                <w:rFonts w:ascii="Calibri" w:hAnsi="Calibri"/>
                <w:b w:val="0"/>
                <w:i w:val="0"/>
                <w:color w:val="1A2B33"/>
                <w:sz w:val="16"/>
              </w:rPr>
              <w:t>Software Acompañante para Plicómetro</w:t>
            </w:r>
          </w:p>
        </w:tc>
        <w:tc>
          <w:tcPr>
            <w:tcW w:type="dxa" w:w="700"/>
            <w:shd w:val="clear" w:color="auto" w:fill="F6F8F8"/>
          </w:tcPr>
          <w:p>
            <w:pPr>
              <w:spacing w:before="20" w:after="20"/>
            </w:pPr>
            <w:r>
              <w:rPr>
                <w:rFonts w:ascii="Calibri" w:hAnsi="Calibri"/>
                <w:b w:val="0"/>
                <w:i w:val="0"/>
                <w:color w:val="1A2B33"/>
                <w:sz w:val="16"/>
              </w:rPr>
              <w:t>3</w:t>
            </w:r>
          </w:p>
        </w:tc>
        <w:tc>
          <w:tcPr>
            <w:tcW w:type="dxa" w:w="2000"/>
            <w:shd w:val="clear" w:color="auto" w:fill="F6F8F8"/>
          </w:tcPr>
          <w:p>
            <w:pPr>
              <w:spacing w:before="20" w:after="20"/>
            </w:pPr>
            <w:r>
              <w:rPr>
                <w:rFonts w:ascii="Calibri" w:hAnsi="Calibri"/>
                <w:b w:val="0"/>
                <w:i w:val="0"/>
                <w:color w:val="1A2B33"/>
                <w:sz w:val="16"/>
              </w:rPr>
              <w:t>v1.0</w:t>
            </w:r>
          </w:p>
        </w:tc>
      </w:tr>
      <w:tr>
        <w:tc>
          <w:tcPr>
            <w:tcW w:type="dxa" w:w="1900"/>
          </w:tcPr>
          <w:p>
            <w:pPr>
              <w:spacing w:before="20" w:after="20"/>
            </w:pPr>
            <w:r>
              <w:rPr>
                <w:rFonts w:ascii="Calibri" w:hAnsi="Calibri"/>
                <w:b w:val="0"/>
                <w:i w:val="0"/>
                <w:color w:val="1A2B33"/>
                <w:sz w:val="16"/>
              </w:rPr>
              <w:t>NMX-02</w:t>
            </w:r>
          </w:p>
        </w:tc>
        <w:tc>
          <w:tcPr>
            <w:tcW w:type="dxa" w:w="4760"/>
          </w:tcPr>
          <w:p>
            <w:pPr>
              <w:spacing w:before="20" w:after="20"/>
            </w:pPr>
            <w:r>
              <w:rPr>
                <w:rFonts w:ascii="Calibri" w:hAnsi="Calibri"/>
                <w:b w:val="0"/>
                <w:i w:val="0"/>
                <w:color w:val="1A2B33"/>
                <w:sz w:val="16"/>
              </w:rPr>
              <w:t>Tabla Dietosintética Semanal</w:t>
            </w:r>
          </w:p>
        </w:tc>
        <w:tc>
          <w:tcPr>
            <w:tcW w:type="dxa" w:w="700"/>
          </w:tcPr>
          <w:p>
            <w:pPr>
              <w:spacing w:before="20" w:after="20"/>
            </w:pPr>
            <w:r>
              <w:rPr>
                <w:rFonts w:ascii="Calibri" w:hAnsi="Calibri"/>
                <w:b w:val="0"/>
                <w:i w:val="0"/>
                <w:color w:val="1A2B33"/>
                <w:sz w:val="16"/>
              </w:rPr>
              <w:t>4</w:t>
            </w:r>
          </w:p>
        </w:tc>
        <w:tc>
          <w:tcPr>
            <w:tcW w:type="dxa" w:w="2000"/>
          </w:tcPr>
          <w:p>
            <w:pPr>
              <w:spacing w:before="20" w:after="20"/>
            </w:pPr>
            <w:r>
              <w:rPr>
                <w:rFonts w:ascii="Calibri" w:hAnsi="Calibri"/>
                <w:b w:val="0"/>
                <w:i w:val="0"/>
                <w:color w:val="1A2B33"/>
                <w:sz w:val="16"/>
              </w:rPr>
              <w:t>NO_CONFIRMADO</w:t>
            </w:r>
          </w:p>
        </w:tc>
      </w:tr>
      <w:tr>
        <w:tc>
          <w:tcPr>
            <w:tcW w:type="dxa" w:w="1900"/>
            <w:shd w:val="clear" w:color="auto" w:fill="F6F8F8"/>
          </w:tcPr>
          <w:p>
            <w:pPr>
              <w:spacing w:before="20" w:after="20"/>
            </w:pPr>
            <w:r>
              <w:rPr>
                <w:rFonts w:ascii="Calibri" w:hAnsi="Calibri"/>
                <w:b w:val="0"/>
                <w:i w:val="0"/>
                <w:color w:val="1A2B33"/>
                <w:sz w:val="16"/>
              </w:rPr>
              <w:t>NMX-07</w:t>
            </w:r>
          </w:p>
        </w:tc>
        <w:tc>
          <w:tcPr>
            <w:tcW w:type="dxa" w:w="4760"/>
            <w:shd w:val="clear" w:color="auto" w:fill="F6F8F8"/>
          </w:tcPr>
          <w:p>
            <w:pPr>
              <w:spacing w:before="20" w:after="20"/>
            </w:pPr>
            <w:r>
              <w:rPr>
                <w:rFonts w:ascii="Calibri" w:hAnsi="Calibri"/>
                <w:b w:val="0"/>
                <w:i w:val="0"/>
                <w:color w:val="1A2B33"/>
                <w:sz w:val="16"/>
              </w:rPr>
              <w:t>Gestor de Creación de Dietas</w:t>
            </w:r>
          </w:p>
        </w:tc>
        <w:tc>
          <w:tcPr>
            <w:tcW w:type="dxa" w:w="700"/>
            <w:shd w:val="clear" w:color="auto" w:fill="F6F8F8"/>
          </w:tcPr>
          <w:p>
            <w:pPr>
              <w:spacing w:before="20" w:after="20"/>
            </w:pPr>
            <w:r>
              <w:rPr>
                <w:rFonts w:ascii="Calibri" w:hAnsi="Calibri"/>
                <w:b w:val="0"/>
                <w:i w:val="0"/>
                <w:color w:val="1A2B33"/>
                <w:sz w:val="16"/>
              </w:rPr>
              <w:t>4</w:t>
            </w:r>
          </w:p>
        </w:tc>
        <w:tc>
          <w:tcPr>
            <w:tcW w:type="dxa" w:w="2000"/>
            <w:shd w:val="clear" w:color="auto" w:fill="F6F8F8"/>
          </w:tcPr>
          <w:p>
            <w:pPr>
              <w:spacing w:before="20" w:after="20"/>
            </w:pPr>
            <w:r>
              <w:rPr>
                <w:rFonts w:ascii="Calibri" w:hAnsi="Calibri"/>
                <w:b w:val="0"/>
                <w:i w:val="0"/>
                <w:color w:val="1A2B33"/>
                <w:sz w:val="16"/>
              </w:rPr>
              <w:t>v2.0.1</w:t>
            </w:r>
          </w:p>
        </w:tc>
      </w:tr>
      <w:tr>
        <w:tc>
          <w:tcPr>
            <w:tcW w:type="dxa" w:w="1900"/>
          </w:tcPr>
          <w:p>
            <w:pPr>
              <w:spacing w:before="20" w:after="20"/>
            </w:pPr>
            <w:r>
              <w:rPr>
                <w:rFonts w:ascii="Calibri" w:hAnsi="Calibri"/>
                <w:b w:val="0"/>
                <w:i w:val="0"/>
                <w:color w:val="1A2B33"/>
                <w:sz w:val="16"/>
              </w:rPr>
              <w:t>NMX-11</w:t>
            </w:r>
          </w:p>
        </w:tc>
        <w:tc>
          <w:tcPr>
            <w:tcW w:type="dxa" w:w="4760"/>
          </w:tcPr>
          <w:p>
            <w:pPr>
              <w:spacing w:before="20" w:after="20"/>
            </w:pPr>
            <w:r>
              <w:rPr>
                <w:rFonts w:ascii="Calibri" w:hAnsi="Calibri"/>
                <w:b w:val="0"/>
                <w:i w:val="0"/>
                <w:color w:val="1A2B33"/>
                <w:sz w:val="16"/>
              </w:rPr>
              <w:t>Planificador Integrado de Entrenamiento y Nutrición</w:t>
            </w:r>
          </w:p>
        </w:tc>
        <w:tc>
          <w:tcPr>
            <w:tcW w:type="dxa" w:w="700"/>
          </w:tcPr>
          <w:p>
            <w:pPr>
              <w:spacing w:before="20" w:after="20"/>
            </w:pPr>
            <w:r>
              <w:rPr>
                <w:rFonts w:ascii="Calibri" w:hAnsi="Calibri"/>
                <w:b w:val="0"/>
                <w:i w:val="0"/>
                <w:color w:val="1A2B33"/>
                <w:sz w:val="16"/>
              </w:rPr>
              <w:t>4</w:t>
            </w:r>
          </w:p>
        </w:tc>
        <w:tc>
          <w:tcPr>
            <w:tcW w:type="dxa" w:w="2000"/>
          </w:tcPr>
          <w:p>
            <w:pPr>
              <w:spacing w:before="20" w:after="20"/>
            </w:pPr>
            <w:r>
              <w:rPr>
                <w:rFonts w:ascii="Calibri" w:hAnsi="Calibri"/>
                <w:b w:val="0"/>
                <w:i w:val="0"/>
                <w:color w:val="1A2B33"/>
                <w:sz w:val="16"/>
              </w:rPr>
              <w:t>NO_CONFIRMADO</w:t>
            </w:r>
          </w:p>
        </w:tc>
      </w:tr>
      <w:tr>
        <w:tc>
          <w:tcPr>
            <w:tcW w:type="dxa" w:w="1900"/>
            <w:shd w:val="clear" w:color="auto" w:fill="F6F8F8"/>
          </w:tcPr>
          <w:p>
            <w:pPr>
              <w:spacing w:before="20" w:after="20"/>
            </w:pPr>
            <w:r>
              <w:rPr>
                <w:rFonts w:ascii="Calibri" w:hAnsi="Calibri"/>
                <w:b w:val="0"/>
                <w:i w:val="0"/>
                <w:color w:val="1A2B33"/>
                <w:sz w:val="16"/>
              </w:rPr>
              <w:t>NMX-25</w:t>
            </w:r>
          </w:p>
        </w:tc>
        <w:tc>
          <w:tcPr>
            <w:tcW w:type="dxa" w:w="4760"/>
            <w:shd w:val="clear" w:color="auto" w:fill="F6F8F8"/>
          </w:tcPr>
          <w:p>
            <w:pPr>
              <w:spacing w:before="20" w:after="20"/>
            </w:pPr>
            <w:r>
              <w:rPr>
                <w:rFonts w:ascii="Calibri" w:hAnsi="Calibri"/>
                <w:b w:val="0"/>
                <w:i w:val="0"/>
                <w:color w:val="1A2B33"/>
                <w:sz w:val="16"/>
              </w:rPr>
              <w:t>Constructor de Platillos (Equivalentes Autorizados)</w:t>
            </w:r>
          </w:p>
        </w:tc>
        <w:tc>
          <w:tcPr>
            <w:tcW w:type="dxa" w:w="700"/>
            <w:shd w:val="clear" w:color="auto" w:fill="F6F8F8"/>
          </w:tcPr>
          <w:p>
            <w:pPr>
              <w:spacing w:before="20" w:after="20"/>
            </w:pPr>
            <w:r>
              <w:rPr>
                <w:rFonts w:ascii="Calibri" w:hAnsi="Calibri"/>
                <w:b w:val="0"/>
                <w:i w:val="0"/>
                <w:color w:val="1A2B33"/>
                <w:sz w:val="16"/>
              </w:rPr>
              <w:t>4</w:t>
            </w:r>
          </w:p>
        </w:tc>
        <w:tc>
          <w:tcPr>
            <w:tcW w:type="dxa" w:w="2000"/>
            <w:shd w:val="clear" w:color="auto" w:fill="F6F8F8"/>
          </w:tcPr>
          <w:p>
            <w:pPr>
              <w:spacing w:before="20" w:after="20"/>
            </w:pPr>
            <w:r>
              <w:rPr>
                <w:rFonts w:ascii="Calibri" w:hAnsi="Calibri"/>
                <w:b w:val="0"/>
                <w:i w:val="0"/>
                <w:color w:val="1A2B33"/>
                <w:sz w:val="16"/>
              </w:rPr>
              <w:t>NO_CONFIRMADO</w:t>
            </w:r>
          </w:p>
        </w:tc>
      </w:tr>
      <w:tr>
        <w:tc>
          <w:tcPr>
            <w:tcW w:type="dxa" w:w="1900"/>
          </w:tcPr>
          <w:p>
            <w:pPr>
              <w:spacing w:before="20" w:after="20"/>
            </w:pPr>
            <w:r>
              <w:rPr>
                <w:rFonts w:ascii="Calibri" w:hAnsi="Calibri"/>
                <w:b w:val="0"/>
                <w:i w:val="0"/>
                <w:color w:val="1A2B33"/>
                <w:sz w:val="16"/>
              </w:rPr>
              <w:t>NMX-33</w:t>
            </w:r>
          </w:p>
        </w:tc>
        <w:tc>
          <w:tcPr>
            <w:tcW w:type="dxa" w:w="4760"/>
          </w:tcPr>
          <w:p>
            <w:pPr>
              <w:spacing w:before="20" w:after="20"/>
            </w:pPr>
            <w:r>
              <w:rPr>
                <w:rFonts w:ascii="Calibri" w:hAnsi="Calibri"/>
                <w:b w:val="0"/>
                <w:i w:val="0"/>
                <w:color w:val="1A2B33"/>
                <w:sz w:val="16"/>
              </w:rPr>
              <w:t>Planificador de Entrenamiento Semanal</w:t>
            </w:r>
          </w:p>
        </w:tc>
        <w:tc>
          <w:tcPr>
            <w:tcW w:type="dxa" w:w="700"/>
          </w:tcPr>
          <w:p>
            <w:pPr>
              <w:spacing w:before="20" w:after="20"/>
            </w:pPr>
            <w:r>
              <w:rPr>
                <w:rFonts w:ascii="Calibri" w:hAnsi="Calibri"/>
                <w:b w:val="0"/>
                <w:i w:val="0"/>
                <w:color w:val="1A2B33"/>
                <w:sz w:val="16"/>
              </w:rPr>
              <w:t>4</w:t>
            </w:r>
          </w:p>
        </w:tc>
        <w:tc>
          <w:tcPr>
            <w:tcW w:type="dxa" w:w="2000"/>
          </w:tcPr>
          <w:p>
            <w:pPr>
              <w:spacing w:before="20" w:after="20"/>
            </w:pPr>
            <w:r>
              <w:rPr>
                <w:rFonts w:ascii="Calibri" w:hAnsi="Calibri"/>
                <w:b w:val="0"/>
                <w:i w:val="0"/>
                <w:color w:val="1A2B33"/>
                <w:sz w:val="16"/>
              </w:rPr>
              <w:t>NO_CONFIRMADO</w:t>
            </w:r>
          </w:p>
        </w:tc>
      </w:tr>
      <w:tr>
        <w:tc>
          <w:tcPr>
            <w:tcW w:type="dxa" w:w="1900"/>
            <w:shd w:val="clear" w:color="auto" w:fill="F6F8F8"/>
          </w:tcPr>
          <w:p>
            <w:pPr>
              <w:spacing w:before="20" w:after="20"/>
            </w:pPr>
            <w:r>
              <w:rPr>
                <w:rFonts w:ascii="Calibri" w:hAnsi="Calibri"/>
                <w:b w:val="0"/>
                <w:i w:val="0"/>
                <w:color w:val="1A2B33"/>
                <w:sz w:val="16"/>
              </w:rPr>
              <w:t>NMX-03</w:t>
            </w:r>
          </w:p>
        </w:tc>
        <w:tc>
          <w:tcPr>
            <w:tcW w:type="dxa" w:w="4760"/>
            <w:shd w:val="clear" w:color="auto" w:fill="F6F8F8"/>
          </w:tcPr>
          <w:p>
            <w:pPr>
              <w:spacing w:before="20" w:after="20"/>
            </w:pPr>
            <w:r>
              <w:rPr>
                <w:rFonts w:ascii="Calibri" w:hAnsi="Calibri"/>
                <w:b w:val="0"/>
                <w:i w:val="0"/>
                <w:color w:val="1A2B33"/>
                <w:sz w:val="16"/>
              </w:rPr>
              <w:t>Historia Clínica Nutricional Completa (Integración U</w:t>
            </w:r>
          </w:p>
        </w:tc>
        <w:tc>
          <w:tcPr>
            <w:tcW w:type="dxa" w:w="700"/>
            <w:shd w:val="clear" w:color="auto" w:fill="F6F8F8"/>
          </w:tcPr>
          <w:p>
            <w:pPr>
              <w:spacing w:before="20" w:after="20"/>
            </w:pPr>
            <w:r>
              <w:rPr>
                <w:rFonts w:ascii="Calibri" w:hAnsi="Calibri"/>
                <w:b w:val="0"/>
                <w:i w:val="0"/>
                <w:color w:val="1A2B33"/>
                <w:sz w:val="16"/>
              </w:rPr>
              <w:t>5</w:t>
            </w:r>
          </w:p>
        </w:tc>
        <w:tc>
          <w:tcPr>
            <w:tcW w:type="dxa" w:w="2000"/>
            <w:shd w:val="clear" w:color="auto" w:fill="F6F8F8"/>
          </w:tcPr>
          <w:p>
            <w:pPr>
              <w:spacing w:before="20" w:after="20"/>
            </w:pPr>
            <w:r>
              <w:rPr>
                <w:rFonts w:ascii="Calibri" w:hAnsi="Calibri"/>
                <w:b w:val="0"/>
                <w:i w:val="0"/>
                <w:color w:val="1A2B33"/>
                <w:sz w:val="16"/>
              </w:rPr>
              <w:t>NO_CONFIRMADO</w:t>
            </w:r>
          </w:p>
        </w:tc>
      </w:tr>
      <w:tr>
        <w:tc>
          <w:tcPr>
            <w:tcW w:type="dxa" w:w="1900"/>
          </w:tcPr>
          <w:p>
            <w:pPr>
              <w:spacing w:before="20" w:after="20"/>
            </w:pPr>
            <w:r>
              <w:rPr>
                <w:rFonts w:ascii="Calibri" w:hAnsi="Calibri"/>
                <w:b w:val="0"/>
                <w:i w:val="0"/>
                <w:color w:val="1A2B33"/>
                <w:sz w:val="16"/>
              </w:rPr>
              <w:t>NMX-06</w:t>
            </w:r>
          </w:p>
        </w:tc>
        <w:tc>
          <w:tcPr>
            <w:tcW w:type="dxa" w:w="4760"/>
          </w:tcPr>
          <w:p>
            <w:pPr>
              <w:spacing w:before="20" w:after="20"/>
            </w:pPr>
            <w:r>
              <w:rPr>
                <w:rFonts w:ascii="Calibri" w:hAnsi="Calibri"/>
                <w:b w:val="0"/>
                <w:i w:val="0"/>
                <w:color w:val="1A2B33"/>
                <w:sz w:val="16"/>
              </w:rPr>
              <w:t>Registro y Seguimiento de Composición Corporal</w:t>
            </w:r>
          </w:p>
        </w:tc>
        <w:tc>
          <w:tcPr>
            <w:tcW w:type="dxa" w:w="700"/>
          </w:tcPr>
          <w:p>
            <w:pPr>
              <w:spacing w:before="20" w:after="20"/>
            </w:pPr>
            <w:r>
              <w:rPr>
                <w:rFonts w:ascii="Calibri" w:hAnsi="Calibri"/>
                <w:b w:val="0"/>
                <w:i w:val="0"/>
                <w:color w:val="1A2B33"/>
                <w:sz w:val="16"/>
              </w:rPr>
              <w:t>5</w:t>
            </w:r>
          </w:p>
        </w:tc>
        <w:tc>
          <w:tcPr>
            <w:tcW w:type="dxa" w:w="2000"/>
          </w:tcPr>
          <w:p>
            <w:pPr>
              <w:spacing w:before="20" w:after="20"/>
            </w:pPr>
            <w:r>
              <w:rPr>
                <w:rFonts w:ascii="Calibri" w:hAnsi="Calibri"/>
                <w:b w:val="0"/>
                <w:i w:val="0"/>
                <w:color w:val="1A2B33"/>
                <w:sz w:val="16"/>
              </w:rPr>
              <w:t>v1.0.1</w:t>
            </w:r>
          </w:p>
        </w:tc>
      </w:tr>
      <w:tr>
        <w:tc>
          <w:tcPr>
            <w:tcW w:type="dxa" w:w="1900"/>
            <w:shd w:val="clear" w:color="auto" w:fill="F6F8F8"/>
          </w:tcPr>
          <w:p>
            <w:pPr>
              <w:spacing w:before="20" w:after="20"/>
            </w:pPr>
            <w:r>
              <w:rPr>
                <w:rFonts w:ascii="Calibri" w:hAnsi="Calibri"/>
                <w:b w:val="0"/>
                <w:i w:val="0"/>
                <w:color w:val="1A2B33"/>
                <w:sz w:val="16"/>
              </w:rPr>
              <w:t>NMX-08</w:t>
            </w:r>
          </w:p>
        </w:tc>
        <w:tc>
          <w:tcPr>
            <w:tcW w:type="dxa" w:w="4760"/>
            <w:shd w:val="clear" w:color="auto" w:fill="F6F8F8"/>
          </w:tcPr>
          <w:p>
            <w:pPr>
              <w:spacing w:before="20" w:after="20"/>
            </w:pPr>
            <w:r>
              <w:rPr>
                <w:rFonts w:ascii="Calibri" w:hAnsi="Calibri"/>
                <w:b w:val="0"/>
                <w:i w:val="0"/>
                <w:color w:val="1A2B33"/>
                <w:sz w:val="16"/>
              </w:rPr>
              <w:t>Historia Clínica de Nutrición Deportiva</w:t>
            </w:r>
          </w:p>
        </w:tc>
        <w:tc>
          <w:tcPr>
            <w:tcW w:type="dxa" w:w="700"/>
            <w:shd w:val="clear" w:color="auto" w:fill="F6F8F8"/>
          </w:tcPr>
          <w:p>
            <w:pPr>
              <w:spacing w:before="20" w:after="20"/>
            </w:pPr>
            <w:r>
              <w:rPr>
                <w:rFonts w:ascii="Calibri" w:hAnsi="Calibri"/>
                <w:b w:val="0"/>
                <w:i w:val="0"/>
                <w:color w:val="1A2B33"/>
                <w:sz w:val="16"/>
              </w:rPr>
              <w:t>5</w:t>
            </w:r>
          </w:p>
        </w:tc>
        <w:tc>
          <w:tcPr>
            <w:tcW w:type="dxa" w:w="2000"/>
            <w:shd w:val="clear" w:color="auto" w:fill="F6F8F8"/>
          </w:tcPr>
          <w:p>
            <w:pPr>
              <w:spacing w:before="20" w:after="20"/>
            </w:pPr>
            <w:r>
              <w:rPr>
                <w:rFonts w:ascii="Calibri" w:hAnsi="Calibri"/>
                <w:b w:val="0"/>
                <w:i w:val="0"/>
                <w:color w:val="1A2B33"/>
                <w:sz w:val="16"/>
              </w:rPr>
              <w:t>v1.0</w:t>
            </w:r>
          </w:p>
        </w:tc>
      </w:tr>
      <w:tr>
        <w:tc>
          <w:tcPr>
            <w:tcW w:type="dxa" w:w="1900"/>
          </w:tcPr>
          <w:p>
            <w:pPr>
              <w:spacing w:before="20" w:after="20"/>
            </w:pPr>
            <w:r>
              <w:rPr>
                <w:rFonts w:ascii="Calibri" w:hAnsi="Calibri"/>
                <w:b w:val="0"/>
                <w:i w:val="0"/>
                <w:color w:val="1A2B33"/>
                <w:sz w:val="16"/>
              </w:rPr>
              <w:t>NMX-20</w:t>
            </w:r>
          </w:p>
        </w:tc>
        <w:tc>
          <w:tcPr>
            <w:tcW w:type="dxa" w:w="4760"/>
          </w:tcPr>
          <w:p>
            <w:pPr>
              <w:spacing w:before="20" w:after="20"/>
            </w:pPr>
            <w:r>
              <w:rPr>
                <w:rFonts w:ascii="Calibri" w:hAnsi="Calibri"/>
                <w:b w:val="0"/>
                <w:i w:val="0"/>
                <w:color w:val="1A2B33"/>
                <w:sz w:val="16"/>
              </w:rPr>
              <w:t>Formulario Integral de Evaluación (Adulto, Persona M</w:t>
            </w:r>
          </w:p>
        </w:tc>
        <w:tc>
          <w:tcPr>
            <w:tcW w:type="dxa" w:w="700"/>
          </w:tcPr>
          <w:p>
            <w:pPr>
              <w:spacing w:before="20" w:after="20"/>
            </w:pPr>
            <w:r>
              <w:rPr>
                <w:rFonts w:ascii="Calibri" w:hAnsi="Calibri"/>
                <w:b w:val="0"/>
                <w:i w:val="0"/>
                <w:color w:val="1A2B33"/>
                <w:sz w:val="16"/>
              </w:rPr>
              <w:t>5</w:t>
            </w:r>
          </w:p>
        </w:tc>
        <w:tc>
          <w:tcPr>
            <w:tcW w:type="dxa" w:w="2000"/>
          </w:tcPr>
          <w:p>
            <w:pPr>
              <w:spacing w:before="20" w:after="20"/>
            </w:pPr>
            <w:r>
              <w:rPr>
                <w:rFonts w:ascii="Calibri" w:hAnsi="Calibri"/>
                <w:b w:val="0"/>
                <w:i w:val="0"/>
                <w:color w:val="1A2B33"/>
                <w:sz w:val="16"/>
              </w:rPr>
              <w:t>v3.0.1</w:t>
            </w:r>
          </w:p>
        </w:tc>
      </w:tr>
      <w:tr>
        <w:tc>
          <w:tcPr>
            <w:tcW w:type="dxa" w:w="1900"/>
            <w:shd w:val="clear" w:color="auto" w:fill="F6F8F8"/>
          </w:tcPr>
          <w:p>
            <w:pPr>
              <w:spacing w:before="20" w:after="20"/>
            </w:pPr>
            <w:r>
              <w:rPr>
                <w:rFonts w:ascii="Calibri" w:hAnsi="Calibri"/>
                <w:b w:val="0"/>
                <w:i w:val="0"/>
                <w:color w:val="1A2B33"/>
                <w:sz w:val="16"/>
              </w:rPr>
              <w:t>NMX-42</w:t>
            </w:r>
          </w:p>
        </w:tc>
        <w:tc>
          <w:tcPr>
            <w:tcW w:type="dxa" w:w="4760"/>
            <w:shd w:val="clear" w:color="auto" w:fill="F6F8F8"/>
          </w:tcPr>
          <w:p>
            <w:pPr>
              <w:spacing w:before="20" w:after="20"/>
            </w:pPr>
            <w:r>
              <w:rPr>
                <w:rFonts w:ascii="Calibri" w:hAnsi="Calibri"/>
                <w:b w:val="0"/>
                <w:i w:val="0"/>
                <w:color w:val="1A2B33"/>
                <w:sz w:val="16"/>
              </w:rPr>
              <w:t>Explorador Renal de Alimentos y Equivalentes</w:t>
            </w:r>
          </w:p>
        </w:tc>
        <w:tc>
          <w:tcPr>
            <w:tcW w:type="dxa" w:w="700"/>
            <w:shd w:val="clear" w:color="auto" w:fill="F6F8F8"/>
          </w:tcPr>
          <w:p>
            <w:pPr>
              <w:spacing w:before="20" w:after="20"/>
            </w:pPr>
            <w:r>
              <w:rPr>
                <w:rFonts w:ascii="Calibri" w:hAnsi="Calibri"/>
                <w:b w:val="0"/>
                <w:i w:val="0"/>
                <w:color w:val="1A2B33"/>
                <w:sz w:val="16"/>
              </w:rPr>
              <w:t>5</w:t>
            </w:r>
          </w:p>
        </w:tc>
        <w:tc>
          <w:tcPr>
            <w:tcW w:type="dxa" w:w="2000"/>
            <w:shd w:val="clear" w:color="auto" w:fill="F6F8F8"/>
          </w:tcPr>
          <w:p>
            <w:pPr>
              <w:spacing w:before="20" w:after="20"/>
            </w:pPr>
            <w:r>
              <w:rPr>
                <w:rFonts w:ascii="Calibri" w:hAnsi="Calibri"/>
                <w:b w:val="0"/>
                <w:i w:val="0"/>
                <w:color w:val="1A2B33"/>
                <w:sz w:val="16"/>
              </w:rPr>
              <w:t>NO_CONFIRMADO</w:t>
            </w:r>
          </w:p>
        </w:tc>
      </w:tr>
      <w:tr>
        <w:tc>
          <w:tcPr>
            <w:tcW w:type="dxa" w:w="1900"/>
          </w:tcPr>
          <w:p>
            <w:pPr>
              <w:spacing w:before="20" w:after="20"/>
            </w:pPr>
            <w:r>
              <w:rPr>
                <w:rFonts w:ascii="Calibri" w:hAnsi="Calibri"/>
                <w:b w:val="0"/>
                <w:i w:val="0"/>
                <w:color w:val="1A2B33"/>
                <w:sz w:val="16"/>
              </w:rPr>
              <w:t>NMX-14-INTEGRADO</w:t>
            </w:r>
          </w:p>
        </w:tc>
        <w:tc>
          <w:tcPr>
            <w:tcW w:type="dxa" w:w="4760"/>
          </w:tcPr>
          <w:p>
            <w:pPr>
              <w:spacing w:before="20" w:after="20"/>
            </w:pPr>
            <w:r>
              <w:rPr>
                <w:rFonts w:ascii="Calibri" w:hAnsi="Calibri"/>
                <w:b w:val="0"/>
                <w:i w:val="0"/>
                <w:color w:val="1A2B33"/>
                <w:sz w:val="16"/>
              </w:rPr>
              <w:t>Evaluación Nutricional Pediátrica Integral</w:t>
            </w:r>
          </w:p>
        </w:tc>
        <w:tc>
          <w:tcPr>
            <w:tcW w:type="dxa" w:w="700"/>
          </w:tcPr>
          <w:p>
            <w:pPr>
              <w:spacing w:before="20" w:after="20"/>
            </w:pPr>
            <w:r>
              <w:rPr>
                <w:rFonts w:ascii="Calibri" w:hAnsi="Calibri"/>
                <w:b w:val="0"/>
                <w:i w:val="0"/>
                <w:color w:val="1A2B33"/>
                <w:sz w:val="16"/>
              </w:rPr>
              <w:t>6</w:t>
            </w:r>
          </w:p>
        </w:tc>
        <w:tc>
          <w:tcPr>
            <w:tcW w:type="dxa" w:w="2000"/>
          </w:tcPr>
          <w:p>
            <w:pPr>
              <w:spacing w:before="20" w:after="20"/>
            </w:pPr>
            <w:r>
              <w:rPr>
                <w:rFonts w:ascii="Calibri" w:hAnsi="Calibri"/>
                <w:b w:val="0"/>
                <w:i w:val="0"/>
                <w:color w:val="1A2B33"/>
                <w:sz w:val="16"/>
              </w:rPr>
              <w:t>v2.0.1</w:t>
            </w:r>
          </w:p>
        </w:tc>
      </w:tr>
      <w:tr>
        <w:tc>
          <w:tcPr>
            <w:tcW w:type="dxa" w:w="1900"/>
            <w:shd w:val="clear" w:color="auto" w:fill="F6F8F8"/>
          </w:tcPr>
          <w:p>
            <w:pPr>
              <w:spacing w:before="20" w:after="20"/>
            </w:pPr>
            <w:r>
              <w:rPr>
                <w:rFonts w:ascii="Calibri" w:hAnsi="Calibri"/>
                <w:b w:val="0"/>
                <w:i w:val="0"/>
                <w:color w:val="1A2B33"/>
                <w:sz w:val="16"/>
              </w:rPr>
              <w:t>NMX-14-MINSAL-UDD</w:t>
            </w:r>
          </w:p>
        </w:tc>
        <w:tc>
          <w:tcPr>
            <w:tcW w:type="dxa" w:w="4760"/>
            <w:shd w:val="clear" w:color="auto" w:fill="F6F8F8"/>
          </w:tcPr>
          <w:p>
            <w:pPr>
              <w:spacing w:before="20" w:after="20"/>
            </w:pPr>
            <w:r>
              <w:rPr>
                <w:rFonts w:ascii="Calibri" w:hAnsi="Calibri"/>
                <w:b w:val="0"/>
                <w:i w:val="0"/>
                <w:color w:val="1A2B33"/>
                <w:sz w:val="16"/>
              </w:rPr>
              <w:t>Evaluación Pediátrica OMS/MINSAL + UDD (Fuentes Resu</w:t>
            </w:r>
          </w:p>
        </w:tc>
        <w:tc>
          <w:tcPr>
            <w:tcW w:type="dxa" w:w="700"/>
            <w:shd w:val="clear" w:color="auto" w:fill="F6F8F8"/>
          </w:tcPr>
          <w:p>
            <w:pPr>
              <w:spacing w:before="20" w:after="20"/>
            </w:pPr>
            <w:r>
              <w:rPr>
                <w:rFonts w:ascii="Calibri" w:hAnsi="Calibri"/>
                <w:b w:val="0"/>
                <w:i w:val="0"/>
                <w:color w:val="1A2B33"/>
                <w:sz w:val="16"/>
              </w:rPr>
              <w:t>6</w:t>
            </w:r>
          </w:p>
        </w:tc>
        <w:tc>
          <w:tcPr>
            <w:tcW w:type="dxa" w:w="2000"/>
            <w:shd w:val="clear" w:color="auto" w:fill="F6F8F8"/>
          </w:tcPr>
          <w:p>
            <w:pPr>
              <w:spacing w:before="20" w:after="20"/>
            </w:pPr>
            <w:r>
              <w:rPr>
                <w:rFonts w:ascii="Calibri" w:hAnsi="Calibri"/>
                <w:b w:val="0"/>
                <w:i w:val="0"/>
                <w:color w:val="1A2B33"/>
                <w:sz w:val="16"/>
              </w:rPr>
              <w:t>v3.1.18</w:t>
            </w:r>
          </w:p>
        </w:tc>
      </w:tr>
      <w:tr>
        <w:tc>
          <w:tcPr>
            <w:tcW w:type="dxa" w:w="1900"/>
          </w:tcPr>
          <w:p>
            <w:pPr>
              <w:spacing w:before="20" w:after="20"/>
            </w:pPr>
            <w:r>
              <w:rPr>
                <w:rFonts w:ascii="Calibri" w:hAnsi="Calibri"/>
                <w:b w:val="0"/>
                <w:i w:val="0"/>
                <w:color w:val="1A2B33"/>
                <w:sz w:val="16"/>
              </w:rPr>
              <w:t>NMX-28-PACK</w:t>
            </w:r>
          </w:p>
        </w:tc>
        <w:tc>
          <w:tcPr>
            <w:tcW w:type="dxa" w:w="4760"/>
          </w:tcPr>
          <w:p>
            <w:pPr>
              <w:spacing w:before="20" w:after="20"/>
            </w:pPr>
            <w:r>
              <w:rPr>
                <w:rFonts w:ascii="Calibri" w:hAnsi="Calibri"/>
                <w:b w:val="0"/>
                <w:i w:val="0"/>
                <w:color w:val="1A2B33"/>
                <w:sz w:val="16"/>
              </w:rPr>
              <w:t>Guía del Pack de Antropometría (HUB)</w:t>
            </w:r>
          </w:p>
        </w:tc>
        <w:tc>
          <w:tcPr>
            <w:tcW w:type="dxa" w:w="700"/>
          </w:tcPr>
          <w:p>
            <w:pPr>
              <w:spacing w:before="20" w:after="20"/>
            </w:pPr>
            <w:r>
              <w:rPr>
                <w:rFonts w:ascii="Calibri" w:hAnsi="Calibri"/>
                <w:b w:val="0"/>
                <w:i w:val="0"/>
                <w:color w:val="1A2B33"/>
                <w:sz w:val="16"/>
              </w:rPr>
              <w:t>7</w:t>
            </w:r>
          </w:p>
        </w:tc>
        <w:tc>
          <w:tcPr>
            <w:tcW w:type="dxa" w:w="2000"/>
          </w:tcPr>
          <w:p>
            <w:pPr>
              <w:spacing w:before="20" w:after="20"/>
            </w:pPr>
            <w:r>
              <w:rPr>
                <w:rFonts w:ascii="Calibri" w:hAnsi="Calibri"/>
                <w:b w:val="0"/>
                <w:i w:val="0"/>
                <w:color w:val="1A2B33"/>
                <w:sz w:val="16"/>
              </w:rPr>
              <w:t>v1.0</w:t>
            </w:r>
          </w:p>
        </w:tc>
      </w:tr>
      <w:tr>
        <w:tc>
          <w:tcPr>
            <w:tcW w:type="dxa" w:w="1900"/>
            <w:shd w:val="clear" w:color="auto" w:fill="F6F8F8"/>
          </w:tcPr>
          <w:p>
            <w:pPr>
              <w:spacing w:before="20" w:after="20"/>
            </w:pPr>
            <w:r>
              <w:rPr>
                <w:rFonts w:ascii="Calibri" w:hAnsi="Calibri"/>
                <w:b w:val="0"/>
                <w:i w:val="0"/>
                <w:color w:val="1A2B33"/>
                <w:sz w:val="16"/>
              </w:rPr>
              <w:t>NMX-28-INTEGRADO</w:t>
            </w:r>
          </w:p>
        </w:tc>
        <w:tc>
          <w:tcPr>
            <w:tcW w:type="dxa" w:w="4760"/>
            <w:shd w:val="clear" w:color="auto" w:fill="F6F8F8"/>
          </w:tcPr>
          <w:p>
            <w:pPr>
              <w:spacing w:before="20" w:after="20"/>
            </w:pPr>
            <w:r>
              <w:rPr>
                <w:rFonts w:ascii="Calibri" w:hAnsi="Calibri"/>
                <w:b w:val="0"/>
                <w:i w:val="0"/>
                <w:color w:val="1A2B33"/>
                <w:sz w:val="16"/>
              </w:rPr>
              <w:t>Pack Antropometría Integrado (un solo archivo)</w:t>
            </w:r>
          </w:p>
        </w:tc>
        <w:tc>
          <w:tcPr>
            <w:tcW w:type="dxa" w:w="700"/>
            <w:shd w:val="clear" w:color="auto" w:fill="F6F8F8"/>
          </w:tcPr>
          <w:p>
            <w:pPr>
              <w:spacing w:before="20" w:after="20"/>
            </w:pPr>
            <w:r>
              <w:rPr>
                <w:rFonts w:ascii="Calibri" w:hAnsi="Calibri"/>
                <w:b w:val="0"/>
                <w:i w:val="0"/>
                <w:color w:val="1A2B33"/>
                <w:sz w:val="16"/>
              </w:rPr>
              <w:t>7</w:t>
            </w:r>
          </w:p>
        </w:tc>
        <w:tc>
          <w:tcPr>
            <w:tcW w:type="dxa" w:w="2000"/>
            <w:shd w:val="clear" w:color="auto" w:fill="F6F8F8"/>
          </w:tcPr>
          <w:p>
            <w:pPr>
              <w:spacing w:before="20" w:after="20"/>
            </w:pPr>
            <w:r>
              <w:rPr>
                <w:rFonts w:ascii="Calibri" w:hAnsi="Calibri"/>
                <w:b w:val="0"/>
                <w:i w:val="0"/>
                <w:color w:val="1A2B33"/>
                <w:sz w:val="16"/>
              </w:rPr>
              <w:t>v2.1</w:t>
            </w:r>
          </w:p>
        </w:tc>
      </w:tr>
      <w:tr>
        <w:tc>
          <w:tcPr>
            <w:tcW w:type="dxa" w:w="1900"/>
          </w:tcPr>
          <w:p>
            <w:pPr>
              <w:spacing w:before="20" w:after="20"/>
            </w:pPr>
            <w:r>
              <w:rPr>
                <w:rFonts w:ascii="Calibri" w:hAnsi="Calibri"/>
                <w:b w:val="0"/>
                <w:i w:val="0"/>
                <w:color w:val="1A2B33"/>
                <w:sz w:val="16"/>
              </w:rPr>
              <w:t>NMX-34</w:t>
            </w:r>
          </w:p>
        </w:tc>
        <w:tc>
          <w:tcPr>
            <w:tcW w:type="dxa" w:w="4760"/>
          </w:tcPr>
          <w:p>
            <w:pPr>
              <w:spacing w:before="20" w:after="20"/>
            </w:pPr>
            <w:r>
              <w:rPr>
                <w:rFonts w:ascii="Calibri" w:hAnsi="Calibri"/>
                <w:b w:val="0"/>
                <w:i w:val="0"/>
                <w:color w:val="1A2B33"/>
                <w:sz w:val="16"/>
              </w:rPr>
              <w:t>Indicador Educativo de Edad Metabólica</w:t>
            </w:r>
          </w:p>
        </w:tc>
        <w:tc>
          <w:tcPr>
            <w:tcW w:type="dxa" w:w="700"/>
          </w:tcPr>
          <w:p>
            <w:pPr>
              <w:spacing w:before="20" w:after="20"/>
            </w:pPr>
            <w:r>
              <w:rPr>
                <w:rFonts w:ascii="Calibri" w:hAnsi="Calibri"/>
                <w:b w:val="0"/>
                <w:i w:val="0"/>
                <w:color w:val="1A2B33"/>
                <w:sz w:val="16"/>
              </w:rPr>
              <w:t>8</w:t>
            </w:r>
          </w:p>
        </w:tc>
        <w:tc>
          <w:tcPr>
            <w:tcW w:type="dxa" w:w="2000"/>
          </w:tcPr>
          <w:p>
            <w:pPr>
              <w:spacing w:before="20" w:after="20"/>
            </w:pPr>
            <w:r>
              <w:rPr>
                <w:rFonts w:ascii="Calibri" w:hAnsi="Calibri"/>
                <w:b w:val="0"/>
                <w:i w:val="0"/>
                <w:color w:val="1A2B33"/>
                <w:sz w:val="16"/>
              </w:rPr>
              <w:t>NO_CONFIRMADO</w:t>
            </w:r>
          </w:p>
        </w:tc>
      </w:tr>
      <w:tr>
        <w:tc>
          <w:tcPr>
            <w:tcW w:type="dxa" w:w="1900"/>
            <w:shd w:val="clear" w:color="auto" w:fill="F6F8F8"/>
          </w:tcPr>
          <w:p>
            <w:pPr>
              <w:spacing w:before="20" w:after="20"/>
            </w:pPr>
            <w:r>
              <w:rPr>
                <w:rFonts w:ascii="Calibri" w:hAnsi="Calibri"/>
                <w:b w:val="0"/>
                <w:i w:val="0"/>
                <w:color w:val="1A2B33"/>
                <w:sz w:val="16"/>
              </w:rPr>
              <w:t>NMX-P1</w:t>
            </w:r>
          </w:p>
        </w:tc>
        <w:tc>
          <w:tcPr>
            <w:tcW w:type="dxa" w:w="4760"/>
            <w:shd w:val="clear" w:color="auto" w:fill="F6F8F8"/>
          </w:tcPr>
          <w:p>
            <w:pPr>
              <w:spacing w:before="20" w:after="20"/>
            </w:pPr>
            <w:r>
              <w:rPr>
                <w:rFonts w:ascii="Calibri" w:hAnsi="Calibri"/>
                <w:b w:val="0"/>
                <w:i w:val="0"/>
                <w:color w:val="1A2B33"/>
                <w:sz w:val="16"/>
              </w:rPr>
              <w:t>Guía del Paquete (Siete Herramientas)</w:t>
            </w:r>
          </w:p>
        </w:tc>
        <w:tc>
          <w:tcPr>
            <w:tcW w:type="dxa" w:w="700"/>
            <w:shd w:val="clear" w:color="auto" w:fill="F6F8F8"/>
          </w:tcPr>
          <w:p>
            <w:pPr>
              <w:spacing w:before="20" w:after="20"/>
            </w:pPr>
            <w:r>
              <w:rPr>
                <w:rFonts w:ascii="Calibri" w:hAnsi="Calibri"/>
                <w:b w:val="0"/>
                <w:i w:val="0"/>
                <w:color w:val="1A2B33"/>
                <w:sz w:val="16"/>
              </w:rPr>
              <w:t>8</w:t>
            </w:r>
          </w:p>
        </w:tc>
        <w:tc>
          <w:tcPr>
            <w:tcW w:type="dxa" w:w="2000"/>
            <w:shd w:val="clear" w:color="auto" w:fill="F6F8F8"/>
          </w:tcPr>
          <w:p>
            <w:pPr>
              <w:spacing w:before="20" w:after="20"/>
            </w:pPr>
            <w:r>
              <w:rPr>
                <w:rFonts w:ascii="Calibri" w:hAnsi="Calibri"/>
                <w:b w:val="0"/>
                <w:i w:val="0"/>
                <w:color w:val="1A2B33"/>
                <w:sz w:val="16"/>
              </w:rPr>
              <w:t>v1.0</w:t>
            </w:r>
          </w:p>
        </w:tc>
      </w:tr>
    </w:tbl>
    <w:p>
      <w:r>
        <w:br w:type="page"/>
      </w:r>
    </w:p>
    <w:p>
      <w:pPr>
        <w:spacing w:before="40" w:after="120" w:line="276" w:lineRule="auto"/>
      </w:pPr>
      <w:r>
        <w:rPr>
          <w:rFonts w:ascii="Calibri" w:hAnsi="Calibri"/>
          <w:b/>
          <w:i w:val="0"/>
          <w:color w:val="0F5A54"/>
          <w:sz w:val="28"/>
        </w:rPr>
        <w:t>FICHAS EJECUTIVAS POR FASE</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05   </w:t>
            </w:r>
            <w:r>
              <w:rPr>
                <w:rFonts w:ascii="Calibri" w:hAnsi="Calibri"/>
                <w:b/>
                <w:i w:val="0"/>
                <w:color w:val="FFFFFF"/>
                <w:sz w:val="25"/>
              </w:rPr>
              <w:t>FASE 1 · MOTORES</w:t>
            </w:r>
          </w:p>
        </w:tc>
      </w:tr>
    </w:tbl>
    <w:p>
      <w:pPr>
        <w:spacing w:after="40"/>
      </w:pPr>
    </w:p>
    <w:p>
      <w:pPr>
        <w:spacing w:before="40" w:after="120" w:line="276" w:lineRule="auto"/>
      </w:pPr>
      <w:r>
        <w:rPr>
          <w:rFonts w:ascii="Calibri" w:hAnsi="Calibri"/>
          <w:b w:val="0"/>
          <w:i w:val="0"/>
          <w:color w:val="1A2B33"/>
          <w:sz w:val="21"/>
        </w:rPr>
        <w:t>Los motores son el núcleo de cálculo de la suite. Cada uno resuelve un dominio (energía, crecimiento, composición, forma) con trazabilidad de sus ecuaciones.</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Layout w:type="fixed"/>
        <w:tblCellMar>
          <w:top w:w="60" w:type="dxa"/>
          <w:bottom w:w="60" w:type="dxa"/>
          <w:left w:w="140" w:type="dxa"/>
          <w:right w:w="120" w:type="dxa"/>
        </w:tblCellMar>
        <w:tblW w:w="9360" w:type="dxa"/>
      </w:tblPr>
      <w:tblGrid>
        <w:gridCol w:w="10086"/>
      </w:tblGrid>
      <w:tr>
        <w:tc>
          <w:tcPr>
            <w:tcW w:type="dxa" w:w="10086"/>
            <w:shd w:val="clear" w:color="auto" w:fill="EDF2F1"/>
          </w:tcPr>
          <w:p>
            <w:pPr>
              <w:spacing w:before="0" w:after="0"/>
            </w:pPr>
            <w:r>
              <w:rPr>
                <w:rFonts w:ascii="Calibri" w:hAnsi="Calibri"/>
                <w:b/>
                <w:i w:val="0"/>
                <w:color w:val="0F5A54"/>
                <w:sz w:val="24"/>
              </w:rPr>
              <w:t xml:space="preserve">NMX-01  </w:t>
            </w:r>
            <w:r>
              <w:rPr>
                <w:rFonts w:ascii="Calibri" w:hAnsi="Calibri"/>
                <w:b/>
                <w:i w:val="0"/>
                <w:color w:val="1A2B33"/>
                <w:sz w:val="22"/>
              </w:rPr>
              <w:t>Calculadora Energética (Necesidades Energéticas)</w:t>
            </w:r>
          </w:p>
        </w:tc>
      </w:tr>
    </w:tbl>
    <w:p>
      <w:pPr>
        <w:spacing w:before="40" w:after="20" w:line="276" w:lineRule="auto"/>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500"/>
        <w:gridCol w:w="6860"/>
      </w:tblGrid>
      <w:tr>
        <w:tc>
          <w:tcPr>
            <w:tcW w:type="dxa" w:w="2500"/>
            <w:shd w:val="clear" w:color="auto" w:fill="EDF2F1"/>
          </w:tcPr>
          <w:p>
            <w:pPr>
              <w:spacing w:before="20" w:after="20"/>
            </w:pPr>
            <w:r>
              <w:rPr>
                <w:rFonts w:ascii="Calibri" w:hAnsi="Calibri"/>
                <w:b/>
                <w:i w:val="0"/>
                <w:color w:val="0A3E3A"/>
                <w:sz w:val="19"/>
              </w:rPr>
              <w:t>Fase / Categoría</w:t>
            </w:r>
          </w:p>
        </w:tc>
        <w:tc>
          <w:tcPr>
            <w:tcW w:type="dxa" w:w="6860"/>
          </w:tcPr>
          <w:p>
            <w:pPr>
              <w:spacing w:before="20" w:after="20"/>
            </w:pPr>
            <w:r>
              <w:rPr>
                <w:rFonts w:ascii="Calibri" w:hAnsi="Calibri"/>
                <w:b w:val="0"/>
                <w:i w:val="0"/>
                <w:color w:val="1A2B33"/>
                <w:sz w:val="19"/>
              </w:rPr>
              <w:t>Fase 1 · Motores · Motor de cálculo energético</w:t>
            </w:r>
          </w:p>
        </w:tc>
      </w:tr>
      <w:tr>
        <w:tc>
          <w:tcPr>
            <w:tcW w:type="dxa" w:w="2500"/>
            <w:shd w:val="clear" w:color="auto" w:fill="EDF2F1"/>
          </w:tcPr>
          <w:p>
            <w:pPr>
              <w:spacing w:before="20" w:after="20"/>
            </w:pPr>
            <w:r>
              <w:rPr>
                <w:rFonts w:ascii="Calibri" w:hAnsi="Calibri"/>
                <w:b/>
                <w:i w:val="0"/>
                <w:color w:val="0A3E3A"/>
                <w:sz w:val="19"/>
              </w:rPr>
              <w:t>Objetivo</w:t>
            </w:r>
          </w:p>
        </w:tc>
        <w:tc>
          <w:tcPr>
            <w:tcW w:type="dxa" w:w="6860"/>
          </w:tcPr>
          <w:p>
            <w:pPr>
              <w:spacing w:before="20" w:after="20"/>
            </w:pPr>
            <w:r>
              <w:rPr>
                <w:rFonts w:ascii="Calibri" w:hAnsi="Calibri"/>
                <w:b w:val="0"/>
                <w:i w:val="0"/>
                <w:color w:val="1A2B33"/>
                <w:sz w:val="19"/>
              </w:rPr>
              <w:t>Estimar necesidades energéticas y el Nivel de Actividad Física (PAL) de forma trazable, con auditoría de operaciones y evidencia bibliográfica anclada por nivel de verificación.</w:t>
            </w:r>
          </w:p>
        </w:tc>
      </w:tr>
      <w:tr>
        <w:tc>
          <w:tcPr>
            <w:tcW w:type="dxa" w:w="2500"/>
            <w:shd w:val="clear" w:color="auto" w:fill="EDF2F1"/>
          </w:tcPr>
          <w:p>
            <w:pPr>
              <w:spacing w:before="20" w:after="20"/>
            </w:pPr>
            <w:r>
              <w:rPr>
                <w:rFonts w:ascii="Calibri" w:hAnsi="Calibri"/>
                <w:b/>
                <w:i w:val="0"/>
                <w:color w:val="0A3E3A"/>
                <w:sz w:val="19"/>
              </w:rPr>
              <w:t>Población</w:t>
            </w:r>
          </w:p>
        </w:tc>
        <w:tc>
          <w:tcPr>
            <w:tcW w:type="dxa" w:w="6860"/>
          </w:tcPr>
          <w:p>
            <w:pPr>
              <w:spacing w:before="20" w:after="20"/>
            </w:pPr>
            <w:r>
              <w:rPr>
                <w:rFonts w:ascii="Calibri" w:hAnsi="Calibri"/>
                <w:b w:val="0"/>
                <w:i w:val="0"/>
                <w:color w:val="1A2B33"/>
                <w:sz w:val="19"/>
              </w:rPr>
              <w:t>Personas adultas; incluye bases metabólicas para adulto, adulto mayor y usuarios de silla de ruedas (BASE_MET_ADULT_2024, OLDER_2024, WHEELCHAIR_2024).</w:t>
            </w:r>
          </w:p>
        </w:tc>
      </w:tr>
      <w:tr>
        <w:tc>
          <w:tcPr>
            <w:tcW w:type="dxa" w:w="2500"/>
            <w:shd w:val="clear" w:color="auto" w:fill="EDF2F1"/>
          </w:tcPr>
          <w:p>
            <w:pPr>
              <w:spacing w:before="20" w:after="20"/>
            </w:pPr>
            <w:r>
              <w:rPr>
                <w:rFonts w:ascii="Calibri" w:hAnsi="Calibri"/>
                <w:b/>
                <w:i w:val="0"/>
                <w:color w:val="0A3E3A"/>
                <w:sz w:val="19"/>
              </w:rPr>
              <w:t>Entradas</w:t>
            </w:r>
          </w:p>
        </w:tc>
        <w:tc>
          <w:tcPr>
            <w:tcW w:type="dxa" w:w="6860"/>
          </w:tcPr>
          <w:p>
            <w:pPr>
              <w:spacing w:before="20" w:after="20"/>
            </w:pPr>
            <w:r>
              <w:rPr>
                <w:rFonts w:ascii="Calibri" w:hAnsi="Calibri"/>
                <w:b w:val="0"/>
                <w:i w:val="0"/>
                <w:color w:val="1A2B33"/>
                <w:sz w:val="19"/>
              </w:rPr>
              <w:t>Datos personales; Actividad física</w:t>
            </w:r>
          </w:p>
        </w:tc>
      </w:tr>
      <w:tr>
        <w:tc>
          <w:tcPr>
            <w:tcW w:type="dxa" w:w="2500"/>
            <w:shd w:val="clear" w:color="auto" w:fill="EDF2F1"/>
          </w:tcPr>
          <w:p>
            <w:pPr>
              <w:spacing w:before="20" w:after="20"/>
            </w:pPr>
            <w:r>
              <w:rPr>
                <w:rFonts w:ascii="Calibri" w:hAnsi="Calibri"/>
                <w:b/>
                <w:i w:val="0"/>
                <w:color w:val="0A3E3A"/>
                <w:sz w:val="19"/>
              </w:rPr>
              <w:t>Resultados</w:t>
            </w:r>
          </w:p>
        </w:tc>
        <w:tc>
          <w:tcPr>
            <w:tcW w:type="dxa" w:w="6860"/>
          </w:tcPr>
          <w:p>
            <w:pPr>
              <w:spacing w:before="20" w:after="20"/>
            </w:pPr>
            <w:r>
              <w:rPr>
                <w:rFonts w:ascii="Calibri" w:hAnsi="Calibri"/>
                <w:b w:val="0"/>
                <w:i w:val="0"/>
                <w:color w:val="1A2B33"/>
                <w:sz w:val="19"/>
              </w:rPr>
              <w:t>Requerimiento energético; Nivel de Actividad Física (PAL); Trazabilidad de evidencia</w:t>
            </w:r>
          </w:p>
        </w:tc>
      </w:tr>
      <w:tr>
        <w:tc>
          <w:tcPr>
            <w:tcW w:type="dxa" w:w="2500"/>
            <w:shd w:val="clear" w:color="auto" w:fill="EDF2F1"/>
          </w:tcPr>
          <w:p>
            <w:pPr>
              <w:spacing w:before="20" w:after="20"/>
            </w:pPr>
            <w:r>
              <w:rPr>
                <w:rFonts w:ascii="Calibri" w:hAnsi="Calibri"/>
                <w:b/>
                <w:i w:val="0"/>
                <w:color w:val="0A3E3A"/>
                <w:sz w:val="19"/>
              </w:rPr>
              <w:t>Funciones principales</w:t>
            </w:r>
          </w:p>
        </w:tc>
        <w:tc>
          <w:tcPr>
            <w:tcW w:type="dxa" w:w="6860"/>
          </w:tcPr>
          <w:p>
            <w:pPr>
              <w:spacing w:before="20" w:after="20"/>
            </w:pPr>
            <w:r>
              <w:rPr>
                <w:rFonts w:ascii="Calibri" w:hAnsi="Calibri"/>
                <w:b w:val="0"/>
                <w:i w:val="0"/>
                <w:color w:val="1A2B33"/>
                <w:sz w:val="19"/>
              </w:rPr>
              <w:t>Cálculo energético; Clasificación PAL; Auditoría de operaciones</w:t>
            </w:r>
          </w:p>
        </w:tc>
      </w:tr>
      <w:tr>
        <w:tc>
          <w:tcPr>
            <w:tcW w:type="dxa" w:w="2500"/>
            <w:shd w:val="clear" w:color="auto" w:fill="EDF2F1"/>
          </w:tcPr>
          <w:p>
            <w:pPr>
              <w:spacing w:before="20" w:after="20"/>
            </w:pPr>
            <w:r>
              <w:rPr>
                <w:rFonts w:ascii="Calibri" w:hAnsi="Calibri"/>
                <w:b/>
                <w:i w:val="0"/>
                <w:color w:val="0A3E3A"/>
                <w:sz w:val="19"/>
              </w:rPr>
              <w:t>Metodología</w:t>
            </w:r>
          </w:p>
        </w:tc>
        <w:tc>
          <w:tcPr>
            <w:tcW w:type="dxa" w:w="6860"/>
          </w:tcPr>
          <w:p>
            <w:pPr>
              <w:spacing w:before="20" w:after="20"/>
            </w:pPr>
            <w:r>
              <w:rPr>
                <w:rFonts w:ascii="Calibri" w:hAnsi="Calibri"/>
                <w:b w:val="0"/>
                <w:i w:val="0"/>
                <w:color w:val="1A2B33"/>
                <w:sz w:val="19"/>
              </w:rPr>
              <w:t>Estimación de requerimiento energético; Clasificación PAL (NMX-PAL-2026-08-v1)</w:t>
            </w:r>
          </w:p>
        </w:tc>
      </w:tr>
      <w:tr>
        <w:tc>
          <w:tcPr>
            <w:tcW w:type="dxa" w:w="2500"/>
            <w:shd w:val="clear" w:color="auto" w:fill="EDF2F1"/>
          </w:tcPr>
          <w:p>
            <w:pPr>
              <w:spacing w:before="20" w:after="20"/>
            </w:pPr>
            <w:r>
              <w:rPr>
                <w:rFonts w:ascii="Calibri" w:hAnsi="Calibri"/>
                <w:b/>
                <w:i w:val="0"/>
                <w:color w:val="0A3E3A"/>
                <w:sz w:val="19"/>
              </w:rPr>
              <w:t>Fuentes</w:t>
            </w:r>
          </w:p>
        </w:tc>
        <w:tc>
          <w:tcPr>
            <w:tcW w:type="dxa" w:w="6860"/>
          </w:tcPr>
          <w:p>
            <w:pPr>
              <w:spacing w:before="20" w:after="20"/>
            </w:pPr>
            <w:r>
              <w:rPr>
                <w:rFonts w:ascii="Calibri" w:hAnsi="Calibri"/>
                <w:b w:val="0"/>
                <w:i w:val="0"/>
                <w:color w:val="1A2B33"/>
                <w:sz w:val="19"/>
              </w:rPr>
              <w:t>Equipo Nutrimetría</w:t>
            </w:r>
          </w:p>
        </w:tc>
      </w:tr>
      <w:tr>
        <w:tc>
          <w:tcPr>
            <w:tcW w:type="dxa" w:w="2500"/>
            <w:shd w:val="clear" w:color="auto" w:fill="EDF2F1"/>
          </w:tcPr>
          <w:p>
            <w:pPr>
              <w:spacing w:before="20" w:after="20"/>
            </w:pPr>
            <w:r>
              <w:rPr>
                <w:rFonts w:ascii="Calibri" w:hAnsi="Calibri"/>
                <w:b/>
                <w:i w:val="0"/>
                <w:color w:val="0A3E3A"/>
                <w:sz w:val="19"/>
              </w:rPr>
              <w:t>Limitaciones</w:t>
            </w:r>
          </w:p>
        </w:tc>
        <w:tc>
          <w:tcPr>
            <w:tcW w:type="dxa" w:w="6860"/>
          </w:tcPr>
          <w:p>
            <w:pPr>
              <w:spacing w:before="20" w:after="20"/>
            </w:pPr>
            <w:r>
              <w:rPr>
                <w:rFonts w:ascii="Calibri" w:hAnsi="Calibri"/>
                <w:b w:val="0"/>
                <w:i w:val="0"/>
                <w:color w:val="1A2B33"/>
                <w:sz w:val="19"/>
              </w:rPr>
              <w:t>Exactitud matemática distinta de validación clínica. Los resultados dependen de la calidad de los datos antropométricos y de la clasificación de actividad. La estimación de PAL usa un catálogo propio (NMX-PAL-2026-08). No sustituye la evaluación profesional.</w:t>
            </w:r>
          </w:p>
        </w:tc>
      </w:tr>
      <w:tr>
        <w:tc>
          <w:tcPr>
            <w:tcW w:type="dxa" w:w="2500"/>
            <w:shd w:val="clear" w:color="auto" w:fill="EDF2F1"/>
          </w:tcPr>
          <w:p>
            <w:pPr>
              <w:spacing w:before="20" w:after="20"/>
            </w:pPr>
            <w:r>
              <w:rPr>
                <w:rFonts w:ascii="Calibri" w:hAnsi="Calibri"/>
                <w:b/>
                <w:i w:val="0"/>
                <w:color w:val="0A3E3A"/>
                <w:sz w:val="19"/>
              </w:rPr>
              <w:t>Nivel sugerido</w:t>
            </w:r>
          </w:p>
        </w:tc>
        <w:tc>
          <w:tcPr>
            <w:tcW w:type="dxa" w:w="6860"/>
          </w:tcPr>
          <w:p>
            <w:pPr>
              <w:spacing w:before="20" w:after="20"/>
            </w:pPr>
            <w:r>
              <w:rPr>
                <w:rFonts w:ascii="Calibri" w:hAnsi="Calibri"/>
                <w:b w:val="0"/>
                <w:i w:val="0"/>
                <w:color w:val="1A2B33"/>
                <w:sz w:val="19"/>
              </w:rPr>
              <w:t>Educativo / apoyo académico</w:t>
            </w:r>
          </w:p>
        </w:tc>
      </w:tr>
      <w:tr>
        <w:tc>
          <w:tcPr>
            <w:tcW w:type="dxa" w:w="2500"/>
            <w:shd w:val="clear" w:color="auto" w:fill="EDF2F1"/>
          </w:tcPr>
          <w:p>
            <w:pPr>
              <w:spacing w:before="20" w:after="20"/>
            </w:pPr>
            <w:r>
              <w:rPr>
                <w:rFonts w:ascii="Calibri" w:hAnsi="Calibri"/>
                <w:b/>
                <w:i w:val="0"/>
                <w:color w:val="0A3E3A"/>
                <w:sz w:val="19"/>
              </w:rPr>
              <w:t>Versión / Estado</w:t>
            </w:r>
          </w:p>
        </w:tc>
        <w:tc>
          <w:tcPr>
            <w:tcW w:type="dxa" w:w="6860"/>
          </w:tcPr>
          <w:p>
            <w:pPr>
              <w:spacing w:before="20" w:after="20"/>
            </w:pPr>
            <w:r>
              <w:rPr>
                <w:rFonts w:ascii="Calibri" w:hAnsi="Calibri"/>
                <w:b w:val="0"/>
                <w:i w:val="0"/>
                <w:color w:val="1A2B33"/>
                <w:sz w:val="19"/>
              </w:rPr>
              <w:t>NO_CONFIRMADO · PRE_P19 (estado documental declarado en el nombre del archivo)</w:t>
            </w:r>
          </w:p>
        </w:tc>
      </w:tr>
      <w:tr>
        <w:tc>
          <w:tcPr>
            <w:tcW w:type="dxa" w:w="2500"/>
            <w:shd w:val="clear" w:color="auto" w:fill="EDF2F1"/>
          </w:tcPr>
          <w:p>
            <w:pPr>
              <w:spacing w:before="20" w:after="20"/>
            </w:pPr>
            <w:r>
              <w:rPr>
                <w:rFonts w:ascii="Calibri" w:hAnsi="Calibri"/>
                <w:b/>
                <w:i w:val="0"/>
                <w:color w:val="0A3E3A"/>
                <w:sz w:val="19"/>
              </w:rPr>
              <w:t>Estado del portafolio</w:t>
            </w:r>
          </w:p>
        </w:tc>
        <w:tc>
          <w:tcPr>
            <w:tcW w:type="dxa" w:w="6860"/>
          </w:tcPr>
          <w:p>
            <w:pPr>
              <w:spacing w:before="20" w:after="20"/>
            </w:pPr>
            <w:r>
              <w:rPr>
                <w:rFonts w:ascii="Calibri" w:hAnsi="Calibri"/>
                <w:b w:val="0"/>
                <w:i w:val="0"/>
                <w:color w:val="1A2B33"/>
                <w:sz w:val="19"/>
              </w:rPr>
              <w:t>PORTAFOLIO_COMPLETO</w:t>
            </w:r>
          </w:p>
        </w:tc>
      </w:tr>
    </w:tbl>
    <w:p>
      <w:pPr>
        <w:spacing w:before="60" w:after="60" w:line="276" w:lineRule="auto"/>
      </w:pPr>
      <w:r>
        <w:rPr>
          <w:rFonts w:ascii="Calibri" w:hAnsi="Calibri"/>
          <w:b w:val="0"/>
          <w:i w:val="0"/>
          <w:color w:val="1A2B33"/>
          <w:sz w:val="19"/>
        </w:rPr>
        <w:t>NMX-01 es el motor energético de la suite. A partir de datos antropométricos y de actividad calcula el requerimiento energético y clasifica el Nivel de Actividad Física (PAL). Incorpora tres bases metabólicas propias (adulto, adulto mayor y usuarios de silla de ruedas, año 2024) y una hoja FUENTES con clasificación de evidencia por niveles A/B/C. Su hoja AUDITORIA permite revisar las operaciones internas del motor, lo que lo hace útil como pieza docente para explicar de dónde sale cada número. Se ubica en la Fase 1 (Motores) y alimenta conceptualmente a herramientas de evaluación y planificación posteriores.</w:t>
      </w:r>
    </w:p>
    <w:p>
      <w:pPr>
        <w:spacing w:before="20" w:after="40" w:line="276" w:lineRule="auto"/>
      </w:pPr>
      <w:r>
        <w:rPr>
          <w:rFonts w:ascii="Calibri" w:hAnsi="Calibri"/>
          <w:b/>
          <w:i w:val="0"/>
          <w:color w:val="0A3E3A"/>
          <w:sz w:val="18"/>
        </w:rPr>
        <w:t>Funciones principales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1900"/>
        <w:gridCol w:w="3560"/>
        <w:gridCol w:w="2500"/>
        <w:gridCol w:w="1400"/>
      </w:tblGrid>
      <w:tr>
        <w:tc>
          <w:tcPr>
            <w:tcW w:type="dxa" w:w="1900"/>
            <w:shd w:val="clear" w:color="auto" w:fill="0F5A54"/>
          </w:tcPr>
          <w:p>
            <w:pPr>
              <w:spacing w:before="20" w:after="20"/>
            </w:pPr>
            <w:r>
              <w:rPr>
                <w:rFonts w:ascii="Calibri" w:hAnsi="Calibri"/>
                <w:b/>
                <w:i w:val="0"/>
                <w:color w:val="FFFFFF"/>
                <w:sz w:val="17"/>
              </w:rPr>
              <w:t>Función</w:t>
            </w:r>
          </w:p>
        </w:tc>
        <w:tc>
          <w:tcPr>
            <w:tcW w:type="dxa" w:w="3560"/>
            <w:shd w:val="clear" w:color="auto" w:fill="0F5A54"/>
          </w:tcPr>
          <w:p>
            <w:pPr>
              <w:spacing w:before="20" w:after="20"/>
            </w:pPr>
            <w:r>
              <w:rPr>
                <w:rFonts w:ascii="Calibri" w:hAnsi="Calibri"/>
                <w:b/>
                <w:i w:val="0"/>
                <w:color w:val="FFFFFF"/>
                <w:sz w:val="17"/>
              </w:rPr>
              <w:t>Qué hace</w:t>
            </w:r>
          </w:p>
        </w:tc>
        <w:tc>
          <w:tcPr>
            <w:tcW w:type="dxa" w:w="2500"/>
            <w:shd w:val="clear" w:color="auto" w:fill="0F5A54"/>
          </w:tcPr>
          <w:p>
            <w:pPr>
              <w:spacing w:before="20" w:after="20"/>
            </w:pPr>
            <w:r>
              <w:rPr>
                <w:rFonts w:ascii="Calibri" w:hAnsi="Calibri"/>
                <w:b/>
                <w:i w:val="0"/>
                <w:color w:val="FFFFFF"/>
                <w:sz w:val="17"/>
              </w:rPr>
              <w:t>Resultado</w:t>
            </w:r>
          </w:p>
        </w:tc>
        <w:tc>
          <w:tcPr>
            <w:tcW w:type="dxa" w:w="1400"/>
            <w:shd w:val="clear" w:color="auto" w:fill="0F5A54"/>
          </w:tcPr>
          <w:p>
            <w:pPr>
              <w:spacing w:before="20" w:after="20"/>
            </w:pPr>
            <w:r>
              <w:rPr>
                <w:rFonts w:ascii="Calibri" w:hAnsi="Calibri"/>
                <w:b/>
                <w:i w:val="0"/>
                <w:color w:val="FFFFFF"/>
                <w:sz w:val="17"/>
              </w:rPr>
              <w:t>Nivel</w:t>
            </w:r>
          </w:p>
        </w:tc>
      </w:tr>
      <w:tr>
        <w:tc>
          <w:tcPr>
            <w:tcW w:type="dxa" w:w="1900"/>
          </w:tcPr>
          <w:p>
            <w:pPr>
              <w:spacing w:before="20" w:after="20"/>
            </w:pPr>
            <w:r>
              <w:rPr>
                <w:rFonts w:ascii="Calibri" w:hAnsi="Calibri"/>
                <w:b w:val="0"/>
                <w:i w:val="0"/>
                <w:color w:val="1A2B33"/>
                <w:sz w:val="16"/>
              </w:rPr>
              <w:t>Cálculo energético</w:t>
            </w:r>
          </w:p>
        </w:tc>
        <w:tc>
          <w:tcPr>
            <w:tcW w:type="dxa" w:w="3560"/>
          </w:tcPr>
          <w:p>
            <w:pPr>
              <w:spacing w:before="20" w:after="20"/>
            </w:pPr>
            <w:r>
              <w:rPr>
                <w:rFonts w:ascii="Calibri" w:hAnsi="Calibri"/>
                <w:b w:val="0"/>
                <w:i w:val="0"/>
                <w:color w:val="1A2B33"/>
                <w:sz w:val="16"/>
              </w:rPr>
              <w:t>Estima requerimiento energético a partir de los datos ingresados</w:t>
            </w:r>
          </w:p>
        </w:tc>
        <w:tc>
          <w:tcPr>
            <w:tcW w:type="dxa" w:w="2500"/>
          </w:tcPr>
          <w:p>
            <w:pPr>
              <w:spacing w:before="20" w:after="20"/>
            </w:pPr>
            <w:r>
              <w:rPr>
                <w:rFonts w:ascii="Calibri" w:hAnsi="Calibri"/>
                <w:b w:val="0"/>
                <w:i w:val="0"/>
                <w:color w:val="1A2B33"/>
                <w:sz w:val="16"/>
              </w:rPr>
              <w:t>Requerimiento energético (kcal/día)</w:t>
            </w:r>
          </w:p>
        </w:tc>
        <w:tc>
          <w:tcPr>
            <w:tcW w:type="dxa" w:w="1400"/>
          </w:tcPr>
          <w:p>
            <w:pPr>
              <w:spacing w:before="20" w:after="20"/>
            </w:pPr>
            <w:r>
              <w:rPr>
                <w:rFonts w:ascii="Calibri" w:hAnsi="Calibri"/>
                <w:b w:val="0"/>
                <w:i w:val="0"/>
                <w:color w:val="1A2B33"/>
                <w:sz w:val="16"/>
              </w:rPr>
              <w:t>Intermedio</w:t>
            </w:r>
          </w:p>
        </w:tc>
      </w:tr>
      <w:tr>
        <w:tc>
          <w:tcPr>
            <w:tcW w:type="dxa" w:w="1900"/>
            <w:shd w:val="clear" w:color="auto" w:fill="F6F8F8"/>
          </w:tcPr>
          <w:p>
            <w:pPr>
              <w:spacing w:before="20" w:after="20"/>
            </w:pPr>
            <w:r>
              <w:rPr>
                <w:rFonts w:ascii="Calibri" w:hAnsi="Calibri"/>
                <w:b w:val="0"/>
                <w:i w:val="0"/>
                <w:color w:val="1A2B33"/>
                <w:sz w:val="16"/>
              </w:rPr>
              <w:t>Clasificación PAL</w:t>
            </w:r>
          </w:p>
        </w:tc>
        <w:tc>
          <w:tcPr>
            <w:tcW w:type="dxa" w:w="3560"/>
            <w:shd w:val="clear" w:color="auto" w:fill="F6F8F8"/>
          </w:tcPr>
          <w:p>
            <w:pPr>
              <w:spacing w:before="20" w:after="20"/>
            </w:pPr>
            <w:r>
              <w:rPr>
                <w:rFonts w:ascii="Calibri" w:hAnsi="Calibri"/>
                <w:b w:val="0"/>
                <w:i w:val="0"/>
                <w:color w:val="1A2B33"/>
                <w:sz w:val="16"/>
              </w:rPr>
              <w:t>Determina el Nivel de Actividad Física</w:t>
            </w:r>
          </w:p>
        </w:tc>
        <w:tc>
          <w:tcPr>
            <w:tcW w:type="dxa" w:w="2500"/>
            <w:shd w:val="clear" w:color="auto" w:fill="F6F8F8"/>
          </w:tcPr>
          <w:p>
            <w:pPr>
              <w:spacing w:before="20" w:after="20"/>
            </w:pPr>
            <w:r>
              <w:rPr>
                <w:rFonts w:ascii="Calibri" w:hAnsi="Calibri"/>
                <w:b w:val="0"/>
                <w:i w:val="0"/>
                <w:color w:val="1A2B33"/>
                <w:sz w:val="16"/>
              </w:rPr>
              <w:t>PAL (adimensional) y categoría</w:t>
            </w:r>
          </w:p>
        </w:tc>
        <w:tc>
          <w:tcPr>
            <w:tcW w:type="dxa" w:w="1400"/>
            <w:shd w:val="clear" w:color="auto" w:fill="F6F8F8"/>
          </w:tcPr>
          <w:p>
            <w:pPr>
              <w:spacing w:before="20" w:after="20"/>
            </w:pPr>
            <w:r>
              <w:rPr>
                <w:rFonts w:ascii="Calibri" w:hAnsi="Calibri"/>
                <w:b w:val="0"/>
                <w:i w:val="0"/>
                <w:color w:val="1A2B33"/>
                <w:sz w:val="16"/>
              </w:rPr>
              <w:t>Intermedio</w:t>
            </w:r>
          </w:p>
        </w:tc>
      </w:tr>
      <w:tr>
        <w:tc>
          <w:tcPr>
            <w:tcW w:type="dxa" w:w="1900"/>
          </w:tcPr>
          <w:p>
            <w:pPr>
              <w:spacing w:before="20" w:after="20"/>
            </w:pPr>
            <w:r>
              <w:rPr>
                <w:rFonts w:ascii="Calibri" w:hAnsi="Calibri"/>
                <w:b w:val="0"/>
                <w:i w:val="0"/>
                <w:color w:val="1A2B33"/>
                <w:sz w:val="16"/>
              </w:rPr>
              <w:t>Auditoría de operaciones</w:t>
            </w:r>
          </w:p>
        </w:tc>
        <w:tc>
          <w:tcPr>
            <w:tcW w:type="dxa" w:w="3560"/>
          </w:tcPr>
          <w:p>
            <w:pPr>
              <w:spacing w:before="20" w:after="20"/>
            </w:pPr>
            <w:r>
              <w:rPr>
                <w:rFonts w:ascii="Calibri" w:hAnsi="Calibri"/>
                <w:b w:val="0"/>
                <w:i w:val="0"/>
                <w:color w:val="1A2B33"/>
                <w:sz w:val="16"/>
              </w:rPr>
              <w:t>Muestra el desglose interno del cálculo</w:t>
            </w:r>
          </w:p>
        </w:tc>
        <w:tc>
          <w:tcPr>
            <w:tcW w:type="dxa" w:w="2500"/>
          </w:tcPr>
          <w:p>
            <w:pPr>
              <w:spacing w:before="20" w:after="20"/>
            </w:pPr>
            <w:r>
              <w:rPr>
                <w:rFonts w:ascii="Calibri" w:hAnsi="Calibri"/>
                <w:b w:val="0"/>
                <w:i w:val="0"/>
                <w:color w:val="1A2B33"/>
                <w:sz w:val="16"/>
              </w:rPr>
              <w:t>Trazabilidad numérica del motor</w:t>
            </w:r>
          </w:p>
        </w:tc>
        <w:tc>
          <w:tcPr>
            <w:tcW w:type="dxa" w:w="1400"/>
          </w:tcPr>
          <w:p>
            <w:pPr>
              <w:spacing w:before="20" w:after="20"/>
            </w:pPr>
            <w:r>
              <w:rPr>
                <w:rFonts w:ascii="Calibri" w:hAnsi="Calibri"/>
                <w:b w:val="0"/>
                <w:i w:val="0"/>
                <w:color w:val="1A2B33"/>
                <w:sz w:val="16"/>
              </w:rPr>
              <w:t>Avanzado</w:t>
            </w:r>
          </w:p>
        </w:tc>
      </w:tr>
    </w:tbl>
    <w:p>
      <w:pPr>
        <w:spacing w:before="60" w:after="40" w:line="276" w:lineRule="auto"/>
      </w:pPr>
      <w:r>
        <w:rPr>
          <w:rFonts w:ascii="Calibri" w:hAnsi="Calibri"/>
          <w:b/>
          <w:i w:val="0"/>
          <w:color w:val="0A3E3A"/>
          <w:sz w:val="18"/>
        </w:rPr>
        <w:t>Resultados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2900"/>
        <w:gridCol w:w="1700"/>
        <w:gridCol w:w="1560"/>
        <w:gridCol w:w="3200"/>
      </w:tblGrid>
      <w:tr>
        <w:tc>
          <w:tcPr>
            <w:tcW w:type="dxa" w:w="2900"/>
            <w:shd w:val="clear" w:color="auto" w:fill="0F5A54"/>
          </w:tcPr>
          <w:p>
            <w:pPr>
              <w:spacing w:before="20" w:after="20"/>
            </w:pPr>
            <w:r>
              <w:rPr>
                <w:rFonts w:ascii="Calibri" w:hAnsi="Calibri"/>
                <w:b/>
                <w:i w:val="0"/>
                <w:color w:val="FFFFFF"/>
                <w:sz w:val="17"/>
              </w:rPr>
              <w:t>Resultado</w:t>
            </w:r>
          </w:p>
        </w:tc>
        <w:tc>
          <w:tcPr>
            <w:tcW w:type="dxa" w:w="1700"/>
            <w:shd w:val="clear" w:color="auto" w:fill="0F5A54"/>
          </w:tcPr>
          <w:p>
            <w:pPr>
              <w:spacing w:before="20" w:after="20"/>
            </w:pPr>
            <w:r>
              <w:rPr>
                <w:rFonts w:ascii="Calibri" w:hAnsi="Calibri"/>
                <w:b/>
                <w:i w:val="0"/>
                <w:color w:val="FFFFFF"/>
                <w:sz w:val="17"/>
              </w:rPr>
              <w:t>Tipo</w:t>
            </w:r>
          </w:p>
        </w:tc>
        <w:tc>
          <w:tcPr>
            <w:tcW w:type="dxa" w:w="1560"/>
            <w:shd w:val="clear" w:color="auto" w:fill="0F5A54"/>
          </w:tcPr>
          <w:p>
            <w:pPr>
              <w:spacing w:before="20" w:after="20"/>
            </w:pPr>
            <w:r>
              <w:rPr>
                <w:rFonts w:ascii="Calibri" w:hAnsi="Calibri"/>
                <w:b/>
                <w:i w:val="0"/>
                <w:color w:val="FFFFFF"/>
                <w:sz w:val="17"/>
              </w:rPr>
              <w:t>Unidad</w:t>
            </w:r>
          </w:p>
        </w:tc>
        <w:tc>
          <w:tcPr>
            <w:tcW w:type="dxa" w:w="3200"/>
            <w:shd w:val="clear" w:color="auto" w:fill="0F5A54"/>
          </w:tcPr>
          <w:p>
            <w:pPr>
              <w:spacing w:before="20" w:after="20"/>
            </w:pPr>
            <w:r>
              <w:rPr>
                <w:rFonts w:ascii="Calibri" w:hAnsi="Calibri"/>
                <w:b/>
                <w:i w:val="0"/>
                <w:color w:val="FFFFFF"/>
                <w:sz w:val="17"/>
              </w:rPr>
              <w:t>Dependencia</w:t>
            </w:r>
          </w:p>
        </w:tc>
      </w:tr>
      <w:tr>
        <w:tc>
          <w:tcPr>
            <w:tcW w:type="dxa" w:w="2900"/>
          </w:tcPr>
          <w:p>
            <w:pPr>
              <w:spacing w:before="20" w:after="20"/>
            </w:pPr>
            <w:r>
              <w:rPr>
                <w:rFonts w:ascii="Calibri" w:hAnsi="Calibri"/>
                <w:b w:val="0"/>
                <w:i w:val="0"/>
                <w:color w:val="1A2B33"/>
                <w:sz w:val="16"/>
              </w:rPr>
              <w:t>Requerimiento energético</w:t>
            </w:r>
          </w:p>
        </w:tc>
        <w:tc>
          <w:tcPr>
            <w:tcW w:type="dxa" w:w="1700"/>
          </w:tcPr>
          <w:p>
            <w:pPr>
              <w:spacing w:before="20" w:after="20"/>
            </w:pPr>
            <w:r>
              <w:rPr>
                <w:rFonts w:ascii="Calibri" w:hAnsi="Calibri"/>
                <w:b w:val="0"/>
                <w:i w:val="0"/>
                <w:color w:val="1A2B33"/>
                <w:sz w:val="16"/>
              </w:rPr>
              <w:t>CÁLCULO</w:t>
            </w:r>
          </w:p>
        </w:tc>
        <w:tc>
          <w:tcPr>
            <w:tcW w:type="dxa" w:w="1560"/>
          </w:tcPr>
          <w:p>
            <w:pPr>
              <w:spacing w:before="20" w:after="20"/>
            </w:pPr>
            <w:r>
              <w:rPr>
                <w:rFonts w:ascii="Calibri" w:hAnsi="Calibri"/>
                <w:b w:val="0"/>
                <w:i w:val="0"/>
                <w:color w:val="1A2B33"/>
                <w:sz w:val="16"/>
              </w:rPr>
              <w:t>kcal/día</w:t>
            </w:r>
          </w:p>
        </w:tc>
        <w:tc>
          <w:tcPr>
            <w:tcW w:type="dxa" w:w="3200"/>
          </w:tcPr>
          <w:p>
            <w:pPr>
              <w:spacing w:before="20" w:after="20"/>
            </w:pPr>
            <w:r>
              <w:rPr>
                <w:rFonts w:ascii="Calibri" w:hAnsi="Calibri"/>
                <w:b w:val="0"/>
                <w:i w:val="0"/>
                <w:color w:val="1A2B33"/>
                <w:sz w:val="16"/>
              </w:rPr>
              <w:t>Depende de datos antropométricos y PAL</w:t>
            </w:r>
          </w:p>
        </w:tc>
      </w:tr>
      <w:tr>
        <w:tc>
          <w:tcPr>
            <w:tcW w:type="dxa" w:w="2900"/>
            <w:shd w:val="clear" w:color="auto" w:fill="F6F8F8"/>
          </w:tcPr>
          <w:p>
            <w:pPr>
              <w:spacing w:before="20" w:after="20"/>
            </w:pPr>
            <w:r>
              <w:rPr>
                <w:rFonts w:ascii="Calibri" w:hAnsi="Calibri"/>
                <w:b w:val="0"/>
                <w:i w:val="0"/>
                <w:color w:val="1A2B33"/>
                <w:sz w:val="16"/>
              </w:rPr>
              <w:t>Nivel de Actividad Física (PAL)</w:t>
            </w:r>
          </w:p>
        </w:tc>
        <w:tc>
          <w:tcPr>
            <w:tcW w:type="dxa" w:w="1700"/>
            <w:shd w:val="clear" w:color="auto" w:fill="F6F8F8"/>
          </w:tcPr>
          <w:p>
            <w:pPr>
              <w:spacing w:before="20" w:after="20"/>
            </w:pPr>
            <w:r>
              <w:rPr>
                <w:rFonts w:ascii="Calibri" w:hAnsi="Calibri"/>
                <w:b w:val="0"/>
                <w:i w:val="0"/>
                <w:color w:val="1A2B33"/>
                <w:sz w:val="16"/>
              </w:rPr>
              <w:t>INDICADOR</w:t>
            </w:r>
          </w:p>
        </w:tc>
        <w:tc>
          <w:tcPr>
            <w:tcW w:type="dxa" w:w="1560"/>
            <w:shd w:val="clear" w:color="auto" w:fill="F6F8F8"/>
          </w:tcPr>
          <w:p>
            <w:pPr>
              <w:spacing w:before="20" w:after="20"/>
            </w:pPr>
            <w:r>
              <w:rPr>
                <w:rFonts w:ascii="Calibri" w:hAnsi="Calibri"/>
                <w:b w:val="0"/>
                <w:i w:val="0"/>
                <w:color w:val="1A2B33"/>
                <w:sz w:val="16"/>
              </w:rPr>
              <w:t>adimensional</w:t>
            </w:r>
          </w:p>
        </w:tc>
        <w:tc>
          <w:tcPr>
            <w:tcW w:type="dxa" w:w="3200"/>
            <w:shd w:val="clear" w:color="auto" w:fill="F6F8F8"/>
          </w:tcPr>
          <w:p>
            <w:pPr>
              <w:spacing w:before="20" w:after="20"/>
            </w:pPr>
            <w:r>
              <w:rPr>
                <w:rFonts w:ascii="Calibri" w:hAnsi="Calibri"/>
                <w:b w:val="0"/>
                <w:i w:val="0"/>
                <w:color w:val="1A2B33"/>
                <w:sz w:val="16"/>
              </w:rPr>
              <w:t>Depende de las actividades registradas</w:t>
            </w:r>
          </w:p>
        </w:tc>
      </w:tr>
      <w:tr>
        <w:tc>
          <w:tcPr>
            <w:tcW w:type="dxa" w:w="2900"/>
          </w:tcPr>
          <w:p>
            <w:pPr>
              <w:spacing w:before="20" w:after="20"/>
            </w:pPr>
            <w:r>
              <w:rPr>
                <w:rFonts w:ascii="Calibri" w:hAnsi="Calibri"/>
                <w:b w:val="0"/>
                <w:i w:val="0"/>
                <w:color w:val="1A2B33"/>
                <w:sz w:val="16"/>
              </w:rPr>
              <w:t>Trazabilidad de evidencia</w:t>
            </w:r>
          </w:p>
        </w:tc>
        <w:tc>
          <w:tcPr>
            <w:tcW w:type="dxa" w:w="1700"/>
          </w:tcPr>
          <w:p>
            <w:pPr>
              <w:spacing w:before="20" w:after="20"/>
            </w:pPr>
            <w:r>
              <w:rPr>
                <w:rFonts w:ascii="Calibri" w:hAnsi="Calibri"/>
                <w:b w:val="0"/>
                <w:i w:val="0"/>
                <w:color w:val="1A2B33"/>
                <w:sz w:val="16"/>
              </w:rPr>
              <w:t>REGISTRO</w:t>
            </w:r>
          </w:p>
        </w:tc>
        <w:tc>
          <w:tcPr>
            <w:tcW w:type="dxa" w:w="1560"/>
          </w:tcPr>
          <w:p>
            <w:pPr>
              <w:spacing w:before="20" w:after="20"/>
            </w:pPr>
            <w:r>
              <w:rPr>
                <w:rFonts w:ascii="Calibri" w:hAnsi="Calibri"/>
                <w:b w:val="0"/>
                <w:i w:val="0"/>
                <w:color w:val="1A2B33"/>
                <w:sz w:val="16"/>
              </w:rPr>
              <w:t>niveles A/B/C</w:t>
            </w:r>
          </w:p>
        </w:tc>
        <w:tc>
          <w:tcPr>
            <w:tcW w:type="dxa" w:w="3200"/>
          </w:tcPr>
          <w:p>
            <w:pPr>
              <w:spacing w:before="20" w:after="20"/>
            </w:pPr>
            <w:r>
              <w:rPr>
                <w:rFonts w:ascii="Calibri" w:hAnsi="Calibri"/>
                <w:b w:val="0"/>
                <w:i w:val="0"/>
                <w:color w:val="1A2B33"/>
                <w:sz w:val="16"/>
              </w:rPr>
              <w:t>Independiente de las entradas</w:t>
            </w:r>
          </w:p>
        </w:tc>
      </w:tr>
    </w:tbl>
    <w:p>
      <w:pPr>
        <w:spacing w:before="60" w:after="40" w:line="276" w:lineRule="auto"/>
      </w:pPr>
      <w:r>
        <w:rPr>
          <w:rFonts w:ascii="Calibri" w:hAnsi="Calibri"/>
          <w:b/>
          <w:i w:val="0"/>
          <w:color w:val="0A3E3A"/>
          <w:sz w:val="18"/>
        </w:rPr>
        <w:t>Fuentes principales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2500"/>
        <w:gridCol w:w="3560"/>
        <w:gridCol w:w="700"/>
        <w:gridCol w:w="2600"/>
      </w:tblGrid>
      <w:tr>
        <w:tc>
          <w:tcPr>
            <w:tcW w:type="dxa" w:w="2500"/>
            <w:shd w:val="clear" w:color="auto" w:fill="0F5A54"/>
          </w:tcPr>
          <w:p>
            <w:pPr>
              <w:spacing w:before="20" w:after="20"/>
            </w:pPr>
            <w:r>
              <w:rPr>
                <w:rFonts w:ascii="Calibri" w:hAnsi="Calibri"/>
                <w:b/>
                <w:i w:val="0"/>
                <w:color w:val="FFFFFF"/>
                <w:sz w:val="17"/>
              </w:rPr>
              <w:t>Institución / autor</w:t>
            </w:r>
          </w:p>
        </w:tc>
        <w:tc>
          <w:tcPr>
            <w:tcW w:type="dxa" w:w="3560"/>
            <w:shd w:val="clear" w:color="auto" w:fill="0F5A54"/>
          </w:tcPr>
          <w:p>
            <w:pPr>
              <w:spacing w:before="20" w:after="20"/>
            </w:pPr>
            <w:r>
              <w:rPr>
                <w:rFonts w:ascii="Calibri" w:hAnsi="Calibri"/>
                <w:b/>
                <w:i w:val="0"/>
                <w:color w:val="FFFFFF"/>
                <w:sz w:val="17"/>
              </w:rPr>
              <w:t>Documento</w:t>
            </w:r>
          </w:p>
        </w:tc>
        <w:tc>
          <w:tcPr>
            <w:tcW w:type="dxa" w:w="700"/>
            <w:shd w:val="clear" w:color="auto" w:fill="0F5A54"/>
          </w:tcPr>
          <w:p>
            <w:pPr>
              <w:spacing w:before="20" w:after="20"/>
            </w:pPr>
            <w:r>
              <w:rPr>
                <w:rFonts w:ascii="Calibri" w:hAnsi="Calibri"/>
                <w:b/>
                <w:i w:val="0"/>
                <w:color w:val="FFFFFF"/>
                <w:sz w:val="17"/>
              </w:rPr>
              <w:t>Año</w:t>
            </w:r>
          </w:p>
        </w:tc>
        <w:tc>
          <w:tcPr>
            <w:tcW w:type="dxa" w:w="2600"/>
            <w:shd w:val="clear" w:color="auto" w:fill="0F5A54"/>
          </w:tcPr>
          <w:p>
            <w:pPr>
              <w:spacing w:before="20" w:after="20"/>
            </w:pPr>
            <w:r>
              <w:rPr>
                <w:rFonts w:ascii="Calibri" w:hAnsi="Calibri"/>
                <w:b/>
                <w:i w:val="0"/>
                <w:color w:val="FFFFFF"/>
                <w:sz w:val="17"/>
              </w:rPr>
              <w:t>Tipo</w:t>
            </w:r>
          </w:p>
        </w:tc>
      </w:tr>
      <w:tr>
        <w:tc>
          <w:tcPr>
            <w:tcW w:type="dxa" w:w="2500"/>
          </w:tcPr>
          <w:p>
            <w:pPr>
              <w:spacing w:before="20" w:after="20"/>
            </w:pPr>
            <w:r>
              <w:rPr>
                <w:rFonts w:ascii="Calibri" w:hAnsi="Calibri"/>
                <w:b w:val="0"/>
                <w:i w:val="0"/>
                <w:color w:val="1A2B33"/>
                <w:sz w:val="16"/>
              </w:rPr>
              <w:t>Equipo Nutrimetría</w:t>
            </w:r>
          </w:p>
        </w:tc>
        <w:tc>
          <w:tcPr>
            <w:tcW w:type="dxa" w:w="3560"/>
          </w:tcPr>
          <w:p>
            <w:pPr>
              <w:spacing w:before="20" w:after="20"/>
            </w:pPr>
            <w:r>
              <w:rPr>
                <w:rFonts w:ascii="Calibri" w:hAnsi="Calibri"/>
                <w:b w:val="0"/>
                <w:i w:val="0"/>
                <w:color w:val="1A2B33"/>
                <w:sz w:val="16"/>
              </w:rPr>
              <w:t>Dossier de verificación bibliográfica y metodológica NMX-01</w:t>
            </w:r>
          </w:p>
        </w:tc>
        <w:tc>
          <w:tcPr>
            <w:tcW w:type="dxa" w:w="700"/>
          </w:tcPr>
          <w:p>
            <w:pPr>
              <w:spacing w:before="20" w:after="20"/>
            </w:pPr>
            <w:r>
              <w:rPr>
                <w:rFonts w:ascii="Calibri" w:hAnsi="Calibri"/>
                <w:b w:val="0"/>
                <w:i w:val="0"/>
                <w:color w:val="1A2B33"/>
                <w:sz w:val="16"/>
              </w:rPr>
              <w:t>2026</w:t>
            </w:r>
          </w:p>
        </w:tc>
        <w:tc>
          <w:tcPr>
            <w:tcW w:type="dxa" w:w="2600"/>
          </w:tcPr>
          <w:p>
            <w:pPr>
              <w:spacing w:before="20" w:after="20"/>
            </w:pPr>
            <w:r>
              <w:rPr>
                <w:rFonts w:ascii="Calibri" w:hAnsi="Calibri"/>
                <w:b w:val="0"/>
                <w:i w:val="0"/>
                <w:color w:val="1A2B33"/>
                <w:sz w:val="16"/>
              </w:rPr>
              <w:t>DECISIÓN_DE_INGENIERÍA</w:t>
            </w:r>
          </w:p>
        </w:tc>
      </w:tr>
    </w:tbl>
    <w:p>
      <w:pPr>
        <w:spacing w:before="60" w:after="40" w:line="276" w:lineRule="auto"/>
      </w:pPr>
      <w:r>
        <w:rPr>
          <w:rFonts w:ascii="Calibri" w:hAnsi="Calibri"/>
          <w:b/>
          <w:i w:val="0"/>
          <w:color w:val="0A3E3A"/>
          <w:sz w:val="18"/>
        </w:rPr>
        <w:t>Flujo de uso</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CellMar>
          <w:top w:w="40" w:type="dxa"/>
          <w:bottom w:w="40" w:type="dxa"/>
          <w:left w:w="40" w:type="dxa"/>
          <w:right w:w="40" w:type="dxa"/>
        </w:tblCellMar>
      </w:tblPr>
      <w:tblGrid>
        <w:gridCol w:w="776"/>
        <w:gridCol w:w="776"/>
        <w:gridCol w:w="776"/>
        <w:gridCol w:w="776"/>
        <w:gridCol w:w="776"/>
        <w:gridCol w:w="776"/>
        <w:gridCol w:w="776"/>
        <w:gridCol w:w="776"/>
        <w:gridCol w:w="776"/>
        <w:gridCol w:w="776"/>
        <w:gridCol w:w="776"/>
        <w:gridCol w:w="776"/>
        <w:gridCol w:w="776"/>
      </w:tblGrid>
      <w:tr>
        <w:tc>
          <w:tcPr>
            <w:tcW w:type="dxa" w:w="776"/>
            <w:shd w:val="clear" w:color="auto" w:fill="EDF2F1"/>
          </w:tcPr>
          <w:p>
            <w:pPr>
              <w:spacing w:before="20" w:after="20"/>
              <w:jc w:val="center"/>
            </w:pPr>
            <w:r>
              <w:rPr>
                <w:rFonts w:ascii="Calibri" w:hAnsi="Calibri"/>
                <w:b/>
                <w:i w:val="0"/>
                <w:color w:val="0A3E3A"/>
                <w:sz w:val="15"/>
              </w:rPr>
              <w:t>INICIO</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DATOS</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ACTIVIDADES</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ECUACIONES</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CALCULOS</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RESULTADOS</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FUENTES</w:t>
            </w:r>
          </w:p>
        </w:tc>
      </w:tr>
    </w:tbl>
    <w:p>
      <w:pPr>
        <w:spacing w:before="0" w:after="120"/>
        <w:pBdr>
          <w:bottom w:val="single" w:sz="8" w:space="1" w:color="D6DEDD"/>
        </w:pBdr>
      </w:pPr>
    </w:p>
    <w:p>
      <w:pPr>
        <w:spacing w:before="40" w:after="80" w:line="276" w:lineRule="auto"/>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Layout w:type="fixed"/>
        <w:tblCellMar>
          <w:top w:w="60" w:type="dxa"/>
          <w:bottom w:w="60" w:type="dxa"/>
          <w:left w:w="140" w:type="dxa"/>
          <w:right w:w="120" w:type="dxa"/>
        </w:tblCellMar>
        <w:tblW w:w="9360" w:type="dxa"/>
      </w:tblPr>
      <w:tblGrid>
        <w:gridCol w:w="10086"/>
      </w:tblGrid>
      <w:tr>
        <w:tc>
          <w:tcPr>
            <w:tcW w:type="dxa" w:w="10086"/>
            <w:shd w:val="clear" w:color="auto" w:fill="EDF2F1"/>
          </w:tcPr>
          <w:p>
            <w:pPr>
              <w:spacing w:before="0" w:after="0"/>
            </w:pPr>
            <w:r>
              <w:rPr>
                <w:rFonts w:ascii="Calibri" w:hAnsi="Calibri"/>
                <w:b/>
                <w:i w:val="0"/>
                <w:color w:val="0F5A54"/>
                <w:sz w:val="24"/>
              </w:rPr>
              <w:t xml:space="preserve">NMX-09  </w:t>
            </w:r>
            <w:r>
              <w:rPr>
                <w:rFonts w:ascii="Calibri" w:hAnsi="Calibri"/>
                <w:b/>
                <w:i w:val="0"/>
                <w:color w:val="1A2B33"/>
                <w:sz w:val="22"/>
              </w:rPr>
              <w:t>Calculadora de Percentiles OMS</w:t>
            </w:r>
          </w:p>
        </w:tc>
      </w:tr>
    </w:tbl>
    <w:p>
      <w:pPr>
        <w:spacing w:before="40" w:after="20" w:line="276" w:lineRule="auto"/>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500"/>
        <w:gridCol w:w="6860"/>
      </w:tblGrid>
      <w:tr>
        <w:tc>
          <w:tcPr>
            <w:tcW w:type="dxa" w:w="2500"/>
            <w:shd w:val="clear" w:color="auto" w:fill="EDF2F1"/>
          </w:tcPr>
          <w:p>
            <w:pPr>
              <w:spacing w:before="20" w:after="20"/>
            </w:pPr>
            <w:r>
              <w:rPr>
                <w:rFonts w:ascii="Calibri" w:hAnsi="Calibri"/>
                <w:b/>
                <w:i w:val="0"/>
                <w:color w:val="0A3E3A"/>
                <w:sz w:val="19"/>
              </w:rPr>
              <w:t>Fase / Categoría</w:t>
            </w:r>
          </w:p>
        </w:tc>
        <w:tc>
          <w:tcPr>
            <w:tcW w:type="dxa" w:w="6860"/>
          </w:tcPr>
          <w:p>
            <w:pPr>
              <w:spacing w:before="20" w:after="20"/>
            </w:pPr>
            <w:r>
              <w:rPr>
                <w:rFonts w:ascii="Calibri" w:hAnsi="Calibri"/>
                <w:b w:val="0"/>
                <w:i w:val="0"/>
                <w:color w:val="1A2B33"/>
                <w:sz w:val="19"/>
              </w:rPr>
              <w:t>Fase 1 · Motores · Motor de percentiles de crecimiento</w:t>
            </w:r>
          </w:p>
        </w:tc>
      </w:tr>
      <w:tr>
        <w:tc>
          <w:tcPr>
            <w:tcW w:type="dxa" w:w="2500"/>
            <w:shd w:val="clear" w:color="auto" w:fill="EDF2F1"/>
          </w:tcPr>
          <w:p>
            <w:pPr>
              <w:spacing w:before="20" w:after="20"/>
            </w:pPr>
            <w:r>
              <w:rPr>
                <w:rFonts w:ascii="Calibri" w:hAnsi="Calibri"/>
                <w:b/>
                <w:i w:val="0"/>
                <w:color w:val="0A3E3A"/>
                <w:sz w:val="19"/>
              </w:rPr>
              <w:t>Objetivo</w:t>
            </w:r>
          </w:p>
        </w:tc>
        <w:tc>
          <w:tcPr>
            <w:tcW w:type="dxa" w:w="6860"/>
          </w:tcPr>
          <w:p>
            <w:pPr>
              <w:spacing w:before="20" w:after="20"/>
            </w:pPr>
            <w:r>
              <w:rPr>
                <w:rFonts w:ascii="Calibri" w:hAnsi="Calibri"/>
                <w:b w:val="0"/>
                <w:i w:val="0"/>
                <w:color w:val="1A2B33"/>
                <w:sz w:val="19"/>
              </w:rPr>
              <w:t>Calcular percentiles y puntuaciones Z de crecimiento infantil mediante el método LMS de la OMS, con trazabilidad de los coeficientes oficiales.</w:t>
            </w:r>
          </w:p>
        </w:tc>
      </w:tr>
      <w:tr>
        <w:tc>
          <w:tcPr>
            <w:tcW w:type="dxa" w:w="2500"/>
            <w:shd w:val="clear" w:color="auto" w:fill="EDF2F1"/>
          </w:tcPr>
          <w:p>
            <w:pPr>
              <w:spacing w:before="20" w:after="20"/>
            </w:pPr>
            <w:r>
              <w:rPr>
                <w:rFonts w:ascii="Calibri" w:hAnsi="Calibri"/>
                <w:b/>
                <w:i w:val="0"/>
                <w:color w:val="0A3E3A"/>
                <w:sz w:val="19"/>
              </w:rPr>
              <w:t>Población</w:t>
            </w:r>
          </w:p>
        </w:tc>
        <w:tc>
          <w:tcPr>
            <w:tcW w:type="dxa" w:w="6860"/>
          </w:tcPr>
          <w:p>
            <w:pPr>
              <w:spacing w:before="20" w:after="20"/>
            </w:pPr>
            <w:r>
              <w:rPr>
                <w:rFonts w:ascii="Calibri" w:hAnsi="Calibri"/>
                <w:b w:val="0"/>
                <w:i w:val="0"/>
                <w:color w:val="1A2B33"/>
                <w:sz w:val="19"/>
              </w:rPr>
              <w:t>Población pediátrica 0–60 meses (peso para la edad), según WHO Child Growth Standards.</w:t>
            </w:r>
          </w:p>
        </w:tc>
      </w:tr>
      <w:tr>
        <w:tc>
          <w:tcPr>
            <w:tcW w:type="dxa" w:w="2500"/>
            <w:shd w:val="clear" w:color="auto" w:fill="EDF2F1"/>
          </w:tcPr>
          <w:p>
            <w:pPr>
              <w:spacing w:before="20" w:after="20"/>
            </w:pPr>
            <w:r>
              <w:rPr>
                <w:rFonts w:ascii="Calibri" w:hAnsi="Calibri"/>
                <w:b/>
                <w:i w:val="0"/>
                <w:color w:val="0A3E3A"/>
                <w:sz w:val="19"/>
              </w:rPr>
              <w:t>Entradas</w:t>
            </w:r>
          </w:p>
        </w:tc>
        <w:tc>
          <w:tcPr>
            <w:tcW w:type="dxa" w:w="6860"/>
          </w:tcPr>
          <w:p>
            <w:pPr>
              <w:spacing w:before="20" w:after="20"/>
            </w:pPr>
            <w:r>
              <w:rPr>
                <w:rFonts w:ascii="Calibri" w:hAnsi="Calibri"/>
                <w:b w:val="0"/>
                <w:i w:val="0"/>
                <w:color w:val="1A2B33"/>
                <w:sz w:val="19"/>
              </w:rPr>
              <w:t>Datos personales</w:t>
            </w:r>
          </w:p>
        </w:tc>
      </w:tr>
      <w:tr>
        <w:tc>
          <w:tcPr>
            <w:tcW w:type="dxa" w:w="2500"/>
            <w:shd w:val="clear" w:color="auto" w:fill="EDF2F1"/>
          </w:tcPr>
          <w:p>
            <w:pPr>
              <w:spacing w:before="20" w:after="20"/>
            </w:pPr>
            <w:r>
              <w:rPr>
                <w:rFonts w:ascii="Calibri" w:hAnsi="Calibri"/>
                <w:b/>
                <w:i w:val="0"/>
                <w:color w:val="0A3E3A"/>
                <w:sz w:val="19"/>
              </w:rPr>
              <w:t>Resultados</w:t>
            </w:r>
          </w:p>
        </w:tc>
        <w:tc>
          <w:tcPr>
            <w:tcW w:type="dxa" w:w="6860"/>
          </w:tcPr>
          <w:p>
            <w:pPr>
              <w:spacing w:before="20" w:after="20"/>
            </w:pPr>
            <w:r>
              <w:rPr>
                <w:rFonts w:ascii="Calibri" w:hAnsi="Calibri"/>
                <w:b w:val="0"/>
                <w:i w:val="0"/>
                <w:color w:val="1A2B33"/>
                <w:sz w:val="19"/>
              </w:rPr>
              <w:t>Percentil peso/edad; Puntuación Z</w:t>
            </w:r>
          </w:p>
        </w:tc>
      </w:tr>
      <w:tr>
        <w:tc>
          <w:tcPr>
            <w:tcW w:type="dxa" w:w="2500"/>
            <w:shd w:val="clear" w:color="auto" w:fill="EDF2F1"/>
          </w:tcPr>
          <w:p>
            <w:pPr>
              <w:spacing w:before="20" w:after="20"/>
            </w:pPr>
            <w:r>
              <w:rPr>
                <w:rFonts w:ascii="Calibri" w:hAnsi="Calibri"/>
                <w:b/>
                <w:i w:val="0"/>
                <w:color w:val="0A3E3A"/>
                <w:sz w:val="19"/>
              </w:rPr>
              <w:t>Funciones principales</w:t>
            </w:r>
          </w:p>
        </w:tc>
        <w:tc>
          <w:tcPr>
            <w:tcW w:type="dxa" w:w="6860"/>
          </w:tcPr>
          <w:p>
            <w:pPr>
              <w:spacing w:before="20" w:after="20"/>
            </w:pPr>
            <w:r>
              <w:rPr>
                <w:rFonts w:ascii="Calibri" w:hAnsi="Calibri"/>
                <w:b w:val="0"/>
                <w:i w:val="0"/>
                <w:color w:val="1A2B33"/>
                <w:sz w:val="19"/>
              </w:rPr>
              <w:t>Cálculo LMS; Auditoría de operaciones</w:t>
            </w:r>
          </w:p>
        </w:tc>
      </w:tr>
      <w:tr>
        <w:tc>
          <w:tcPr>
            <w:tcW w:type="dxa" w:w="2500"/>
            <w:shd w:val="clear" w:color="auto" w:fill="EDF2F1"/>
          </w:tcPr>
          <w:p>
            <w:pPr>
              <w:spacing w:before="20" w:after="20"/>
            </w:pPr>
            <w:r>
              <w:rPr>
                <w:rFonts w:ascii="Calibri" w:hAnsi="Calibri"/>
                <w:b/>
                <w:i w:val="0"/>
                <w:color w:val="0A3E3A"/>
                <w:sz w:val="19"/>
              </w:rPr>
              <w:t>Metodología</w:t>
            </w:r>
          </w:p>
        </w:tc>
        <w:tc>
          <w:tcPr>
            <w:tcW w:type="dxa" w:w="6860"/>
          </w:tcPr>
          <w:p>
            <w:pPr>
              <w:spacing w:before="20" w:after="20"/>
            </w:pPr>
            <w:r>
              <w:rPr>
                <w:rFonts w:ascii="Calibri" w:hAnsi="Calibri"/>
                <w:b w:val="0"/>
                <w:i w:val="0"/>
                <w:color w:val="1A2B33"/>
                <w:sz w:val="19"/>
              </w:rPr>
              <w:t>Método LMS (Z = ((valor/M)^L − 1)/(L·S))</w:t>
            </w:r>
          </w:p>
        </w:tc>
      </w:tr>
      <w:tr>
        <w:tc>
          <w:tcPr>
            <w:tcW w:type="dxa" w:w="2500"/>
            <w:shd w:val="clear" w:color="auto" w:fill="EDF2F1"/>
          </w:tcPr>
          <w:p>
            <w:pPr>
              <w:spacing w:before="20" w:after="20"/>
            </w:pPr>
            <w:r>
              <w:rPr>
                <w:rFonts w:ascii="Calibri" w:hAnsi="Calibri"/>
                <w:b/>
                <w:i w:val="0"/>
                <w:color w:val="0A3E3A"/>
                <w:sz w:val="19"/>
              </w:rPr>
              <w:t>Fuentes</w:t>
            </w:r>
          </w:p>
        </w:tc>
        <w:tc>
          <w:tcPr>
            <w:tcW w:type="dxa" w:w="6860"/>
          </w:tcPr>
          <w:p>
            <w:pPr>
              <w:spacing w:before="20" w:after="20"/>
            </w:pPr>
            <w:r>
              <w:rPr>
                <w:rFonts w:ascii="Calibri" w:hAnsi="Calibri"/>
                <w:b w:val="0"/>
                <w:i w:val="0"/>
                <w:color w:val="1A2B33"/>
                <w:sz w:val="19"/>
              </w:rPr>
              <w:t>OMS</w:t>
            </w:r>
          </w:p>
        </w:tc>
      </w:tr>
      <w:tr>
        <w:tc>
          <w:tcPr>
            <w:tcW w:type="dxa" w:w="2500"/>
            <w:shd w:val="clear" w:color="auto" w:fill="EDF2F1"/>
          </w:tcPr>
          <w:p>
            <w:pPr>
              <w:spacing w:before="20" w:after="20"/>
            </w:pPr>
            <w:r>
              <w:rPr>
                <w:rFonts w:ascii="Calibri" w:hAnsi="Calibri"/>
                <w:b/>
                <w:i w:val="0"/>
                <w:color w:val="0A3E3A"/>
                <w:sz w:val="19"/>
              </w:rPr>
              <w:t>Limitaciones</w:t>
            </w:r>
          </w:p>
        </w:tc>
        <w:tc>
          <w:tcPr>
            <w:tcW w:type="dxa" w:w="6860"/>
          </w:tcPr>
          <w:p>
            <w:pPr>
              <w:spacing w:before="20" w:after="20"/>
            </w:pPr>
            <w:r>
              <w:rPr>
                <w:rFonts w:ascii="Calibri" w:hAnsi="Calibri"/>
                <w:b w:val="0"/>
                <w:i w:val="0"/>
                <w:color w:val="1A2B33"/>
                <w:sz w:val="19"/>
              </w:rPr>
              <w:t>La versión analizada cubre el indicador peso para la edad (0–60 meses). La exactitud depende de una medición antropométrica correcta. Exactitud matemática ≠ validación clínica.</w:t>
            </w:r>
          </w:p>
        </w:tc>
      </w:tr>
      <w:tr>
        <w:tc>
          <w:tcPr>
            <w:tcW w:type="dxa" w:w="2500"/>
            <w:shd w:val="clear" w:color="auto" w:fill="EDF2F1"/>
          </w:tcPr>
          <w:p>
            <w:pPr>
              <w:spacing w:before="20" w:after="20"/>
            </w:pPr>
            <w:r>
              <w:rPr>
                <w:rFonts w:ascii="Calibri" w:hAnsi="Calibri"/>
                <w:b/>
                <w:i w:val="0"/>
                <w:color w:val="0A3E3A"/>
                <w:sz w:val="19"/>
              </w:rPr>
              <w:t>Nivel sugerido</w:t>
            </w:r>
          </w:p>
        </w:tc>
        <w:tc>
          <w:tcPr>
            <w:tcW w:type="dxa" w:w="6860"/>
          </w:tcPr>
          <w:p>
            <w:pPr>
              <w:spacing w:before="20" w:after="20"/>
            </w:pPr>
            <w:r>
              <w:rPr>
                <w:rFonts w:ascii="Calibri" w:hAnsi="Calibri"/>
                <w:b w:val="0"/>
                <w:i w:val="0"/>
                <w:color w:val="1A2B33"/>
                <w:sz w:val="19"/>
              </w:rPr>
              <w:t>Educativo / apoyo académico</w:t>
            </w:r>
          </w:p>
        </w:tc>
      </w:tr>
      <w:tr>
        <w:tc>
          <w:tcPr>
            <w:tcW w:type="dxa" w:w="2500"/>
            <w:shd w:val="clear" w:color="auto" w:fill="EDF2F1"/>
          </w:tcPr>
          <w:p>
            <w:pPr>
              <w:spacing w:before="20" w:after="20"/>
            </w:pPr>
            <w:r>
              <w:rPr>
                <w:rFonts w:ascii="Calibri" w:hAnsi="Calibri"/>
                <w:b/>
                <w:i w:val="0"/>
                <w:color w:val="0A3E3A"/>
                <w:sz w:val="19"/>
              </w:rPr>
              <w:t>Versión / Estado</w:t>
            </w:r>
          </w:p>
        </w:tc>
        <w:tc>
          <w:tcPr>
            <w:tcW w:type="dxa" w:w="6860"/>
          </w:tcPr>
          <w:p>
            <w:pPr>
              <w:spacing w:before="20" w:after="20"/>
            </w:pPr>
            <w:r>
              <w:rPr>
                <w:rFonts w:ascii="Calibri" w:hAnsi="Calibri"/>
                <w:b w:val="0"/>
                <w:i w:val="0"/>
                <w:color w:val="1A2B33"/>
                <w:sz w:val="19"/>
              </w:rPr>
              <w:t>NO_CONFIRMADO · PRE_P19 (estado documental declarado en el nombre del archivo)</w:t>
            </w:r>
          </w:p>
        </w:tc>
      </w:tr>
      <w:tr>
        <w:tc>
          <w:tcPr>
            <w:tcW w:type="dxa" w:w="2500"/>
            <w:shd w:val="clear" w:color="auto" w:fill="EDF2F1"/>
          </w:tcPr>
          <w:p>
            <w:pPr>
              <w:spacing w:before="20" w:after="20"/>
            </w:pPr>
            <w:r>
              <w:rPr>
                <w:rFonts w:ascii="Calibri" w:hAnsi="Calibri"/>
                <w:b/>
                <w:i w:val="0"/>
                <w:color w:val="0A3E3A"/>
                <w:sz w:val="19"/>
              </w:rPr>
              <w:t>Estado del portafolio</w:t>
            </w:r>
          </w:p>
        </w:tc>
        <w:tc>
          <w:tcPr>
            <w:tcW w:type="dxa" w:w="6860"/>
          </w:tcPr>
          <w:p>
            <w:pPr>
              <w:spacing w:before="20" w:after="20"/>
            </w:pPr>
            <w:r>
              <w:rPr>
                <w:rFonts w:ascii="Calibri" w:hAnsi="Calibri"/>
                <w:b w:val="0"/>
                <w:i w:val="0"/>
                <w:color w:val="1A2B33"/>
                <w:sz w:val="19"/>
              </w:rPr>
              <w:t>PORTAFOLIO_COMPLETO</w:t>
            </w:r>
          </w:p>
        </w:tc>
      </w:tr>
    </w:tbl>
    <w:p>
      <w:pPr>
        <w:spacing w:before="60" w:after="60" w:line="276" w:lineRule="auto"/>
      </w:pPr>
      <w:r>
        <w:rPr>
          <w:rFonts w:ascii="Calibri" w:hAnsi="Calibri"/>
          <w:b w:val="0"/>
          <w:i w:val="0"/>
          <w:color w:val="1A2B33"/>
          <w:sz w:val="19"/>
        </w:rPr>
        <w:t>NMX-09 aplica el método LMS de los Patrones de Crecimiento Infantil de la OMS (2006) para transformar una medición antropométrica en percentil y puntuación Z. En su versión analizada incorpora el indicador peso para la edad (0–60 meses). Los coeficientes LMS provienen de las tablas oficiales de la OMS (hechos publicados), y la hoja FUENTES documenta su origen y nivel de verificación. Es un motor de la Fase 1 que provee la maquinaria de percentiles reutilizable por herramientas pediátricas de la suite.</w:t>
      </w:r>
    </w:p>
    <w:p>
      <w:pPr>
        <w:spacing w:before="20" w:after="40" w:line="276" w:lineRule="auto"/>
      </w:pPr>
      <w:r>
        <w:rPr>
          <w:rFonts w:ascii="Calibri" w:hAnsi="Calibri"/>
          <w:b/>
          <w:i w:val="0"/>
          <w:color w:val="0A3E3A"/>
          <w:sz w:val="18"/>
        </w:rPr>
        <w:t>Funciones principales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1900"/>
        <w:gridCol w:w="3560"/>
        <w:gridCol w:w="2500"/>
        <w:gridCol w:w="1400"/>
      </w:tblGrid>
      <w:tr>
        <w:tc>
          <w:tcPr>
            <w:tcW w:type="dxa" w:w="1900"/>
            <w:shd w:val="clear" w:color="auto" w:fill="0F5A54"/>
          </w:tcPr>
          <w:p>
            <w:pPr>
              <w:spacing w:before="20" w:after="20"/>
            </w:pPr>
            <w:r>
              <w:rPr>
                <w:rFonts w:ascii="Calibri" w:hAnsi="Calibri"/>
                <w:b/>
                <w:i w:val="0"/>
                <w:color w:val="FFFFFF"/>
                <w:sz w:val="17"/>
              </w:rPr>
              <w:t>Función</w:t>
            </w:r>
          </w:p>
        </w:tc>
        <w:tc>
          <w:tcPr>
            <w:tcW w:type="dxa" w:w="3560"/>
            <w:shd w:val="clear" w:color="auto" w:fill="0F5A54"/>
          </w:tcPr>
          <w:p>
            <w:pPr>
              <w:spacing w:before="20" w:after="20"/>
            </w:pPr>
            <w:r>
              <w:rPr>
                <w:rFonts w:ascii="Calibri" w:hAnsi="Calibri"/>
                <w:b/>
                <w:i w:val="0"/>
                <w:color w:val="FFFFFF"/>
                <w:sz w:val="17"/>
              </w:rPr>
              <w:t>Qué hace</w:t>
            </w:r>
          </w:p>
        </w:tc>
        <w:tc>
          <w:tcPr>
            <w:tcW w:type="dxa" w:w="2500"/>
            <w:shd w:val="clear" w:color="auto" w:fill="0F5A54"/>
          </w:tcPr>
          <w:p>
            <w:pPr>
              <w:spacing w:before="20" w:after="20"/>
            </w:pPr>
            <w:r>
              <w:rPr>
                <w:rFonts w:ascii="Calibri" w:hAnsi="Calibri"/>
                <w:b/>
                <w:i w:val="0"/>
                <w:color w:val="FFFFFF"/>
                <w:sz w:val="17"/>
              </w:rPr>
              <w:t>Resultado</w:t>
            </w:r>
          </w:p>
        </w:tc>
        <w:tc>
          <w:tcPr>
            <w:tcW w:type="dxa" w:w="1400"/>
            <w:shd w:val="clear" w:color="auto" w:fill="0F5A54"/>
          </w:tcPr>
          <w:p>
            <w:pPr>
              <w:spacing w:before="20" w:after="20"/>
            </w:pPr>
            <w:r>
              <w:rPr>
                <w:rFonts w:ascii="Calibri" w:hAnsi="Calibri"/>
                <w:b/>
                <w:i w:val="0"/>
                <w:color w:val="FFFFFF"/>
                <w:sz w:val="17"/>
              </w:rPr>
              <w:t>Nivel</w:t>
            </w:r>
          </w:p>
        </w:tc>
      </w:tr>
      <w:tr>
        <w:tc>
          <w:tcPr>
            <w:tcW w:type="dxa" w:w="1900"/>
          </w:tcPr>
          <w:p>
            <w:pPr>
              <w:spacing w:before="20" w:after="20"/>
            </w:pPr>
            <w:r>
              <w:rPr>
                <w:rFonts w:ascii="Calibri" w:hAnsi="Calibri"/>
                <w:b w:val="0"/>
                <w:i w:val="0"/>
                <w:color w:val="1A2B33"/>
                <w:sz w:val="16"/>
              </w:rPr>
              <w:t>Cálculo LMS</w:t>
            </w:r>
          </w:p>
        </w:tc>
        <w:tc>
          <w:tcPr>
            <w:tcW w:type="dxa" w:w="3560"/>
          </w:tcPr>
          <w:p>
            <w:pPr>
              <w:spacing w:before="20" w:after="20"/>
            </w:pPr>
            <w:r>
              <w:rPr>
                <w:rFonts w:ascii="Calibri" w:hAnsi="Calibri"/>
                <w:b w:val="0"/>
                <w:i w:val="0"/>
                <w:color w:val="1A2B33"/>
                <w:sz w:val="16"/>
              </w:rPr>
              <w:t>Transforma la medición en percentil y Z mediante L, M, S</w:t>
            </w:r>
          </w:p>
        </w:tc>
        <w:tc>
          <w:tcPr>
            <w:tcW w:type="dxa" w:w="2500"/>
          </w:tcPr>
          <w:p>
            <w:pPr>
              <w:spacing w:before="20" w:after="20"/>
            </w:pPr>
            <w:r>
              <w:rPr>
                <w:rFonts w:ascii="Calibri" w:hAnsi="Calibri"/>
                <w:b w:val="0"/>
                <w:i w:val="0"/>
                <w:color w:val="1A2B33"/>
                <w:sz w:val="16"/>
              </w:rPr>
              <w:t>Percentil y puntuación Z</w:t>
            </w:r>
          </w:p>
        </w:tc>
        <w:tc>
          <w:tcPr>
            <w:tcW w:type="dxa" w:w="1400"/>
          </w:tcPr>
          <w:p>
            <w:pPr>
              <w:spacing w:before="20" w:after="20"/>
            </w:pPr>
            <w:r>
              <w:rPr>
                <w:rFonts w:ascii="Calibri" w:hAnsi="Calibri"/>
                <w:b w:val="0"/>
                <w:i w:val="0"/>
                <w:color w:val="1A2B33"/>
                <w:sz w:val="16"/>
              </w:rPr>
              <w:t>Intermedio</w:t>
            </w:r>
          </w:p>
        </w:tc>
      </w:tr>
      <w:tr>
        <w:tc>
          <w:tcPr>
            <w:tcW w:type="dxa" w:w="1900"/>
            <w:shd w:val="clear" w:color="auto" w:fill="F6F8F8"/>
          </w:tcPr>
          <w:p>
            <w:pPr>
              <w:spacing w:before="20" w:after="20"/>
            </w:pPr>
            <w:r>
              <w:rPr>
                <w:rFonts w:ascii="Calibri" w:hAnsi="Calibri"/>
                <w:b w:val="0"/>
                <w:i w:val="0"/>
                <w:color w:val="1A2B33"/>
                <w:sz w:val="16"/>
              </w:rPr>
              <w:t>Auditoría de operaciones</w:t>
            </w:r>
          </w:p>
        </w:tc>
        <w:tc>
          <w:tcPr>
            <w:tcW w:type="dxa" w:w="3560"/>
            <w:shd w:val="clear" w:color="auto" w:fill="F6F8F8"/>
          </w:tcPr>
          <w:p>
            <w:pPr>
              <w:spacing w:before="20" w:after="20"/>
            </w:pPr>
            <w:r>
              <w:rPr>
                <w:rFonts w:ascii="Calibri" w:hAnsi="Calibri"/>
                <w:b w:val="0"/>
                <w:i w:val="0"/>
                <w:color w:val="1A2B33"/>
                <w:sz w:val="16"/>
              </w:rPr>
              <w:t>Muestra el desarrollo del cálculo</w:t>
            </w:r>
          </w:p>
        </w:tc>
        <w:tc>
          <w:tcPr>
            <w:tcW w:type="dxa" w:w="2500"/>
            <w:shd w:val="clear" w:color="auto" w:fill="F6F8F8"/>
          </w:tcPr>
          <w:p>
            <w:pPr>
              <w:spacing w:before="20" w:after="20"/>
            </w:pPr>
            <w:r>
              <w:rPr>
                <w:rFonts w:ascii="Calibri" w:hAnsi="Calibri"/>
                <w:b w:val="0"/>
                <w:i w:val="0"/>
                <w:color w:val="1A2B33"/>
                <w:sz w:val="16"/>
              </w:rPr>
              <w:t>Trazabilidad numérica</w:t>
            </w:r>
          </w:p>
        </w:tc>
        <w:tc>
          <w:tcPr>
            <w:tcW w:type="dxa" w:w="1400"/>
            <w:shd w:val="clear" w:color="auto" w:fill="F6F8F8"/>
          </w:tcPr>
          <w:p>
            <w:pPr>
              <w:spacing w:before="20" w:after="20"/>
            </w:pPr>
            <w:r>
              <w:rPr>
                <w:rFonts w:ascii="Calibri" w:hAnsi="Calibri"/>
                <w:b w:val="0"/>
                <w:i w:val="0"/>
                <w:color w:val="1A2B33"/>
                <w:sz w:val="16"/>
              </w:rPr>
              <w:t>Avanzado</w:t>
            </w:r>
          </w:p>
        </w:tc>
      </w:tr>
    </w:tbl>
    <w:p>
      <w:pPr>
        <w:spacing w:before="60" w:after="40" w:line="276" w:lineRule="auto"/>
      </w:pPr>
      <w:r>
        <w:rPr>
          <w:rFonts w:ascii="Calibri" w:hAnsi="Calibri"/>
          <w:b/>
          <w:i w:val="0"/>
          <w:color w:val="0A3E3A"/>
          <w:sz w:val="18"/>
        </w:rPr>
        <w:t>Resultados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2900"/>
        <w:gridCol w:w="1700"/>
        <w:gridCol w:w="1560"/>
        <w:gridCol w:w="3200"/>
      </w:tblGrid>
      <w:tr>
        <w:tc>
          <w:tcPr>
            <w:tcW w:type="dxa" w:w="2900"/>
            <w:shd w:val="clear" w:color="auto" w:fill="0F5A54"/>
          </w:tcPr>
          <w:p>
            <w:pPr>
              <w:spacing w:before="20" w:after="20"/>
            </w:pPr>
            <w:r>
              <w:rPr>
                <w:rFonts w:ascii="Calibri" w:hAnsi="Calibri"/>
                <w:b/>
                <w:i w:val="0"/>
                <w:color w:val="FFFFFF"/>
                <w:sz w:val="17"/>
              </w:rPr>
              <w:t>Resultado</w:t>
            </w:r>
          </w:p>
        </w:tc>
        <w:tc>
          <w:tcPr>
            <w:tcW w:type="dxa" w:w="1700"/>
            <w:shd w:val="clear" w:color="auto" w:fill="0F5A54"/>
          </w:tcPr>
          <w:p>
            <w:pPr>
              <w:spacing w:before="20" w:after="20"/>
            </w:pPr>
            <w:r>
              <w:rPr>
                <w:rFonts w:ascii="Calibri" w:hAnsi="Calibri"/>
                <w:b/>
                <w:i w:val="0"/>
                <w:color w:val="FFFFFF"/>
                <w:sz w:val="17"/>
              </w:rPr>
              <w:t>Tipo</w:t>
            </w:r>
          </w:p>
        </w:tc>
        <w:tc>
          <w:tcPr>
            <w:tcW w:type="dxa" w:w="1560"/>
            <w:shd w:val="clear" w:color="auto" w:fill="0F5A54"/>
          </w:tcPr>
          <w:p>
            <w:pPr>
              <w:spacing w:before="20" w:after="20"/>
            </w:pPr>
            <w:r>
              <w:rPr>
                <w:rFonts w:ascii="Calibri" w:hAnsi="Calibri"/>
                <w:b/>
                <w:i w:val="0"/>
                <w:color w:val="FFFFFF"/>
                <w:sz w:val="17"/>
              </w:rPr>
              <w:t>Unidad</w:t>
            </w:r>
          </w:p>
        </w:tc>
        <w:tc>
          <w:tcPr>
            <w:tcW w:type="dxa" w:w="3200"/>
            <w:shd w:val="clear" w:color="auto" w:fill="0F5A54"/>
          </w:tcPr>
          <w:p>
            <w:pPr>
              <w:spacing w:before="20" w:after="20"/>
            </w:pPr>
            <w:r>
              <w:rPr>
                <w:rFonts w:ascii="Calibri" w:hAnsi="Calibri"/>
                <w:b/>
                <w:i w:val="0"/>
                <w:color w:val="FFFFFF"/>
                <w:sz w:val="17"/>
              </w:rPr>
              <w:t>Dependencia</w:t>
            </w:r>
          </w:p>
        </w:tc>
      </w:tr>
      <w:tr>
        <w:tc>
          <w:tcPr>
            <w:tcW w:type="dxa" w:w="2900"/>
          </w:tcPr>
          <w:p>
            <w:pPr>
              <w:spacing w:before="20" w:after="20"/>
            </w:pPr>
            <w:r>
              <w:rPr>
                <w:rFonts w:ascii="Calibri" w:hAnsi="Calibri"/>
                <w:b w:val="0"/>
                <w:i w:val="0"/>
                <w:color w:val="1A2B33"/>
                <w:sz w:val="16"/>
              </w:rPr>
              <w:t>Percentil peso/edad</w:t>
            </w:r>
          </w:p>
        </w:tc>
        <w:tc>
          <w:tcPr>
            <w:tcW w:type="dxa" w:w="1700"/>
          </w:tcPr>
          <w:p>
            <w:pPr>
              <w:spacing w:before="20" w:after="20"/>
            </w:pPr>
            <w:r>
              <w:rPr>
                <w:rFonts w:ascii="Calibri" w:hAnsi="Calibri"/>
                <w:b w:val="0"/>
                <w:i w:val="0"/>
                <w:color w:val="1A2B33"/>
                <w:sz w:val="16"/>
              </w:rPr>
              <w:t>INDICADOR</w:t>
            </w:r>
          </w:p>
        </w:tc>
        <w:tc>
          <w:tcPr>
            <w:tcW w:type="dxa" w:w="1560"/>
          </w:tcPr>
          <w:p>
            <w:pPr>
              <w:spacing w:before="20" w:after="20"/>
            </w:pPr>
            <w:r>
              <w:rPr>
                <w:rFonts w:ascii="Calibri" w:hAnsi="Calibri"/>
                <w:b w:val="0"/>
                <w:i w:val="0"/>
                <w:color w:val="1A2B33"/>
                <w:sz w:val="16"/>
              </w:rPr>
              <w:t>percentil</w:t>
            </w:r>
          </w:p>
        </w:tc>
        <w:tc>
          <w:tcPr>
            <w:tcW w:type="dxa" w:w="3200"/>
          </w:tcPr>
          <w:p>
            <w:pPr>
              <w:spacing w:before="20" w:after="20"/>
            </w:pPr>
            <w:r>
              <w:rPr>
                <w:rFonts w:ascii="Calibri" w:hAnsi="Calibri"/>
                <w:b w:val="0"/>
                <w:i w:val="0"/>
                <w:color w:val="1A2B33"/>
                <w:sz w:val="16"/>
              </w:rPr>
              <w:t>Depende de sexo, edad y peso</w:t>
            </w:r>
          </w:p>
        </w:tc>
      </w:tr>
      <w:tr>
        <w:tc>
          <w:tcPr>
            <w:tcW w:type="dxa" w:w="2900"/>
            <w:shd w:val="clear" w:color="auto" w:fill="F6F8F8"/>
          </w:tcPr>
          <w:p>
            <w:pPr>
              <w:spacing w:before="20" w:after="20"/>
            </w:pPr>
            <w:r>
              <w:rPr>
                <w:rFonts w:ascii="Calibri" w:hAnsi="Calibri"/>
                <w:b w:val="0"/>
                <w:i w:val="0"/>
                <w:color w:val="1A2B33"/>
                <w:sz w:val="16"/>
              </w:rPr>
              <w:t>Puntuación Z</w:t>
            </w:r>
          </w:p>
        </w:tc>
        <w:tc>
          <w:tcPr>
            <w:tcW w:type="dxa" w:w="1700"/>
            <w:shd w:val="clear" w:color="auto" w:fill="F6F8F8"/>
          </w:tcPr>
          <w:p>
            <w:pPr>
              <w:spacing w:before="20" w:after="20"/>
            </w:pPr>
            <w:r>
              <w:rPr>
                <w:rFonts w:ascii="Calibri" w:hAnsi="Calibri"/>
                <w:b w:val="0"/>
                <w:i w:val="0"/>
                <w:color w:val="1A2B33"/>
                <w:sz w:val="16"/>
              </w:rPr>
              <w:t>INDICADOR</w:t>
            </w:r>
          </w:p>
        </w:tc>
        <w:tc>
          <w:tcPr>
            <w:tcW w:type="dxa" w:w="1560"/>
            <w:shd w:val="clear" w:color="auto" w:fill="F6F8F8"/>
          </w:tcPr>
          <w:p>
            <w:pPr>
              <w:spacing w:before="20" w:after="20"/>
            </w:pPr>
            <w:r>
              <w:rPr>
                <w:rFonts w:ascii="Calibri" w:hAnsi="Calibri"/>
                <w:b w:val="0"/>
                <w:i w:val="0"/>
                <w:color w:val="1A2B33"/>
                <w:sz w:val="16"/>
              </w:rPr>
              <w:t>DE (adimensional)</w:t>
            </w:r>
          </w:p>
        </w:tc>
        <w:tc>
          <w:tcPr>
            <w:tcW w:type="dxa" w:w="3200"/>
            <w:shd w:val="clear" w:color="auto" w:fill="F6F8F8"/>
          </w:tcPr>
          <w:p>
            <w:pPr>
              <w:spacing w:before="20" w:after="20"/>
            </w:pPr>
            <w:r>
              <w:rPr>
                <w:rFonts w:ascii="Calibri" w:hAnsi="Calibri"/>
                <w:b w:val="0"/>
                <w:i w:val="0"/>
                <w:color w:val="1A2B33"/>
                <w:sz w:val="16"/>
              </w:rPr>
              <w:t>Depende de sexo, edad y peso</w:t>
            </w:r>
          </w:p>
        </w:tc>
      </w:tr>
    </w:tbl>
    <w:p>
      <w:pPr>
        <w:spacing w:before="60" w:after="40" w:line="276" w:lineRule="auto"/>
      </w:pPr>
      <w:r>
        <w:rPr>
          <w:rFonts w:ascii="Calibri" w:hAnsi="Calibri"/>
          <w:b/>
          <w:i w:val="0"/>
          <w:color w:val="0A3E3A"/>
          <w:sz w:val="18"/>
        </w:rPr>
        <w:t>Fuentes principales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2500"/>
        <w:gridCol w:w="3560"/>
        <w:gridCol w:w="700"/>
        <w:gridCol w:w="2600"/>
      </w:tblGrid>
      <w:tr>
        <w:tc>
          <w:tcPr>
            <w:tcW w:type="dxa" w:w="2500"/>
            <w:shd w:val="clear" w:color="auto" w:fill="0F5A54"/>
          </w:tcPr>
          <w:p>
            <w:pPr>
              <w:spacing w:before="20" w:after="20"/>
            </w:pPr>
            <w:r>
              <w:rPr>
                <w:rFonts w:ascii="Calibri" w:hAnsi="Calibri"/>
                <w:b/>
                <w:i w:val="0"/>
                <w:color w:val="FFFFFF"/>
                <w:sz w:val="17"/>
              </w:rPr>
              <w:t>Institución / autor</w:t>
            </w:r>
          </w:p>
        </w:tc>
        <w:tc>
          <w:tcPr>
            <w:tcW w:type="dxa" w:w="3560"/>
            <w:shd w:val="clear" w:color="auto" w:fill="0F5A54"/>
          </w:tcPr>
          <w:p>
            <w:pPr>
              <w:spacing w:before="20" w:after="20"/>
            </w:pPr>
            <w:r>
              <w:rPr>
                <w:rFonts w:ascii="Calibri" w:hAnsi="Calibri"/>
                <w:b/>
                <w:i w:val="0"/>
                <w:color w:val="FFFFFF"/>
                <w:sz w:val="17"/>
              </w:rPr>
              <w:t>Documento</w:t>
            </w:r>
          </w:p>
        </w:tc>
        <w:tc>
          <w:tcPr>
            <w:tcW w:type="dxa" w:w="700"/>
            <w:shd w:val="clear" w:color="auto" w:fill="0F5A54"/>
          </w:tcPr>
          <w:p>
            <w:pPr>
              <w:spacing w:before="20" w:after="20"/>
            </w:pPr>
            <w:r>
              <w:rPr>
                <w:rFonts w:ascii="Calibri" w:hAnsi="Calibri"/>
                <w:b/>
                <w:i w:val="0"/>
                <w:color w:val="FFFFFF"/>
                <w:sz w:val="17"/>
              </w:rPr>
              <w:t>Año</w:t>
            </w:r>
          </w:p>
        </w:tc>
        <w:tc>
          <w:tcPr>
            <w:tcW w:type="dxa" w:w="2600"/>
            <w:shd w:val="clear" w:color="auto" w:fill="0F5A54"/>
          </w:tcPr>
          <w:p>
            <w:pPr>
              <w:spacing w:before="20" w:after="20"/>
            </w:pPr>
            <w:r>
              <w:rPr>
                <w:rFonts w:ascii="Calibri" w:hAnsi="Calibri"/>
                <w:b/>
                <w:i w:val="0"/>
                <w:color w:val="FFFFFF"/>
                <w:sz w:val="17"/>
              </w:rPr>
              <w:t>Tipo</w:t>
            </w:r>
          </w:p>
        </w:tc>
      </w:tr>
      <w:tr>
        <w:tc>
          <w:tcPr>
            <w:tcW w:type="dxa" w:w="2500"/>
          </w:tcPr>
          <w:p>
            <w:pPr>
              <w:spacing w:before="20" w:after="20"/>
            </w:pPr>
            <w:r>
              <w:rPr>
                <w:rFonts w:ascii="Calibri" w:hAnsi="Calibri"/>
                <w:b w:val="0"/>
                <w:i w:val="0"/>
                <w:color w:val="1A2B33"/>
                <w:sz w:val="16"/>
              </w:rPr>
              <w:t>OMS</w:t>
            </w:r>
          </w:p>
        </w:tc>
        <w:tc>
          <w:tcPr>
            <w:tcW w:type="dxa" w:w="3560"/>
          </w:tcPr>
          <w:p>
            <w:pPr>
              <w:spacing w:before="20" w:after="20"/>
            </w:pPr>
            <w:r>
              <w:rPr>
                <w:rFonts w:ascii="Calibri" w:hAnsi="Calibri"/>
                <w:b w:val="0"/>
                <w:i w:val="0"/>
                <w:color w:val="1A2B33"/>
                <w:sz w:val="16"/>
              </w:rPr>
              <w:t>WHO Child Growth Standards — tablas LMS peso para la edad</w:t>
            </w:r>
          </w:p>
        </w:tc>
        <w:tc>
          <w:tcPr>
            <w:tcW w:type="dxa" w:w="700"/>
          </w:tcPr>
          <w:p>
            <w:pPr>
              <w:spacing w:before="20" w:after="20"/>
            </w:pPr>
            <w:r>
              <w:rPr>
                <w:rFonts w:ascii="Calibri" w:hAnsi="Calibri"/>
                <w:b w:val="0"/>
                <w:i w:val="0"/>
                <w:color w:val="1A2B33"/>
                <w:sz w:val="16"/>
              </w:rPr>
              <w:t>2006</w:t>
            </w:r>
          </w:p>
        </w:tc>
        <w:tc>
          <w:tcPr>
            <w:tcW w:type="dxa" w:w="2600"/>
          </w:tcPr>
          <w:p>
            <w:pPr>
              <w:spacing w:before="20" w:after="20"/>
            </w:pPr>
            <w:r>
              <w:rPr>
                <w:rFonts w:ascii="Calibri" w:hAnsi="Calibri"/>
                <w:b w:val="0"/>
                <w:i w:val="0"/>
                <w:color w:val="1A2B33"/>
                <w:sz w:val="16"/>
              </w:rPr>
              <w:t>NORMA_OFICIAL</w:t>
            </w:r>
          </w:p>
        </w:tc>
      </w:tr>
    </w:tbl>
    <w:p>
      <w:pPr>
        <w:spacing w:before="60" w:after="40" w:line="276" w:lineRule="auto"/>
      </w:pPr>
      <w:r>
        <w:rPr>
          <w:rFonts w:ascii="Calibri" w:hAnsi="Calibri"/>
          <w:b/>
          <w:i w:val="0"/>
          <w:color w:val="0A3E3A"/>
          <w:sz w:val="18"/>
        </w:rPr>
        <w:t>Flujo de uso</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CellMar>
          <w:top w:w="40" w:type="dxa"/>
          <w:bottom w:w="40" w:type="dxa"/>
          <w:left w:w="40" w:type="dxa"/>
          <w:right w:w="40" w:type="dxa"/>
        </w:tblCellMar>
      </w:tblPr>
      <w:tblGrid>
        <w:gridCol w:w="1121"/>
        <w:gridCol w:w="1121"/>
        <w:gridCol w:w="1121"/>
        <w:gridCol w:w="1121"/>
        <w:gridCol w:w="1121"/>
        <w:gridCol w:w="1121"/>
        <w:gridCol w:w="1121"/>
        <w:gridCol w:w="1121"/>
        <w:gridCol w:w="1121"/>
      </w:tblGrid>
      <w:tr>
        <w:tc>
          <w:tcPr>
            <w:tcW w:type="dxa" w:w="1121"/>
            <w:shd w:val="clear" w:color="auto" w:fill="EDF2F1"/>
          </w:tcPr>
          <w:p>
            <w:pPr>
              <w:spacing w:before="20" w:after="20"/>
              <w:jc w:val="center"/>
            </w:pPr>
            <w:r>
              <w:rPr>
                <w:rFonts w:ascii="Calibri" w:hAnsi="Calibri"/>
                <w:b/>
                <w:i w:val="0"/>
                <w:color w:val="0A3E3A"/>
                <w:sz w:val="15"/>
              </w:rPr>
              <w:t>INICIO</w:t>
            </w:r>
          </w:p>
        </w:tc>
        <w:tc>
          <w:tcPr>
            <w:tcW w:type="dxa" w:w="1121"/>
          </w:tcPr>
          <w:p>
            <w:pPr>
              <w:spacing w:before="20" w:after="20"/>
              <w:jc w:val="center"/>
            </w:pPr>
            <w:r>
              <w:rPr>
                <w:rFonts w:ascii="Calibri" w:hAnsi="Calibri"/>
                <w:b/>
                <w:i w:val="0"/>
                <w:color w:val="C08A2B"/>
                <w:sz w:val="18"/>
              </w:rPr>
              <w:t>→</w:t>
            </w:r>
          </w:p>
        </w:tc>
        <w:tc>
          <w:tcPr>
            <w:tcW w:type="dxa" w:w="1121"/>
            <w:shd w:val="clear" w:color="auto" w:fill="EDF2F1"/>
          </w:tcPr>
          <w:p>
            <w:pPr>
              <w:spacing w:before="20" w:after="20"/>
              <w:jc w:val="center"/>
            </w:pPr>
            <w:r>
              <w:rPr>
                <w:rFonts w:ascii="Calibri" w:hAnsi="Calibri"/>
                <w:b/>
                <w:i w:val="0"/>
                <w:color w:val="0A3E3A"/>
                <w:sz w:val="15"/>
              </w:rPr>
              <w:t>DATOS</w:t>
            </w:r>
          </w:p>
        </w:tc>
        <w:tc>
          <w:tcPr>
            <w:tcW w:type="dxa" w:w="1121"/>
          </w:tcPr>
          <w:p>
            <w:pPr>
              <w:spacing w:before="20" w:after="20"/>
              <w:jc w:val="center"/>
            </w:pPr>
            <w:r>
              <w:rPr>
                <w:rFonts w:ascii="Calibri" w:hAnsi="Calibri"/>
                <w:b/>
                <w:i w:val="0"/>
                <w:color w:val="C08A2B"/>
                <w:sz w:val="18"/>
              </w:rPr>
              <w:t>→</w:t>
            </w:r>
          </w:p>
        </w:tc>
        <w:tc>
          <w:tcPr>
            <w:tcW w:type="dxa" w:w="1121"/>
            <w:shd w:val="clear" w:color="auto" w:fill="EDF2F1"/>
          </w:tcPr>
          <w:p>
            <w:pPr>
              <w:spacing w:before="20" w:after="20"/>
              <w:jc w:val="center"/>
            </w:pPr>
            <w:r>
              <w:rPr>
                <w:rFonts w:ascii="Calibri" w:hAnsi="Calibri"/>
                <w:b/>
                <w:i w:val="0"/>
                <w:color w:val="0A3E3A"/>
                <w:sz w:val="15"/>
              </w:rPr>
              <w:t>CALCULOS</w:t>
            </w:r>
          </w:p>
        </w:tc>
        <w:tc>
          <w:tcPr>
            <w:tcW w:type="dxa" w:w="1121"/>
          </w:tcPr>
          <w:p>
            <w:pPr>
              <w:spacing w:before="20" w:after="20"/>
              <w:jc w:val="center"/>
            </w:pPr>
            <w:r>
              <w:rPr>
                <w:rFonts w:ascii="Calibri" w:hAnsi="Calibri"/>
                <w:b/>
                <w:i w:val="0"/>
                <w:color w:val="C08A2B"/>
                <w:sz w:val="18"/>
              </w:rPr>
              <w:t>→</w:t>
            </w:r>
          </w:p>
        </w:tc>
        <w:tc>
          <w:tcPr>
            <w:tcW w:type="dxa" w:w="1121"/>
            <w:shd w:val="clear" w:color="auto" w:fill="EDF2F1"/>
          </w:tcPr>
          <w:p>
            <w:pPr>
              <w:spacing w:before="20" w:after="20"/>
              <w:jc w:val="center"/>
            </w:pPr>
            <w:r>
              <w:rPr>
                <w:rFonts w:ascii="Calibri" w:hAnsi="Calibri"/>
                <w:b/>
                <w:i w:val="0"/>
                <w:color w:val="0A3E3A"/>
                <w:sz w:val="15"/>
              </w:rPr>
              <w:t>RESULTADOS</w:t>
            </w:r>
          </w:p>
        </w:tc>
        <w:tc>
          <w:tcPr>
            <w:tcW w:type="dxa" w:w="1121"/>
          </w:tcPr>
          <w:p>
            <w:pPr>
              <w:spacing w:before="20" w:after="20"/>
              <w:jc w:val="center"/>
            </w:pPr>
            <w:r>
              <w:rPr>
                <w:rFonts w:ascii="Calibri" w:hAnsi="Calibri"/>
                <w:b/>
                <w:i w:val="0"/>
                <w:color w:val="C08A2B"/>
                <w:sz w:val="18"/>
              </w:rPr>
              <w:t>→</w:t>
            </w:r>
          </w:p>
        </w:tc>
        <w:tc>
          <w:tcPr>
            <w:tcW w:type="dxa" w:w="1121"/>
            <w:shd w:val="clear" w:color="auto" w:fill="EDF2F1"/>
          </w:tcPr>
          <w:p>
            <w:pPr>
              <w:spacing w:before="20" w:after="20"/>
              <w:jc w:val="center"/>
            </w:pPr>
            <w:r>
              <w:rPr>
                <w:rFonts w:ascii="Calibri" w:hAnsi="Calibri"/>
                <w:b/>
                <w:i w:val="0"/>
                <w:color w:val="0A3E3A"/>
                <w:sz w:val="15"/>
              </w:rPr>
              <w:t>FUENTES</w:t>
            </w:r>
          </w:p>
        </w:tc>
      </w:tr>
    </w:tbl>
    <w:p>
      <w:pPr>
        <w:spacing w:before="0" w:after="120"/>
        <w:pBdr>
          <w:bottom w:val="single" w:sz="8" w:space="1" w:color="D6DEDD"/>
        </w:pBdr>
      </w:pPr>
    </w:p>
    <w:p>
      <w:pPr>
        <w:spacing w:before="40" w:after="80" w:line="276" w:lineRule="auto"/>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Layout w:type="fixed"/>
        <w:tblCellMar>
          <w:top w:w="60" w:type="dxa"/>
          <w:bottom w:w="60" w:type="dxa"/>
          <w:left w:w="140" w:type="dxa"/>
          <w:right w:w="120" w:type="dxa"/>
        </w:tblCellMar>
        <w:tblW w:w="9360" w:type="dxa"/>
      </w:tblPr>
      <w:tblGrid>
        <w:gridCol w:w="10086"/>
      </w:tblGrid>
      <w:tr>
        <w:tc>
          <w:tcPr>
            <w:tcW w:type="dxa" w:w="10086"/>
            <w:shd w:val="clear" w:color="auto" w:fill="EDF2F1"/>
          </w:tcPr>
          <w:p>
            <w:pPr>
              <w:spacing w:before="0" w:after="0"/>
            </w:pPr>
            <w:r>
              <w:rPr>
                <w:rFonts w:ascii="Calibri" w:hAnsi="Calibri"/>
                <w:b/>
                <w:i w:val="0"/>
                <w:color w:val="0F5A54"/>
                <w:sz w:val="24"/>
              </w:rPr>
              <w:t xml:space="preserve">NMX-10  </w:t>
            </w:r>
            <w:r>
              <w:rPr>
                <w:rFonts w:ascii="Calibri" w:hAnsi="Calibri"/>
                <w:b/>
                <w:i w:val="0"/>
                <w:color w:val="1A2B33"/>
                <w:sz w:val="22"/>
              </w:rPr>
              <w:t>Motor de Requerimiento Energético, MET y Efecto Térmico</w:t>
            </w:r>
          </w:p>
        </w:tc>
      </w:tr>
    </w:tbl>
    <w:p>
      <w:pPr>
        <w:spacing w:before="40" w:after="20" w:line="276" w:lineRule="auto"/>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500"/>
        <w:gridCol w:w="6860"/>
      </w:tblGrid>
      <w:tr>
        <w:tc>
          <w:tcPr>
            <w:tcW w:type="dxa" w:w="2500"/>
            <w:shd w:val="clear" w:color="auto" w:fill="EDF2F1"/>
          </w:tcPr>
          <w:p>
            <w:pPr>
              <w:spacing w:before="20" w:after="20"/>
            </w:pPr>
            <w:r>
              <w:rPr>
                <w:rFonts w:ascii="Calibri" w:hAnsi="Calibri"/>
                <w:b/>
                <w:i w:val="0"/>
                <w:color w:val="0A3E3A"/>
                <w:sz w:val="19"/>
              </w:rPr>
              <w:t>Fase / Categoría</w:t>
            </w:r>
          </w:p>
        </w:tc>
        <w:tc>
          <w:tcPr>
            <w:tcW w:type="dxa" w:w="6860"/>
          </w:tcPr>
          <w:p>
            <w:pPr>
              <w:spacing w:before="20" w:after="20"/>
            </w:pPr>
            <w:r>
              <w:rPr>
                <w:rFonts w:ascii="Calibri" w:hAnsi="Calibri"/>
                <w:b w:val="0"/>
                <w:i w:val="0"/>
                <w:color w:val="1A2B33"/>
                <w:sz w:val="19"/>
              </w:rPr>
              <w:t>Fase 1 · Motores · Motor de gasto energético</w:t>
            </w:r>
          </w:p>
        </w:tc>
      </w:tr>
      <w:tr>
        <w:tc>
          <w:tcPr>
            <w:tcW w:type="dxa" w:w="2500"/>
            <w:shd w:val="clear" w:color="auto" w:fill="EDF2F1"/>
          </w:tcPr>
          <w:p>
            <w:pPr>
              <w:spacing w:before="20" w:after="20"/>
            </w:pPr>
            <w:r>
              <w:rPr>
                <w:rFonts w:ascii="Calibri" w:hAnsi="Calibri"/>
                <w:b/>
                <w:i w:val="0"/>
                <w:color w:val="0A3E3A"/>
                <w:sz w:val="19"/>
              </w:rPr>
              <w:t>Objetivo</w:t>
            </w:r>
          </w:p>
        </w:tc>
        <w:tc>
          <w:tcPr>
            <w:tcW w:type="dxa" w:w="6860"/>
          </w:tcPr>
          <w:p>
            <w:pPr>
              <w:spacing w:before="20" w:after="20"/>
            </w:pPr>
            <w:r>
              <w:rPr>
                <w:rFonts w:ascii="Calibri" w:hAnsi="Calibri"/>
                <w:b w:val="0"/>
                <w:i w:val="0"/>
                <w:color w:val="1A2B33"/>
                <w:sz w:val="19"/>
              </w:rPr>
              <w:t>Calcular requerimiento energético usando ecuaciones publicadas (incluida Mifflin–St Jeor), con incorporación de MET y efecto térmico de los alimentos, y registro diario.</w:t>
            </w:r>
          </w:p>
        </w:tc>
      </w:tr>
      <w:tr>
        <w:tc>
          <w:tcPr>
            <w:tcW w:type="dxa" w:w="2500"/>
            <w:shd w:val="clear" w:color="auto" w:fill="EDF2F1"/>
          </w:tcPr>
          <w:p>
            <w:pPr>
              <w:spacing w:before="20" w:after="20"/>
            </w:pPr>
            <w:r>
              <w:rPr>
                <w:rFonts w:ascii="Calibri" w:hAnsi="Calibri"/>
                <w:b/>
                <w:i w:val="0"/>
                <w:color w:val="0A3E3A"/>
                <w:sz w:val="19"/>
              </w:rPr>
              <w:t>Población</w:t>
            </w:r>
          </w:p>
        </w:tc>
        <w:tc>
          <w:tcPr>
            <w:tcW w:type="dxa" w:w="6860"/>
          </w:tcPr>
          <w:p>
            <w:pPr>
              <w:spacing w:before="20" w:after="20"/>
            </w:pPr>
            <w:r>
              <w:rPr>
                <w:rFonts w:ascii="Calibri" w:hAnsi="Calibri"/>
                <w:b w:val="0"/>
                <w:i w:val="0"/>
                <w:color w:val="1A2B33"/>
                <w:sz w:val="19"/>
              </w:rPr>
              <w:t>Personas adultas (≥18 años) en condición estable. No aplica a población pediátrica ni a situaciones descompensadas (AVISO DE ALCANCE en INICIO).</w:t>
            </w:r>
          </w:p>
        </w:tc>
      </w:tr>
      <w:tr>
        <w:tc>
          <w:tcPr>
            <w:tcW w:type="dxa" w:w="2500"/>
            <w:shd w:val="clear" w:color="auto" w:fill="EDF2F1"/>
          </w:tcPr>
          <w:p>
            <w:pPr>
              <w:spacing w:before="20" w:after="20"/>
            </w:pPr>
            <w:r>
              <w:rPr>
                <w:rFonts w:ascii="Calibri" w:hAnsi="Calibri"/>
                <w:b/>
                <w:i w:val="0"/>
                <w:color w:val="0A3E3A"/>
                <w:sz w:val="19"/>
              </w:rPr>
              <w:t>Entradas</w:t>
            </w:r>
          </w:p>
        </w:tc>
        <w:tc>
          <w:tcPr>
            <w:tcW w:type="dxa" w:w="6860"/>
          </w:tcPr>
          <w:p>
            <w:pPr>
              <w:spacing w:before="20" w:after="20"/>
            </w:pPr>
            <w:r>
              <w:rPr>
                <w:rFonts w:ascii="Calibri" w:hAnsi="Calibri"/>
                <w:b w:val="0"/>
                <w:i w:val="0"/>
                <w:color w:val="1A2B33"/>
                <w:sz w:val="19"/>
              </w:rPr>
              <w:t>Datos personales; Actividad física</w:t>
            </w:r>
          </w:p>
        </w:tc>
      </w:tr>
      <w:tr>
        <w:tc>
          <w:tcPr>
            <w:tcW w:type="dxa" w:w="2500"/>
            <w:shd w:val="clear" w:color="auto" w:fill="EDF2F1"/>
          </w:tcPr>
          <w:p>
            <w:pPr>
              <w:spacing w:before="20" w:after="20"/>
            </w:pPr>
            <w:r>
              <w:rPr>
                <w:rFonts w:ascii="Calibri" w:hAnsi="Calibri"/>
                <w:b/>
                <w:i w:val="0"/>
                <w:color w:val="0A3E3A"/>
                <w:sz w:val="19"/>
              </w:rPr>
              <w:t>Resultados</w:t>
            </w:r>
          </w:p>
        </w:tc>
        <w:tc>
          <w:tcPr>
            <w:tcW w:type="dxa" w:w="6860"/>
          </w:tcPr>
          <w:p>
            <w:pPr>
              <w:spacing w:before="20" w:after="20"/>
            </w:pPr>
            <w:r>
              <w:rPr>
                <w:rFonts w:ascii="Calibri" w:hAnsi="Calibri"/>
                <w:b w:val="0"/>
                <w:i w:val="0"/>
                <w:color w:val="1A2B33"/>
                <w:sz w:val="19"/>
              </w:rPr>
              <w:t>Requerimiento energético; Componentes (TMB, MET, TEF)</w:t>
            </w:r>
          </w:p>
        </w:tc>
      </w:tr>
      <w:tr>
        <w:tc>
          <w:tcPr>
            <w:tcW w:type="dxa" w:w="2500"/>
            <w:shd w:val="clear" w:color="auto" w:fill="EDF2F1"/>
          </w:tcPr>
          <w:p>
            <w:pPr>
              <w:spacing w:before="20" w:after="20"/>
            </w:pPr>
            <w:r>
              <w:rPr>
                <w:rFonts w:ascii="Calibri" w:hAnsi="Calibri"/>
                <w:b/>
                <w:i w:val="0"/>
                <w:color w:val="0A3E3A"/>
                <w:sz w:val="19"/>
              </w:rPr>
              <w:t>Funciones principales</w:t>
            </w:r>
          </w:p>
        </w:tc>
        <w:tc>
          <w:tcPr>
            <w:tcW w:type="dxa" w:w="6860"/>
          </w:tcPr>
          <w:p>
            <w:pPr>
              <w:spacing w:before="20" w:after="20"/>
            </w:pPr>
            <w:r>
              <w:rPr>
                <w:rFonts w:ascii="Calibri" w:hAnsi="Calibri"/>
                <w:b w:val="0"/>
                <w:i w:val="0"/>
                <w:color w:val="1A2B33"/>
                <w:sz w:val="19"/>
              </w:rPr>
              <w:t>Cálculo TMB/GER; Ajuste por MET; Efecto térmico; Registro diario</w:t>
            </w:r>
          </w:p>
        </w:tc>
      </w:tr>
      <w:tr>
        <w:tc>
          <w:tcPr>
            <w:tcW w:type="dxa" w:w="2500"/>
            <w:shd w:val="clear" w:color="auto" w:fill="EDF2F1"/>
          </w:tcPr>
          <w:p>
            <w:pPr>
              <w:spacing w:before="20" w:after="20"/>
            </w:pPr>
            <w:r>
              <w:rPr>
                <w:rFonts w:ascii="Calibri" w:hAnsi="Calibri"/>
                <w:b/>
                <w:i w:val="0"/>
                <w:color w:val="0A3E3A"/>
                <w:sz w:val="19"/>
              </w:rPr>
              <w:t>Metodología</w:t>
            </w:r>
          </w:p>
        </w:tc>
        <w:tc>
          <w:tcPr>
            <w:tcW w:type="dxa" w:w="6860"/>
          </w:tcPr>
          <w:p>
            <w:pPr>
              <w:spacing w:before="20" w:after="20"/>
            </w:pPr>
            <w:r>
              <w:rPr>
                <w:rFonts w:ascii="Calibri" w:hAnsi="Calibri"/>
                <w:b w:val="0"/>
                <w:i w:val="0"/>
                <w:color w:val="1A2B33"/>
                <w:sz w:val="19"/>
              </w:rPr>
              <w:t>Mifflin–St Jeor; MET y efecto térmico de los alimentos</w:t>
            </w:r>
          </w:p>
        </w:tc>
      </w:tr>
      <w:tr>
        <w:tc>
          <w:tcPr>
            <w:tcW w:type="dxa" w:w="2500"/>
            <w:shd w:val="clear" w:color="auto" w:fill="EDF2F1"/>
          </w:tcPr>
          <w:p>
            <w:pPr>
              <w:spacing w:before="20" w:after="20"/>
            </w:pPr>
            <w:r>
              <w:rPr>
                <w:rFonts w:ascii="Calibri" w:hAnsi="Calibri"/>
                <w:b/>
                <w:i w:val="0"/>
                <w:color w:val="0A3E3A"/>
                <w:sz w:val="19"/>
              </w:rPr>
              <w:t>Fuentes</w:t>
            </w:r>
          </w:p>
        </w:tc>
        <w:tc>
          <w:tcPr>
            <w:tcW w:type="dxa" w:w="6860"/>
          </w:tcPr>
          <w:p>
            <w:pPr>
              <w:spacing w:before="20" w:after="20"/>
            </w:pPr>
            <w:r>
              <w:rPr>
                <w:rFonts w:ascii="Calibri" w:hAnsi="Calibri"/>
                <w:b w:val="0"/>
                <w:i w:val="0"/>
                <w:color w:val="1A2B33"/>
                <w:sz w:val="19"/>
              </w:rPr>
              <w:t>Mifflin MD, St Jeor ST et al.</w:t>
            </w:r>
          </w:p>
        </w:tc>
      </w:tr>
      <w:tr>
        <w:tc>
          <w:tcPr>
            <w:tcW w:type="dxa" w:w="2500"/>
            <w:shd w:val="clear" w:color="auto" w:fill="EDF2F1"/>
          </w:tcPr>
          <w:p>
            <w:pPr>
              <w:spacing w:before="20" w:after="20"/>
            </w:pPr>
            <w:r>
              <w:rPr>
                <w:rFonts w:ascii="Calibri" w:hAnsi="Calibri"/>
                <w:b/>
                <w:i w:val="0"/>
                <w:color w:val="0A3E3A"/>
                <w:sz w:val="19"/>
              </w:rPr>
              <w:t>Limitaciones</w:t>
            </w:r>
          </w:p>
        </w:tc>
        <w:tc>
          <w:tcPr>
            <w:tcW w:type="dxa" w:w="6860"/>
          </w:tcPr>
          <w:p>
            <w:pPr>
              <w:spacing w:before="20" w:after="20"/>
            </w:pPr>
            <w:r>
              <w:rPr>
                <w:rFonts w:ascii="Calibri" w:hAnsi="Calibri"/>
                <w:b w:val="0"/>
                <w:i w:val="0"/>
                <w:color w:val="1A2B33"/>
                <w:sz w:val="19"/>
              </w:rPr>
              <w:t>Aplica a adultos (≥18 a) en condición estable. La estimación de MET y TEF es orientativa. Exactitud matemática ≠ validación clínica. Requiere datos antropométricos fiables.</w:t>
            </w:r>
          </w:p>
        </w:tc>
      </w:tr>
      <w:tr>
        <w:tc>
          <w:tcPr>
            <w:tcW w:type="dxa" w:w="2500"/>
            <w:shd w:val="clear" w:color="auto" w:fill="EDF2F1"/>
          </w:tcPr>
          <w:p>
            <w:pPr>
              <w:spacing w:before="20" w:after="20"/>
            </w:pPr>
            <w:r>
              <w:rPr>
                <w:rFonts w:ascii="Calibri" w:hAnsi="Calibri"/>
                <w:b/>
                <w:i w:val="0"/>
                <w:color w:val="0A3E3A"/>
                <w:sz w:val="19"/>
              </w:rPr>
              <w:t>Nivel sugerido</w:t>
            </w:r>
          </w:p>
        </w:tc>
        <w:tc>
          <w:tcPr>
            <w:tcW w:type="dxa" w:w="6860"/>
          </w:tcPr>
          <w:p>
            <w:pPr>
              <w:spacing w:before="20" w:after="20"/>
            </w:pPr>
            <w:r>
              <w:rPr>
                <w:rFonts w:ascii="Calibri" w:hAnsi="Calibri"/>
                <w:b w:val="0"/>
                <w:i w:val="0"/>
                <w:color w:val="1A2B33"/>
                <w:sz w:val="19"/>
              </w:rPr>
              <w:t>Educativo / apoyo académico</w:t>
            </w:r>
          </w:p>
        </w:tc>
      </w:tr>
      <w:tr>
        <w:tc>
          <w:tcPr>
            <w:tcW w:type="dxa" w:w="2500"/>
            <w:shd w:val="clear" w:color="auto" w:fill="EDF2F1"/>
          </w:tcPr>
          <w:p>
            <w:pPr>
              <w:spacing w:before="20" w:after="20"/>
            </w:pPr>
            <w:r>
              <w:rPr>
                <w:rFonts w:ascii="Calibri" w:hAnsi="Calibri"/>
                <w:b/>
                <w:i w:val="0"/>
                <w:color w:val="0A3E3A"/>
                <w:sz w:val="19"/>
              </w:rPr>
              <w:t>Versión / Estado</w:t>
            </w:r>
          </w:p>
        </w:tc>
        <w:tc>
          <w:tcPr>
            <w:tcW w:type="dxa" w:w="6860"/>
          </w:tcPr>
          <w:p>
            <w:pPr>
              <w:spacing w:before="20" w:after="20"/>
            </w:pPr>
            <w:r>
              <w:rPr>
                <w:rFonts w:ascii="Calibri" w:hAnsi="Calibri"/>
                <w:b w:val="0"/>
                <w:i w:val="0"/>
                <w:color w:val="1A2B33"/>
                <w:sz w:val="19"/>
              </w:rPr>
              <w:t>v1.0.1 · PRE_P19 (estado documental declarado en el nombre del archivo)</w:t>
            </w:r>
          </w:p>
        </w:tc>
      </w:tr>
      <w:tr>
        <w:tc>
          <w:tcPr>
            <w:tcW w:type="dxa" w:w="2500"/>
            <w:shd w:val="clear" w:color="auto" w:fill="EDF2F1"/>
          </w:tcPr>
          <w:p>
            <w:pPr>
              <w:spacing w:before="20" w:after="20"/>
            </w:pPr>
            <w:r>
              <w:rPr>
                <w:rFonts w:ascii="Calibri" w:hAnsi="Calibri"/>
                <w:b/>
                <w:i w:val="0"/>
                <w:color w:val="0A3E3A"/>
                <w:sz w:val="19"/>
              </w:rPr>
              <w:t>Estado del portafolio</w:t>
            </w:r>
          </w:p>
        </w:tc>
        <w:tc>
          <w:tcPr>
            <w:tcW w:type="dxa" w:w="6860"/>
          </w:tcPr>
          <w:p>
            <w:pPr>
              <w:spacing w:before="20" w:after="20"/>
            </w:pPr>
            <w:r>
              <w:rPr>
                <w:rFonts w:ascii="Calibri" w:hAnsi="Calibri"/>
                <w:b w:val="0"/>
                <w:i w:val="0"/>
                <w:color w:val="1A2B33"/>
                <w:sz w:val="19"/>
              </w:rPr>
              <w:t>PORTAFOLIO_COMPLETO</w:t>
            </w:r>
          </w:p>
        </w:tc>
      </w:tr>
    </w:tbl>
    <w:p>
      <w:pPr>
        <w:spacing w:before="60" w:after="60" w:line="276" w:lineRule="auto"/>
      </w:pPr>
      <w:r>
        <w:rPr>
          <w:rFonts w:ascii="Calibri" w:hAnsi="Calibri"/>
          <w:b w:val="0"/>
          <w:i w:val="0"/>
          <w:color w:val="1A2B33"/>
          <w:sz w:val="19"/>
        </w:rPr>
        <w:t>NMX-10 es un motor energético para adultos que combina ecuaciones publicadas de gasto (entre ellas Mifflin–St Jeor), el uso de equivalentes metabólicos (MET) para la actividad y el efecto térmico de los alimentos. Incluye una hoja DIARIO para el registro y una hoja FUENTES con la trazabilidad de cada ecuación y su nivel de verificación. Lleva un AVISO DE ALCANCE explícito: aplica a adultos en condición estable. Es una de las piezas de cálculo de la Fase 1.</w:t>
      </w:r>
    </w:p>
    <w:p>
      <w:pPr>
        <w:spacing w:before="20" w:after="40" w:line="276" w:lineRule="auto"/>
      </w:pPr>
      <w:r>
        <w:rPr>
          <w:rFonts w:ascii="Calibri" w:hAnsi="Calibri"/>
          <w:b/>
          <w:i w:val="0"/>
          <w:color w:val="0A3E3A"/>
          <w:sz w:val="18"/>
        </w:rPr>
        <w:t>Funciones principales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1900"/>
        <w:gridCol w:w="3560"/>
        <w:gridCol w:w="2500"/>
        <w:gridCol w:w="1400"/>
      </w:tblGrid>
      <w:tr>
        <w:tc>
          <w:tcPr>
            <w:tcW w:type="dxa" w:w="1900"/>
            <w:shd w:val="clear" w:color="auto" w:fill="0F5A54"/>
          </w:tcPr>
          <w:p>
            <w:pPr>
              <w:spacing w:before="20" w:after="20"/>
            </w:pPr>
            <w:r>
              <w:rPr>
                <w:rFonts w:ascii="Calibri" w:hAnsi="Calibri"/>
                <w:b/>
                <w:i w:val="0"/>
                <w:color w:val="FFFFFF"/>
                <w:sz w:val="17"/>
              </w:rPr>
              <w:t>Función</w:t>
            </w:r>
          </w:p>
        </w:tc>
        <w:tc>
          <w:tcPr>
            <w:tcW w:type="dxa" w:w="3560"/>
            <w:shd w:val="clear" w:color="auto" w:fill="0F5A54"/>
          </w:tcPr>
          <w:p>
            <w:pPr>
              <w:spacing w:before="20" w:after="20"/>
            </w:pPr>
            <w:r>
              <w:rPr>
                <w:rFonts w:ascii="Calibri" w:hAnsi="Calibri"/>
                <w:b/>
                <w:i w:val="0"/>
                <w:color w:val="FFFFFF"/>
                <w:sz w:val="17"/>
              </w:rPr>
              <w:t>Qué hace</w:t>
            </w:r>
          </w:p>
        </w:tc>
        <w:tc>
          <w:tcPr>
            <w:tcW w:type="dxa" w:w="2500"/>
            <w:shd w:val="clear" w:color="auto" w:fill="0F5A54"/>
          </w:tcPr>
          <w:p>
            <w:pPr>
              <w:spacing w:before="20" w:after="20"/>
            </w:pPr>
            <w:r>
              <w:rPr>
                <w:rFonts w:ascii="Calibri" w:hAnsi="Calibri"/>
                <w:b/>
                <w:i w:val="0"/>
                <w:color w:val="FFFFFF"/>
                <w:sz w:val="17"/>
              </w:rPr>
              <w:t>Resultado</w:t>
            </w:r>
          </w:p>
        </w:tc>
        <w:tc>
          <w:tcPr>
            <w:tcW w:type="dxa" w:w="1400"/>
            <w:shd w:val="clear" w:color="auto" w:fill="0F5A54"/>
          </w:tcPr>
          <w:p>
            <w:pPr>
              <w:spacing w:before="20" w:after="20"/>
            </w:pPr>
            <w:r>
              <w:rPr>
                <w:rFonts w:ascii="Calibri" w:hAnsi="Calibri"/>
                <w:b/>
                <w:i w:val="0"/>
                <w:color w:val="FFFFFF"/>
                <w:sz w:val="17"/>
              </w:rPr>
              <w:t>Nivel</w:t>
            </w:r>
          </w:p>
        </w:tc>
      </w:tr>
      <w:tr>
        <w:tc>
          <w:tcPr>
            <w:tcW w:type="dxa" w:w="1900"/>
          </w:tcPr>
          <w:p>
            <w:pPr>
              <w:spacing w:before="20" w:after="20"/>
            </w:pPr>
            <w:r>
              <w:rPr>
                <w:rFonts w:ascii="Calibri" w:hAnsi="Calibri"/>
                <w:b w:val="0"/>
                <w:i w:val="0"/>
                <w:color w:val="1A2B33"/>
                <w:sz w:val="16"/>
              </w:rPr>
              <w:t>Cálculo TMB/GER</w:t>
            </w:r>
          </w:p>
        </w:tc>
        <w:tc>
          <w:tcPr>
            <w:tcW w:type="dxa" w:w="3560"/>
          </w:tcPr>
          <w:p>
            <w:pPr>
              <w:spacing w:before="20" w:after="20"/>
            </w:pPr>
            <w:r>
              <w:rPr>
                <w:rFonts w:ascii="Calibri" w:hAnsi="Calibri"/>
                <w:b w:val="0"/>
                <w:i w:val="0"/>
                <w:color w:val="1A2B33"/>
                <w:sz w:val="16"/>
              </w:rPr>
              <w:t>Aplica ecuaciones publicadas (p. ej. Mifflin–St Jeor)</w:t>
            </w:r>
          </w:p>
        </w:tc>
        <w:tc>
          <w:tcPr>
            <w:tcW w:type="dxa" w:w="2500"/>
          </w:tcPr>
          <w:p>
            <w:pPr>
              <w:spacing w:before="20" w:after="20"/>
            </w:pPr>
            <w:r>
              <w:rPr>
                <w:rFonts w:ascii="Calibri" w:hAnsi="Calibri"/>
                <w:b w:val="0"/>
                <w:i w:val="0"/>
                <w:color w:val="1A2B33"/>
                <w:sz w:val="16"/>
              </w:rPr>
              <w:t>Gasto energético basal/total (kcal/día)</w:t>
            </w:r>
          </w:p>
        </w:tc>
        <w:tc>
          <w:tcPr>
            <w:tcW w:type="dxa" w:w="1400"/>
          </w:tcPr>
          <w:p>
            <w:pPr>
              <w:spacing w:before="20" w:after="20"/>
            </w:pPr>
            <w:r>
              <w:rPr>
                <w:rFonts w:ascii="Calibri" w:hAnsi="Calibri"/>
                <w:b w:val="0"/>
                <w:i w:val="0"/>
                <w:color w:val="1A2B33"/>
                <w:sz w:val="16"/>
              </w:rPr>
              <w:t>Intermedio</w:t>
            </w:r>
          </w:p>
        </w:tc>
      </w:tr>
      <w:tr>
        <w:tc>
          <w:tcPr>
            <w:tcW w:type="dxa" w:w="1900"/>
            <w:shd w:val="clear" w:color="auto" w:fill="F6F8F8"/>
          </w:tcPr>
          <w:p>
            <w:pPr>
              <w:spacing w:before="20" w:after="20"/>
            </w:pPr>
            <w:r>
              <w:rPr>
                <w:rFonts w:ascii="Calibri" w:hAnsi="Calibri"/>
                <w:b w:val="0"/>
                <w:i w:val="0"/>
                <w:color w:val="1A2B33"/>
                <w:sz w:val="16"/>
              </w:rPr>
              <w:t>Ajuste por MET</w:t>
            </w:r>
          </w:p>
        </w:tc>
        <w:tc>
          <w:tcPr>
            <w:tcW w:type="dxa" w:w="3560"/>
            <w:shd w:val="clear" w:color="auto" w:fill="F6F8F8"/>
          </w:tcPr>
          <w:p>
            <w:pPr>
              <w:spacing w:before="20" w:after="20"/>
            </w:pPr>
            <w:r>
              <w:rPr>
                <w:rFonts w:ascii="Calibri" w:hAnsi="Calibri"/>
                <w:b w:val="0"/>
                <w:i w:val="0"/>
                <w:color w:val="1A2B33"/>
                <w:sz w:val="16"/>
              </w:rPr>
              <w:t>Incorpora equivalentes metabólicos de la actividad</w:t>
            </w:r>
          </w:p>
        </w:tc>
        <w:tc>
          <w:tcPr>
            <w:tcW w:type="dxa" w:w="2500"/>
            <w:shd w:val="clear" w:color="auto" w:fill="F6F8F8"/>
          </w:tcPr>
          <w:p>
            <w:pPr>
              <w:spacing w:before="20" w:after="20"/>
            </w:pPr>
            <w:r>
              <w:rPr>
                <w:rFonts w:ascii="Calibri" w:hAnsi="Calibri"/>
                <w:b w:val="0"/>
                <w:i w:val="0"/>
                <w:color w:val="1A2B33"/>
                <w:sz w:val="16"/>
              </w:rPr>
              <w:t>Gasto por actividad</w:t>
            </w:r>
          </w:p>
        </w:tc>
        <w:tc>
          <w:tcPr>
            <w:tcW w:type="dxa" w:w="1400"/>
            <w:shd w:val="clear" w:color="auto" w:fill="F6F8F8"/>
          </w:tcPr>
          <w:p>
            <w:pPr>
              <w:spacing w:before="20" w:after="20"/>
            </w:pPr>
            <w:r>
              <w:rPr>
                <w:rFonts w:ascii="Calibri" w:hAnsi="Calibri"/>
                <w:b w:val="0"/>
                <w:i w:val="0"/>
                <w:color w:val="1A2B33"/>
                <w:sz w:val="16"/>
              </w:rPr>
              <w:t>Intermedio</w:t>
            </w:r>
          </w:p>
        </w:tc>
      </w:tr>
      <w:tr>
        <w:tc>
          <w:tcPr>
            <w:tcW w:type="dxa" w:w="1900"/>
          </w:tcPr>
          <w:p>
            <w:pPr>
              <w:spacing w:before="20" w:after="20"/>
            </w:pPr>
            <w:r>
              <w:rPr>
                <w:rFonts w:ascii="Calibri" w:hAnsi="Calibri"/>
                <w:b w:val="0"/>
                <w:i w:val="0"/>
                <w:color w:val="1A2B33"/>
                <w:sz w:val="16"/>
              </w:rPr>
              <w:t>Efecto térmico</w:t>
            </w:r>
          </w:p>
        </w:tc>
        <w:tc>
          <w:tcPr>
            <w:tcW w:type="dxa" w:w="3560"/>
          </w:tcPr>
          <w:p>
            <w:pPr>
              <w:spacing w:before="20" w:after="20"/>
            </w:pPr>
            <w:r>
              <w:rPr>
                <w:rFonts w:ascii="Calibri" w:hAnsi="Calibri"/>
                <w:b w:val="0"/>
                <w:i w:val="0"/>
                <w:color w:val="1A2B33"/>
                <w:sz w:val="16"/>
              </w:rPr>
              <w:t>Suma el efecto térmico de los alimentos</w:t>
            </w:r>
          </w:p>
        </w:tc>
        <w:tc>
          <w:tcPr>
            <w:tcW w:type="dxa" w:w="2500"/>
          </w:tcPr>
          <w:p>
            <w:pPr>
              <w:spacing w:before="20" w:after="20"/>
            </w:pPr>
            <w:r>
              <w:rPr>
                <w:rFonts w:ascii="Calibri" w:hAnsi="Calibri"/>
                <w:b w:val="0"/>
                <w:i w:val="0"/>
                <w:color w:val="1A2B33"/>
                <w:sz w:val="16"/>
              </w:rPr>
              <w:t>Componente TEF</w:t>
            </w:r>
          </w:p>
        </w:tc>
        <w:tc>
          <w:tcPr>
            <w:tcW w:type="dxa" w:w="1400"/>
          </w:tcPr>
          <w:p>
            <w:pPr>
              <w:spacing w:before="20" w:after="20"/>
            </w:pPr>
            <w:r>
              <w:rPr>
                <w:rFonts w:ascii="Calibri" w:hAnsi="Calibri"/>
                <w:b w:val="0"/>
                <w:i w:val="0"/>
                <w:color w:val="1A2B33"/>
                <w:sz w:val="16"/>
              </w:rPr>
              <w:t>Intermedio</w:t>
            </w:r>
          </w:p>
        </w:tc>
      </w:tr>
      <w:tr>
        <w:tc>
          <w:tcPr>
            <w:tcW w:type="dxa" w:w="1900"/>
            <w:shd w:val="clear" w:color="auto" w:fill="F6F8F8"/>
          </w:tcPr>
          <w:p>
            <w:pPr>
              <w:spacing w:before="20" w:after="20"/>
            </w:pPr>
            <w:r>
              <w:rPr>
                <w:rFonts w:ascii="Calibri" w:hAnsi="Calibri"/>
                <w:b w:val="0"/>
                <w:i w:val="0"/>
                <w:color w:val="1A2B33"/>
                <w:sz w:val="16"/>
              </w:rPr>
              <w:t>Registro diario</w:t>
            </w:r>
          </w:p>
        </w:tc>
        <w:tc>
          <w:tcPr>
            <w:tcW w:type="dxa" w:w="3560"/>
            <w:shd w:val="clear" w:color="auto" w:fill="F6F8F8"/>
          </w:tcPr>
          <w:p>
            <w:pPr>
              <w:spacing w:before="20" w:after="20"/>
            </w:pPr>
            <w:r>
              <w:rPr>
                <w:rFonts w:ascii="Calibri" w:hAnsi="Calibri"/>
                <w:b w:val="0"/>
                <w:i w:val="0"/>
                <w:color w:val="1A2B33"/>
                <w:sz w:val="16"/>
              </w:rPr>
              <w:t>Permite registrar el día</w:t>
            </w:r>
          </w:p>
        </w:tc>
        <w:tc>
          <w:tcPr>
            <w:tcW w:type="dxa" w:w="2500"/>
            <w:shd w:val="clear" w:color="auto" w:fill="F6F8F8"/>
          </w:tcPr>
          <w:p>
            <w:pPr>
              <w:spacing w:before="20" w:after="20"/>
            </w:pPr>
            <w:r>
              <w:rPr>
                <w:rFonts w:ascii="Calibri" w:hAnsi="Calibri"/>
                <w:b w:val="0"/>
                <w:i w:val="0"/>
                <w:color w:val="1A2B33"/>
                <w:sz w:val="16"/>
              </w:rPr>
              <w:t>Historial diario</w:t>
            </w:r>
          </w:p>
        </w:tc>
        <w:tc>
          <w:tcPr>
            <w:tcW w:type="dxa" w:w="1400"/>
            <w:shd w:val="clear" w:color="auto" w:fill="F6F8F8"/>
          </w:tcPr>
          <w:p>
            <w:pPr>
              <w:spacing w:before="20" w:after="20"/>
            </w:pPr>
            <w:r>
              <w:rPr>
                <w:rFonts w:ascii="Calibri" w:hAnsi="Calibri"/>
                <w:b w:val="0"/>
                <w:i w:val="0"/>
                <w:color w:val="1A2B33"/>
                <w:sz w:val="16"/>
              </w:rPr>
              <w:t>Básico</w:t>
            </w:r>
          </w:p>
        </w:tc>
      </w:tr>
    </w:tbl>
    <w:p>
      <w:pPr>
        <w:spacing w:before="60" w:after="40" w:line="276" w:lineRule="auto"/>
      </w:pPr>
      <w:r>
        <w:rPr>
          <w:rFonts w:ascii="Calibri" w:hAnsi="Calibri"/>
          <w:b/>
          <w:i w:val="0"/>
          <w:color w:val="0A3E3A"/>
          <w:sz w:val="18"/>
        </w:rPr>
        <w:t>Resultados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2900"/>
        <w:gridCol w:w="1700"/>
        <w:gridCol w:w="1560"/>
        <w:gridCol w:w="3200"/>
      </w:tblGrid>
      <w:tr>
        <w:tc>
          <w:tcPr>
            <w:tcW w:type="dxa" w:w="2900"/>
            <w:shd w:val="clear" w:color="auto" w:fill="0F5A54"/>
          </w:tcPr>
          <w:p>
            <w:pPr>
              <w:spacing w:before="20" w:after="20"/>
            </w:pPr>
            <w:r>
              <w:rPr>
                <w:rFonts w:ascii="Calibri" w:hAnsi="Calibri"/>
                <w:b/>
                <w:i w:val="0"/>
                <w:color w:val="FFFFFF"/>
                <w:sz w:val="17"/>
              </w:rPr>
              <w:t>Resultado</w:t>
            </w:r>
          </w:p>
        </w:tc>
        <w:tc>
          <w:tcPr>
            <w:tcW w:type="dxa" w:w="1700"/>
            <w:shd w:val="clear" w:color="auto" w:fill="0F5A54"/>
          </w:tcPr>
          <w:p>
            <w:pPr>
              <w:spacing w:before="20" w:after="20"/>
            </w:pPr>
            <w:r>
              <w:rPr>
                <w:rFonts w:ascii="Calibri" w:hAnsi="Calibri"/>
                <w:b/>
                <w:i w:val="0"/>
                <w:color w:val="FFFFFF"/>
                <w:sz w:val="17"/>
              </w:rPr>
              <w:t>Tipo</w:t>
            </w:r>
          </w:p>
        </w:tc>
        <w:tc>
          <w:tcPr>
            <w:tcW w:type="dxa" w:w="1560"/>
            <w:shd w:val="clear" w:color="auto" w:fill="0F5A54"/>
          </w:tcPr>
          <w:p>
            <w:pPr>
              <w:spacing w:before="20" w:after="20"/>
            </w:pPr>
            <w:r>
              <w:rPr>
                <w:rFonts w:ascii="Calibri" w:hAnsi="Calibri"/>
                <w:b/>
                <w:i w:val="0"/>
                <w:color w:val="FFFFFF"/>
                <w:sz w:val="17"/>
              </w:rPr>
              <w:t>Unidad</w:t>
            </w:r>
          </w:p>
        </w:tc>
        <w:tc>
          <w:tcPr>
            <w:tcW w:type="dxa" w:w="3200"/>
            <w:shd w:val="clear" w:color="auto" w:fill="0F5A54"/>
          </w:tcPr>
          <w:p>
            <w:pPr>
              <w:spacing w:before="20" w:after="20"/>
            </w:pPr>
            <w:r>
              <w:rPr>
                <w:rFonts w:ascii="Calibri" w:hAnsi="Calibri"/>
                <w:b/>
                <w:i w:val="0"/>
                <w:color w:val="FFFFFF"/>
                <w:sz w:val="17"/>
              </w:rPr>
              <w:t>Dependencia</w:t>
            </w:r>
          </w:p>
        </w:tc>
      </w:tr>
      <w:tr>
        <w:tc>
          <w:tcPr>
            <w:tcW w:type="dxa" w:w="2900"/>
          </w:tcPr>
          <w:p>
            <w:pPr>
              <w:spacing w:before="20" w:after="20"/>
            </w:pPr>
            <w:r>
              <w:rPr>
                <w:rFonts w:ascii="Calibri" w:hAnsi="Calibri"/>
                <w:b w:val="0"/>
                <w:i w:val="0"/>
                <w:color w:val="1A2B33"/>
                <w:sz w:val="16"/>
              </w:rPr>
              <w:t>Requerimiento energético</w:t>
            </w:r>
          </w:p>
        </w:tc>
        <w:tc>
          <w:tcPr>
            <w:tcW w:type="dxa" w:w="1700"/>
          </w:tcPr>
          <w:p>
            <w:pPr>
              <w:spacing w:before="20" w:after="20"/>
            </w:pPr>
            <w:r>
              <w:rPr>
                <w:rFonts w:ascii="Calibri" w:hAnsi="Calibri"/>
                <w:b w:val="0"/>
                <w:i w:val="0"/>
                <w:color w:val="1A2B33"/>
                <w:sz w:val="16"/>
              </w:rPr>
              <w:t>CÁLCULO</w:t>
            </w:r>
          </w:p>
        </w:tc>
        <w:tc>
          <w:tcPr>
            <w:tcW w:type="dxa" w:w="1560"/>
          </w:tcPr>
          <w:p>
            <w:pPr>
              <w:spacing w:before="20" w:after="20"/>
            </w:pPr>
            <w:r>
              <w:rPr>
                <w:rFonts w:ascii="Calibri" w:hAnsi="Calibri"/>
                <w:b w:val="0"/>
                <w:i w:val="0"/>
                <w:color w:val="1A2B33"/>
                <w:sz w:val="16"/>
              </w:rPr>
              <w:t>kcal/día</w:t>
            </w:r>
          </w:p>
        </w:tc>
        <w:tc>
          <w:tcPr>
            <w:tcW w:type="dxa" w:w="3200"/>
          </w:tcPr>
          <w:p>
            <w:pPr>
              <w:spacing w:before="20" w:after="20"/>
            </w:pPr>
            <w:r>
              <w:rPr>
                <w:rFonts w:ascii="Calibri" w:hAnsi="Calibri"/>
                <w:b w:val="0"/>
                <w:i w:val="0"/>
                <w:color w:val="1A2B33"/>
                <w:sz w:val="16"/>
              </w:rPr>
              <w:t>Depende de datos y actividad</w:t>
            </w:r>
          </w:p>
        </w:tc>
      </w:tr>
      <w:tr>
        <w:tc>
          <w:tcPr>
            <w:tcW w:type="dxa" w:w="2900"/>
            <w:shd w:val="clear" w:color="auto" w:fill="F6F8F8"/>
          </w:tcPr>
          <w:p>
            <w:pPr>
              <w:spacing w:before="20" w:after="20"/>
            </w:pPr>
            <w:r>
              <w:rPr>
                <w:rFonts w:ascii="Calibri" w:hAnsi="Calibri"/>
                <w:b w:val="0"/>
                <w:i w:val="0"/>
                <w:color w:val="1A2B33"/>
                <w:sz w:val="16"/>
              </w:rPr>
              <w:t>Componentes (TMB, MET, TEF)</w:t>
            </w:r>
          </w:p>
        </w:tc>
        <w:tc>
          <w:tcPr>
            <w:tcW w:type="dxa" w:w="1700"/>
            <w:shd w:val="clear" w:color="auto" w:fill="F6F8F8"/>
          </w:tcPr>
          <w:p>
            <w:pPr>
              <w:spacing w:before="20" w:after="20"/>
            </w:pPr>
            <w:r>
              <w:rPr>
                <w:rFonts w:ascii="Calibri" w:hAnsi="Calibri"/>
                <w:b w:val="0"/>
                <w:i w:val="0"/>
                <w:color w:val="1A2B33"/>
                <w:sz w:val="16"/>
              </w:rPr>
              <w:t>CÁLCULO</w:t>
            </w:r>
          </w:p>
        </w:tc>
        <w:tc>
          <w:tcPr>
            <w:tcW w:type="dxa" w:w="1560"/>
            <w:shd w:val="clear" w:color="auto" w:fill="F6F8F8"/>
          </w:tcPr>
          <w:p>
            <w:pPr>
              <w:spacing w:before="20" w:after="20"/>
            </w:pPr>
            <w:r>
              <w:rPr>
                <w:rFonts w:ascii="Calibri" w:hAnsi="Calibri"/>
                <w:b w:val="0"/>
                <w:i w:val="0"/>
                <w:color w:val="1A2B33"/>
                <w:sz w:val="16"/>
              </w:rPr>
              <w:t>kcal/día</w:t>
            </w:r>
          </w:p>
        </w:tc>
        <w:tc>
          <w:tcPr>
            <w:tcW w:type="dxa" w:w="3200"/>
            <w:shd w:val="clear" w:color="auto" w:fill="F6F8F8"/>
          </w:tcPr>
          <w:p>
            <w:pPr>
              <w:spacing w:before="20" w:after="20"/>
            </w:pPr>
            <w:r>
              <w:rPr>
                <w:rFonts w:ascii="Calibri" w:hAnsi="Calibri"/>
                <w:b w:val="0"/>
                <w:i w:val="0"/>
                <w:color w:val="1A2B33"/>
                <w:sz w:val="16"/>
              </w:rPr>
              <w:t>Depende de las entradas</w:t>
            </w:r>
          </w:p>
        </w:tc>
      </w:tr>
    </w:tbl>
    <w:p>
      <w:pPr>
        <w:spacing w:before="60" w:after="40" w:line="276" w:lineRule="auto"/>
      </w:pPr>
      <w:r>
        <w:rPr>
          <w:rFonts w:ascii="Calibri" w:hAnsi="Calibri"/>
          <w:b/>
          <w:i w:val="0"/>
          <w:color w:val="0A3E3A"/>
          <w:sz w:val="18"/>
        </w:rPr>
        <w:t>Fuentes principales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2500"/>
        <w:gridCol w:w="3560"/>
        <w:gridCol w:w="700"/>
        <w:gridCol w:w="2600"/>
      </w:tblGrid>
      <w:tr>
        <w:tc>
          <w:tcPr>
            <w:tcW w:type="dxa" w:w="2500"/>
            <w:shd w:val="clear" w:color="auto" w:fill="0F5A54"/>
          </w:tcPr>
          <w:p>
            <w:pPr>
              <w:spacing w:before="20" w:after="20"/>
            </w:pPr>
            <w:r>
              <w:rPr>
                <w:rFonts w:ascii="Calibri" w:hAnsi="Calibri"/>
                <w:b/>
                <w:i w:val="0"/>
                <w:color w:val="FFFFFF"/>
                <w:sz w:val="17"/>
              </w:rPr>
              <w:t>Institución / autor</w:t>
            </w:r>
          </w:p>
        </w:tc>
        <w:tc>
          <w:tcPr>
            <w:tcW w:type="dxa" w:w="3560"/>
            <w:shd w:val="clear" w:color="auto" w:fill="0F5A54"/>
          </w:tcPr>
          <w:p>
            <w:pPr>
              <w:spacing w:before="20" w:after="20"/>
            </w:pPr>
            <w:r>
              <w:rPr>
                <w:rFonts w:ascii="Calibri" w:hAnsi="Calibri"/>
                <w:b/>
                <w:i w:val="0"/>
                <w:color w:val="FFFFFF"/>
                <w:sz w:val="17"/>
              </w:rPr>
              <w:t>Documento</w:t>
            </w:r>
          </w:p>
        </w:tc>
        <w:tc>
          <w:tcPr>
            <w:tcW w:type="dxa" w:w="700"/>
            <w:shd w:val="clear" w:color="auto" w:fill="0F5A54"/>
          </w:tcPr>
          <w:p>
            <w:pPr>
              <w:spacing w:before="20" w:after="20"/>
            </w:pPr>
            <w:r>
              <w:rPr>
                <w:rFonts w:ascii="Calibri" w:hAnsi="Calibri"/>
                <w:b/>
                <w:i w:val="0"/>
                <w:color w:val="FFFFFF"/>
                <w:sz w:val="17"/>
              </w:rPr>
              <w:t>Año</w:t>
            </w:r>
          </w:p>
        </w:tc>
        <w:tc>
          <w:tcPr>
            <w:tcW w:type="dxa" w:w="2600"/>
            <w:shd w:val="clear" w:color="auto" w:fill="0F5A54"/>
          </w:tcPr>
          <w:p>
            <w:pPr>
              <w:spacing w:before="20" w:after="20"/>
            </w:pPr>
            <w:r>
              <w:rPr>
                <w:rFonts w:ascii="Calibri" w:hAnsi="Calibri"/>
                <w:b/>
                <w:i w:val="0"/>
                <w:color w:val="FFFFFF"/>
                <w:sz w:val="17"/>
              </w:rPr>
              <w:t>Tipo</w:t>
            </w:r>
          </w:p>
        </w:tc>
      </w:tr>
      <w:tr>
        <w:tc>
          <w:tcPr>
            <w:tcW w:type="dxa" w:w="2500"/>
          </w:tcPr>
          <w:p>
            <w:pPr>
              <w:spacing w:before="20" w:after="20"/>
            </w:pPr>
            <w:r>
              <w:rPr>
                <w:rFonts w:ascii="Calibri" w:hAnsi="Calibri"/>
                <w:b w:val="0"/>
                <w:i w:val="0"/>
                <w:color w:val="1A2B33"/>
                <w:sz w:val="16"/>
              </w:rPr>
              <w:t>Mifflin MD, St Jeor ST et al.</w:t>
            </w:r>
          </w:p>
        </w:tc>
        <w:tc>
          <w:tcPr>
            <w:tcW w:type="dxa" w:w="3560"/>
          </w:tcPr>
          <w:p>
            <w:pPr>
              <w:spacing w:before="20" w:after="20"/>
            </w:pPr>
            <w:r>
              <w:rPr>
                <w:rFonts w:ascii="Calibri" w:hAnsi="Calibri"/>
                <w:b w:val="0"/>
                <w:i w:val="0"/>
                <w:color w:val="1A2B33"/>
                <w:sz w:val="16"/>
              </w:rPr>
              <w:t>Am J Clin Nutr (ecuación)</w:t>
            </w:r>
          </w:p>
        </w:tc>
        <w:tc>
          <w:tcPr>
            <w:tcW w:type="dxa" w:w="700"/>
          </w:tcPr>
          <w:p>
            <w:pPr>
              <w:spacing w:before="20" w:after="20"/>
            </w:pPr>
            <w:r>
              <w:rPr>
                <w:rFonts w:ascii="Calibri" w:hAnsi="Calibri"/>
                <w:b w:val="0"/>
                <w:i w:val="0"/>
                <w:color w:val="1A2B33"/>
                <w:sz w:val="16"/>
              </w:rPr>
              <w:t>1990</w:t>
            </w:r>
          </w:p>
        </w:tc>
        <w:tc>
          <w:tcPr>
            <w:tcW w:type="dxa" w:w="2600"/>
          </w:tcPr>
          <w:p>
            <w:pPr>
              <w:spacing w:before="20" w:after="20"/>
            </w:pPr>
            <w:r>
              <w:rPr>
                <w:rFonts w:ascii="Calibri" w:hAnsi="Calibri"/>
                <w:b w:val="0"/>
                <w:i w:val="0"/>
                <w:color w:val="1A2B33"/>
                <w:sz w:val="16"/>
              </w:rPr>
              <w:t>FUENTE_PRIMARIA</w:t>
            </w:r>
          </w:p>
        </w:tc>
      </w:tr>
    </w:tbl>
    <w:p>
      <w:pPr>
        <w:spacing w:before="60" w:after="40" w:line="276" w:lineRule="auto"/>
      </w:pPr>
      <w:r>
        <w:rPr>
          <w:rFonts w:ascii="Calibri" w:hAnsi="Calibri"/>
          <w:b/>
          <w:i w:val="0"/>
          <w:color w:val="0A3E3A"/>
          <w:sz w:val="18"/>
        </w:rPr>
        <w:t>Flujo de uso</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CellMar>
          <w:top w:w="40" w:type="dxa"/>
          <w:bottom w:w="40" w:type="dxa"/>
          <w:left w:w="40" w:type="dxa"/>
          <w:right w:w="40" w:type="dxa"/>
        </w:tblCellMar>
      </w:tblPr>
      <w:tblGrid>
        <w:gridCol w:w="917"/>
        <w:gridCol w:w="917"/>
        <w:gridCol w:w="917"/>
        <w:gridCol w:w="917"/>
        <w:gridCol w:w="917"/>
        <w:gridCol w:w="917"/>
        <w:gridCol w:w="917"/>
        <w:gridCol w:w="917"/>
        <w:gridCol w:w="917"/>
        <w:gridCol w:w="917"/>
        <w:gridCol w:w="917"/>
      </w:tblGrid>
      <w:tr>
        <w:tc>
          <w:tcPr>
            <w:tcW w:type="dxa" w:w="917"/>
            <w:shd w:val="clear" w:color="auto" w:fill="EDF2F1"/>
          </w:tcPr>
          <w:p>
            <w:pPr>
              <w:spacing w:before="20" w:after="20"/>
              <w:jc w:val="center"/>
            </w:pPr>
            <w:r>
              <w:rPr>
                <w:rFonts w:ascii="Calibri" w:hAnsi="Calibri"/>
                <w:b/>
                <w:i w:val="0"/>
                <w:color w:val="0A3E3A"/>
                <w:sz w:val="15"/>
              </w:rPr>
              <w:t>INICIO</w:t>
            </w:r>
          </w:p>
        </w:tc>
        <w:tc>
          <w:tcPr>
            <w:tcW w:type="dxa" w:w="917"/>
          </w:tcPr>
          <w:p>
            <w:pPr>
              <w:spacing w:before="20" w:after="20"/>
              <w:jc w:val="center"/>
            </w:pPr>
            <w:r>
              <w:rPr>
                <w:rFonts w:ascii="Calibri" w:hAnsi="Calibri"/>
                <w:b/>
                <w:i w:val="0"/>
                <w:color w:val="C08A2B"/>
                <w:sz w:val="18"/>
              </w:rPr>
              <w:t>→</w:t>
            </w:r>
          </w:p>
        </w:tc>
        <w:tc>
          <w:tcPr>
            <w:tcW w:type="dxa" w:w="917"/>
            <w:shd w:val="clear" w:color="auto" w:fill="EDF2F1"/>
          </w:tcPr>
          <w:p>
            <w:pPr>
              <w:spacing w:before="20" w:after="20"/>
              <w:jc w:val="center"/>
            </w:pPr>
            <w:r>
              <w:rPr>
                <w:rFonts w:ascii="Calibri" w:hAnsi="Calibri"/>
                <w:b/>
                <w:i w:val="0"/>
                <w:color w:val="0A3E3A"/>
                <w:sz w:val="15"/>
              </w:rPr>
              <w:t>DATOS</w:t>
            </w:r>
          </w:p>
        </w:tc>
        <w:tc>
          <w:tcPr>
            <w:tcW w:type="dxa" w:w="917"/>
          </w:tcPr>
          <w:p>
            <w:pPr>
              <w:spacing w:before="20" w:after="20"/>
              <w:jc w:val="center"/>
            </w:pPr>
            <w:r>
              <w:rPr>
                <w:rFonts w:ascii="Calibri" w:hAnsi="Calibri"/>
                <w:b/>
                <w:i w:val="0"/>
                <w:color w:val="C08A2B"/>
                <w:sz w:val="18"/>
              </w:rPr>
              <w:t>→</w:t>
            </w:r>
          </w:p>
        </w:tc>
        <w:tc>
          <w:tcPr>
            <w:tcW w:type="dxa" w:w="917"/>
            <w:shd w:val="clear" w:color="auto" w:fill="EDF2F1"/>
          </w:tcPr>
          <w:p>
            <w:pPr>
              <w:spacing w:before="20" w:after="20"/>
              <w:jc w:val="center"/>
            </w:pPr>
            <w:r>
              <w:rPr>
                <w:rFonts w:ascii="Calibri" w:hAnsi="Calibri"/>
                <w:b/>
                <w:i w:val="0"/>
                <w:color w:val="0A3E3A"/>
                <w:sz w:val="15"/>
              </w:rPr>
              <w:t>DIARIO</w:t>
            </w:r>
          </w:p>
        </w:tc>
        <w:tc>
          <w:tcPr>
            <w:tcW w:type="dxa" w:w="917"/>
          </w:tcPr>
          <w:p>
            <w:pPr>
              <w:spacing w:before="20" w:after="20"/>
              <w:jc w:val="center"/>
            </w:pPr>
            <w:r>
              <w:rPr>
                <w:rFonts w:ascii="Calibri" w:hAnsi="Calibri"/>
                <w:b/>
                <w:i w:val="0"/>
                <w:color w:val="C08A2B"/>
                <w:sz w:val="18"/>
              </w:rPr>
              <w:t>→</w:t>
            </w:r>
          </w:p>
        </w:tc>
        <w:tc>
          <w:tcPr>
            <w:tcW w:type="dxa" w:w="917"/>
            <w:shd w:val="clear" w:color="auto" w:fill="EDF2F1"/>
          </w:tcPr>
          <w:p>
            <w:pPr>
              <w:spacing w:before="20" w:after="20"/>
              <w:jc w:val="center"/>
            </w:pPr>
            <w:r>
              <w:rPr>
                <w:rFonts w:ascii="Calibri" w:hAnsi="Calibri"/>
                <w:b/>
                <w:i w:val="0"/>
                <w:color w:val="0A3E3A"/>
                <w:sz w:val="15"/>
              </w:rPr>
              <w:t>CALCULOS</w:t>
            </w:r>
          </w:p>
        </w:tc>
        <w:tc>
          <w:tcPr>
            <w:tcW w:type="dxa" w:w="917"/>
          </w:tcPr>
          <w:p>
            <w:pPr>
              <w:spacing w:before="20" w:after="20"/>
              <w:jc w:val="center"/>
            </w:pPr>
            <w:r>
              <w:rPr>
                <w:rFonts w:ascii="Calibri" w:hAnsi="Calibri"/>
                <w:b/>
                <w:i w:val="0"/>
                <w:color w:val="C08A2B"/>
                <w:sz w:val="18"/>
              </w:rPr>
              <w:t>→</w:t>
            </w:r>
          </w:p>
        </w:tc>
        <w:tc>
          <w:tcPr>
            <w:tcW w:type="dxa" w:w="917"/>
            <w:shd w:val="clear" w:color="auto" w:fill="EDF2F1"/>
          </w:tcPr>
          <w:p>
            <w:pPr>
              <w:spacing w:before="20" w:after="20"/>
              <w:jc w:val="center"/>
            </w:pPr>
            <w:r>
              <w:rPr>
                <w:rFonts w:ascii="Calibri" w:hAnsi="Calibri"/>
                <w:b/>
                <w:i w:val="0"/>
                <w:color w:val="0A3E3A"/>
                <w:sz w:val="15"/>
              </w:rPr>
              <w:t>RESULTADOS</w:t>
            </w:r>
          </w:p>
        </w:tc>
        <w:tc>
          <w:tcPr>
            <w:tcW w:type="dxa" w:w="917"/>
          </w:tcPr>
          <w:p>
            <w:pPr>
              <w:spacing w:before="20" w:after="20"/>
              <w:jc w:val="center"/>
            </w:pPr>
            <w:r>
              <w:rPr>
                <w:rFonts w:ascii="Calibri" w:hAnsi="Calibri"/>
                <w:b/>
                <w:i w:val="0"/>
                <w:color w:val="C08A2B"/>
                <w:sz w:val="18"/>
              </w:rPr>
              <w:t>→</w:t>
            </w:r>
          </w:p>
        </w:tc>
        <w:tc>
          <w:tcPr>
            <w:tcW w:type="dxa" w:w="917"/>
            <w:shd w:val="clear" w:color="auto" w:fill="EDF2F1"/>
          </w:tcPr>
          <w:p>
            <w:pPr>
              <w:spacing w:before="20" w:after="20"/>
              <w:jc w:val="center"/>
            </w:pPr>
            <w:r>
              <w:rPr>
                <w:rFonts w:ascii="Calibri" w:hAnsi="Calibri"/>
                <w:b/>
                <w:i w:val="0"/>
                <w:color w:val="0A3E3A"/>
                <w:sz w:val="15"/>
              </w:rPr>
              <w:t>FUENTES</w:t>
            </w:r>
          </w:p>
        </w:tc>
      </w:tr>
    </w:tbl>
    <w:p>
      <w:pPr>
        <w:spacing w:before="0" w:after="120"/>
        <w:pBdr>
          <w:bottom w:val="single" w:sz="8" w:space="1" w:color="D6DEDD"/>
        </w:pBdr>
      </w:pPr>
    </w:p>
    <w:p>
      <w:pPr>
        <w:spacing w:before="40" w:after="80" w:line="276" w:lineRule="auto"/>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Layout w:type="fixed"/>
        <w:tblCellMar>
          <w:top w:w="60" w:type="dxa"/>
          <w:bottom w:w="60" w:type="dxa"/>
          <w:left w:w="140" w:type="dxa"/>
          <w:right w:w="120" w:type="dxa"/>
        </w:tblCellMar>
        <w:tblW w:w="9360" w:type="dxa"/>
      </w:tblPr>
      <w:tblGrid>
        <w:gridCol w:w="10086"/>
      </w:tblGrid>
      <w:tr>
        <w:tc>
          <w:tcPr>
            <w:tcW w:type="dxa" w:w="10086"/>
            <w:shd w:val="clear" w:color="auto" w:fill="EDF2F1"/>
          </w:tcPr>
          <w:p>
            <w:pPr>
              <w:spacing w:before="0" w:after="0"/>
            </w:pPr>
            <w:r>
              <w:rPr>
                <w:rFonts w:ascii="Calibri" w:hAnsi="Calibri"/>
                <w:b/>
                <w:i w:val="0"/>
                <w:color w:val="0F5A54"/>
                <w:sz w:val="24"/>
              </w:rPr>
              <w:t xml:space="preserve">NMX-12  </w:t>
            </w:r>
            <w:r>
              <w:rPr>
                <w:rFonts w:ascii="Calibri" w:hAnsi="Calibri"/>
                <w:b/>
                <w:i w:val="0"/>
                <w:color w:val="1A2B33"/>
                <w:sz w:val="22"/>
              </w:rPr>
              <w:t>Calculadora de Grasa y Composición Corporal</w:t>
            </w:r>
          </w:p>
        </w:tc>
      </w:tr>
    </w:tbl>
    <w:p>
      <w:pPr>
        <w:spacing w:before="40" w:after="20" w:line="276" w:lineRule="auto"/>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500"/>
        <w:gridCol w:w="6860"/>
      </w:tblGrid>
      <w:tr>
        <w:tc>
          <w:tcPr>
            <w:tcW w:type="dxa" w:w="2500"/>
            <w:shd w:val="clear" w:color="auto" w:fill="EDF2F1"/>
          </w:tcPr>
          <w:p>
            <w:pPr>
              <w:spacing w:before="20" w:after="20"/>
            </w:pPr>
            <w:r>
              <w:rPr>
                <w:rFonts w:ascii="Calibri" w:hAnsi="Calibri"/>
                <w:b/>
                <w:i w:val="0"/>
                <w:color w:val="0A3E3A"/>
                <w:sz w:val="19"/>
              </w:rPr>
              <w:t>Fase / Categoría</w:t>
            </w:r>
          </w:p>
        </w:tc>
        <w:tc>
          <w:tcPr>
            <w:tcW w:type="dxa" w:w="6860"/>
          </w:tcPr>
          <w:p>
            <w:pPr>
              <w:spacing w:before="20" w:after="20"/>
            </w:pPr>
            <w:r>
              <w:rPr>
                <w:rFonts w:ascii="Calibri" w:hAnsi="Calibri"/>
                <w:b w:val="0"/>
                <w:i w:val="0"/>
                <w:color w:val="1A2B33"/>
                <w:sz w:val="19"/>
              </w:rPr>
              <w:t>Fase 1 · Motores · Motor de composición corporal</w:t>
            </w:r>
          </w:p>
        </w:tc>
      </w:tr>
      <w:tr>
        <w:tc>
          <w:tcPr>
            <w:tcW w:type="dxa" w:w="2500"/>
            <w:shd w:val="clear" w:color="auto" w:fill="EDF2F1"/>
          </w:tcPr>
          <w:p>
            <w:pPr>
              <w:spacing w:before="20" w:after="20"/>
            </w:pPr>
            <w:r>
              <w:rPr>
                <w:rFonts w:ascii="Calibri" w:hAnsi="Calibri"/>
                <w:b/>
                <w:i w:val="0"/>
                <w:color w:val="0A3E3A"/>
                <w:sz w:val="19"/>
              </w:rPr>
              <w:t>Objetivo</w:t>
            </w:r>
          </w:p>
        </w:tc>
        <w:tc>
          <w:tcPr>
            <w:tcW w:type="dxa" w:w="6860"/>
          </w:tcPr>
          <w:p>
            <w:pPr>
              <w:spacing w:before="20" w:after="20"/>
            </w:pPr>
            <w:r>
              <w:rPr>
                <w:rFonts w:ascii="Calibri" w:hAnsi="Calibri"/>
                <w:b w:val="0"/>
                <w:i w:val="0"/>
                <w:color w:val="1A2B33"/>
                <w:sz w:val="19"/>
              </w:rPr>
              <w:t>Estimar porcentaje de grasa y componentes de composición corporal, con clasificación anclada a criterios chilenos y trazabilidad de ecuaciones.</w:t>
            </w:r>
          </w:p>
        </w:tc>
      </w:tr>
      <w:tr>
        <w:tc>
          <w:tcPr>
            <w:tcW w:type="dxa" w:w="2500"/>
            <w:shd w:val="clear" w:color="auto" w:fill="EDF2F1"/>
          </w:tcPr>
          <w:p>
            <w:pPr>
              <w:spacing w:before="20" w:after="20"/>
            </w:pPr>
            <w:r>
              <w:rPr>
                <w:rFonts w:ascii="Calibri" w:hAnsi="Calibri"/>
                <w:b/>
                <w:i w:val="0"/>
                <w:color w:val="0A3E3A"/>
                <w:sz w:val="19"/>
              </w:rPr>
              <w:t>Población</w:t>
            </w:r>
          </w:p>
        </w:tc>
        <w:tc>
          <w:tcPr>
            <w:tcW w:type="dxa" w:w="6860"/>
          </w:tcPr>
          <w:p>
            <w:pPr>
              <w:spacing w:before="20" w:after="20"/>
            </w:pPr>
            <w:r>
              <w:rPr>
                <w:rFonts w:ascii="Calibri" w:hAnsi="Calibri"/>
                <w:b w:val="0"/>
                <w:i w:val="0"/>
                <w:color w:val="1A2B33"/>
                <w:sz w:val="19"/>
              </w:rPr>
              <w:t>Adultos, con anclaje de clasificación regional a Chile (INTA U. de Chile y MINSAL, OMS como referencia adoptada por MINSAL).</w:t>
            </w:r>
          </w:p>
        </w:tc>
      </w:tr>
      <w:tr>
        <w:tc>
          <w:tcPr>
            <w:tcW w:type="dxa" w:w="2500"/>
            <w:shd w:val="clear" w:color="auto" w:fill="EDF2F1"/>
          </w:tcPr>
          <w:p>
            <w:pPr>
              <w:spacing w:before="20" w:after="20"/>
            </w:pPr>
            <w:r>
              <w:rPr>
                <w:rFonts w:ascii="Calibri" w:hAnsi="Calibri"/>
                <w:b/>
                <w:i w:val="0"/>
                <w:color w:val="0A3E3A"/>
                <w:sz w:val="19"/>
              </w:rPr>
              <w:t>Entradas</w:t>
            </w:r>
          </w:p>
        </w:tc>
        <w:tc>
          <w:tcPr>
            <w:tcW w:type="dxa" w:w="6860"/>
          </w:tcPr>
          <w:p>
            <w:pPr>
              <w:spacing w:before="20" w:after="20"/>
            </w:pPr>
            <w:r>
              <w:rPr>
                <w:rFonts w:ascii="Calibri" w:hAnsi="Calibri"/>
                <w:b w:val="0"/>
                <w:i w:val="0"/>
                <w:color w:val="1A2B33"/>
                <w:sz w:val="19"/>
              </w:rPr>
              <w:t>Datos personales; Antropometría</w:t>
            </w:r>
          </w:p>
        </w:tc>
      </w:tr>
      <w:tr>
        <w:tc>
          <w:tcPr>
            <w:tcW w:type="dxa" w:w="2500"/>
            <w:shd w:val="clear" w:color="auto" w:fill="EDF2F1"/>
          </w:tcPr>
          <w:p>
            <w:pPr>
              <w:spacing w:before="20" w:after="20"/>
            </w:pPr>
            <w:r>
              <w:rPr>
                <w:rFonts w:ascii="Calibri" w:hAnsi="Calibri"/>
                <w:b/>
                <w:i w:val="0"/>
                <w:color w:val="0A3E3A"/>
                <w:sz w:val="19"/>
              </w:rPr>
              <w:t>Resultados</w:t>
            </w:r>
          </w:p>
        </w:tc>
        <w:tc>
          <w:tcPr>
            <w:tcW w:type="dxa" w:w="6860"/>
          </w:tcPr>
          <w:p>
            <w:pPr>
              <w:spacing w:before="20" w:after="20"/>
            </w:pPr>
            <w:r>
              <w:rPr>
                <w:rFonts w:ascii="Calibri" w:hAnsi="Calibri"/>
                <w:b w:val="0"/>
                <w:i w:val="0"/>
                <w:color w:val="1A2B33"/>
                <w:sz w:val="19"/>
              </w:rPr>
              <w:t>% grasa corporal; Clasificación</w:t>
            </w:r>
          </w:p>
        </w:tc>
      </w:tr>
      <w:tr>
        <w:tc>
          <w:tcPr>
            <w:tcW w:type="dxa" w:w="2500"/>
            <w:shd w:val="clear" w:color="auto" w:fill="EDF2F1"/>
          </w:tcPr>
          <w:p>
            <w:pPr>
              <w:spacing w:before="20" w:after="20"/>
            </w:pPr>
            <w:r>
              <w:rPr>
                <w:rFonts w:ascii="Calibri" w:hAnsi="Calibri"/>
                <w:b/>
                <w:i w:val="0"/>
                <w:color w:val="0A3E3A"/>
                <w:sz w:val="19"/>
              </w:rPr>
              <w:t>Funciones principales</w:t>
            </w:r>
          </w:p>
        </w:tc>
        <w:tc>
          <w:tcPr>
            <w:tcW w:type="dxa" w:w="6860"/>
          </w:tcPr>
          <w:p>
            <w:pPr>
              <w:spacing w:before="20" w:after="20"/>
            </w:pPr>
            <w:r>
              <w:rPr>
                <w:rFonts w:ascii="Calibri" w:hAnsi="Calibri"/>
                <w:b w:val="0"/>
                <w:i w:val="0"/>
                <w:color w:val="1A2B33"/>
                <w:sz w:val="19"/>
              </w:rPr>
              <w:t>Estimación de grasa; Clasificación regional</w:t>
            </w:r>
          </w:p>
        </w:tc>
      </w:tr>
      <w:tr>
        <w:tc>
          <w:tcPr>
            <w:tcW w:type="dxa" w:w="2500"/>
            <w:shd w:val="clear" w:color="auto" w:fill="EDF2F1"/>
          </w:tcPr>
          <w:p>
            <w:pPr>
              <w:spacing w:before="20" w:after="20"/>
            </w:pPr>
            <w:r>
              <w:rPr>
                <w:rFonts w:ascii="Calibri" w:hAnsi="Calibri"/>
                <w:b/>
                <w:i w:val="0"/>
                <w:color w:val="0A3E3A"/>
                <w:sz w:val="19"/>
              </w:rPr>
              <w:t>Metodología</w:t>
            </w:r>
          </w:p>
        </w:tc>
        <w:tc>
          <w:tcPr>
            <w:tcW w:type="dxa" w:w="6860"/>
          </w:tcPr>
          <w:p>
            <w:pPr>
              <w:spacing w:before="20" w:after="20"/>
            </w:pPr>
            <w:r>
              <w:rPr>
                <w:rFonts w:ascii="Calibri" w:hAnsi="Calibri"/>
                <w:b w:val="0"/>
                <w:i w:val="0"/>
                <w:color w:val="1A2B33"/>
                <w:sz w:val="19"/>
              </w:rPr>
              <w:t>Estimación de composición corporal; Clasificación anclada a INTA/MINSAL/OMS</w:t>
            </w:r>
          </w:p>
        </w:tc>
      </w:tr>
      <w:tr>
        <w:tc>
          <w:tcPr>
            <w:tcW w:type="dxa" w:w="2500"/>
            <w:shd w:val="clear" w:color="auto" w:fill="EDF2F1"/>
          </w:tcPr>
          <w:p>
            <w:pPr>
              <w:spacing w:before="20" w:after="20"/>
            </w:pPr>
            <w:r>
              <w:rPr>
                <w:rFonts w:ascii="Calibri" w:hAnsi="Calibri"/>
                <w:b/>
                <w:i w:val="0"/>
                <w:color w:val="0A3E3A"/>
                <w:sz w:val="19"/>
              </w:rPr>
              <w:t>Fuentes</w:t>
            </w:r>
          </w:p>
        </w:tc>
        <w:tc>
          <w:tcPr>
            <w:tcW w:type="dxa" w:w="6860"/>
          </w:tcPr>
          <w:p>
            <w:pPr>
              <w:spacing w:before="20" w:after="20"/>
            </w:pPr>
            <w:r>
              <w:rPr>
                <w:rFonts w:ascii="Calibri" w:hAnsi="Calibri"/>
                <w:b w:val="0"/>
                <w:i w:val="0"/>
                <w:color w:val="1A2B33"/>
                <w:sz w:val="19"/>
              </w:rPr>
              <w:t>INTA, Universidad de Chile / MINSAL</w:t>
            </w:r>
          </w:p>
        </w:tc>
      </w:tr>
      <w:tr>
        <w:tc>
          <w:tcPr>
            <w:tcW w:type="dxa" w:w="2500"/>
            <w:shd w:val="clear" w:color="auto" w:fill="EDF2F1"/>
          </w:tcPr>
          <w:p>
            <w:pPr>
              <w:spacing w:before="20" w:after="20"/>
            </w:pPr>
            <w:r>
              <w:rPr>
                <w:rFonts w:ascii="Calibri" w:hAnsi="Calibri"/>
                <w:b/>
                <w:i w:val="0"/>
                <w:color w:val="0A3E3A"/>
                <w:sz w:val="19"/>
              </w:rPr>
              <w:t>Limitaciones</w:t>
            </w:r>
          </w:p>
        </w:tc>
        <w:tc>
          <w:tcPr>
            <w:tcW w:type="dxa" w:w="6860"/>
          </w:tcPr>
          <w:p>
            <w:pPr>
              <w:spacing w:before="20" w:after="20"/>
            </w:pPr>
            <w:r>
              <w:rPr>
                <w:rFonts w:ascii="Calibri" w:hAnsi="Calibri"/>
                <w:b w:val="0"/>
                <w:i w:val="0"/>
                <w:color w:val="1A2B33"/>
                <w:sz w:val="19"/>
              </w:rPr>
              <w:t>Clasificación anclada a Chile. La estimación depende de la técnica de medición. Exactitud matemática ≠ validación clínica. No es diagnóstico.</w:t>
            </w:r>
          </w:p>
        </w:tc>
      </w:tr>
      <w:tr>
        <w:tc>
          <w:tcPr>
            <w:tcW w:type="dxa" w:w="2500"/>
            <w:shd w:val="clear" w:color="auto" w:fill="EDF2F1"/>
          </w:tcPr>
          <w:p>
            <w:pPr>
              <w:spacing w:before="20" w:after="20"/>
            </w:pPr>
            <w:r>
              <w:rPr>
                <w:rFonts w:ascii="Calibri" w:hAnsi="Calibri"/>
                <w:b/>
                <w:i w:val="0"/>
                <w:color w:val="0A3E3A"/>
                <w:sz w:val="19"/>
              </w:rPr>
              <w:t>Nivel sugerido</w:t>
            </w:r>
          </w:p>
        </w:tc>
        <w:tc>
          <w:tcPr>
            <w:tcW w:type="dxa" w:w="6860"/>
          </w:tcPr>
          <w:p>
            <w:pPr>
              <w:spacing w:before="20" w:after="20"/>
            </w:pPr>
            <w:r>
              <w:rPr>
                <w:rFonts w:ascii="Calibri" w:hAnsi="Calibri"/>
                <w:b w:val="0"/>
                <w:i w:val="0"/>
                <w:color w:val="1A2B33"/>
                <w:sz w:val="19"/>
              </w:rPr>
              <w:t>Educativo / apoyo académico</w:t>
            </w:r>
          </w:p>
        </w:tc>
      </w:tr>
      <w:tr>
        <w:tc>
          <w:tcPr>
            <w:tcW w:type="dxa" w:w="2500"/>
            <w:shd w:val="clear" w:color="auto" w:fill="EDF2F1"/>
          </w:tcPr>
          <w:p>
            <w:pPr>
              <w:spacing w:before="20" w:after="20"/>
            </w:pPr>
            <w:r>
              <w:rPr>
                <w:rFonts w:ascii="Calibri" w:hAnsi="Calibri"/>
                <w:b/>
                <w:i w:val="0"/>
                <w:color w:val="0A3E3A"/>
                <w:sz w:val="19"/>
              </w:rPr>
              <w:t>Versión / Estado</w:t>
            </w:r>
          </w:p>
        </w:tc>
        <w:tc>
          <w:tcPr>
            <w:tcW w:type="dxa" w:w="6860"/>
          </w:tcPr>
          <w:p>
            <w:pPr>
              <w:spacing w:before="20" w:after="20"/>
            </w:pPr>
            <w:r>
              <w:rPr>
                <w:rFonts w:ascii="Calibri" w:hAnsi="Calibri"/>
                <w:b w:val="0"/>
                <w:i w:val="0"/>
                <w:color w:val="1A2B33"/>
                <w:sz w:val="19"/>
              </w:rPr>
              <w:t>NO_CONFIRMADO · PRE_P19 (estado documental declarado en el nombre del archivo)</w:t>
            </w:r>
          </w:p>
        </w:tc>
      </w:tr>
      <w:tr>
        <w:tc>
          <w:tcPr>
            <w:tcW w:type="dxa" w:w="2500"/>
            <w:shd w:val="clear" w:color="auto" w:fill="EDF2F1"/>
          </w:tcPr>
          <w:p>
            <w:pPr>
              <w:spacing w:before="20" w:after="20"/>
            </w:pPr>
            <w:r>
              <w:rPr>
                <w:rFonts w:ascii="Calibri" w:hAnsi="Calibri"/>
                <w:b/>
                <w:i w:val="0"/>
                <w:color w:val="0A3E3A"/>
                <w:sz w:val="19"/>
              </w:rPr>
              <w:t>Estado del portafolio</w:t>
            </w:r>
          </w:p>
        </w:tc>
        <w:tc>
          <w:tcPr>
            <w:tcW w:type="dxa" w:w="6860"/>
          </w:tcPr>
          <w:p>
            <w:pPr>
              <w:spacing w:before="20" w:after="20"/>
            </w:pPr>
            <w:r>
              <w:rPr>
                <w:rFonts w:ascii="Calibri" w:hAnsi="Calibri"/>
                <w:b w:val="0"/>
                <w:i w:val="0"/>
                <w:color w:val="1A2B33"/>
                <w:sz w:val="19"/>
              </w:rPr>
              <w:t>PORTAFOLIO_COMPLETO</w:t>
            </w:r>
          </w:p>
        </w:tc>
      </w:tr>
    </w:tbl>
    <w:p>
      <w:pPr>
        <w:spacing w:before="60" w:after="60" w:line="276" w:lineRule="auto"/>
      </w:pPr>
      <w:r>
        <w:rPr>
          <w:rFonts w:ascii="Calibri" w:hAnsi="Calibri"/>
          <w:b w:val="0"/>
          <w:i w:val="0"/>
          <w:color w:val="1A2B33"/>
          <w:sz w:val="19"/>
        </w:rPr>
        <w:t>NMX-12 estima el porcentaje de grasa y otros componentes de la composición corporal en adultos. Su rasgo distintivo, declarado en el propio libro, es el anclaje regional a Chile: la clasificación se referencia a INTA (Universidad de Chile) y MINSAL, con la OMS como referencia adoptada por MINSAL; se eliminaron explícitamente fuentes de USDA y del INS de Perú. Incluye hoja FUENTES con niveles de verificación. Pertenece a la Fase 1 (Motores).</w:t>
      </w:r>
    </w:p>
    <w:p>
      <w:pPr>
        <w:spacing w:before="20" w:after="40" w:line="276" w:lineRule="auto"/>
      </w:pPr>
      <w:r>
        <w:rPr>
          <w:rFonts w:ascii="Calibri" w:hAnsi="Calibri"/>
          <w:b/>
          <w:i w:val="0"/>
          <w:color w:val="0A3E3A"/>
          <w:sz w:val="18"/>
        </w:rPr>
        <w:t>Funciones principales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1900"/>
        <w:gridCol w:w="3560"/>
        <w:gridCol w:w="2500"/>
        <w:gridCol w:w="1400"/>
      </w:tblGrid>
      <w:tr>
        <w:tc>
          <w:tcPr>
            <w:tcW w:type="dxa" w:w="1900"/>
            <w:shd w:val="clear" w:color="auto" w:fill="0F5A54"/>
          </w:tcPr>
          <w:p>
            <w:pPr>
              <w:spacing w:before="20" w:after="20"/>
            </w:pPr>
            <w:r>
              <w:rPr>
                <w:rFonts w:ascii="Calibri" w:hAnsi="Calibri"/>
                <w:b/>
                <w:i w:val="0"/>
                <w:color w:val="FFFFFF"/>
                <w:sz w:val="17"/>
              </w:rPr>
              <w:t>Función</w:t>
            </w:r>
          </w:p>
        </w:tc>
        <w:tc>
          <w:tcPr>
            <w:tcW w:type="dxa" w:w="3560"/>
            <w:shd w:val="clear" w:color="auto" w:fill="0F5A54"/>
          </w:tcPr>
          <w:p>
            <w:pPr>
              <w:spacing w:before="20" w:after="20"/>
            </w:pPr>
            <w:r>
              <w:rPr>
                <w:rFonts w:ascii="Calibri" w:hAnsi="Calibri"/>
                <w:b/>
                <w:i w:val="0"/>
                <w:color w:val="FFFFFF"/>
                <w:sz w:val="17"/>
              </w:rPr>
              <w:t>Qué hace</w:t>
            </w:r>
          </w:p>
        </w:tc>
        <w:tc>
          <w:tcPr>
            <w:tcW w:type="dxa" w:w="2500"/>
            <w:shd w:val="clear" w:color="auto" w:fill="0F5A54"/>
          </w:tcPr>
          <w:p>
            <w:pPr>
              <w:spacing w:before="20" w:after="20"/>
            </w:pPr>
            <w:r>
              <w:rPr>
                <w:rFonts w:ascii="Calibri" w:hAnsi="Calibri"/>
                <w:b/>
                <w:i w:val="0"/>
                <w:color w:val="FFFFFF"/>
                <w:sz w:val="17"/>
              </w:rPr>
              <w:t>Resultado</w:t>
            </w:r>
          </w:p>
        </w:tc>
        <w:tc>
          <w:tcPr>
            <w:tcW w:type="dxa" w:w="1400"/>
            <w:shd w:val="clear" w:color="auto" w:fill="0F5A54"/>
          </w:tcPr>
          <w:p>
            <w:pPr>
              <w:spacing w:before="20" w:after="20"/>
            </w:pPr>
            <w:r>
              <w:rPr>
                <w:rFonts w:ascii="Calibri" w:hAnsi="Calibri"/>
                <w:b/>
                <w:i w:val="0"/>
                <w:color w:val="FFFFFF"/>
                <w:sz w:val="17"/>
              </w:rPr>
              <w:t>Nivel</w:t>
            </w:r>
          </w:p>
        </w:tc>
      </w:tr>
      <w:tr>
        <w:tc>
          <w:tcPr>
            <w:tcW w:type="dxa" w:w="1900"/>
          </w:tcPr>
          <w:p>
            <w:pPr>
              <w:spacing w:before="20" w:after="20"/>
            </w:pPr>
            <w:r>
              <w:rPr>
                <w:rFonts w:ascii="Calibri" w:hAnsi="Calibri"/>
                <w:b w:val="0"/>
                <w:i w:val="0"/>
                <w:color w:val="1A2B33"/>
                <w:sz w:val="16"/>
              </w:rPr>
              <w:t>Estimación de grasa</w:t>
            </w:r>
          </w:p>
        </w:tc>
        <w:tc>
          <w:tcPr>
            <w:tcW w:type="dxa" w:w="3560"/>
          </w:tcPr>
          <w:p>
            <w:pPr>
              <w:spacing w:before="20" w:after="20"/>
            </w:pPr>
            <w:r>
              <w:rPr>
                <w:rFonts w:ascii="Calibri" w:hAnsi="Calibri"/>
                <w:b w:val="0"/>
                <w:i w:val="0"/>
                <w:color w:val="1A2B33"/>
                <w:sz w:val="16"/>
              </w:rPr>
              <w:t>Calcula % de grasa corporal</w:t>
            </w:r>
          </w:p>
        </w:tc>
        <w:tc>
          <w:tcPr>
            <w:tcW w:type="dxa" w:w="2500"/>
          </w:tcPr>
          <w:p>
            <w:pPr>
              <w:spacing w:before="20" w:after="20"/>
            </w:pPr>
            <w:r>
              <w:rPr>
                <w:rFonts w:ascii="Calibri" w:hAnsi="Calibri"/>
                <w:b w:val="0"/>
                <w:i w:val="0"/>
                <w:color w:val="1A2B33"/>
                <w:sz w:val="16"/>
              </w:rPr>
              <w:t>% grasa y masa grasa/magra</w:t>
            </w:r>
          </w:p>
        </w:tc>
        <w:tc>
          <w:tcPr>
            <w:tcW w:type="dxa" w:w="1400"/>
          </w:tcPr>
          <w:p>
            <w:pPr>
              <w:spacing w:before="20" w:after="20"/>
            </w:pPr>
            <w:r>
              <w:rPr>
                <w:rFonts w:ascii="Calibri" w:hAnsi="Calibri"/>
                <w:b w:val="0"/>
                <w:i w:val="0"/>
                <w:color w:val="1A2B33"/>
                <w:sz w:val="16"/>
              </w:rPr>
              <w:t>Intermedio</w:t>
            </w:r>
          </w:p>
        </w:tc>
      </w:tr>
      <w:tr>
        <w:tc>
          <w:tcPr>
            <w:tcW w:type="dxa" w:w="1900"/>
            <w:shd w:val="clear" w:color="auto" w:fill="F6F8F8"/>
          </w:tcPr>
          <w:p>
            <w:pPr>
              <w:spacing w:before="20" w:after="20"/>
            </w:pPr>
            <w:r>
              <w:rPr>
                <w:rFonts w:ascii="Calibri" w:hAnsi="Calibri"/>
                <w:b w:val="0"/>
                <w:i w:val="0"/>
                <w:color w:val="1A2B33"/>
                <w:sz w:val="16"/>
              </w:rPr>
              <w:t>Clasificación regional</w:t>
            </w:r>
          </w:p>
        </w:tc>
        <w:tc>
          <w:tcPr>
            <w:tcW w:type="dxa" w:w="3560"/>
            <w:shd w:val="clear" w:color="auto" w:fill="F6F8F8"/>
          </w:tcPr>
          <w:p>
            <w:pPr>
              <w:spacing w:before="20" w:after="20"/>
            </w:pPr>
            <w:r>
              <w:rPr>
                <w:rFonts w:ascii="Calibri" w:hAnsi="Calibri"/>
                <w:b w:val="0"/>
                <w:i w:val="0"/>
                <w:color w:val="1A2B33"/>
                <w:sz w:val="16"/>
              </w:rPr>
              <w:t>Clasifica según criterios chilenos</w:t>
            </w:r>
          </w:p>
        </w:tc>
        <w:tc>
          <w:tcPr>
            <w:tcW w:type="dxa" w:w="2500"/>
            <w:shd w:val="clear" w:color="auto" w:fill="F6F8F8"/>
          </w:tcPr>
          <w:p>
            <w:pPr>
              <w:spacing w:before="20" w:after="20"/>
            </w:pPr>
            <w:r>
              <w:rPr>
                <w:rFonts w:ascii="Calibri" w:hAnsi="Calibri"/>
                <w:b w:val="0"/>
                <w:i w:val="0"/>
                <w:color w:val="1A2B33"/>
                <w:sz w:val="16"/>
              </w:rPr>
              <w:t>Categoría orientadora</w:t>
            </w:r>
          </w:p>
        </w:tc>
        <w:tc>
          <w:tcPr>
            <w:tcW w:type="dxa" w:w="1400"/>
            <w:shd w:val="clear" w:color="auto" w:fill="F6F8F8"/>
          </w:tcPr>
          <w:p>
            <w:pPr>
              <w:spacing w:before="20" w:after="20"/>
            </w:pPr>
            <w:r>
              <w:rPr>
                <w:rFonts w:ascii="Calibri" w:hAnsi="Calibri"/>
                <w:b w:val="0"/>
                <w:i w:val="0"/>
                <w:color w:val="1A2B33"/>
                <w:sz w:val="16"/>
              </w:rPr>
              <w:t>Intermedio</w:t>
            </w:r>
          </w:p>
        </w:tc>
      </w:tr>
    </w:tbl>
    <w:p>
      <w:pPr>
        <w:spacing w:before="60" w:after="40" w:line="276" w:lineRule="auto"/>
      </w:pPr>
      <w:r>
        <w:rPr>
          <w:rFonts w:ascii="Calibri" w:hAnsi="Calibri"/>
          <w:b/>
          <w:i w:val="0"/>
          <w:color w:val="0A3E3A"/>
          <w:sz w:val="18"/>
        </w:rPr>
        <w:t>Resultados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2900"/>
        <w:gridCol w:w="1700"/>
        <w:gridCol w:w="1560"/>
        <w:gridCol w:w="3200"/>
      </w:tblGrid>
      <w:tr>
        <w:tc>
          <w:tcPr>
            <w:tcW w:type="dxa" w:w="2900"/>
            <w:shd w:val="clear" w:color="auto" w:fill="0F5A54"/>
          </w:tcPr>
          <w:p>
            <w:pPr>
              <w:spacing w:before="20" w:after="20"/>
            </w:pPr>
            <w:r>
              <w:rPr>
                <w:rFonts w:ascii="Calibri" w:hAnsi="Calibri"/>
                <w:b/>
                <w:i w:val="0"/>
                <w:color w:val="FFFFFF"/>
                <w:sz w:val="17"/>
              </w:rPr>
              <w:t>Resultado</w:t>
            </w:r>
          </w:p>
        </w:tc>
        <w:tc>
          <w:tcPr>
            <w:tcW w:type="dxa" w:w="1700"/>
            <w:shd w:val="clear" w:color="auto" w:fill="0F5A54"/>
          </w:tcPr>
          <w:p>
            <w:pPr>
              <w:spacing w:before="20" w:after="20"/>
            </w:pPr>
            <w:r>
              <w:rPr>
                <w:rFonts w:ascii="Calibri" w:hAnsi="Calibri"/>
                <w:b/>
                <w:i w:val="0"/>
                <w:color w:val="FFFFFF"/>
                <w:sz w:val="17"/>
              </w:rPr>
              <w:t>Tipo</w:t>
            </w:r>
          </w:p>
        </w:tc>
        <w:tc>
          <w:tcPr>
            <w:tcW w:type="dxa" w:w="1560"/>
            <w:shd w:val="clear" w:color="auto" w:fill="0F5A54"/>
          </w:tcPr>
          <w:p>
            <w:pPr>
              <w:spacing w:before="20" w:after="20"/>
            </w:pPr>
            <w:r>
              <w:rPr>
                <w:rFonts w:ascii="Calibri" w:hAnsi="Calibri"/>
                <w:b/>
                <w:i w:val="0"/>
                <w:color w:val="FFFFFF"/>
                <w:sz w:val="17"/>
              </w:rPr>
              <w:t>Unidad</w:t>
            </w:r>
          </w:p>
        </w:tc>
        <w:tc>
          <w:tcPr>
            <w:tcW w:type="dxa" w:w="3200"/>
            <w:shd w:val="clear" w:color="auto" w:fill="0F5A54"/>
          </w:tcPr>
          <w:p>
            <w:pPr>
              <w:spacing w:before="20" w:after="20"/>
            </w:pPr>
            <w:r>
              <w:rPr>
                <w:rFonts w:ascii="Calibri" w:hAnsi="Calibri"/>
                <w:b/>
                <w:i w:val="0"/>
                <w:color w:val="FFFFFF"/>
                <w:sz w:val="17"/>
              </w:rPr>
              <w:t>Dependencia</w:t>
            </w:r>
          </w:p>
        </w:tc>
      </w:tr>
      <w:tr>
        <w:tc>
          <w:tcPr>
            <w:tcW w:type="dxa" w:w="2900"/>
          </w:tcPr>
          <w:p>
            <w:pPr>
              <w:spacing w:before="20" w:after="20"/>
            </w:pPr>
            <w:r>
              <w:rPr>
                <w:rFonts w:ascii="Calibri" w:hAnsi="Calibri"/>
                <w:b w:val="0"/>
                <w:i w:val="0"/>
                <w:color w:val="1A2B33"/>
                <w:sz w:val="16"/>
              </w:rPr>
              <w:t>% grasa corporal</w:t>
            </w:r>
          </w:p>
        </w:tc>
        <w:tc>
          <w:tcPr>
            <w:tcW w:type="dxa" w:w="1700"/>
          </w:tcPr>
          <w:p>
            <w:pPr>
              <w:spacing w:before="20" w:after="20"/>
            </w:pPr>
            <w:r>
              <w:rPr>
                <w:rFonts w:ascii="Calibri" w:hAnsi="Calibri"/>
                <w:b w:val="0"/>
                <w:i w:val="0"/>
                <w:color w:val="1A2B33"/>
                <w:sz w:val="16"/>
              </w:rPr>
              <w:t>CÁLCULO</w:t>
            </w:r>
          </w:p>
        </w:tc>
        <w:tc>
          <w:tcPr>
            <w:tcW w:type="dxa" w:w="1560"/>
          </w:tcPr>
          <w:p>
            <w:pPr>
              <w:spacing w:before="20" w:after="20"/>
            </w:pPr>
            <w:r>
              <w:rPr>
                <w:rFonts w:ascii="Calibri" w:hAnsi="Calibri"/>
                <w:b w:val="0"/>
                <w:i w:val="0"/>
                <w:color w:val="1A2B33"/>
                <w:sz w:val="16"/>
              </w:rPr>
              <w:t>%</w:t>
            </w:r>
          </w:p>
        </w:tc>
        <w:tc>
          <w:tcPr>
            <w:tcW w:type="dxa" w:w="3200"/>
          </w:tcPr>
          <w:p>
            <w:pPr>
              <w:spacing w:before="20" w:after="20"/>
            </w:pPr>
            <w:r>
              <w:rPr>
                <w:rFonts w:ascii="Calibri" w:hAnsi="Calibri"/>
                <w:b w:val="0"/>
                <w:i w:val="0"/>
                <w:color w:val="1A2B33"/>
                <w:sz w:val="16"/>
              </w:rPr>
              <w:t>Depende de la antropometría</w:t>
            </w:r>
          </w:p>
        </w:tc>
      </w:tr>
      <w:tr>
        <w:tc>
          <w:tcPr>
            <w:tcW w:type="dxa" w:w="2900"/>
            <w:shd w:val="clear" w:color="auto" w:fill="F6F8F8"/>
          </w:tcPr>
          <w:p>
            <w:pPr>
              <w:spacing w:before="20" w:after="20"/>
            </w:pPr>
            <w:r>
              <w:rPr>
                <w:rFonts w:ascii="Calibri" w:hAnsi="Calibri"/>
                <w:b w:val="0"/>
                <w:i w:val="0"/>
                <w:color w:val="1A2B33"/>
                <w:sz w:val="16"/>
              </w:rPr>
              <w:t>Clasificación</w:t>
            </w:r>
          </w:p>
        </w:tc>
        <w:tc>
          <w:tcPr>
            <w:tcW w:type="dxa" w:w="1700"/>
            <w:shd w:val="clear" w:color="auto" w:fill="F6F8F8"/>
          </w:tcPr>
          <w:p>
            <w:pPr>
              <w:spacing w:before="20" w:after="20"/>
            </w:pPr>
            <w:r>
              <w:rPr>
                <w:rFonts w:ascii="Calibri" w:hAnsi="Calibri"/>
                <w:b w:val="0"/>
                <w:i w:val="0"/>
                <w:color w:val="1A2B33"/>
                <w:sz w:val="16"/>
              </w:rPr>
              <w:t>INTERPRETACIÓN</w:t>
            </w:r>
          </w:p>
        </w:tc>
        <w:tc>
          <w:tcPr>
            <w:tcW w:type="dxa" w:w="1560"/>
            <w:shd w:val="clear" w:color="auto" w:fill="F6F8F8"/>
          </w:tcPr>
          <w:p>
            <w:pPr>
              <w:spacing w:before="20" w:after="20"/>
            </w:pPr>
            <w:r>
              <w:rPr>
                <w:rFonts w:ascii="Calibri" w:hAnsi="Calibri"/>
                <w:b w:val="0"/>
                <w:i w:val="0"/>
                <w:color w:val="1A2B33"/>
                <w:sz w:val="16"/>
              </w:rPr>
              <w:t>categoría</w:t>
            </w:r>
          </w:p>
        </w:tc>
        <w:tc>
          <w:tcPr>
            <w:tcW w:type="dxa" w:w="3200"/>
            <w:shd w:val="clear" w:color="auto" w:fill="F6F8F8"/>
          </w:tcPr>
          <w:p>
            <w:pPr>
              <w:spacing w:before="20" w:after="20"/>
            </w:pPr>
            <w:r>
              <w:rPr>
                <w:rFonts w:ascii="Calibri" w:hAnsi="Calibri"/>
                <w:b w:val="0"/>
                <w:i w:val="0"/>
                <w:color w:val="1A2B33"/>
                <w:sz w:val="16"/>
              </w:rPr>
              <w:t>Anclada a INTA/MINSAL/OMS</w:t>
            </w:r>
          </w:p>
        </w:tc>
      </w:tr>
    </w:tbl>
    <w:p>
      <w:pPr>
        <w:spacing w:before="60" w:after="40" w:line="276" w:lineRule="auto"/>
      </w:pPr>
      <w:r>
        <w:rPr>
          <w:rFonts w:ascii="Calibri" w:hAnsi="Calibri"/>
          <w:b/>
          <w:i w:val="0"/>
          <w:color w:val="0A3E3A"/>
          <w:sz w:val="18"/>
        </w:rPr>
        <w:t>Fuentes principales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2500"/>
        <w:gridCol w:w="3560"/>
        <w:gridCol w:w="700"/>
        <w:gridCol w:w="2600"/>
      </w:tblGrid>
      <w:tr>
        <w:tc>
          <w:tcPr>
            <w:tcW w:type="dxa" w:w="2500"/>
            <w:shd w:val="clear" w:color="auto" w:fill="0F5A54"/>
          </w:tcPr>
          <w:p>
            <w:pPr>
              <w:spacing w:before="20" w:after="20"/>
            </w:pPr>
            <w:r>
              <w:rPr>
                <w:rFonts w:ascii="Calibri" w:hAnsi="Calibri"/>
                <w:b/>
                <w:i w:val="0"/>
                <w:color w:val="FFFFFF"/>
                <w:sz w:val="17"/>
              </w:rPr>
              <w:t>Institución / autor</w:t>
            </w:r>
          </w:p>
        </w:tc>
        <w:tc>
          <w:tcPr>
            <w:tcW w:type="dxa" w:w="3560"/>
            <w:shd w:val="clear" w:color="auto" w:fill="0F5A54"/>
          </w:tcPr>
          <w:p>
            <w:pPr>
              <w:spacing w:before="20" w:after="20"/>
            </w:pPr>
            <w:r>
              <w:rPr>
                <w:rFonts w:ascii="Calibri" w:hAnsi="Calibri"/>
                <w:b/>
                <w:i w:val="0"/>
                <w:color w:val="FFFFFF"/>
                <w:sz w:val="17"/>
              </w:rPr>
              <w:t>Documento</w:t>
            </w:r>
          </w:p>
        </w:tc>
        <w:tc>
          <w:tcPr>
            <w:tcW w:type="dxa" w:w="700"/>
            <w:shd w:val="clear" w:color="auto" w:fill="0F5A54"/>
          </w:tcPr>
          <w:p>
            <w:pPr>
              <w:spacing w:before="20" w:after="20"/>
            </w:pPr>
            <w:r>
              <w:rPr>
                <w:rFonts w:ascii="Calibri" w:hAnsi="Calibri"/>
                <w:b/>
                <w:i w:val="0"/>
                <w:color w:val="FFFFFF"/>
                <w:sz w:val="17"/>
              </w:rPr>
              <w:t>Año</w:t>
            </w:r>
          </w:p>
        </w:tc>
        <w:tc>
          <w:tcPr>
            <w:tcW w:type="dxa" w:w="2600"/>
            <w:shd w:val="clear" w:color="auto" w:fill="0F5A54"/>
          </w:tcPr>
          <w:p>
            <w:pPr>
              <w:spacing w:before="20" w:after="20"/>
            </w:pPr>
            <w:r>
              <w:rPr>
                <w:rFonts w:ascii="Calibri" w:hAnsi="Calibri"/>
                <w:b/>
                <w:i w:val="0"/>
                <w:color w:val="FFFFFF"/>
                <w:sz w:val="17"/>
              </w:rPr>
              <w:t>Tipo</w:t>
            </w:r>
          </w:p>
        </w:tc>
      </w:tr>
      <w:tr>
        <w:tc>
          <w:tcPr>
            <w:tcW w:type="dxa" w:w="2500"/>
          </w:tcPr>
          <w:p>
            <w:pPr>
              <w:spacing w:before="20" w:after="20"/>
            </w:pPr>
            <w:r>
              <w:rPr>
                <w:rFonts w:ascii="Calibri" w:hAnsi="Calibri"/>
                <w:b w:val="0"/>
                <w:i w:val="0"/>
                <w:color w:val="1A2B33"/>
                <w:sz w:val="16"/>
              </w:rPr>
              <w:t>INTA, Universidad de Chile / MINSAL</w:t>
            </w:r>
          </w:p>
        </w:tc>
        <w:tc>
          <w:tcPr>
            <w:tcW w:type="dxa" w:w="3560"/>
          </w:tcPr>
          <w:p>
            <w:pPr>
              <w:spacing w:before="20" w:after="20"/>
            </w:pPr>
            <w:r>
              <w:rPr>
                <w:rFonts w:ascii="Calibri" w:hAnsi="Calibri"/>
                <w:b w:val="0"/>
                <w:i w:val="0"/>
                <w:color w:val="1A2B33"/>
                <w:sz w:val="16"/>
              </w:rPr>
              <w:t>Anclaje poblacional y de clasificación</w:t>
            </w:r>
          </w:p>
        </w:tc>
        <w:tc>
          <w:tcPr>
            <w:tcW w:type="dxa" w:w="700"/>
          </w:tcPr>
          <w:p>
            <w:pPr>
              <w:spacing w:before="20" w:after="20"/>
            </w:pPr>
            <w:r>
              <w:rPr>
                <w:rFonts w:ascii="Calibri" w:hAnsi="Calibri"/>
                <w:b w:val="0"/>
                <w:i w:val="0"/>
                <w:color w:val="1A2B33"/>
                <w:sz w:val="16"/>
              </w:rPr>
              <w:t>s/f</w:t>
            </w:r>
          </w:p>
        </w:tc>
        <w:tc>
          <w:tcPr>
            <w:tcW w:type="dxa" w:w="2600"/>
          </w:tcPr>
          <w:p>
            <w:pPr>
              <w:spacing w:before="20" w:after="20"/>
            </w:pPr>
            <w:r>
              <w:rPr>
                <w:rFonts w:ascii="Calibri" w:hAnsi="Calibri"/>
                <w:b w:val="0"/>
                <w:i w:val="0"/>
                <w:color w:val="1A2B33"/>
                <w:sz w:val="16"/>
              </w:rPr>
              <w:t>NORMA_OFICIAL</w:t>
            </w:r>
          </w:p>
        </w:tc>
      </w:tr>
    </w:tbl>
    <w:p>
      <w:pPr>
        <w:spacing w:before="60" w:after="40" w:line="276" w:lineRule="auto"/>
      </w:pPr>
      <w:r>
        <w:rPr>
          <w:rFonts w:ascii="Calibri" w:hAnsi="Calibri"/>
          <w:b/>
          <w:i w:val="0"/>
          <w:color w:val="0A3E3A"/>
          <w:sz w:val="18"/>
        </w:rPr>
        <w:t>Flujo de uso</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CellMar>
          <w:top w:w="40" w:type="dxa"/>
          <w:bottom w:w="40" w:type="dxa"/>
          <w:left w:w="40" w:type="dxa"/>
          <w:right w:w="40" w:type="dxa"/>
        </w:tblCellMar>
      </w:tblPr>
      <w:tblGrid>
        <w:gridCol w:w="1121"/>
        <w:gridCol w:w="1121"/>
        <w:gridCol w:w="1121"/>
        <w:gridCol w:w="1121"/>
        <w:gridCol w:w="1121"/>
        <w:gridCol w:w="1121"/>
        <w:gridCol w:w="1121"/>
        <w:gridCol w:w="1121"/>
        <w:gridCol w:w="1121"/>
      </w:tblGrid>
      <w:tr>
        <w:tc>
          <w:tcPr>
            <w:tcW w:type="dxa" w:w="1121"/>
            <w:shd w:val="clear" w:color="auto" w:fill="EDF2F1"/>
          </w:tcPr>
          <w:p>
            <w:pPr>
              <w:spacing w:before="20" w:after="20"/>
              <w:jc w:val="center"/>
            </w:pPr>
            <w:r>
              <w:rPr>
                <w:rFonts w:ascii="Calibri" w:hAnsi="Calibri"/>
                <w:b/>
                <w:i w:val="0"/>
                <w:color w:val="0A3E3A"/>
                <w:sz w:val="15"/>
              </w:rPr>
              <w:t>INICIO</w:t>
            </w:r>
          </w:p>
        </w:tc>
        <w:tc>
          <w:tcPr>
            <w:tcW w:type="dxa" w:w="1121"/>
          </w:tcPr>
          <w:p>
            <w:pPr>
              <w:spacing w:before="20" w:after="20"/>
              <w:jc w:val="center"/>
            </w:pPr>
            <w:r>
              <w:rPr>
                <w:rFonts w:ascii="Calibri" w:hAnsi="Calibri"/>
                <w:b/>
                <w:i w:val="0"/>
                <w:color w:val="C08A2B"/>
                <w:sz w:val="18"/>
              </w:rPr>
              <w:t>→</w:t>
            </w:r>
          </w:p>
        </w:tc>
        <w:tc>
          <w:tcPr>
            <w:tcW w:type="dxa" w:w="1121"/>
            <w:shd w:val="clear" w:color="auto" w:fill="EDF2F1"/>
          </w:tcPr>
          <w:p>
            <w:pPr>
              <w:spacing w:before="20" w:after="20"/>
              <w:jc w:val="center"/>
            </w:pPr>
            <w:r>
              <w:rPr>
                <w:rFonts w:ascii="Calibri" w:hAnsi="Calibri"/>
                <w:b/>
                <w:i w:val="0"/>
                <w:color w:val="0A3E3A"/>
                <w:sz w:val="15"/>
              </w:rPr>
              <w:t>DATOS</w:t>
            </w:r>
          </w:p>
        </w:tc>
        <w:tc>
          <w:tcPr>
            <w:tcW w:type="dxa" w:w="1121"/>
          </w:tcPr>
          <w:p>
            <w:pPr>
              <w:spacing w:before="20" w:after="20"/>
              <w:jc w:val="center"/>
            </w:pPr>
            <w:r>
              <w:rPr>
                <w:rFonts w:ascii="Calibri" w:hAnsi="Calibri"/>
                <w:b/>
                <w:i w:val="0"/>
                <w:color w:val="C08A2B"/>
                <w:sz w:val="18"/>
              </w:rPr>
              <w:t>→</w:t>
            </w:r>
          </w:p>
        </w:tc>
        <w:tc>
          <w:tcPr>
            <w:tcW w:type="dxa" w:w="1121"/>
            <w:shd w:val="clear" w:color="auto" w:fill="EDF2F1"/>
          </w:tcPr>
          <w:p>
            <w:pPr>
              <w:spacing w:before="20" w:after="20"/>
              <w:jc w:val="center"/>
            </w:pPr>
            <w:r>
              <w:rPr>
                <w:rFonts w:ascii="Calibri" w:hAnsi="Calibri"/>
                <w:b/>
                <w:i w:val="0"/>
                <w:color w:val="0A3E3A"/>
                <w:sz w:val="15"/>
              </w:rPr>
              <w:t>CALCULOS</w:t>
            </w:r>
          </w:p>
        </w:tc>
        <w:tc>
          <w:tcPr>
            <w:tcW w:type="dxa" w:w="1121"/>
          </w:tcPr>
          <w:p>
            <w:pPr>
              <w:spacing w:before="20" w:after="20"/>
              <w:jc w:val="center"/>
            </w:pPr>
            <w:r>
              <w:rPr>
                <w:rFonts w:ascii="Calibri" w:hAnsi="Calibri"/>
                <w:b/>
                <w:i w:val="0"/>
                <w:color w:val="C08A2B"/>
                <w:sz w:val="18"/>
              </w:rPr>
              <w:t>→</w:t>
            </w:r>
          </w:p>
        </w:tc>
        <w:tc>
          <w:tcPr>
            <w:tcW w:type="dxa" w:w="1121"/>
            <w:shd w:val="clear" w:color="auto" w:fill="EDF2F1"/>
          </w:tcPr>
          <w:p>
            <w:pPr>
              <w:spacing w:before="20" w:after="20"/>
              <w:jc w:val="center"/>
            </w:pPr>
            <w:r>
              <w:rPr>
                <w:rFonts w:ascii="Calibri" w:hAnsi="Calibri"/>
                <w:b/>
                <w:i w:val="0"/>
                <w:color w:val="0A3E3A"/>
                <w:sz w:val="15"/>
              </w:rPr>
              <w:t>RESULTADOS</w:t>
            </w:r>
          </w:p>
        </w:tc>
        <w:tc>
          <w:tcPr>
            <w:tcW w:type="dxa" w:w="1121"/>
          </w:tcPr>
          <w:p>
            <w:pPr>
              <w:spacing w:before="20" w:after="20"/>
              <w:jc w:val="center"/>
            </w:pPr>
            <w:r>
              <w:rPr>
                <w:rFonts w:ascii="Calibri" w:hAnsi="Calibri"/>
                <w:b/>
                <w:i w:val="0"/>
                <w:color w:val="C08A2B"/>
                <w:sz w:val="18"/>
              </w:rPr>
              <w:t>→</w:t>
            </w:r>
          </w:p>
        </w:tc>
        <w:tc>
          <w:tcPr>
            <w:tcW w:type="dxa" w:w="1121"/>
            <w:shd w:val="clear" w:color="auto" w:fill="EDF2F1"/>
          </w:tcPr>
          <w:p>
            <w:pPr>
              <w:spacing w:before="20" w:after="20"/>
              <w:jc w:val="center"/>
            </w:pPr>
            <w:r>
              <w:rPr>
                <w:rFonts w:ascii="Calibri" w:hAnsi="Calibri"/>
                <w:b/>
                <w:i w:val="0"/>
                <w:color w:val="0A3E3A"/>
                <w:sz w:val="15"/>
              </w:rPr>
              <w:t>FUENTES</w:t>
            </w:r>
          </w:p>
        </w:tc>
      </w:tr>
    </w:tbl>
    <w:p>
      <w:pPr>
        <w:spacing w:before="0" w:after="120"/>
        <w:pBdr>
          <w:bottom w:val="single" w:sz="8" w:space="1" w:color="D6DEDD"/>
        </w:pBdr>
      </w:pPr>
    </w:p>
    <w:p>
      <w:pPr>
        <w:spacing w:before="40" w:after="80" w:line="276" w:lineRule="auto"/>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Layout w:type="fixed"/>
        <w:tblCellMar>
          <w:top w:w="60" w:type="dxa"/>
          <w:bottom w:w="60" w:type="dxa"/>
          <w:left w:w="140" w:type="dxa"/>
          <w:right w:w="120" w:type="dxa"/>
        </w:tblCellMar>
        <w:tblW w:w="9360" w:type="dxa"/>
      </w:tblPr>
      <w:tblGrid>
        <w:gridCol w:w="10086"/>
      </w:tblGrid>
      <w:tr>
        <w:tc>
          <w:tcPr>
            <w:tcW w:type="dxa" w:w="10086"/>
            <w:shd w:val="clear" w:color="auto" w:fill="EDF2F1"/>
          </w:tcPr>
          <w:p>
            <w:pPr>
              <w:spacing w:before="0" w:after="0"/>
            </w:pPr>
            <w:r>
              <w:rPr>
                <w:rFonts w:ascii="Calibri" w:hAnsi="Calibri"/>
                <w:b/>
                <w:i w:val="0"/>
                <w:color w:val="0F5A54"/>
                <w:sz w:val="24"/>
              </w:rPr>
              <w:t xml:space="preserve">NMX-16  </w:t>
            </w:r>
            <w:r>
              <w:rPr>
                <w:rFonts w:ascii="Calibri" w:hAnsi="Calibri"/>
                <w:b/>
                <w:i w:val="0"/>
                <w:color w:val="1A2B33"/>
                <w:sz w:val="22"/>
              </w:rPr>
              <w:t>Calculadora de Somatotipo y Somatocarta (Heath–Carter)</w:t>
            </w:r>
          </w:p>
        </w:tc>
      </w:tr>
    </w:tbl>
    <w:p>
      <w:pPr>
        <w:spacing w:before="40" w:after="20" w:line="276" w:lineRule="auto"/>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500"/>
        <w:gridCol w:w="6860"/>
      </w:tblGrid>
      <w:tr>
        <w:tc>
          <w:tcPr>
            <w:tcW w:type="dxa" w:w="2500"/>
            <w:shd w:val="clear" w:color="auto" w:fill="EDF2F1"/>
          </w:tcPr>
          <w:p>
            <w:pPr>
              <w:spacing w:before="20" w:after="20"/>
            </w:pPr>
            <w:r>
              <w:rPr>
                <w:rFonts w:ascii="Calibri" w:hAnsi="Calibri"/>
                <w:b/>
                <w:i w:val="0"/>
                <w:color w:val="0A3E3A"/>
                <w:sz w:val="19"/>
              </w:rPr>
              <w:t>Fase / Categoría</w:t>
            </w:r>
          </w:p>
        </w:tc>
        <w:tc>
          <w:tcPr>
            <w:tcW w:type="dxa" w:w="6860"/>
          </w:tcPr>
          <w:p>
            <w:pPr>
              <w:spacing w:before="20" w:after="20"/>
            </w:pPr>
            <w:r>
              <w:rPr>
                <w:rFonts w:ascii="Calibri" w:hAnsi="Calibri"/>
                <w:b w:val="0"/>
                <w:i w:val="0"/>
                <w:color w:val="1A2B33"/>
                <w:sz w:val="19"/>
              </w:rPr>
              <w:t>Fase 1 · Motores · Motor de somatotipo</w:t>
            </w:r>
          </w:p>
        </w:tc>
      </w:tr>
      <w:tr>
        <w:tc>
          <w:tcPr>
            <w:tcW w:type="dxa" w:w="2500"/>
            <w:shd w:val="clear" w:color="auto" w:fill="EDF2F1"/>
          </w:tcPr>
          <w:p>
            <w:pPr>
              <w:spacing w:before="20" w:after="20"/>
            </w:pPr>
            <w:r>
              <w:rPr>
                <w:rFonts w:ascii="Calibri" w:hAnsi="Calibri"/>
                <w:b/>
                <w:i w:val="0"/>
                <w:color w:val="0A3E3A"/>
                <w:sz w:val="19"/>
              </w:rPr>
              <w:t>Objetivo</w:t>
            </w:r>
          </w:p>
        </w:tc>
        <w:tc>
          <w:tcPr>
            <w:tcW w:type="dxa" w:w="6860"/>
          </w:tcPr>
          <w:p>
            <w:pPr>
              <w:spacing w:before="20" w:after="20"/>
            </w:pPr>
            <w:r>
              <w:rPr>
                <w:rFonts w:ascii="Calibri" w:hAnsi="Calibri"/>
                <w:b w:val="0"/>
                <w:i w:val="0"/>
                <w:color w:val="1A2B33"/>
                <w:sz w:val="19"/>
              </w:rPr>
              <w:t>Calcular los tres componentes del somatotipo (endo-meso-ectomorfia) y ubicar el punto en la somatocarta, con trazabilidad del método.</w:t>
            </w:r>
          </w:p>
        </w:tc>
      </w:tr>
      <w:tr>
        <w:tc>
          <w:tcPr>
            <w:tcW w:type="dxa" w:w="2500"/>
            <w:shd w:val="clear" w:color="auto" w:fill="EDF2F1"/>
          </w:tcPr>
          <w:p>
            <w:pPr>
              <w:spacing w:before="20" w:after="20"/>
            </w:pPr>
            <w:r>
              <w:rPr>
                <w:rFonts w:ascii="Calibri" w:hAnsi="Calibri"/>
                <w:b/>
                <w:i w:val="0"/>
                <w:color w:val="0A3E3A"/>
                <w:sz w:val="19"/>
              </w:rPr>
              <w:t>Población</w:t>
            </w:r>
          </w:p>
        </w:tc>
        <w:tc>
          <w:tcPr>
            <w:tcW w:type="dxa" w:w="6860"/>
          </w:tcPr>
          <w:p>
            <w:pPr>
              <w:spacing w:before="20" w:after="20"/>
            </w:pPr>
            <w:r>
              <w:rPr>
                <w:rFonts w:ascii="Calibri" w:hAnsi="Calibri"/>
                <w:b w:val="0"/>
                <w:i w:val="0"/>
                <w:color w:val="1A2B33"/>
                <w:sz w:val="19"/>
              </w:rPr>
              <w:t>Adultos evaluados con método antropométrico de Heath–Carter.</w:t>
            </w:r>
          </w:p>
        </w:tc>
      </w:tr>
      <w:tr>
        <w:tc>
          <w:tcPr>
            <w:tcW w:type="dxa" w:w="2500"/>
            <w:shd w:val="clear" w:color="auto" w:fill="EDF2F1"/>
          </w:tcPr>
          <w:p>
            <w:pPr>
              <w:spacing w:before="20" w:after="20"/>
            </w:pPr>
            <w:r>
              <w:rPr>
                <w:rFonts w:ascii="Calibri" w:hAnsi="Calibri"/>
                <w:b/>
                <w:i w:val="0"/>
                <w:color w:val="0A3E3A"/>
                <w:sz w:val="19"/>
              </w:rPr>
              <w:t>Entradas</w:t>
            </w:r>
          </w:p>
        </w:tc>
        <w:tc>
          <w:tcPr>
            <w:tcW w:type="dxa" w:w="6860"/>
          </w:tcPr>
          <w:p>
            <w:pPr>
              <w:spacing w:before="20" w:after="20"/>
            </w:pPr>
            <w:r>
              <w:rPr>
                <w:rFonts w:ascii="Calibri" w:hAnsi="Calibri"/>
                <w:b w:val="0"/>
                <w:i w:val="0"/>
                <w:color w:val="1A2B33"/>
                <w:sz w:val="19"/>
              </w:rPr>
              <w:t>Antropometría</w:t>
            </w:r>
          </w:p>
        </w:tc>
      </w:tr>
      <w:tr>
        <w:tc>
          <w:tcPr>
            <w:tcW w:type="dxa" w:w="2500"/>
            <w:shd w:val="clear" w:color="auto" w:fill="EDF2F1"/>
          </w:tcPr>
          <w:p>
            <w:pPr>
              <w:spacing w:before="20" w:after="20"/>
            </w:pPr>
            <w:r>
              <w:rPr>
                <w:rFonts w:ascii="Calibri" w:hAnsi="Calibri"/>
                <w:b/>
                <w:i w:val="0"/>
                <w:color w:val="0A3E3A"/>
                <w:sz w:val="19"/>
              </w:rPr>
              <w:t>Resultados</w:t>
            </w:r>
          </w:p>
        </w:tc>
        <w:tc>
          <w:tcPr>
            <w:tcW w:type="dxa" w:w="6860"/>
          </w:tcPr>
          <w:p>
            <w:pPr>
              <w:spacing w:before="20" w:after="20"/>
            </w:pPr>
            <w:r>
              <w:rPr>
                <w:rFonts w:ascii="Calibri" w:hAnsi="Calibri"/>
                <w:b w:val="0"/>
                <w:i w:val="0"/>
                <w:color w:val="1A2B33"/>
                <w:sz w:val="19"/>
              </w:rPr>
              <w:t>Somatotipo; Somatocarta</w:t>
            </w:r>
          </w:p>
        </w:tc>
      </w:tr>
      <w:tr>
        <w:tc>
          <w:tcPr>
            <w:tcW w:type="dxa" w:w="2500"/>
            <w:shd w:val="clear" w:color="auto" w:fill="EDF2F1"/>
          </w:tcPr>
          <w:p>
            <w:pPr>
              <w:spacing w:before="20" w:after="20"/>
            </w:pPr>
            <w:r>
              <w:rPr>
                <w:rFonts w:ascii="Calibri" w:hAnsi="Calibri"/>
                <w:b/>
                <w:i w:val="0"/>
                <w:color w:val="0A3E3A"/>
                <w:sz w:val="19"/>
              </w:rPr>
              <w:t>Funciones principales</w:t>
            </w:r>
          </w:p>
        </w:tc>
        <w:tc>
          <w:tcPr>
            <w:tcW w:type="dxa" w:w="6860"/>
          </w:tcPr>
          <w:p>
            <w:pPr>
              <w:spacing w:before="20" w:after="20"/>
            </w:pPr>
            <w:r>
              <w:rPr>
                <w:rFonts w:ascii="Calibri" w:hAnsi="Calibri"/>
                <w:b w:val="0"/>
                <w:i w:val="0"/>
                <w:color w:val="1A2B33"/>
                <w:sz w:val="19"/>
              </w:rPr>
              <w:t>Cálculo de somatotipo; Somatocarta</w:t>
            </w:r>
          </w:p>
        </w:tc>
      </w:tr>
      <w:tr>
        <w:tc>
          <w:tcPr>
            <w:tcW w:type="dxa" w:w="2500"/>
            <w:shd w:val="clear" w:color="auto" w:fill="EDF2F1"/>
          </w:tcPr>
          <w:p>
            <w:pPr>
              <w:spacing w:before="20" w:after="20"/>
            </w:pPr>
            <w:r>
              <w:rPr>
                <w:rFonts w:ascii="Calibri" w:hAnsi="Calibri"/>
                <w:b/>
                <w:i w:val="0"/>
                <w:color w:val="0A3E3A"/>
                <w:sz w:val="19"/>
              </w:rPr>
              <w:t>Metodología</w:t>
            </w:r>
          </w:p>
        </w:tc>
        <w:tc>
          <w:tcPr>
            <w:tcW w:type="dxa" w:w="6860"/>
          </w:tcPr>
          <w:p>
            <w:pPr>
              <w:spacing w:before="20" w:after="20"/>
            </w:pPr>
            <w:r>
              <w:rPr>
                <w:rFonts w:ascii="Calibri" w:hAnsi="Calibri"/>
                <w:b w:val="0"/>
                <w:i w:val="0"/>
                <w:color w:val="1A2B33"/>
                <w:sz w:val="19"/>
              </w:rPr>
              <w:t>Heath–Carter</w:t>
            </w:r>
          </w:p>
        </w:tc>
      </w:tr>
      <w:tr>
        <w:tc>
          <w:tcPr>
            <w:tcW w:type="dxa" w:w="2500"/>
            <w:shd w:val="clear" w:color="auto" w:fill="EDF2F1"/>
          </w:tcPr>
          <w:p>
            <w:pPr>
              <w:spacing w:before="20" w:after="20"/>
            </w:pPr>
            <w:r>
              <w:rPr>
                <w:rFonts w:ascii="Calibri" w:hAnsi="Calibri"/>
                <w:b/>
                <w:i w:val="0"/>
                <w:color w:val="0A3E3A"/>
                <w:sz w:val="19"/>
              </w:rPr>
              <w:t>Fuentes</w:t>
            </w:r>
          </w:p>
        </w:tc>
        <w:tc>
          <w:tcPr>
            <w:tcW w:type="dxa" w:w="6860"/>
          </w:tcPr>
          <w:p>
            <w:pPr>
              <w:spacing w:before="20" w:after="20"/>
            </w:pPr>
            <w:r>
              <w:rPr>
                <w:rFonts w:ascii="Calibri" w:hAnsi="Calibri"/>
                <w:b w:val="0"/>
                <w:i w:val="0"/>
                <w:color w:val="1A2B33"/>
                <w:sz w:val="19"/>
              </w:rPr>
              <w:t>Carter JEL</w:t>
            </w:r>
          </w:p>
        </w:tc>
      </w:tr>
      <w:tr>
        <w:tc>
          <w:tcPr>
            <w:tcW w:type="dxa" w:w="2500"/>
            <w:shd w:val="clear" w:color="auto" w:fill="EDF2F1"/>
          </w:tcPr>
          <w:p>
            <w:pPr>
              <w:spacing w:before="20" w:after="20"/>
            </w:pPr>
            <w:r>
              <w:rPr>
                <w:rFonts w:ascii="Calibri" w:hAnsi="Calibri"/>
                <w:b/>
                <w:i w:val="0"/>
                <w:color w:val="0A3E3A"/>
                <w:sz w:val="19"/>
              </w:rPr>
              <w:t>Limitaciones</w:t>
            </w:r>
          </w:p>
        </w:tc>
        <w:tc>
          <w:tcPr>
            <w:tcW w:type="dxa" w:w="6860"/>
          </w:tcPr>
          <w:p>
            <w:pPr>
              <w:spacing w:before="20" w:after="20"/>
            </w:pPr>
            <w:r>
              <w:rPr>
                <w:rFonts w:ascii="Calibri" w:hAnsi="Calibri"/>
                <w:b w:val="0"/>
                <w:i w:val="0"/>
                <w:color w:val="1A2B33"/>
                <w:sz w:val="19"/>
              </w:rPr>
              <w:t>Requiere medidas antropométricas tomadas con técnica correcta. Exactitud matemática ≠ validación clínica. Las ecuaciones de pliegues no son intercambiables.</w:t>
            </w:r>
          </w:p>
        </w:tc>
      </w:tr>
      <w:tr>
        <w:tc>
          <w:tcPr>
            <w:tcW w:type="dxa" w:w="2500"/>
            <w:shd w:val="clear" w:color="auto" w:fill="EDF2F1"/>
          </w:tcPr>
          <w:p>
            <w:pPr>
              <w:spacing w:before="20" w:after="20"/>
            </w:pPr>
            <w:r>
              <w:rPr>
                <w:rFonts w:ascii="Calibri" w:hAnsi="Calibri"/>
                <w:b/>
                <w:i w:val="0"/>
                <w:color w:val="0A3E3A"/>
                <w:sz w:val="19"/>
              </w:rPr>
              <w:t>Nivel sugerido</w:t>
            </w:r>
          </w:p>
        </w:tc>
        <w:tc>
          <w:tcPr>
            <w:tcW w:type="dxa" w:w="6860"/>
          </w:tcPr>
          <w:p>
            <w:pPr>
              <w:spacing w:before="20" w:after="20"/>
            </w:pPr>
            <w:r>
              <w:rPr>
                <w:rFonts w:ascii="Calibri" w:hAnsi="Calibri"/>
                <w:b w:val="0"/>
                <w:i w:val="0"/>
                <w:color w:val="1A2B33"/>
                <w:sz w:val="19"/>
              </w:rPr>
              <w:t>Educativo / apoyo académico</w:t>
            </w:r>
          </w:p>
        </w:tc>
      </w:tr>
      <w:tr>
        <w:tc>
          <w:tcPr>
            <w:tcW w:type="dxa" w:w="2500"/>
            <w:shd w:val="clear" w:color="auto" w:fill="EDF2F1"/>
          </w:tcPr>
          <w:p>
            <w:pPr>
              <w:spacing w:before="20" w:after="20"/>
            </w:pPr>
            <w:r>
              <w:rPr>
                <w:rFonts w:ascii="Calibri" w:hAnsi="Calibri"/>
                <w:b/>
                <w:i w:val="0"/>
                <w:color w:val="0A3E3A"/>
                <w:sz w:val="19"/>
              </w:rPr>
              <w:t>Versión / Estado</w:t>
            </w:r>
          </w:p>
        </w:tc>
        <w:tc>
          <w:tcPr>
            <w:tcW w:type="dxa" w:w="6860"/>
          </w:tcPr>
          <w:p>
            <w:pPr>
              <w:spacing w:before="20" w:after="20"/>
            </w:pPr>
            <w:r>
              <w:rPr>
                <w:rFonts w:ascii="Calibri" w:hAnsi="Calibri"/>
                <w:b w:val="0"/>
                <w:i w:val="0"/>
                <w:color w:val="1A2B33"/>
                <w:sz w:val="19"/>
              </w:rPr>
              <w:t>NO_CONFIRMADO · PRE_P19 (estado documental declarado en el nombre del archivo)</w:t>
            </w:r>
          </w:p>
        </w:tc>
      </w:tr>
      <w:tr>
        <w:tc>
          <w:tcPr>
            <w:tcW w:type="dxa" w:w="2500"/>
            <w:shd w:val="clear" w:color="auto" w:fill="EDF2F1"/>
          </w:tcPr>
          <w:p>
            <w:pPr>
              <w:spacing w:before="20" w:after="20"/>
            </w:pPr>
            <w:r>
              <w:rPr>
                <w:rFonts w:ascii="Calibri" w:hAnsi="Calibri"/>
                <w:b/>
                <w:i w:val="0"/>
                <w:color w:val="0A3E3A"/>
                <w:sz w:val="19"/>
              </w:rPr>
              <w:t>Estado del portafolio</w:t>
            </w:r>
          </w:p>
        </w:tc>
        <w:tc>
          <w:tcPr>
            <w:tcW w:type="dxa" w:w="6860"/>
          </w:tcPr>
          <w:p>
            <w:pPr>
              <w:spacing w:before="20" w:after="20"/>
            </w:pPr>
            <w:r>
              <w:rPr>
                <w:rFonts w:ascii="Calibri" w:hAnsi="Calibri"/>
                <w:b w:val="0"/>
                <w:i w:val="0"/>
                <w:color w:val="1A2B33"/>
                <w:sz w:val="19"/>
              </w:rPr>
              <w:t>PORTAFOLIO_COMPLETO</w:t>
            </w:r>
          </w:p>
        </w:tc>
      </w:tr>
    </w:tbl>
    <w:p>
      <w:pPr>
        <w:spacing w:before="60" w:after="60" w:line="276" w:lineRule="auto"/>
      </w:pPr>
      <w:r>
        <w:rPr>
          <w:rFonts w:ascii="Calibri" w:hAnsi="Calibri"/>
          <w:b w:val="0"/>
          <w:i w:val="0"/>
          <w:color w:val="1A2B33"/>
          <w:sz w:val="19"/>
        </w:rPr>
        <w:t>NMX-16 aplica el método antropométrico de Heath–Carter para calcular el somatotipo: endomorfia, mesomorfia y ectomorfia. Ingresadas las medidas corporales (pliegues, diámetros y perímetros), el libro entrega los tres componentes y los representa en la somatocarta. La hoja FUENTES documenta el manual del método (Carter 1990/2002) y su nivel de verificación. Es un motor de la Fase 1 especializado en morfología.</w:t>
      </w:r>
    </w:p>
    <w:p>
      <w:pPr>
        <w:spacing w:before="20" w:after="40" w:line="276" w:lineRule="auto"/>
      </w:pPr>
      <w:r>
        <w:rPr>
          <w:rFonts w:ascii="Calibri" w:hAnsi="Calibri"/>
          <w:b/>
          <w:i w:val="0"/>
          <w:color w:val="0A3E3A"/>
          <w:sz w:val="18"/>
        </w:rPr>
        <w:t>Funciones principales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1900"/>
        <w:gridCol w:w="3560"/>
        <w:gridCol w:w="2500"/>
        <w:gridCol w:w="1400"/>
      </w:tblGrid>
      <w:tr>
        <w:tc>
          <w:tcPr>
            <w:tcW w:type="dxa" w:w="1900"/>
            <w:shd w:val="clear" w:color="auto" w:fill="0F5A54"/>
          </w:tcPr>
          <w:p>
            <w:pPr>
              <w:spacing w:before="20" w:after="20"/>
            </w:pPr>
            <w:r>
              <w:rPr>
                <w:rFonts w:ascii="Calibri" w:hAnsi="Calibri"/>
                <w:b/>
                <w:i w:val="0"/>
                <w:color w:val="FFFFFF"/>
                <w:sz w:val="17"/>
              </w:rPr>
              <w:t>Función</w:t>
            </w:r>
          </w:p>
        </w:tc>
        <w:tc>
          <w:tcPr>
            <w:tcW w:type="dxa" w:w="3560"/>
            <w:shd w:val="clear" w:color="auto" w:fill="0F5A54"/>
          </w:tcPr>
          <w:p>
            <w:pPr>
              <w:spacing w:before="20" w:after="20"/>
            </w:pPr>
            <w:r>
              <w:rPr>
                <w:rFonts w:ascii="Calibri" w:hAnsi="Calibri"/>
                <w:b/>
                <w:i w:val="0"/>
                <w:color w:val="FFFFFF"/>
                <w:sz w:val="17"/>
              </w:rPr>
              <w:t>Qué hace</w:t>
            </w:r>
          </w:p>
        </w:tc>
        <w:tc>
          <w:tcPr>
            <w:tcW w:type="dxa" w:w="2500"/>
            <w:shd w:val="clear" w:color="auto" w:fill="0F5A54"/>
          </w:tcPr>
          <w:p>
            <w:pPr>
              <w:spacing w:before="20" w:after="20"/>
            </w:pPr>
            <w:r>
              <w:rPr>
                <w:rFonts w:ascii="Calibri" w:hAnsi="Calibri"/>
                <w:b/>
                <w:i w:val="0"/>
                <w:color w:val="FFFFFF"/>
                <w:sz w:val="17"/>
              </w:rPr>
              <w:t>Resultado</w:t>
            </w:r>
          </w:p>
        </w:tc>
        <w:tc>
          <w:tcPr>
            <w:tcW w:type="dxa" w:w="1400"/>
            <w:shd w:val="clear" w:color="auto" w:fill="0F5A54"/>
          </w:tcPr>
          <w:p>
            <w:pPr>
              <w:spacing w:before="20" w:after="20"/>
            </w:pPr>
            <w:r>
              <w:rPr>
                <w:rFonts w:ascii="Calibri" w:hAnsi="Calibri"/>
                <w:b/>
                <w:i w:val="0"/>
                <w:color w:val="FFFFFF"/>
                <w:sz w:val="17"/>
              </w:rPr>
              <w:t>Nivel</w:t>
            </w:r>
          </w:p>
        </w:tc>
      </w:tr>
      <w:tr>
        <w:tc>
          <w:tcPr>
            <w:tcW w:type="dxa" w:w="1900"/>
          </w:tcPr>
          <w:p>
            <w:pPr>
              <w:spacing w:before="20" w:after="20"/>
            </w:pPr>
            <w:r>
              <w:rPr>
                <w:rFonts w:ascii="Calibri" w:hAnsi="Calibri"/>
                <w:b w:val="0"/>
                <w:i w:val="0"/>
                <w:color w:val="1A2B33"/>
                <w:sz w:val="16"/>
              </w:rPr>
              <w:t>Cálculo de somatotipo</w:t>
            </w:r>
          </w:p>
        </w:tc>
        <w:tc>
          <w:tcPr>
            <w:tcW w:type="dxa" w:w="3560"/>
          </w:tcPr>
          <w:p>
            <w:pPr>
              <w:spacing w:before="20" w:after="20"/>
            </w:pPr>
            <w:r>
              <w:rPr>
                <w:rFonts w:ascii="Calibri" w:hAnsi="Calibri"/>
                <w:b w:val="0"/>
                <w:i w:val="0"/>
                <w:color w:val="1A2B33"/>
                <w:sz w:val="16"/>
              </w:rPr>
              <w:t>Obtiene endo/meso/ectomorfia</w:t>
            </w:r>
          </w:p>
        </w:tc>
        <w:tc>
          <w:tcPr>
            <w:tcW w:type="dxa" w:w="2500"/>
          </w:tcPr>
          <w:p>
            <w:pPr>
              <w:spacing w:before="20" w:after="20"/>
            </w:pPr>
            <w:r>
              <w:rPr>
                <w:rFonts w:ascii="Calibri" w:hAnsi="Calibri"/>
                <w:b w:val="0"/>
                <w:i w:val="0"/>
                <w:color w:val="1A2B33"/>
                <w:sz w:val="16"/>
              </w:rPr>
              <w:t>Tres componentes del somatotipo</w:t>
            </w:r>
          </w:p>
        </w:tc>
        <w:tc>
          <w:tcPr>
            <w:tcW w:type="dxa" w:w="1400"/>
          </w:tcPr>
          <w:p>
            <w:pPr>
              <w:spacing w:before="20" w:after="20"/>
            </w:pPr>
            <w:r>
              <w:rPr>
                <w:rFonts w:ascii="Calibri" w:hAnsi="Calibri"/>
                <w:b w:val="0"/>
                <w:i w:val="0"/>
                <w:color w:val="1A2B33"/>
                <w:sz w:val="16"/>
              </w:rPr>
              <w:t>Avanzado</w:t>
            </w:r>
          </w:p>
        </w:tc>
      </w:tr>
      <w:tr>
        <w:tc>
          <w:tcPr>
            <w:tcW w:type="dxa" w:w="1900"/>
            <w:shd w:val="clear" w:color="auto" w:fill="F6F8F8"/>
          </w:tcPr>
          <w:p>
            <w:pPr>
              <w:spacing w:before="20" w:after="20"/>
            </w:pPr>
            <w:r>
              <w:rPr>
                <w:rFonts w:ascii="Calibri" w:hAnsi="Calibri"/>
                <w:b w:val="0"/>
                <w:i w:val="0"/>
                <w:color w:val="1A2B33"/>
                <w:sz w:val="16"/>
              </w:rPr>
              <w:t>Somatocarta</w:t>
            </w:r>
          </w:p>
        </w:tc>
        <w:tc>
          <w:tcPr>
            <w:tcW w:type="dxa" w:w="3560"/>
            <w:shd w:val="clear" w:color="auto" w:fill="F6F8F8"/>
          </w:tcPr>
          <w:p>
            <w:pPr>
              <w:spacing w:before="20" w:after="20"/>
            </w:pPr>
            <w:r>
              <w:rPr>
                <w:rFonts w:ascii="Calibri" w:hAnsi="Calibri"/>
                <w:b w:val="0"/>
                <w:i w:val="0"/>
                <w:color w:val="1A2B33"/>
                <w:sz w:val="16"/>
              </w:rPr>
              <w:t>Ubica el punto en el diagrama</w:t>
            </w:r>
          </w:p>
        </w:tc>
        <w:tc>
          <w:tcPr>
            <w:tcW w:type="dxa" w:w="2500"/>
            <w:shd w:val="clear" w:color="auto" w:fill="F6F8F8"/>
          </w:tcPr>
          <w:p>
            <w:pPr>
              <w:spacing w:before="20" w:after="20"/>
            </w:pPr>
            <w:r>
              <w:rPr>
                <w:rFonts w:ascii="Calibri" w:hAnsi="Calibri"/>
                <w:b w:val="0"/>
                <w:i w:val="0"/>
                <w:color w:val="1A2B33"/>
                <w:sz w:val="16"/>
              </w:rPr>
              <w:t>Gráfico de somatocarta</w:t>
            </w:r>
          </w:p>
        </w:tc>
        <w:tc>
          <w:tcPr>
            <w:tcW w:type="dxa" w:w="1400"/>
            <w:shd w:val="clear" w:color="auto" w:fill="F6F8F8"/>
          </w:tcPr>
          <w:p>
            <w:pPr>
              <w:spacing w:before="20" w:after="20"/>
            </w:pPr>
            <w:r>
              <w:rPr>
                <w:rFonts w:ascii="Calibri" w:hAnsi="Calibri"/>
                <w:b w:val="0"/>
                <w:i w:val="0"/>
                <w:color w:val="1A2B33"/>
                <w:sz w:val="16"/>
              </w:rPr>
              <w:t>Intermedio</w:t>
            </w:r>
          </w:p>
        </w:tc>
      </w:tr>
    </w:tbl>
    <w:p>
      <w:pPr>
        <w:spacing w:before="60" w:after="40" w:line="276" w:lineRule="auto"/>
      </w:pPr>
      <w:r>
        <w:rPr>
          <w:rFonts w:ascii="Calibri" w:hAnsi="Calibri"/>
          <w:b/>
          <w:i w:val="0"/>
          <w:color w:val="0A3E3A"/>
          <w:sz w:val="18"/>
        </w:rPr>
        <w:t>Resultados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2900"/>
        <w:gridCol w:w="1700"/>
        <w:gridCol w:w="1560"/>
        <w:gridCol w:w="3200"/>
      </w:tblGrid>
      <w:tr>
        <w:tc>
          <w:tcPr>
            <w:tcW w:type="dxa" w:w="2900"/>
            <w:shd w:val="clear" w:color="auto" w:fill="0F5A54"/>
          </w:tcPr>
          <w:p>
            <w:pPr>
              <w:spacing w:before="20" w:after="20"/>
            </w:pPr>
            <w:r>
              <w:rPr>
                <w:rFonts w:ascii="Calibri" w:hAnsi="Calibri"/>
                <w:b/>
                <w:i w:val="0"/>
                <w:color w:val="FFFFFF"/>
                <w:sz w:val="17"/>
              </w:rPr>
              <w:t>Resultado</w:t>
            </w:r>
          </w:p>
        </w:tc>
        <w:tc>
          <w:tcPr>
            <w:tcW w:type="dxa" w:w="1700"/>
            <w:shd w:val="clear" w:color="auto" w:fill="0F5A54"/>
          </w:tcPr>
          <w:p>
            <w:pPr>
              <w:spacing w:before="20" w:after="20"/>
            </w:pPr>
            <w:r>
              <w:rPr>
                <w:rFonts w:ascii="Calibri" w:hAnsi="Calibri"/>
                <w:b/>
                <w:i w:val="0"/>
                <w:color w:val="FFFFFF"/>
                <w:sz w:val="17"/>
              </w:rPr>
              <w:t>Tipo</w:t>
            </w:r>
          </w:p>
        </w:tc>
        <w:tc>
          <w:tcPr>
            <w:tcW w:type="dxa" w:w="1560"/>
            <w:shd w:val="clear" w:color="auto" w:fill="0F5A54"/>
          </w:tcPr>
          <w:p>
            <w:pPr>
              <w:spacing w:before="20" w:after="20"/>
            </w:pPr>
            <w:r>
              <w:rPr>
                <w:rFonts w:ascii="Calibri" w:hAnsi="Calibri"/>
                <w:b/>
                <w:i w:val="0"/>
                <w:color w:val="FFFFFF"/>
                <w:sz w:val="17"/>
              </w:rPr>
              <w:t>Unidad</w:t>
            </w:r>
          </w:p>
        </w:tc>
        <w:tc>
          <w:tcPr>
            <w:tcW w:type="dxa" w:w="3200"/>
            <w:shd w:val="clear" w:color="auto" w:fill="0F5A54"/>
          </w:tcPr>
          <w:p>
            <w:pPr>
              <w:spacing w:before="20" w:after="20"/>
            </w:pPr>
            <w:r>
              <w:rPr>
                <w:rFonts w:ascii="Calibri" w:hAnsi="Calibri"/>
                <w:b/>
                <w:i w:val="0"/>
                <w:color w:val="FFFFFF"/>
                <w:sz w:val="17"/>
              </w:rPr>
              <w:t>Dependencia</w:t>
            </w:r>
          </w:p>
        </w:tc>
      </w:tr>
      <w:tr>
        <w:tc>
          <w:tcPr>
            <w:tcW w:type="dxa" w:w="2900"/>
          </w:tcPr>
          <w:p>
            <w:pPr>
              <w:spacing w:before="20" w:after="20"/>
            </w:pPr>
            <w:r>
              <w:rPr>
                <w:rFonts w:ascii="Calibri" w:hAnsi="Calibri"/>
                <w:b w:val="0"/>
                <w:i w:val="0"/>
                <w:color w:val="1A2B33"/>
                <w:sz w:val="16"/>
              </w:rPr>
              <w:t>Somatotipo</w:t>
            </w:r>
          </w:p>
        </w:tc>
        <w:tc>
          <w:tcPr>
            <w:tcW w:type="dxa" w:w="1700"/>
          </w:tcPr>
          <w:p>
            <w:pPr>
              <w:spacing w:before="20" w:after="20"/>
            </w:pPr>
            <w:r>
              <w:rPr>
                <w:rFonts w:ascii="Calibri" w:hAnsi="Calibri"/>
                <w:b w:val="0"/>
                <w:i w:val="0"/>
                <w:color w:val="1A2B33"/>
                <w:sz w:val="16"/>
              </w:rPr>
              <w:t>CÁLCULO</w:t>
            </w:r>
          </w:p>
        </w:tc>
        <w:tc>
          <w:tcPr>
            <w:tcW w:type="dxa" w:w="1560"/>
          </w:tcPr>
          <w:p>
            <w:pPr>
              <w:spacing w:before="20" w:after="20"/>
            </w:pPr>
            <w:r>
              <w:rPr>
                <w:rFonts w:ascii="Calibri" w:hAnsi="Calibri"/>
                <w:b w:val="0"/>
                <w:i w:val="0"/>
                <w:color w:val="1A2B33"/>
                <w:sz w:val="16"/>
              </w:rPr>
              <w:t>tres componentes</w:t>
            </w:r>
          </w:p>
        </w:tc>
        <w:tc>
          <w:tcPr>
            <w:tcW w:type="dxa" w:w="3200"/>
          </w:tcPr>
          <w:p>
            <w:pPr>
              <w:spacing w:before="20" w:after="20"/>
            </w:pPr>
            <w:r>
              <w:rPr>
                <w:rFonts w:ascii="Calibri" w:hAnsi="Calibri"/>
                <w:b w:val="0"/>
                <w:i w:val="0"/>
                <w:color w:val="1A2B33"/>
                <w:sz w:val="16"/>
              </w:rPr>
              <w:t>Depende de las medidas</w:t>
            </w:r>
          </w:p>
        </w:tc>
      </w:tr>
      <w:tr>
        <w:tc>
          <w:tcPr>
            <w:tcW w:type="dxa" w:w="2900"/>
            <w:shd w:val="clear" w:color="auto" w:fill="F6F8F8"/>
          </w:tcPr>
          <w:p>
            <w:pPr>
              <w:spacing w:before="20" w:after="20"/>
            </w:pPr>
            <w:r>
              <w:rPr>
                <w:rFonts w:ascii="Calibri" w:hAnsi="Calibri"/>
                <w:b w:val="0"/>
                <w:i w:val="0"/>
                <w:color w:val="1A2B33"/>
                <w:sz w:val="16"/>
              </w:rPr>
              <w:t>Somatocarta</w:t>
            </w:r>
          </w:p>
        </w:tc>
        <w:tc>
          <w:tcPr>
            <w:tcW w:type="dxa" w:w="1700"/>
            <w:shd w:val="clear" w:color="auto" w:fill="F6F8F8"/>
          </w:tcPr>
          <w:p>
            <w:pPr>
              <w:spacing w:before="20" w:after="20"/>
            </w:pPr>
            <w:r>
              <w:rPr>
                <w:rFonts w:ascii="Calibri" w:hAnsi="Calibri"/>
                <w:b w:val="0"/>
                <w:i w:val="0"/>
                <w:color w:val="1A2B33"/>
                <w:sz w:val="16"/>
              </w:rPr>
              <w:t>GRÁFICO</w:t>
            </w:r>
          </w:p>
        </w:tc>
        <w:tc>
          <w:tcPr>
            <w:tcW w:type="dxa" w:w="1560"/>
            <w:shd w:val="clear" w:color="auto" w:fill="F6F8F8"/>
          </w:tcPr>
          <w:p>
            <w:pPr>
              <w:spacing w:before="20" w:after="20"/>
            </w:pPr>
            <w:r>
              <w:rPr>
                <w:rFonts w:ascii="Calibri" w:hAnsi="Calibri"/>
                <w:b w:val="0"/>
                <w:i w:val="0"/>
                <w:color w:val="1A2B33"/>
                <w:sz w:val="16"/>
              </w:rPr>
              <w:t>coordenadas</w:t>
            </w:r>
          </w:p>
        </w:tc>
        <w:tc>
          <w:tcPr>
            <w:tcW w:type="dxa" w:w="3200"/>
            <w:shd w:val="clear" w:color="auto" w:fill="F6F8F8"/>
          </w:tcPr>
          <w:p>
            <w:pPr>
              <w:spacing w:before="20" w:after="20"/>
            </w:pPr>
            <w:r>
              <w:rPr>
                <w:rFonts w:ascii="Calibri" w:hAnsi="Calibri"/>
                <w:b w:val="0"/>
                <w:i w:val="0"/>
                <w:color w:val="1A2B33"/>
                <w:sz w:val="16"/>
              </w:rPr>
              <w:t>Depende del somatotipo</w:t>
            </w:r>
          </w:p>
        </w:tc>
      </w:tr>
    </w:tbl>
    <w:p>
      <w:pPr>
        <w:spacing w:before="60" w:after="40" w:line="276" w:lineRule="auto"/>
      </w:pPr>
      <w:r>
        <w:rPr>
          <w:rFonts w:ascii="Calibri" w:hAnsi="Calibri"/>
          <w:b/>
          <w:i w:val="0"/>
          <w:color w:val="0A3E3A"/>
          <w:sz w:val="18"/>
        </w:rPr>
        <w:t>Fuentes principales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2500"/>
        <w:gridCol w:w="3560"/>
        <w:gridCol w:w="700"/>
        <w:gridCol w:w="2600"/>
      </w:tblGrid>
      <w:tr>
        <w:tc>
          <w:tcPr>
            <w:tcW w:type="dxa" w:w="2500"/>
            <w:shd w:val="clear" w:color="auto" w:fill="0F5A54"/>
          </w:tcPr>
          <w:p>
            <w:pPr>
              <w:spacing w:before="20" w:after="20"/>
            </w:pPr>
            <w:r>
              <w:rPr>
                <w:rFonts w:ascii="Calibri" w:hAnsi="Calibri"/>
                <w:b/>
                <w:i w:val="0"/>
                <w:color w:val="FFFFFF"/>
                <w:sz w:val="17"/>
              </w:rPr>
              <w:t>Institución / autor</w:t>
            </w:r>
          </w:p>
        </w:tc>
        <w:tc>
          <w:tcPr>
            <w:tcW w:type="dxa" w:w="3560"/>
            <w:shd w:val="clear" w:color="auto" w:fill="0F5A54"/>
          </w:tcPr>
          <w:p>
            <w:pPr>
              <w:spacing w:before="20" w:after="20"/>
            </w:pPr>
            <w:r>
              <w:rPr>
                <w:rFonts w:ascii="Calibri" w:hAnsi="Calibri"/>
                <w:b/>
                <w:i w:val="0"/>
                <w:color w:val="FFFFFF"/>
                <w:sz w:val="17"/>
              </w:rPr>
              <w:t>Documento</w:t>
            </w:r>
          </w:p>
        </w:tc>
        <w:tc>
          <w:tcPr>
            <w:tcW w:type="dxa" w:w="700"/>
            <w:shd w:val="clear" w:color="auto" w:fill="0F5A54"/>
          </w:tcPr>
          <w:p>
            <w:pPr>
              <w:spacing w:before="20" w:after="20"/>
            </w:pPr>
            <w:r>
              <w:rPr>
                <w:rFonts w:ascii="Calibri" w:hAnsi="Calibri"/>
                <w:b/>
                <w:i w:val="0"/>
                <w:color w:val="FFFFFF"/>
                <w:sz w:val="17"/>
              </w:rPr>
              <w:t>Año</w:t>
            </w:r>
          </w:p>
        </w:tc>
        <w:tc>
          <w:tcPr>
            <w:tcW w:type="dxa" w:w="2600"/>
            <w:shd w:val="clear" w:color="auto" w:fill="0F5A54"/>
          </w:tcPr>
          <w:p>
            <w:pPr>
              <w:spacing w:before="20" w:after="20"/>
            </w:pPr>
            <w:r>
              <w:rPr>
                <w:rFonts w:ascii="Calibri" w:hAnsi="Calibri"/>
                <w:b/>
                <w:i w:val="0"/>
                <w:color w:val="FFFFFF"/>
                <w:sz w:val="17"/>
              </w:rPr>
              <w:t>Tipo</w:t>
            </w:r>
          </w:p>
        </w:tc>
      </w:tr>
      <w:tr>
        <w:tc>
          <w:tcPr>
            <w:tcW w:type="dxa" w:w="2500"/>
          </w:tcPr>
          <w:p>
            <w:pPr>
              <w:spacing w:before="20" w:after="20"/>
            </w:pPr>
            <w:r>
              <w:rPr>
                <w:rFonts w:ascii="Calibri" w:hAnsi="Calibri"/>
                <w:b w:val="0"/>
                <w:i w:val="0"/>
                <w:color w:val="1A2B33"/>
                <w:sz w:val="16"/>
              </w:rPr>
              <w:t>Carter JEL</w:t>
            </w:r>
          </w:p>
        </w:tc>
        <w:tc>
          <w:tcPr>
            <w:tcW w:type="dxa" w:w="3560"/>
          </w:tcPr>
          <w:p>
            <w:pPr>
              <w:spacing w:before="20" w:after="20"/>
            </w:pPr>
            <w:r>
              <w:rPr>
                <w:rFonts w:ascii="Calibri" w:hAnsi="Calibri"/>
                <w:b w:val="0"/>
                <w:i w:val="0"/>
                <w:color w:val="1A2B33"/>
                <w:sz w:val="16"/>
              </w:rPr>
              <w:t>The Heath-Carter Anthropometric Somatotype, Instruction Manual</w:t>
            </w:r>
          </w:p>
        </w:tc>
        <w:tc>
          <w:tcPr>
            <w:tcW w:type="dxa" w:w="700"/>
          </w:tcPr>
          <w:p>
            <w:pPr>
              <w:spacing w:before="20" w:after="20"/>
            </w:pPr>
            <w:r>
              <w:rPr>
                <w:rFonts w:ascii="Calibri" w:hAnsi="Calibri"/>
                <w:b w:val="0"/>
                <w:i w:val="0"/>
                <w:color w:val="1A2B33"/>
                <w:sz w:val="16"/>
              </w:rPr>
              <w:t>1990/2002</w:t>
            </w:r>
          </w:p>
        </w:tc>
        <w:tc>
          <w:tcPr>
            <w:tcW w:type="dxa" w:w="2600"/>
          </w:tcPr>
          <w:p>
            <w:pPr>
              <w:spacing w:before="20" w:after="20"/>
            </w:pPr>
            <w:r>
              <w:rPr>
                <w:rFonts w:ascii="Calibri" w:hAnsi="Calibri"/>
                <w:b w:val="0"/>
                <w:i w:val="0"/>
                <w:color w:val="1A2B33"/>
                <w:sz w:val="16"/>
              </w:rPr>
              <w:t>MANUAL</w:t>
            </w:r>
          </w:p>
        </w:tc>
      </w:tr>
    </w:tbl>
    <w:p>
      <w:pPr>
        <w:spacing w:before="60" w:after="40" w:line="276" w:lineRule="auto"/>
      </w:pPr>
      <w:r>
        <w:rPr>
          <w:rFonts w:ascii="Calibri" w:hAnsi="Calibri"/>
          <w:b/>
          <w:i w:val="0"/>
          <w:color w:val="0A3E3A"/>
          <w:sz w:val="18"/>
        </w:rPr>
        <w:t>Flujo de uso</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CellMar>
          <w:top w:w="40" w:type="dxa"/>
          <w:bottom w:w="40" w:type="dxa"/>
          <w:left w:w="40" w:type="dxa"/>
          <w:right w:w="40" w:type="dxa"/>
        </w:tblCellMar>
      </w:tblPr>
      <w:tblGrid>
        <w:gridCol w:w="917"/>
        <w:gridCol w:w="917"/>
        <w:gridCol w:w="917"/>
        <w:gridCol w:w="917"/>
        <w:gridCol w:w="917"/>
        <w:gridCol w:w="917"/>
        <w:gridCol w:w="917"/>
        <w:gridCol w:w="917"/>
        <w:gridCol w:w="917"/>
        <w:gridCol w:w="917"/>
        <w:gridCol w:w="917"/>
      </w:tblGrid>
      <w:tr>
        <w:tc>
          <w:tcPr>
            <w:tcW w:type="dxa" w:w="917"/>
            <w:shd w:val="clear" w:color="auto" w:fill="EDF2F1"/>
          </w:tcPr>
          <w:p>
            <w:pPr>
              <w:spacing w:before="20" w:after="20"/>
              <w:jc w:val="center"/>
            </w:pPr>
            <w:r>
              <w:rPr>
                <w:rFonts w:ascii="Calibri" w:hAnsi="Calibri"/>
                <w:b/>
                <w:i w:val="0"/>
                <w:color w:val="0A3E3A"/>
                <w:sz w:val="15"/>
              </w:rPr>
              <w:t>INICIO</w:t>
            </w:r>
          </w:p>
        </w:tc>
        <w:tc>
          <w:tcPr>
            <w:tcW w:type="dxa" w:w="917"/>
          </w:tcPr>
          <w:p>
            <w:pPr>
              <w:spacing w:before="20" w:after="20"/>
              <w:jc w:val="center"/>
            </w:pPr>
            <w:r>
              <w:rPr>
                <w:rFonts w:ascii="Calibri" w:hAnsi="Calibri"/>
                <w:b/>
                <w:i w:val="0"/>
                <w:color w:val="C08A2B"/>
                <w:sz w:val="18"/>
              </w:rPr>
              <w:t>→</w:t>
            </w:r>
          </w:p>
        </w:tc>
        <w:tc>
          <w:tcPr>
            <w:tcW w:type="dxa" w:w="917"/>
            <w:shd w:val="clear" w:color="auto" w:fill="EDF2F1"/>
          </w:tcPr>
          <w:p>
            <w:pPr>
              <w:spacing w:before="20" w:after="20"/>
              <w:jc w:val="center"/>
            </w:pPr>
            <w:r>
              <w:rPr>
                <w:rFonts w:ascii="Calibri" w:hAnsi="Calibri"/>
                <w:b/>
                <w:i w:val="0"/>
                <w:color w:val="0A3E3A"/>
                <w:sz w:val="15"/>
              </w:rPr>
              <w:t>DATOS</w:t>
            </w:r>
          </w:p>
        </w:tc>
        <w:tc>
          <w:tcPr>
            <w:tcW w:type="dxa" w:w="917"/>
          </w:tcPr>
          <w:p>
            <w:pPr>
              <w:spacing w:before="20" w:after="20"/>
              <w:jc w:val="center"/>
            </w:pPr>
            <w:r>
              <w:rPr>
                <w:rFonts w:ascii="Calibri" w:hAnsi="Calibri"/>
                <w:b/>
                <w:i w:val="0"/>
                <w:color w:val="C08A2B"/>
                <w:sz w:val="18"/>
              </w:rPr>
              <w:t>→</w:t>
            </w:r>
          </w:p>
        </w:tc>
        <w:tc>
          <w:tcPr>
            <w:tcW w:type="dxa" w:w="917"/>
            <w:shd w:val="clear" w:color="auto" w:fill="EDF2F1"/>
          </w:tcPr>
          <w:p>
            <w:pPr>
              <w:spacing w:before="20" w:after="20"/>
              <w:jc w:val="center"/>
            </w:pPr>
            <w:r>
              <w:rPr>
                <w:rFonts w:ascii="Calibri" w:hAnsi="Calibri"/>
                <w:b/>
                <w:i w:val="0"/>
                <w:color w:val="0A3E3A"/>
                <w:sz w:val="15"/>
              </w:rPr>
              <w:t>MEDIDAS</w:t>
            </w:r>
          </w:p>
        </w:tc>
        <w:tc>
          <w:tcPr>
            <w:tcW w:type="dxa" w:w="917"/>
          </w:tcPr>
          <w:p>
            <w:pPr>
              <w:spacing w:before="20" w:after="20"/>
              <w:jc w:val="center"/>
            </w:pPr>
            <w:r>
              <w:rPr>
                <w:rFonts w:ascii="Calibri" w:hAnsi="Calibri"/>
                <w:b/>
                <w:i w:val="0"/>
                <w:color w:val="C08A2B"/>
                <w:sz w:val="18"/>
              </w:rPr>
              <w:t>→</w:t>
            </w:r>
          </w:p>
        </w:tc>
        <w:tc>
          <w:tcPr>
            <w:tcW w:type="dxa" w:w="917"/>
            <w:shd w:val="clear" w:color="auto" w:fill="EDF2F1"/>
          </w:tcPr>
          <w:p>
            <w:pPr>
              <w:spacing w:before="20" w:after="20"/>
              <w:jc w:val="center"/>
            </w:pPr>
            <w:r>
              <w:rPr>
                <w:rFonts w:ascii="Calibri" w:hAnsi="Calibri"/>
                <w:b/>
                <w:i w:val="0"/>
                <w:color w:val="0A3E3A"/>
                <w:sz w:val="15"/>
              </w:rPr>
              <w:t>CALCULOS</w:t>
            </w:r>
          </w:p>
        </w:tc>
        <w:tc>
          <w:tcPr>
            <w:tcW w:type="dxa" w:w="917"/>
          </w:tcPr>
          <w:p>
            <w:pPr>
              <w:spacing w:before="20" w:after="20"/>
              <w:jc w:val="center"/>
            </w:pPr>
            <w:r>
              <w:rPr>
                <w:rFonts w:ascii="Calibri" w:hAnsi="Calibri"/>
                <w:b/>
                <w:i w:val="0"/>
                <w:color w:val="C08A2B"/>
                <w:sz w:val="18"/>
              </w:rPr>
              <w:t>→</w:t>
            </w:r>
          </w:p>
        </w:tc>
        <w:tc>
          <w:tcPr>
            <w:tcW w:type="dxa" w:w="917"/>
            <w:shd w:val="clear" w:color="auto" w:fill="EDF2F1"/>
          </w:tcPr>
          <w:p>
            <w:pPr>
              <w:spacing w:before="20" w:after="20"/>
              <w:jc w:val="center"/>
            </w:pPr>
            <w:r>
              <w:rPr>
                <w:rFonts w:ascii="Calibri" w:hAnsi="Calibri"/>
                <w:b/>
                <w:i w:val="0"/>
                <w:color w:val="0A3E3A"/>
                <w:sz w:val="15"/>
              </w:rPr>
              <w:t>RESULTADOS(somatocarta)</w:t>
            </w:r>
          </w:p>
        </w:tc>
        <w:tc>
          <w:tcPr>
            <w:tcW w:type="dxa" w:w="917"/>
          </w:tcPr>
          <w:p>
            <w:pPr>
              <w:spacing w:before="20" w:after="20"/>
              <w:jc w:val="center"/>
            </w:pPr>
            <w:r>
              <w:rPr>
                <w:rFonts w:ascii="Calibri" w:hAnsi="Calibri"/>
                <w:b/>
                <w:i w:val="0"/>
                <w:color w:val="C08A2B"/>
                <w:sz w:val="18"/>
              </w:rPr>
              <w:t>→</w:t>
            </w:r>
          </w:p>
        </w:tc>
        <w:tc>
          <w:tcPr>
            <w:tcW w:type="dxa" w:w="917"/>
            <w:shd w:val="clear" w:color="auto" w:fill="EDF2F1"/>
          </w:tcPr>
          <w:p>
            <w:pPr>
              <w:spacing w:before="20" w:after="20"/>
              <w:jc w:val="center"/>
            </w:pPr>
            <w:r>
              <w:rPr>
                <w:rFonts w:ascii="Calibri" w:hAnsi="Calibri"/>
                <w:b/>
                <w:i w:val="0"/>
                <w:color w:val="0A3E3A"/>
                <w:sz w:val="15"/>
              </w:rPr>
              <w:t>FUENTES</w:t>
            </w:r>
          </w:p>
        </w:tc>
      </w:tr>
    </w:tbl>
    <w:p>
      <w:pPr>
        <w:spacing w:before="0" w:after="120"/>
        <w:pBdr>
          <w:bottom w:val="single" w:sz="8" w:space="1" w:color="D6DEDD"/>
        </w:pBdr>
      </w:pPr>
    </w:p>
    <w:p>
      <w:pPr>
        <w:spacing w:before="40" w:after="80" w:line="276" w:lineRule="auto"/>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Layout w:type="fixed"/>
        <w:tblCellMar>
          <w:top w:w="60" w:type="dxa"/>
          <w:bottom w:w="60" w:type="dxa"/>
          <w:left w:w="140" w:type="dxa"/>
          <w:right w:w="120" w:type="dxa"/>
        </w:tblCellMar>
        <w:tblW w:w="9360" w:type="dxa"/>
      </w:tblPr>
      <w:tblGrid>
        <w:gridCol w:w="10086"/>
      </w:tblGrid>
      <w:tr>
        <w:tc>
          <w:tcPr>
            <w:tcW w:type="dxa" w:w="10086"/>
            <w:shd w:val="clear" w:color="auto" w:fill="EDF2F1"/>
          </w:tcPr>
          <w:p>
            <w:pPr>
              <w:spacing w:before="0" w:after="0"/>
            </w:pPr>
            <w:r>
              <w:rPr>
                <w:rFonts w:ascii="Calibri" w:hAnsi="Calibri"/>
                <w:b/>
                <w:i w:val="0"/>
                <w:color w:val="0F5A54"/>
                <w:sz w:val="24"/>
              </w:rPr>
              <w:t xml:space="preserve">NMX-36  </w:t>
            </w:r>
            <w:r>
              <w:rPr>
                <w:rFonts w:ascii="Calibri" w:hAnsi="Calibri"/>
                <w:b/>
                <w:i w:val="0"/>
                <w:color w:val="1A2B33"/>
                <w:sz w:val="22"/>
              </w:rPr>
              <w:t>Calculadora Especializada de Plicometría</w:t>
            </w:r>
          </w:p>
        </w:tc>
      </w:tr>
    </w:tbl>
    <w:p>
      <w:pPr>
        <w:spacing w:before="40" w:after="20" w:line="276" w:lineRule="auto"/>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500"/>
        <w:gridCol w:w="6860"/>
      </w:tblGrid>
      <w:tr>
        <w:tc>
          <w:tcPr>
            <w:tcW w:type="dxa" w:w="2500"/>
            <w:shd w:val="clear" w:color="auto" w:fill="EDF2F1"/>
          </w:tcPr>
          <w:p>
            <w:pPr>
              <w:spacing w:before="20" w:after="20"/>
            </w:pPr>
            <w:r>
              <w:rPr>
                <w:rFonts w:ascii="Calibri" w:hAnsi="Calibri"/>
                <w:b/>
                <w:i w:val="0"/>
                <w:color w:val="0A3E3A"/>
                <w:sz w:val="19"/>
              </w:rPr>
              <w:t>Fase / Categoría</w:t>
            </w:r>
          </w:p>
        </w:tc>
        <w:tc>
          <w:tcPr>
            <w:tcW w:type="dxa" w:w="6860"/>
          </w:tcPr>
          <w:p>
            <w:pPr>
              <w:spacing w:before="20" w:after="20"/>
            </w:pPr>
            <w:r>
              <w:rPr>
                <w:rFonts w:ascii="Calibri" w:hAnsi="Calibri"/>
                <w:b w:val="0"/>
                <w:i w:val="0"/>
                <w:color w:val="1A2B33"/>
                <w:sz w:val="19"/>
              </w:rPr>
              <w:t>Fase 1 · Motores · Motor de pliegues cutáneos</w:t>
            </w:r>
          </w:p>
        </w:tc>
      </w:tr>
      <w:tr>
        <w:tc>
          <w:tcPr>
            <w:tcW w:type="dxa" w:w="2500"/>
            <w:shd w:val="clear" w:color="auto" w:fill="EDF2F1"/>
          </w:tcPr>
          <w:p>
            <w:pPr>
              <w:spacing w:before="20" w:after="20"/>
            </w:pPr>
            <w:r>
              <w:rPr>
                <w:rFonts w:ascii="Calibri" w:hAnsi="Calibri"/>
                <w:b/>
                <w:i w:val="0"/>
                <w:color w:val="0A3E3A"/>
                <w:sz w:val="19"/>
              </w:rPr>
              <w:t>Objetivo</w:t>
            </w:r>
          </w:p>
        </w:tc>
        <w:tc>
          <w:tcPr>
            <w:tcW w:type="dxa" w:w="6860"/>
          </w:tcPr>
          <w:p>
            <w:pPr>
              <w:spacing w:before="20" w:after="20"/>
            </w:pPr>
            <w:r>
              <w:rPr>
                <w:rFonts w:ascii="Calibri" w:hAnsi="Calibri"/>
                <w:b w:val="0"/>
                <w:i w:val="0"/>
                <w:color w:val="1A2B33"/>
                <w:sz w:val="19"/>
              </w:rPr>
              <w:t>Estimar densidad corporal y porcentaje de grasa a partir de pliegues cutáneos, con trazabilidad de cada ecuación y su población.</w:t>
            </w:r>
          </w:p>
        </w:tc>
      </w:tr>
      <w:tr>
        <w:tc>
          <w:tcPr>
            <w:tcW w:type="dxa" w:w="2500"/>
            <w:shd w:val="clear" w:color="auto" w:fill="EDF2F1"/>
          </w:tcPr>
          <w:p>
            <w:pPr>
              <w:spacing w:before="20" w:after="20"/>
            </w:pPr>
            <w:r>
              <w:rPr>
                <w:rFonts w:ascii="Calibri" w:hAnsi="Calibri"/>
                <w:b/>
                <w:i w:val="0"/>
                <w:color w:val="0A3E3A"/>
                <w:sz w:val="19"/>
              </w:rPr>
              <w:t>Población</w:t>
            </w:r>
          </w:p>
        </w:tc>
        <w:tc>
          <w:tcPr>
            <w:tcW w:type="dxa" w:w="6860"/>
          </w:tcPr>
          <w:p>
            <w:pPr>
              <w:spacing w:before="20" w:after="20"/>
            </w:pPr>
            <w:r>
              <w:rPr>
                <w:rFonts w:ascii="Calibri" w:hAnsi="Calibri"/>
                <w:b w:val="0"/>
                <w:i w:val="0"/>
                <w:color w:val="1A2B33"/>
                <w:sz w:val="19"/>
              </w:rPr>
              <w:t>Adultos evaluados por pliegues cutáneos (según ecuación seleccionada y su población de derivación).</w:t>
            </w:r>
          </w:p>
        </w:tc>
      </w:tr>
      <w:tr>
        <w:tc>
          <w:tcPr>
            <w:tcW w:type="dxa" w:w="2500"/>
            <w:shd w:val="clear" w:color="auto" w:fill="EDF2F1"/>
          </w:tcPr>
          <w:p>
            <w:pPr>
              <w:spacing w:before="20" w:after="20"/>
            </w:pPr>
            <w:r>
              <w:rPr>
                <w:rFonts w:ascii="Calibri" w:hAnsi="Calibri"/>
                <w:b/>
                <w:i w:val="0"/>
                <w:color w:val="0A3E3A"/>
                <w:sz w:val="19"/>
              </w:rPr>
              <w:t>Entradas</w:t>
            </w:r>
          </w:p>
        </w:tc>
        <w:tc>
          <w:tcPr>
            <w:tcW w:type="dxa" w:w="6860"/>
          </w:tcPr>
          <w:p>
            <w:pPr>
              <w:spacing w:before="20" w:after="20"/>
            </w:pPr>
            <w:r>
              <w:rPr>
                <w:rFonts w:ascii="Calibri" w:hAnsi="Calibri"/>
                <w:b w:val="0"/>
                <w:i w:val="0"/>
                <w:color w:val="1A2B33"/>
                <w:sz w:val="19"/>
              </w:rPr>
              <w:t>Antropometría</w:t>
            </w:r>
          </w:p>
        </w:tc>
      </w:tr>
      <w:tr>
        <w:tc>
          <w:tcPr>
            <w:tcW w:type="dxa" w:w="2500"/>
            <w:shd w:val="clear" w:color="auto" w:fill="EDF2F1"/>
          </w:tcPr>
          <w:p>
            <w:pPr>
              <w:spacing w:before="20" w:after="20"/>
            </w:pPr>
            <w:r>
              <w:rPr>
                <w:rFonts w:ascii="Calibri" w:hAnsi="Calibri"/>
                <w:b/>
                <w:i w:val="0"/>
                <w:color w:val="0A3E3A"/>
                <w:sz w:val="19"/>
              </w:rPr>
              <w:t>Resultados</w:t>
            </w:r>
          </w:p>
        </w:tc>
        <w:tc>
          <w:tcPr>
            <w:tcW w:type="dxa" w:w="6860"/>
          </w:tcPr>
          <w:p>
            <w:pPr>
              <w:spacing w:before="20" w:after="20"/>
            </w:pPr>
            <w:r>
              <w:rPr>
                <w:rFonts w:ascii="Calibri" w:hAnsi="Calibri"/>
                <w:b w:val="0"/>
                <w:i w:val="0"/>
                <w:color w:val="1A2B33"/>
                <w:sz w:val="19"/>
              </w:rPr>
              <w:t>Densidad corporal; % grasa</w:t>
            </w:r>
          </w:p>
        </w:tc>
      </w:tr>
      <w:tr>
        <w:tc>
          <w:tcPr>
            <w:tcW w:type="dxa" w:w="2500"/>
            <w:shd w:val="clear" w:color="auto" w:fill="EDF2F1"/>
          </w:tcPr>
          <w:p>
            <w:pPr>
              <w:spacing w:before="20" w:after="20"/>
            </w:pPr>
            <w:r>
              <w:rPr>
                <w:rFonts w:ascii="Calibri" w:hAnsi="Calibri"/>
                <w:b/>
                <w:i w:val="0"/>
                <w:color w:val="0A3E3A"/>
                <w:sz w:val="19"/>
              </w:rPr>
              <w:t>Funciones principales</w:t>
            </w:r>
          </w:p>
        </w:tc>
        <w:tc>
          <w:tcPr>
            <w:tcW w:type="dxa" w:w="6860"/>
          </w:tcPr>
          <w:p>
            <w:pPr>
              <w:spacing w:before="20" w:after="20"/>
            </w:pPr>
            <w:r>
              <w:rPr>
                <w:rFonts w:ascii="Calibri" w:hAnsi="Calibri"/>
                <w:b w:val="0"/>
                <w:i w:val="0"/>
                <w:color w:val="1A2B33"/>
                <w:sz w:val="19"/>
              </w:rPr>
              <w:t>Estimación de densidad; Conversión a % grasa</w:t>
            </w:r>
          </w:p>
        </w:tc>
      </w:tr>
      <w:tr>
        <w:tc>
          <w:tcPr>
            <w:tcW w:type="dxa" w:w="2500"/>
            <w:shd w:val="clear" w:color="auto" w:fill="EDF2F1"/>
          </w:tcPr>
          <w:p>
            <w:pPr>
              <w:spacing w:before="20" w:after="20"/>
            </w:pPr>
            <w:r>
              <w:rPr>
                <w:rFonts w:ascii="Calibri" w:hAnsi="Calibri"/>
                <w:b/>
                <w:i w:val="0"/>
                <w:color w:val="0A3E3A"/>
                <w:sz w:val="19"/>
              </w:rPr>
              <w:t>Metodología</w:t>
            </w:r>
          </w:p>
        </w:tc>
        <w:tc>
          <w:tcPr>
            <w:tcW w:type="dxa" w:w="6860"/>
          </w:tcPr>
          <w:p>
            <w:pPr>
              <w:spacing w:before="20" w:after="20"/>
            </w:pPr>
            <w:r>
              <w:rPr>
                <w:rFonts w:ascii="Calibri" w:hAnsi="Calibri"/>
                <w:b w:val="0"/>
                <w:i w:val="0"/>
                <w:color w:val="1A2B33"/>
                <w:sz w:val="19"/>
              </w:rPr>
              <w:t>Ecuaciones de pliegues (p. ej. Jackson–Pollock)</w:t>
            </w:r>
          </w:p>
        </w:tc>
      </w:tr>
      <w:tr>
        <w:tc>
          <w:tcPr>
            <w:tcW w:type="dxa" w:w="2500"/>
            <w:shd w:val="clear" w:color="auto" w:fill="EDF2F1"/>
          </w:tcPr>
          <w:p>
            <w:pPr>
              <w:spacing w:before="20" w:after="20"/>
            </w:pPr>
            <w:r>
              <w:rPr>
                <w:rFonts w:ascii="Calibri" w:hAnsi="Calibri"/>
                <w:b/>
                <w:i w:val="0"/>
                <w:color w:val="0A3E3A"/>
                <w:sz w:val="19"/>
              </w:rPr>
              <w:t>Fuentes</w:t>
            </w:r>
          </w:p>
        </w:tc>
        <w:tc>
          <w:tcPr>
            <w:tcW w:type="dxa" w:w="6860"/>
          </w:tcPr>
          <w:p>
            <w:pPr>
              <w:spacing w:before="20" w:after="20"/>
            </w:pPr>
            <w:r>
              <w:rPr>
                <w:rFonts w:ascii="Calibri" w:hAnsi="Calibri"/>
                <w:b w:val="0"/>
                <w:i w:val="0"/>
                <w:color w:val="1A2B33"/>
                <w:sz w:val="19"/>
              </w:rPr>
              <w:t>Autores de ecuaciones de pliegues</w:t>
            </w:r>
          </w:p>
        </w:tc>
      </w:tr>
      <w:tr>
        <w:tc>
          <w:tcPr>
            <w:tcW w:type="dxa" w:w="2500"/>
            <w:shd w:val="clear" w:color="auto" w:fill="EDF2F1"/>
          </w:tcPr>
          <w:p>
            <w:pPr>
              <w:spacing w:before="20" w:after="20"/>
            </w:pPr>
            <w:r>
              <w:rPr>
                <w:rFonts w:ascii="Calibri" w:hAnsi="Calibri"/>
                <w:b/>
                <w:i w:val="0"/>
                <w:color w:val="0A3E3A"/>
                <w:sz w:val="19"/>
              </w:rPr>
              <w:t>Limitaciones</w:t>
            </w:r>
          </w:p>
        </w:tc>
        <w:tc>
          <w:tcPr>
            <w:tcW w:type="dxa" w:w="6860"/>
          </w:tcPr>
          <w:p>
            <w:pPr>
              <w:spacing w:before="20" w:after="20"/>
            </w:pPr>
            <w:r>
              <w:rPr>
                <w:rFonts w:ascii="Calibri" w:hAnsi="Calibri"/>
                <w:b w:val="0"/>
                <w:i w:val="0"/>
                <w:color w:val="1A2B33"/>
                <w:sz w:val="19"/>
              </w:rPr>
              <w:t>Las ecuaciones de pliegues no son intercambiables; el resultado depende de elegir la ecuación adecuada a la población y de la técnica de medición. Exactitud matemática ≠ validación clínica.</w:t>
            </w:r>
          </w:p>
        </w:tc>
      </w:tr>
      <w:tr>
        <w:tc>
          <w:tcPr>
            <w:tcW w:type="dxa" w:w="2500"/>
            <w:shd w:val="clear" w:color="auto" w:fill="EDF2F1"/>
          </w:tcPr>
          <w:p>
            <w:pPr>
              <w:spacing w:before="20" w:after="20"/>
            </w:pPr>
            <w:r>
              <w:rPr>
                <w:rFonts w:ascii="Calibri" w:hAnsi="Calibri"/>
                <w:b/>
                <w:i w:val="0"/>
                <w:color w:val="0A3E3A"/>
                <w:sz w:val="19"/>
              </w:rPr>
              <w:t>Nivel sugerido</w:t>
            </w:r>
          </w:p>
        </w:tc>
        <w:tc>
          <w:tcPr>
            <w:tcW w:type="dxa" w:w="6860"/>
          </w:tcPr>
          <w:p>
            <w:pPr>
              <w:spacing w:before="20" w:after="20"/>
            </w:pPr>
            <w:r>
              <w:rPr>
                <w:rFonts w:ascii="Calibri" w:hAnsi="Calibri"/>
                <w:b w:val="0"/>
                <w:i w:val="0"/>
                <w:color w:val="1A2B33"/>
                <w:sz w:val="19"/>
              </w:rPr>
              <w:t>Educativo / apoyo académico</w:t>
            </w:r>
          </w:p>
        </w:tc>
      </w:tr>
      <w:tr>
        <w:tc>
          <w:tcPr>
            <w:tcW w:type="dxa" w:w="2500"/>
            <w:shd w:val="clear" w:color="auto" w:fill="EDF2F1"/>
          </w:tcPr>
          <w:p>
            <w:pPr>
              <w:spacing w:before="20" w:after="20"/>
            </w:pPr>
            <w:r>
              <w:rPr>
                <w:rFonts w:ascii="Calibri" w:hAnsi="Calibri"/>
                <w:b/>
                <w:i w:val="0"/>
                <w:color w:val="0A3E3A"/>
                <w:sz w:val="19"/>
              </w:rPr>
              <w:t>Versión / Estado</w:t>
            </w:r>
          </w:p>
        </w:tc>
        <w:tc>
          <w:tcPr>
            <w:tcW w:type="dxa" w:w="6860"/>
          </w:tcPr>
          <w:p>
            <w:pPr>
              <w:spacing w:before="20" w:after="20"/>
            </w:pPr>
            <w:r>
              <w:rPr>
                <w:rFonts w:ascii="Calibri" w:hAnsi="Calibri"/>
                <w:b w:val="0"/>
                <w:i w:val="0"/>
                <w:color w:val="1A2B33"/>
                <w:sz w:val="19"/>
              </w:rPr>
              <w:t>NO_CONFIRMADO · PRE_P19 (estado documental declarado en el nombre del archivo)</w:t>
            </w:r>
          </w:p>
        </w:tc>
      </w:tr>
      <w:tr>
        <w:tc>
          <w:tcPr>
            <w:tcW w:type="dxa" w:w="2500"/>
            <w:shd w:val="clear" w:color="auto" w:fill="EDF2F1"/>
          </w:tcPr>
          <w:p>
            <w:pPr>
              <w:spacing w:before="20" w:after="20"/>
            </w:pPr>
            <w:r>
              <w:rPr>
                <w:rFonts w:ascii="Calibri" w:hAnsi="Calibri"/>
                <w:b/>
                <w:i w:val="0"/>
                <w:color w:val="0A3E3A"/>
                <w:sz w:val="19"/>
              </w:rPr>
              <w:t>Estado del portafolio</w:t>
            </w:r>
          </w:p>
        </w:tc>
        <w:tc>
          <w:tcPr>
            <w:tcW w:type="dxa" w:w="6860"/>
          </w:tcPr>
          <w:p>
            <w:pPr>
              <w:spacing w:before="20" w:after="20"/>
            </w:pPr>
            <w:r>
              <w:rPr>
                <w:rFonts w:ascii="Calibri" w:hAnsi="Calibri"/>
                <w:b w:val="0"/>
                <w:i w:val="0"/>
                <w:color w:val="1A2B33"/>
                <w:sz w:val="19"/>
              </w:rPr>
              <w:t>PORTAFOLIO_COMPLETO</w:t>
            </w:r>
          </w:p>
        </w:tc>
      </w:tr>
    </w:tbl>
    <w:p>
      <w:pPr>
        <w:spacing w:before="60" w:after="60" w:line="276" w:lineRule="auto"/>
      </w:pPr>
      <w:r>
        <w:rPr>
          <w:rFonts w:ascii="Calibri" w:hAnsi="Calibri"/>
          <w:b w:val="0"/>
          <w:i w:val="0"/>
          <w:color w:val="1A2B33"/>
          <w:sz w:val="19"/>
        </w:rPr>
        <w:t>NMX-36 es la calculadora de plicometría de la suite. A partir de los pliegues cutáneos registrados estima la densidad corporal y el porcentaje de grasa mediante ecuaciones publicadas (p. ej. Jackson–Pollock), advirtiendo explícitamente que las ecuaciones de pliegues NO son intercambiables y que cada una tiene su población de derivación. La hoja FUENTES documenta autor, año y nivel de verificación. Motor de la Fase 1.</w:t>
      </w:r>
    </w:p>
    <w:p>
      <w:pPr>
        <w:spacing w:before="20" w:after="40" w:line="276" w:lineRule="auto"/>
      </w:pPr>
      <w:r>
        <w:rPr>
          <w:rFonts w:ascii="Calibri" w:hAnsi="Calibri"/>
          <w:b/>
          <w:i w:val="0"/>
          <w:color w:val="0A3E3A"/>
          <w:sz w:val="18"/>
        </w:rPr>
        <w:t>Funciones principales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1900"/>
        <w:gridCol w:w="3560"/>
        <w:gridCol w:w="2500"/>
        <w:gridCol w:w="1400"/>
      </w:tblGrid>
      <w:tr>
        <w:tc>
          <w:tcPr>
            <w:tcW w:type="dxa" w:w="1900"/>
            <w:shd w:val="clear" w:color="auto" w:fill="0F5A54"/>
          </w:tcPr>
          <w:p>
            <w:pPr>
              <w:spacing w:before="20" w:after="20"/>
            </w:pPr>
            <w:r>
              <w:rPr>
                <w:rFonts w:ascii="Calibri" w:hAnsi="Calibri"/>
                <w:b/>
                <w:i w:val="0"/>
                <w:color w:val="FFFFFF"/>
                <w:sz w:val="17"/>
              </w:rPr>
              <w:t>Función</w:t>
            </w:r>
          </w:p>
        </w:tc>
        <w:tc>
          <w:tcPr>
            <w:tcW w:type="dxa" w:w="3560"/>
            <w:shd w:val="clear" w:color="auto" w:fill="0F5A54"/>
          </w:tcPr>
          <w:p>
            <w:pPr>
              <w:spacing w:before="20" w:after="20"/>
            </w:pPr>
            <w:r>
              <w:rPr>
                <w:rFonts w:ascii="Calibri" w:hAnsi="Calibri"/>
                <w:b/>
                <w:i w:val="0"/>
                <w:color w:val="FFFFFF"/>
                <w:sz w:val="17"/>
              </w:rPr>
              <w:t>Qué hace</w:t>
            </w:r>
          </w:p>
        </w:tc>
        <w:tc>
          <w:tcPr>
            <w:tcW w:type="dxa" w:w="2500"/>
            <w:shd w:val="clear" w:color="auto" w:fill="0F5A54"/>
          </w:tcPr>
          <w:p>
            <w:pPr>
              <w:spacing w:before="20" w:after="20"/>
            </w:pPr>
            <w:r>
              <w:rPr>
                <w:rFonts w:ascii="Calibri" w:hAnsi="Calibri"/>
                <w:b/>
                <w:i w:val="0"/>
                <w:color w:val="FFFFFF"/>
                <w:sz w:val="17"/>
              </w:rPr>
              <w:t>Resultado</w:t>
            </w:r>
          </w:p>
        </w:tc>
        <w:tc>
          <w:tcPr>
            <w:tcW w:type="dxa" w:w="1400"/>
            <w:shd w:val="clear" w:color="auto" w:fill="0F5A54"/>
          </w:tcPr>
          <w:p>
            <w:pPr>
              <w:spacing w:before="20" w:after="20"/>
            </w:pPr>
            <w:r>
              <w:rPr>
                <w:rFonts w:ascii="Calibri" w:hAnsi="Calibri"/>
                <w:b/>
                <w:i w:val="0"/>
                <w:color w:val="FFFFFF"/>
                <w:sz w:val="17"/>
              </w:rPr>
              <w:t>Nivel</w:t>
            </w:r>
          </w:p>
        </w:tc>
      </w:tr>
      <w:tr>
        <w:tc>
          <w:tcPr>
            <w:tcW w:type="dxa" w:w="1900"/>
          </w:tcPr>
          <w:p>
            <w:pPr>
              <w:spacing w:before="20" w:after="20"/>
            </w:pPr>
            <w:r>
              <w:rPr>
                <w:rFonts w:ascii="Calibri" w:hAnsi="Calibri"/>
                <w:b w:val="0"/>
                <w:i w:val="0"/>
                <w:color w:val="1A2B33"/>
                <w:sz w:val="16"/>
              </w:rPr>
              <w:t>Estimación de densidad</w:t>
            </w:r>
          </w:p>
        </w:tc>
        <w:tc>
          <w:tcPr>
            <w:tcW w:type="dxa" w:w="3560"/>
          </w:tcPr>
          <w:p>
            <w:pPr>
              <w:spacing w:before="20" w:after="20"/>
            </w:pPr>
            <w:r>
              <w:rPr>
                <w:rFonts w:ascii="Calibri" w:hAnsi="Calibri"/>
                <w:b w:val="0"/>
                <w:i w:val="0"/>
                <w:color w:val="1A2B33"/>
                <w:sz w:val="16"/>
              </w:rPr>
              <w:t>Aplica la ecuación de pliegues seleccionada</w:t>
            </w:r>
          </w:p>
        </w:tc>
        <w:tc>
          <w:tcPr>
            <w:tcW w:type="dxa" w:w="2500"/>
          </w:tcPr>
          <w:p>
            <w:pPr>
              <w:spacing w:before="20" w:after="20"/>
            </w:pPr>
            <w:r>
              <w:rPr>
                <w:rFonts w:ascii="Calibri" w:hAnsi="Calibri"/>
                <w:b w:val="0"/>
                <w:i w:val="0"/>
                <w:color w:val="1A2B33"/>
                <w:sz w:val="16"/>
              </w:rPr>
              <w:t>Densidad corporal</w:t>
            </w:r>
          </w:p>
        </w:tc>
        <w:tc>
          <w:tcPr>
            <w:tcW w:type="dxa" w:w="1400"/>
          </w:tcPr>
          <w:p>
            <w:pPr>
              <w:spacing w:before="20" w:after="20"/>
            </w:pPr>
            <w:r>
              <w:rPr>
                <w:rFonts w:ascii="Calibri" w:hAnsi="Calibri"/>
                <w:b w:val="0"/>
                <w:i w:val="0"/>
                <w:color w:val="1A2B33"/>
                <w:sz w:val="16"/>
              </w:rPr>
              <w:t>Avanzado</w:t>
            </w:r>
          </w:p>
        </w:tc>
      </w:tr>
      <w:tr>
        <w:tc>
          <w:tcPr>
            <w:tcW w:type="dxa" w:w="1900"/>
            <w:shd w:val="clear" w:color="auto" w:fill="F6F8F8"/>
          </w:tcPr>
          <w:p>
            <w:pPr>
              <w:spacing w:before="20" w:after="20"/>
            </w:pPr>
            <w:r>
              <w:rPr>
                <w:rFonts w:ascii="Calibri" w:hAnsi="Calibri"/>
                <w:b w:val="0"/>
                <w:i w:val="0"/>
                <w:color w:val="1A2B33"/>
                <w:sz w:val="16"/>
              </w:rPr>
              <w:t>Conversión a % grasa</w:t>
            </w:r>
          </w:p>
        </w:tc>
        <w:tc>
          <w:tcPr>
            <w:tcW w:type="dxa" w:w="3560"/>
            <w:shd w:val="clear" w:color="auto" w:fill="F6F8F8"/>
          </w:tcPr>
          <w:p>
            <w:pPr>
              <w:spacing w:before="20" w:after="20"/>
            </w:pPr>
            <w:r>
              <w:rPr>
                <w:rFonts w:ascii="Calibri" w:hAnsi="Calibri"/>
                <w:b w:val="0"/>
                <w:i w:val="0"/>
                <w:color w:val="1A2B33"/>
                <w:sz w:val="16"/>
              </w:rPr>
              <w:t>Convierte densidad en % de grasa</w:t>
            </w:r>
          </w:p>
        </w:tc>
        <w:tc>
          <w:tcPr>
            <w:tcW w:type="dxa" w:w="2500"/>
            <w:shd w:val="clear" w:color="auto" w:fill="F6F8F8"/>
          </w:tcPr>
          <w:p>
            <w:pPr>
              <w:spacing w:before="20" w:after="20"/>
            </w:pPr>
            <w:r>
              <w:rPr>
                <w:rFonts w:ascii="Calibri" w:hAnsi="Calibri"/>
                <w:b w:val="0"/>
                <w:i w:val="0"/>
                <w:color w:val="1A2B33"/>
                <w:sz w:val="16"/>
              </w:rPr>
              <w:t>% grasa</w:t>
            </w:r>
          </w:p>
        </w:tc>
        <w:tc>
          <w:tcPr>
            <w:tcW w:type="dxa" w:w="1400"/>
            <w:shd w:val="clear" w:color="auto" w:fill="F6F8F8"/>
          </w:tcPr>
          <w:p>
            <w:pPr>
              <w:spacing w:before="20" w:after="20"/>
            </w:pPr>
            <w:r>
              <w:rPr>
                <w:rFonts w:ascii="Calibri" w:hAnsi="Calibri"/>
                <w:b w:val="0"/>
                <w:i w:val="0"/>
                <w:color w:val="1A2B33"/>
                <w:sz w:val="16"/>
              </w:rPr>
              <w:t>Intermedio</w:t>
            </w:r>
          </w:p>
        </w:tc>
      </w:tr>
    </w:tbl>
    <w:p>
      <w:pPr>
        <w:spacing w:before="60" w:after="40" w:line="276" w:lineRule="auto"/>
      </w:pPr>
      <w:r>
        <w:rPr>
          <w:rFonts w:ascii="Calibri" w:hAnsi="Calibri"/>
          <w:b/>
          <w:i w:val="0"/>
          <w:color w:val="0A3E3A"/>
          <w:sz w:val="18"/>
        </w:rPr>
        <w:t>Resultados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2900"/>
        <w:gridCol w:w="1700"/>
        <w:gridCol w:w="1560"/>
        <w:gridCol w:w="3200"/>
      </w:tblGrid>
      <w:tr>
        <w:tc>
          <w:tcPr>
            <w:tcW w:type="dxa" w:w="2900"/>
            <w:shd w:val="clear" w:color="auto" w:fill="0F5A54"/>
          </w:tcPr>
          <w:p>
            <w:pPr>
              <w:spacing w:before="20" w:after="20"/>
            </w:pPr>
            <w:r>
              <w:rPr>
                <w:rFonts w:ascii="Calibri" w:hAnsi="Calibri"/>
                <w:b/>
                <w:i w:val="0"/>
                <w:color w:val="FFFFFF"/>
                <w:sz w:val="17"/>
              </w:rPr>
              <w:t>Resultado</w:t>
            </w:r>
          </w:p>
        </w:tc>
        <w:tc>
          <w:tcPr>
            <w:tcW w:type="dxa" w:w="1700"/>
            <w:shd w:val="clear" w:color="auto" w:fill="0F5A54"/>
          </w:tcPr>
          <w:p>
            <w:pPr>
              <w:spacing w:before="20" w:after="20"/>
            </w:pPr>
            <w:r>
              <w:rPr>
                <w:rFonts w:ascii="Calibri" w:hAnsi="Calibri"/>
                <w:b/>
                <w:i w:val="0"/>
                <w:color w:val="FFFFFF"/>
                <w:sz w:val="17"/>
              </w:rPr>
              <w:t>Tipo</w:t>
            </w:r>
          </w:p>
        </w:tc>
        <w:tc>
          <w:tcPr>
            <w:tcW w:type="dxa" w:w="1560"/>
            <w:shd w:val="clear" w:color="auto" w:fill="0F5A54"/>
          </w:tcPr>
          <w:p>
            <w:pPr>
              <w:spacing w:before="20" w:after="20"/>
            </w:pPr>
            <w:r>
              <w:rPr>
                <w:rFonts w:ascii="Calibri" w:hAnsi="Calibri"/>
                <w:b/>
                <w:i w:val="0"/>
                <w:color w:val="FFFFFF"/>
                <w:sz w:val="17"/>
              </w:rPr>
              <w:t>Unidad</w:t>
            </w:r>
          </w:p>
        </w:tc>
        <w:tc>
          <w:tcPr>
            <w:tcW w:type="dxa" w:w="3200"/>
            <w:shd w:val="clear" w:color="auto" w:fill="0F5A54"/>
          </w:tcPr>
          <w:p>
            <w:pPr>
              <w:spacing w:before="20" w:after="20"/>
            </w:pPr>
            <w:r>
              <w:rPr>
                <w:rFonts w:ascii="Calibri" w:hAnsi="Calibri"/>
                <w:b/>
                <w:i w:val="0"/>
                <w:color w:val="FFFFFF"/>
                <w:sz w:val="17"/>
              </w:rPr>
              <w:t>Dependencia</w:t>
            </w:r>
          </w:p>
        </w:tc>
      </w:tr>
      <w:tr>
        <w:tc>
          <w:tcPr>
            <w:tcW w:type="dxa" w:w="2900"/>
          </w:tcPr>
          <w:p>
            <w:pPr>
              <w:spacing w:before="20" w:after="20"/>
            </w:pPr>
            <w:r>
              <w:rPr>
                <w:rFonts w:ascii="Calibri" w:hAnsi="Calibri"/>
                <w:b w:val="0"/>
                <w:i w:val="0"/>
                <w:color w:val="1A2B33"/>
                <w:sz w:val="16"/>
              </w:rPr>
              <w:t>Densidad corporal</w:t>
            </w:r>
          </w:p>
        </w:tc>
        <w:tc>
          <w:tcPr>
            <w:tcW w:type="dxa" w:w="1700"/>
          </w:tcPr>
          <w:p>
            <w:pPr>
              <w:spacing w:before="20" w:after="20"/>
            </w:pPr>
            <w:r>
              <w:rPr>
                <w:rFonts w:ascii="Calibri" w:hAnsi="Calibri"/>
                <w:b w:val="0"/>
                <w:i w:val="0"/>
                <w:color w:val="1A2B33"/>
                <w:sz w:val="16"/>
              </w:rPr>
              <w:t>CÁLCULO</w:t>
            </w:r>
          </w:p>
        </w:tc>
        <w:tc>
          <w:tcPr>
            <w:tcW w:type="dxa" w:w="1560"/>
          </w:tcPr>
          <w:p>
            <w:pPr>
              <w:spacing w:before="20" w:after="20"/>
            </w:pPr>
            <w:r>
              <w:rPr>
                <w:rFonts w:ascii="Calibri" w:hAnsi="Calibri"/>
                <w:b w:val="0"/>
                <w:i w:val="0"/>
                <w:color w:val="1A2B33"/>
                <w:sz w:val="16"/>
              </w:rPr>
              <w:t>g/cm³</w:t>
            </w:r>
          </w:p>
        </w:tc>
        <w:tc>
          <w:tcPr>
            <w:tcW w:type="dxa" w:w="3200"/>
          </w:tcPr>
          <w:p>
            <w:pPr>
              <w:spacing w:before="20" w:after="20"/>
            </w:pPr>
            <w:r>
              <w:rPr>
                <w:rFonts w:ascii="Calibri" w:hAnsi="Calibri"/>
                <w:b w:val="0"/>
                <w:i w:val="0"/>
                <w:color w:val="1A2B33"/>
                <w:sz w:val="16"/>
              </w:rPr>
              <w:t>Depende de los pliegues</w:t>
            </w:r>
          </w:p>
        </w:tc>
      </w:tr>
      <w:tr>
        <w:tc>
          <w:tcPr>
            <w:tcW w:type="dxa" w:w="2900"/>
            <w:shd w:val="clear" w:color="auto" w:fill="F6F8F8"/>
          </w:tcPr>
          <w:p>
            <w:pPr>
              <w:spacing w:before="20" w:after="20"/>
            </w:pPr>
            <w:r>
              <w:rPr>
                <w:rFonts w:ascii="Calibri" w:hAnsi="Calibri"/>
                <w:b w:val="0"/>
                <w:i w:val="0"/>
                <w:color w:val="1A2B33"/>
                <w:sz w:val="16"/>
              </w:rPr>
              <w:t>% grasa</w:t>
            </w:r>
          </w:p>
        </w:tc>
        <w:tc>
          <w:tcPr>
            <w:tcW w:type="dxa" w:w="1700"/>
            <w:shd w:val="clear" w:color="auto" w:fill="F6F8F8"/>
          </w:tcPr>
          <w:p>
            <w:pPr>
              <w:spacing w:before="20" w:after="20"/>
            </w:pPr>
            <w:r>
              <w:rPr>
                <w:rFonts w:ascii="Calibri" w:hAnsi="Calibri"/>
                <w:b w:val="0"/>
                <w:i w:val="0"/>
                <w:color w:val="1A2B33"/>
                <w:sz w:val="16"/>
              </w:rPr>
              <w:t>CÁLCULO</w:t>
            </w:r>
          </w:p>
        </w:tc>
        <w:tc>
          <w:tcPr>
            <w:tcW w:type="dxa" w:w="1560"/>
            <w:shd w:val="clear" w:color="auto" w:fill="F6F8F8"/>
          </w:tcPr>
          <w:p>
            <w:pPr>
              <w:spacing w:before="20" w:after="20"/>
            </w:pPr>
            <w:r>
              <w:rPr>
                <w:rFonts w:ascii="Calibri" w:hAnsi="Calibri"/>
                <w:b w:val="0"/>
                <w:i w:val="0"/>
                <w:color w:val="1A2B33"/>
                <w:sz w:val="16"/>
              </w:rPr>
              <w:t>%</w:t>
            </w:r>
          </w:p>
        </w:tc>
        <w:tc>
          <w:tcPr>
            <w:tcW w:type="dxa" w:w="3200"/>
            <w:shd w:val="clear" w:color="auto" w:fill="F6F8F8"/>
          </w:tcPr>
          <w:p>
            <w:pPr>
              <w:spacing w:before="20" w:after="20"/>
            </w:pPr>
            <w:r>
              <w:rPr>
                <w:rFonts w:ascii="Calibri" w:hAnsi="Calibri"/>
                <w:b w:val="0"/>
                <w:i w:val="0"/>
                <w:color w:val="1A2B33"/>
                <w:sz w:val="16"/>
              </w:rPr>
              <w:t>Depende de la ecuación y conversión</w:t>
            </w:r>
          </w:p>
        </w:tc>
      </w:tr>
    </w:tbl>
    <w:p>
      <w:pPr>
        <w:spacing w:before="60" w:after="40" w:line="276" w:lineRule="auto"/>
      </w:pPr>
      <w:r>
        <w:rPr>
          <w:rFonts w:ascii="Calibri" w:hAnsi="Calibri"/>
          <w:b/>
          <w:i w:val="0"/>
          <w:color w:val="0A3E3A"/>
          <w:sz w:val="18"/>
        </w:rPr>
        <w:t>Fuentes principales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2500"/>
        <w:gridCol w:w="3560"/>
        <w:gridCol w:w="700"/>
        <w:gridCol w:w="2600"/>
      </w:tblGrid>
      <w:tr>
        <w:tc>
          <w:tcPr>
            <w:tcW w:type="dxa" w:w="2500"/>
            <w:shd w:val="clear" w:color="auto" w:fill="0F5A54"/>
          </w:tcPr>
          <w:p>
            <w:pPr>
              <w:spacing w:before="20" w:after="20"/>
            </w:pPr>
            <w:r>
              <w:rPr>
                <w:rFonts w:ascii="Calibri" w:hAnsi="Calibri"/>
                <w:b/>
                <w:i w:val="0"/>
                <w:color w:val="FFFFFF"/>
                <w:sz w:val="17"/>
              </w:rPr>
              <w:t>Institución / autor</w:t>
            </w:r>
          </w:p>
        </w:tc>
        <w:tc>
          <w:tcPr>
            <w:tcW w:type="dxa" w:w="3560"/>
            <w:shd w:val="clear" w:color="auto" w:fill="0F5A54"/>
          </w:tcPr>
          <w:p>
            <w:pPr>
              <w:spacing w:before="20" w:after="20"/>
            </w:pPr>
            <w:r>
              <w:rPr>
                <w:rFonts w:ascii="Calibri" w:hAnsi="Calibri"/>
                <w:b/>
                <w:i w:val="0"/>
                <w:color w:val="FFFFFF"/>
                <w:sz w:val="17"/>
              </w:rPr>
              <w:t>Documento</w:t>
            </w:r>
          </w:p>
        </w:tc>
        <w:tc>
          <w:tcPr>
            <w:tcW w:type="dxa" w:w="700"/>
            <w:shd w:val="clear" w:color="auto" w:fill="0F5A54"/>
          </w:tcPr>
          <w:p>
            <w:pPr>
              <w:spacing w:before="20" w:after="20"/>
            </w:pPr>
            <w:r>
              <w:rPr>
                <w:rFonts w:ascii="Calibri" w:hAnsi="Calibri"/>
                <w:b/>
                <w:i w:val="0"/>
                <w:color w:val="FFFFFF"/>
                <w:sz w:val="17"/>
              </w:rPr>
              <w:t>Año</w:t>
            </w:r>
          </w:p>
        </w:tc>
        <w:tc>
          <w:tcPr>
            <w:tcW w:type="dxa" w:w="2600"/>
            <w:shd w:val="clear" w:color="auto" w:fill="0F5A54"/>
          </w:tcPr>
          <w:p>
            <w:pPr>
              <w:spacing w:before="20" w:after="20"/>
            </w:pPr>
            <w:r>
              <w:rPr>
                <w:rFonts w:ascii="Calibri" w:hAnsi="Calibri"/>
                <w:b/>
                <w:i w:val="0"/>
                <w:color w:val="FFFFFF"/>
                <w:sz w:val="17"/>
              </w:rPr>
              <w:t>Tipo</w:t>
            </w:r>
          </w:p>
        </w:tc>
      </w:tr>
      <w:tr>
        <w:tc>
          <w:tcPr>
            <w:tcW w:type="dxa" w:w="2500"/>
          </w:tcPr>
          <w:p>
            <w:pPr>
              <w:spacing w:before="20" w:after="20"/>
            </w:pPr>
            <w:r>
              <w:rPr>
                <w:rFonts w:ascii="Calibri" w:hAnsi="Calibri"/>
                <w:b w:val="0"/>
                <w:i w:val="0"/>
                <w:color w:val="1A2B33"/>
                <w:sz w:val="16"/>
              </w:rPr>
              <w:t>Autores de ecuaciones de pliegues</w:t>
            </w:r>
          </w:p>
        </w:tc>
        <w:tc>
          <w:tcPr>
            <w:tcW w:type="dxa" w:w="3560"/>
          </w:tcPr>
          <w:p>
            <w:pPr>
              <w:spacing w:before="20" w:after="20"/>
            </w:pPr>
            <w:r>
              <w:rPr>
                <w:rFonts w:ascii="Calibri" w:hAnsi="Calibri"/>
                <w:b w:val="0"/>
                <w:i w:val="0"/>
                <w:color w:val="1A2B33"/>
                <w:sz w:val="16"/>
              </w:rPr>
              <w:t>Publicaciones primarias (densidad JP y otras)</w:t>
            </w:r>
          </w:p>
        </w:tc>
        <w:tc>
          <w:tcPr>
            <w:tcW w:type="dxa" w:w="700"/>
          </w:tcPr>
          <w:p>
            <w:pPr>
              <w:spacing w:before="20" w:after="20"/>
            </w:pPr>
            <w:r>
              <w:rPr>
                <w:rFonts w:ascii="Calibri" w:hAnsi="Calibri"/>
                <w:b w:val="0"/>
                <w:i w:val="0"/>
                <w:color w:val="1A2B33"/>
                <w:sz w:val="16"/>
              </w:rPr>
              <w:t>s/f</w:t>
            </w:r>
          </w:p>
        </w:tc>
        <w:tc>
          <w:tcPr>
            <w:tcW w:type="dxa" w:w="2600"/>
          </w:tcPr>
          <w:p>
            <w:pPr>
              <w:spacing w:before="20" w:after="20"/>
            </w:pPr>
            <w:r>
              <w:rPr>
                <w:rFonts w:ascii="Calibri" w:hAnsi="Calibri"/>
                <w:b w:val="0"/>
                <w:i w:val="0"/>
                <w:color w:val="1A2B33"/>
                <w:sz w:val="16"/>
              </w:rPr>
              <w:t>FUENTE_PRIMARIA</w:t>
            </w:r>
          </w:p>
        </w:tc>
      </w:tr>
    </w:tbl>
    <w:p>
      <w:pPr>
        <w:spacing w:before="60" w:after="40" w:line="276" w:lineRule="auto"/>
      </w:pPr>
      <w:r>
        <w:rPr>
          <w:rFonts w:ascii="Calibri" w:hAnsi="Calibri"/>
          <w:b/>
          <w:i w:val="0"/>
          <w:color w:val="0A3E3A"/>
          <w:sz w:val="18"/>
        </w:rPr>
        <w:t>Flujo de uso</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CellMar>
          <w:top w:w="40" w:type="dxa"/>
          <w:bottom w:w="40" w:type="dxa"/>
          <w:left w:w="40" w:type="dxa"/>
          <w:right w:w="40" w:type="dxa"/>
        </w:tblCellMar>
      </w:tblPr>
      <w:tblGrid>
        <w:gridCol w:w="917"/>
        <w:gridCol w:w="917"/>
        <w:gridCol w:w="917"/>
        <w:gridCol w:w="917"/>
        <w:gridCol w:w="917"/>
        <w:gridCol w:w="917"/>
        <w:gridCol w:w="917"/>
        <w:gridCol w:w="917"/>
        <w:gridCol w:w="917"/>
        <w:gridCol w:w="917"/>
        <w:gridCol w:w="917"/>
      </w:tblGrid>
      <w:tr>
        <w:tc>
          <w:tcPr>
            <w:tcW w:type="dxa" w:w="917"/>
            <w:shd w:val="clear" w:color="auto" w:fill="EDF2F1"/>
          </w:tcPr>
          <w:p>
            <w:pPr>
              <w:spacing w:before="20" w:after="20"/>
              <w:jc w:val="center"/>
            </w:pPr>
            <w:r>
              <w:rPr>
                <w:rFonts w:ascii="Calibri" w:hAnsi="Calibri"/>
                <w:b/>
                <w:i w:val="0"/>
                <w:color w:val="0A3E3A"/>
                <w:sz w:val="15"/>
              </w:rPr>
              <w:t>INICIO</w:t>
            </w:r>
          </w:p>
        </w:tc>
        <w:tc>
          <w:tcPr>
            <w:tcW w:type="dxa" w:w="917"/>
          </w:tcPr>
          <w:p>
            <w:pPr>
              <w:spacing w:before="20" w:after="20"/>
              <w:jc w:val="center"/>
            </w:pPr>
            <w:r>
              <w:rPr>
                <w:rFonts w:ascii="Calibri" w:hAnsi="Calibri"/>
                <w:b/>
                <w:i w:val="0"/>
                <w:color w:val="C08A2B"/>
                <w:sz w:val="18"/>
              </w:rPr>
              <w:t>→</w:t>
            </w:r>
          </w:p>
        </w:tc>
        <w:tc>
          <w:tcPr>
            <w:tcW w:type="dxa" w:w="917"/>
            <w:shd w:val="clear" w:color="auto" w:fill="EDF2F1"/>
          </w:tcPr>
          <w:p>
            <w:pPr>
              <w:spacing w:before="20" w:after="20"/>
              <w:jc w:val="center"/>
            </w:pPr>
            <w:r>
              <w:rPr>
                <w:rFonts w:ascii="Calibri" w:hAnsi="Calibri"/>
                <w:b/>
                <w:i w:val="0"/>
                <w:color w:val="0A3E3A"/>
                <w:sz w:val="15"/>
              </w:rPr>
              <w:t>DATOS</w:t>
            </w:r>
          </w:p>
        </w:tc>
        <w:tc>
          <w:tcPr>
            <w:tcW w:type="dxa" w:w="917"/>
          </w:tcPr>
          <w:p>
            <w:pPr>
              <w:spacing w:before="20" w:after="20"/>
              <w:jc w:val="center"/>
            </w:pPr>
            <w:r>
              <w:rPr>
                <w:rFonts w:ascii="Calibri" w:hAnsi="Calibri"/>
                <w:b/>
                <w:i w:val="0"/>
                <w:color w:val="C08A2B"/>
                <w:sz w:val="18"/>
              </w:rPr>
              <w:t>→</w:t>
            </w:r>
          </w:p>
        </w:tc>
        <w:tc>
          <w:tcPr>
            <w:tcW w:type="dxa" w:w="917"/>
            <w:shd w:val="clear" w:color="auto" w:fill="EDF2F1"/>
          </w:tcPr>
          <w:p>
            <w:pPr>
              <w:spacing w:before="20" w:after="20"/>
              <w:jc w:val="center"/>
            </w:pPr>
            <w:r>
              <w:rPr>
                <w:rFonts w:ascii="Calibri" w:hAnsi="Calibri"/>
                <w:b/>
                <w:i w:val="0"/>
                <w:color w:val="0A3E3A"/>
                <w:sz w:val="15"/>
              </w:rPr>
              <w:t>PLIEGUES</w:t>
            </w:r>
          </w:p>
        </w:tc>
        <w:tc>
          <w:tcPr>
            <w:tcW w:type="dxa" w:w="917"/>
          </w:tcPr>
          <w:p>
            <w:pPr>
              <w:spacing w:before="20" w:after="20"/>
              <w:jc w:val="center"/>
            </w:pPr>
            <w:r>
              <w:rPr>
                <w:rFonts w:ascii="Calibri" w:hAnsi="Calibri"/>
                <w:b/>
                <w:i w:val="0"/>
                <w:color w:val="C08A2B"/>
                <w:sz w:val="18"/>
              </w:rPr>
              <w:t>→</w:t>
            </w:r>
          </w:p>
        </w:tc>
        <w:tc>
          <w:tcPr>
            <w:tcW w:type="dxa" w:w="917"/>
            <w:shd w:val="clear" w:color="auto" w:fill="EDF2F1"/>
          </w:tcPr>
          <w:p>
            <w:pPr>
              <w:spacing w:before="20" w:after="20"/>
              <w:jc w:val="center"/>
            </w:pPr>
            <w:r>
              <w:rPr>
                <w:rFonts w:ascii="Calibri" w:hAnsi="Calibri"/>
                <w:b/>
                <w:i w:val="0"/>
                <w:color w:val="0A3E3A"/>
                <w:sz w:val="15"/>
              </w:rPr>
              <w:t>CALCULOS</w:t>
            </w:r>
          </w:p>
        </w:tc>
        <w:tc>
          <w:tcPr>
            <w:tcW w:type="dxa" w:w="917"/>
          </w:tcPr>
          <w:p>
            <w:pPr>
              <w:spacing w:before="20" w:after="20"/>
              <w:jc w:val="center"/>
            </w:pPr>
            <w:r>
              <w:rPr>
                <w:rFonts w:ascii="Calibri" w:hAnsi="Calibri"/>
                <w:b/>
                <w:i w:val="0"/>
                <w:color w:val="C08A2B"/>
                <w:sz w:val="18"/>
              </w:rPr>
              <w:t>→</w:t>
            </w:r>
          </w:p>
        </w:tc>
        <w:tc>
          <w:tcPr>
            <w:tcW w:type="dxa" w:w="917"/>
            <w:shd w:val="clear" w:color="auto" w:fill="EDF2F1"/>
          </w:tcPr>
          <w:p>
            <w:pPr>
              <w:spacing w:before="20" w:after="20"/>
              <w:jc w:val="center"/>
            </w:pPr>
            <w:r>
              <w:rPr>
                <w:rFonts w:ascii="Calibri" w:hAnsi="Calibri"/>
                <w:b/>
                <w:i w:val="0"/>
                <w:color w:val="0A3E3A"/>
                <w:sz w:val="15"/>
              </w:rPr>
              <w:t>RESULTADOS</w:t>
            </w:r>
          </w:p>
        </w:tc>
        <w:tc>
          <w:tcPr>
            <w:tcW w:type="dxa" w:w="917"/>
          </w:tcPr>
          <w:p>
            <w:pPr>
              <w:spacing w:before="20" w:after="20"/>
              <w:jc w:val="center"/>
            </w:pPr>
            <w:r>
              <w:rPr>
                <w:rFonts w:ascii="Calibri" w:hAnsi="Calibri"/>
                <w:b/>
                <w:i w:val="0"/>
                <w:color w:val="C08A2B"/>
                <w:sz w:val="18"/>
              </w:rPr>
              <w:t>→</w:t>
            </w:r>
          </w:p>
        </w:tc>
        <w:tc>
          <w:tcPr>
            <w:tcW w:type="dxa" w:w="917"/>
            <w:shd w:val="clear" w:color="auto" w:fill="EDF2F1"/>
          </w:tcPr>
          <w:p>
            <w:pPr>
              <w:spacing w:before="20" w:after="20"/>
              <w:jc w:val="center"/>
            </w:pPr>
            <w:r>
              <w:rPr>
                <w:rFonts w:ascii="Calibri" w:hAnsi="Calibri"/>
                <w:b/>
                <w:i w:val="0"/>
                <w:color w:val="0A3E3A"/>
                <w:sz w:val="15"/>
              </w:rPr>
              <w:t>FUENTES</w:t>
            </w:r>
          </w:p>
        </w:tc>
      </w:tr>
    </w:tbl>
    <w:p>
      <w:pPr>
        <w:spacing w:before="0" w:after="120"/>
        <w:pBdr>
          <w:bottom w:val="single" w:sz="8" w:space="1" w:color="D6DEDD"/>
        </w:pBdr>
      </w:pPr>
    </w:p>
    <w:p>
      <w:pPr>
        <w:spacing w:before="40" w:after="80" w:line="276" w:lineRule="auto"/>
      </w:pP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06   </w:t>
            </w:r>
            <w:r>
              <w:rPr>
                <w:rFonts w:ascii="Calibri" w:hAnsi="Calibri"/>
                <w:b/>
                <w:i w:val="0"/>
                <w:color w:val="FFFFFF"/>
                <w:sz w:val="25"/>
              </w:rPr>
              <w:t>FASE 2 · BASES Y BIBLIOTECAS</w:t>
            </w:r>
          </w:p>
        </w:tc>
      </w:tr>
    </w:tbl>
    <w:p>
      <w:pPr>
        <w:spacing w:after="40"/>
      </w:pPr>
    </w:p>
    <w:p>
      <w:pPr>
        <w:spacing w:before="40" w:after="120" w:line="276" w:lineRule="auto"/>
      </w:pPr>
      <w:r>
        <w:rPr>
          <w:rFonts w:ascii="Calibri" w:hAnsi="Calibri"/>
          <w:b w:val="0"/>
          <w:i w:val="0"/>
          <w:color w:val="1A2B33"/>
          <w:sz w:val="21"/>
        </w:rPr>
        <w:t>Las bases y bibliotecas reúnen fórmulas y datos alimentarios de referencia que dan soporte a toda la colección.</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Layout w:type="fixed"/>
        <w:tblCellMar>
          <w:top w:w="60" w:type="dxa"/>
          <w:bottom w:w="60" w:type="dxa"/>
          <w:left w:w="140" w:type="dxa"/>
          <w:right w:w="120" w:type="dxa"/>
        </w:tblCellMar>
        <w:tblW w:w="9360" w:type="dxa"/>
      </w:tblPr>
      <w:tblGrid>
        <w:gridCol w:w="10086"/>
      </w:tblGrid>
      <w:tr>
        <w:tc>
          <w:tcPr>
            <w:tcW w:type="dxa" w:w="10086"/>
            <w:shd w:val="clear" w:color="auto" w:fill="EDF2F1"/>
          </w:tcPr>
          <w:p>
            <w:pPr>
              <w:spacing w:before="0" w:after="0"/>
            </w:pPr>
            <w:r>
              <w:rPr>
                <w:rFonts w:ascii="Calibri" w:hAnsi="Calibri"/>
                <w:b/>
                <w:i w:val="0"/>
                <w:color w:val="0F5A54"/>
                <w:sz w:val="24"/>
              </w:rPr>
              <w:t xml:space="preserve">NMX-15  </w:t>
            </w:r>
            <w:r>
              <w:rPr>
                <w:rFonts w:ascii="Calibri" w:hAnsi="Calibri"/>
                <w:b/>
                <w:i w:val="0"/>
                <w:color w:val="1A2B33"/>
                <w:sz w:val="22"/>
              </w:rPr>
              <w:t>Biblioteca Profesional de Fórmulas</w:t>
            </w:r>
          </w:p>
        </w:tc>
      </w:tr>
    </w:tbl>
    <w:p>
      <w:pPr>
        <w:spacing w:before="40" w:after="20" w:line="276" w:lineRule="auto"/>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500"/>
        <w:gridCol w:w="6860"/>
      </w:tblGrid>
      <w:tr>
        <w:tc>
          <w:tcPr>
            <w:tcW w:type="dxa" w:w="2500"/>
            <w:shd w:val="clear" w:color="auto" w:fill="EDF2F1"/>
          </w:tcPr>
          <w:p>
            <w:pPr>
              <w:spacing w:before="20" w:after="20"/>
            </w:pPr>
            <w:r>
              <w:rPr>
                <w:rFonts w:ascii="Calibri" w:hAnsi="Calibri"/>
                <w:b/>
                <w:i w:val="0"/>
                <w:color w:val="0A3E3A"/>
                <w:sz w:val="19"/>
              </w:rPr>
              <w:t>Fase / Categoría</w:t>
            </w:r>
          </w:p>
        </w:tc>
        <w:tc>
          <w:tcPr>
            <w:tcW w:type="dxa" w:w="6860"/>
          </w:tcPr>
          <w:p>
            <w:pPr>
              <w:spacing w:before="20" w:after="20"/>
            </w:pPr>
            <w:r>
              <w:rPr>
                <w:rFonts w:ascii="Calibri" w:hAnsi="Calibri"/>
                <w:b w:val="0"/>
                <w:i w:val="0"/>
                <w:color w:val="1A2B33"/>
                <w:sz w:val="19"/>
              </w:rPr>
              <w:t>Fase 2 · Bases y Bibliotecas · Biblioteca de referencia transversal</w:t>
            </w:r>
          </w:p>
        </w:tc>
      </w:tr>
      <w:tr>
        <w:tc>
          <w:tcPr>
            <w:tcW w:type="dxa" w:w="2500"/>
            <w:shd w:val="clear" w:color="auto" w:fill="EDF2F1"/>
          </w:tcPr>
          <w:p>
            <w:pPr>
              <w:spacing w:before="20" w:after="20"/>
            </w:pPr>
            <w:r>
              <w:rPr>
                <w:rFonts w:ascii="Calibri" w:hAnsi="Calibri"/>
                <w:b/>
                <w:i w:val="0"/>
                <w:color w:val="0A3E3A"/>
                <w:sz w:val="19"/>
              </w:rPr>
              <w:t>Objetivo</w:t>
            </w:r>
          </w:p>
        </w:tc>
        <w:tc>
          <w:tcPr>
            <w:tcW w:type="dxa" w:w="6860"/>
          </w:tcPr>
          <w:p>
            <w:pPr>
              <w:spacing w:before="20" w:after="20"/>
            </w:pPr>
            <w:r>
              <w:rPr>
                <w:rFonts w:ascii="Calibri" w:hAnsi="Calibri"/>
                <w:b w:val="0"/>
                <w:i w:val="0"/>
                <w:color w:val="1A2B33"/>
                <w:sz w:val="19"/>
              </w:rPr>
              <w:t>Reunir y auditar las fórmulas de la suite con sus referencias primarias y nivel de verificación, como biblioteca de consulta.</w:t>
            </w:r>
          </w:p>
        </w:tc>
      </w:tr>
      <w:tr>
        <w:tc>
          <w:tcPr>
            <w:tcW w:type="dxa" w:w="2500"/>
            <w:shd w:val="clear" w:color="auto" w:fill="EDF2F1"/>
          </w:tcPr>
          <w:p>
            <w:pPr>
              <w:spacing w:before="20" w:after="20"/>
            </w:pPr>
            <w:r>
              <w:rPr>
                <w:rFonts w:ascii="Calibri" w:hAnsi="Calibri"/>
                <w:b/>
                <w:i w:val="0"/>
                <w:color w:val="0A3E3A"/>
                <w:sz w:val="19"/>
              </w:rPr>
              <w:t>Población</w:t>
            </w:r>
          </w:p>
        </w:tc>
        <w:tc>
          <w:tcPr>
            <w:tcW w:type="dxa" w:w="6860"/>
          </w:tcPr>
          <w:p>
            <w:pPr>
              <w:spacing w:before="20" w:after="20"/>
            </w:pPr>
            <w:r>
              <w:rPr>
                <w:rFonts w:ascii="Calibri" w:hAnsi="Calibri"/>
                <w:b w:val="0"/>
                <w:i w:val="0"/>
                <w:color w:val="1A2B33"/>
                <w:sz w:val="19"/>
              </w:rPr>
              <w:t>Transversal a la colección (energía, crecimiento, composición, somatotipo, fiabilidad, renal, deporte, conducta). No es un motor clínico.</w:t>
            </w:r>
          </w:p>
        </w:tc>
      </w:tr>
      <w:tr>
        <w:tc>
          <w:tcPr>
            <w:tcW w:type="dxa" w:w="2500"/>
            <w:shd w:val="clear" w:color="auto" w:fill="EDF2F1"/>
          </w:tcPr>
          <w:p>
            <w:pPr>
              <w:spacing w:before="20" w:after="20"/>
            </w:pPr>
            <w:r>
              <w:rPr>
                <w:rFonts w:ascii="Calibri" w:hAnsi="Calibri"/>
                <w:b/>
                <w:i w:val="0"/>
                <w:color w:val="0A3E3A"/>
                <w:sz w:val="19"/>
              </w:rPr>
              <w:t>Entradas</w:t>
            </w:r>
          </w:p>
        </w:tc>
        <w:tc>
          <w:tcPr>
            <w:tcW w:type="dxa" w:w="6860"/>
          </w:tcPr>
          <w:p>
            <w:pPr>
              <w:spacing w:before="20" w:after="20"/>
            </w:pPr>
            <w:r>
              <w:rPr>
                <w:rFonts w:ascii="Calibri" w:hAnsi="Calibri"/>
                <w:b w:val="0"/>
                <w:i w:val="0"/>
                <w:color w:val="1A2B33"/>
                <w:sz w:val="19"/>
              </w:rPr>
              <w:t>Otros</w:t>
            </w:r>
          </w:p>
        </w:tc>
      </w:tr>
      <w:tr>
        <w:tc>
          <w:tcPr>
            <w:tcW w:type="dxa" w:w="2500"/>
            <w:shd w:val="clear" w:color="auto" w:fill="EDF2F1"/>
          </w:tcPr>
          <w:p>
            <w:pPr>
              <w:spacing w:before="20" w:after="20"/>
            </w:pPr>
            <w:r>
              <w:rPr>
                <w:rFonts w:ascii="Calibri" w:hAnsi="Calibri"/>
                <w:b/>
                <w:i w:val="0"/>
                <w:color w:val="0A3E3A"/>
                <w:sz w:val="19"/>
              </w:rPr>
              <w:t>Resultados</w:t>
            </w:r>
          </w:p>
        </w:tc>
        <w:tc>
          <w:tcPr>
            <w:tcW w:type="dxa" w:w="6860"/>
          </w:tcPr>
          <w:p>
            <w:pPr>
              <w:spacing w:before="20" w:after="20"/>
            </w:pPr>
            <w:r>
              <w:rPr>
                <w:rFonts w:ascii="Calibri" w:hAnsi="Calibri"/>
                <w:b w:val="0"/>
                <w:i w:val="0"/>
                <w:color w:val="1A2B33"/>
                <w:sz w:val="19"/>
              </w:rPr>
              <w:t>Ecuaciones por dominio; Bibliografía y licencias</w:t>
            </w:r>
          </w:p>
        </w:tc>
      </w:tr>
      <w:tr>
        <w:tc>
          <w:tcPr>
            <w:tcW w:type="dxa" w:w="2500"/>
            <w:shd w:val="clear" w:color="auto" w:fill="EDF2F1"/>
          </w:tcPr>
          <w:p>
            <w:pPr>
              <w:spacing w:before="20" w:after="20"/>
            </w:pPr>
            <w:r>
              <w:rPr>
                <w:rFonts w:ascii="Calibri" w:hAnsi="Calibri"/>
                <w:b/>
                <w:i w:val="0"/>
                <w:color w:val="0A3E3A"/>
                <w:sz w:val="19"/>
              </w:rPr>
              <w:t>Funciones principales</w:t>
            </w:r>
          </w:p>
        </w:tc>
        <w:tc>
          <w:tcPr>
            <w:tcW w:type="dxa" w:w="6860"/>
          </w:tcPr>
          <w:p>
            <w:pPr>
              <w:spacing w:before="20" w:after="20"/>
            </w:pPr>
            <w:r>
              <w:rPr>
                <w:rFonts w:ascii="Calibri" w:hAnsi="Calibri"/>
                <w:b w:val="0"/>
                <w:i w:val="0"/>
                <w:color w:val="1A2B33"/>
                <w:sz w:val="19"/>
              </w:rPr>
              <w:t>Consulta de fórmulas; Bibliografía consolidada</w:t>
            </w:r>
          </w:p>
        </w:tc>
      </w:tr>
      <w:tr>
        <w:tc>
          <w:tcPr>
            <w:tcW w:type="dxa" w:w="2500"/>
            <w:shd w:val="clear" w:color="auto" w:fill="EDF2F1"/>
          </w:tcPr>
          <w:p>
            <w:pPr>
              <w:spacing w:before="20" w:after="20"/>
            </w:pPr>
            <w:r>
              <w:rPr>
                <w:rFonts w:ascii="Calibri" w:hAnsi="Calibri"/>
                <w:b/>
                <w:i w:val="0"/>
                <w:color w:val="0A3E3A"/>
                <w:sz w:val="19"/>
              </w:rPr>
              <w:t>Metodología</w:t>
            </w:r>
          </w:p>
        </w:tc>
        <w:tc>
          <w:tcPr>
            <w:tcW w:type="dxa" w:w="6860"/>
          </w:tcPr>
          <w:p>
            <w:pPr>
              <w:spacing w:before="20" w:after="20"/>
            </w:pPr>
            <w:r>
              <w:rPr>
                <w:rFonts w:ascii="Calibri" w:hAnsi="Calibri"/>
                <w:b w:val="0"/>
                <w:i w:val="0"/>
                <w:color w:val="1A2B33"/>
                <w:sz w:val="19"/>
              </w:rPr>
              <w:t>Las obras clásicas se citan sólo por su ecuación (hecho no protegible)</w:t>
            </w:r>
          </w:p>
        </w:tc>
      </w:tr>
      <w:tr>
        <w:tc>
          <w:tcPr>
            <w:tcW w:type="dxa" w:w="2500"/>
            <w:shd w:val="clear" w:color="auto" w:fill="EDF2F1"/>
          </w:tcPr>
          <w:p>
            <w:pPr>
              <w:spacing w:before="20" w:after="20"/>
            </w:pPr>
            <w:r>
              <w:rPr>
                <w:rFonts w:ascii="Calibri" w:hAnsi="Calibri"/>
                <w:b/>
                <w:i w:val="0"/>
                <w:color w:val="0A3E3A"/>
                <w:sz w:val="19"/>
              </w:rPr>
              <w:t>Fuentes</w:t>
            </w:r>
          </w:p>
        </w:tc>
        <w:tc>
          <w:tcPr>
            <w:tcW w:type="dxa" w:w="6860"/>
          </w:tcPr>
          <w:p>
            <w:pPr>
              <w:spacing w:before="20" w:after="20"/>
            </w:pPr>
            <w:r>
              <w:rPr>
                <w:rFonts w:ascii="Calibri" w:hAnsi="Calibri"/>
                <w:b w:val="0"/>
                <w:i w:val="0"/>
                <w:color w:val="1A2B33"/>
                <w:sz w:val="19"/>
              </w:rPr>
              <w:t>Mifflin, Roza–Shizgal (Harris–Benedict rev.), otros; INTA 2018</w:t>
            </w:r>
          </w:p>
        </w:tc>
      </w:tr>
      <w:tr>
        <w:tc>
          <w:tcPr>
            <w:tcW w:type="dxa" w:w="2500"/>
            <w:shd w:val="clear" w:color="auto" w:fill="EDF2F1"/>
          </w:tcPr>
          <w:p>
            <w:pPr>
              <w:spacing w:before="20" w:after="20"/>
            </w:pPr>
            <w:r>
              <w:rPr>
                <w:rFonts w:ascii="Calibri" w:hAnsi="Calibri"/>
                <w:b/>
                <w:i w:val="0"/>
                <w:color w:val="0A3E3A"/>
                <w:sz w:val="19"/>
              </w:rPr>
              <w:t>Limitaciones</w:t>
            </w:r>
          </w:p>
        </w:tc>
        <w:tc>
          <w:tcPr>
            <w:tcW w:type="dxa" w:w="6860"/>
          </w:tcPr>
          <w:p>
            <w:pPr>
              <w:spacing w:before="20" w:after="20"/>
            </w:pPr>
            <w:r>
              <w:rPr>
                <w:rFonts w:ascii="Calibri" w:hAnsi="Calibri"/>
                <w:b w:val="0"/>
                <w:i w:val="0"/>
                <w:color w:val="1A2B33"/>
                <w:sz w:val="19"/>
              </w:rPr>
              <w:t>Es una biblioteca de referencia, no un motor de cálculo ni un instrumento clínico. La base de composición INTA 2018 cuenta con autorización de distribución del titular. No sustituye asesoría jurídica.</w:t>
            </w:r>
          </w:p>
        </w:tc>
      </w:tr>
      <w:tr>
        <w:tc>
          <w:tcPr>
            <w:tcW w:type="dxa" w:w="2500"/>
            <w:shd w:val="clear" w:color="auto" w:fill="EDF2F1"/>
          </w:tcPr>
          <w:p>
            <w:pPr>
              <w:spacing w:before="20" w:after="20"/>
            </w:pPr>
            <w:r>
              <w:rPr>
                <w:rFonts w:ascii="Calibri" w:hAnsi="Calibri"/>
                <w:b/>
                <w:i w:val="0"/>
                <w:color w:val="0A3E3A"/>
                <w:sz w:val="19"/>
              </w:rPr>
              <w:t>Nivel sugerido</w:t>
            </w:r>
          </w:p>
        </w:tc>
        <w:tc>
          <w:tcPr>
            <w:tcW w:type="dxa" w:w="6860"/>
          </w:tcPr>
          <w:p>
            <w:pPr>
              <w:spacing w:before="20" w:after="20"/>
            </w:pPr>
            <w:r>
              <w:rPr>
                <w:rFonts w:ascii="Calibri" w:hAnsi="Calibri"/>
                <w:b w:val="0"/>
                <w:i w:val="0"/>
                <w:color w:val="1A2B33"/>
                <w:sz w:val="19"/>
              </w:rPr>
              <w:t>Educativo / apoyo académico</w:t>
            </w:r>
          </w:p>
        </w:tc>
      </w:tr>
      <w:tr>
        <w:tc>
          <w:tcPr>
            <w:tcW w:type="dxa" w:w="2500"/>
            <w:shd w:val="clear" w:color="auto" w:fill="EDF2F1"/>
          </w:tcPr>
          <w:p>
            <w:pPr>
              <w:spacing w:before="20" w:after="20"/>
            </w:pPr>
            <w:r>
              <w:rPr>
                <w:rFonts w:ascii="Calibri" w:hAnsi="Calibri"/>
                <w:b/>
                <w:i w:val="0"/>
                <w:color w:val="0A3E3A"/>
                <w:sz w:val="19"/>
              </w:rPr>
              <w:t>Versión / Estado</w:t>
            </w:r>
          </w:p>
        </w:tc>
        <w:tc>
          <w:tcPr>
            <w:tcW w:type="dxa" w:w="6860"/>
          </w:tcPr>
          <w:p>
            <w:pPr>
              <w:spacing w:before="20" w:after="20"/>
            </w:pPr>
            <w:r>
              <w:rPr>
                <w:rFonts w:ascii="Calibri" w:hAnsi="Calibri"/>
                <w:b w:val="0"/>
                <w:i w:val="0"/>
                <w:color w:val="1A2B33"/>
                <w:sz w:val="19"/>
              </w:rPr>
              <w:t>v1.0 · PRE_P19 (estado documental declarado en el nombre del archivo)</w:t>
            </w:r>
          </w:p>
        </w:tc>
      </w:tr>
      <w:tr>
        <w:tc>
          <w:tcPr>
            <w:tcW w:type="dxa" w:w="2500"/>
            <w:shd w:val="clear" w:color="auto" w:fill="EDF2F1"/>
          </w:tcPr>
          <w:p>
            <w:pPr>
              <w:spacing w:before="20" w:after="20"/>
            </w:pPr>
            <w:r>
              <w:rPr>
                <w:rFonts w:ascii="Calibri" w:hAnsi="Calibri"/>
                <w:b/>
                <w:i w:val="0"/>
                <w:color w:val="0A3E3A"/>
                <w:sz w:val="19"/>
              </w:rPr>
              <w:t>Estado del portafolio</w:t>
            </w:r>
          </w:p>
        </w:tc>
        <w:tc>
          <w:tcPr>
            <w:tcW w:type="dxa" w:w="6860"/>
          </w:tcPr>
          <w:p>
            <w:pPr>
              <w:spacing w:before="20" w:after="20"/>
            </w:pPr>
            <w:r>
              <w:rPr>
                <w:rFonts w:ascii="Calibri" w:hAnsi="Calibri"/>
                <w:b w:val="0"/>
                <w:i w:val="0"/>
                <w:color w:val="1A2B33"/>
                <w:sz w:val="19"/>
              </w:rPr>
              <w:t>PORTAFOLIO_COMPLETO</w:t>
            </w:r>
          </w:p>
        </w:tc>
      </w:tr>
    </w:tbl>
    <w:p>
      <w:pPr>
        <w:spacing w:before="60" w:after="60" w:line="276" w:lineRule="auto"/>
      </w:pPr>
      <w:r>
        <w:rPr>
          <w:rFonts w:ascii="Calibri" w:hAnsi="Calibri"/>
          <w:b w:val="0"/>
          <w:i w:val="0"/>
          <w:color w:val="1A2B33"/>
          <w:sz w:val="19"/>
        </w:rPr>
        <w:t>NMX-15 es la biblioteca de fórmulas de NUTRIMETRÍA: una hoja por dominio (ENERGIA, CRECIMIENTO, COMPOSICION, SOMATOTIPO, FIABILIDAD, RENAL, DEPORTE, CONDUCTA) que reúne las ecuaciones usadas por la colección, con sus publicaciones primarias, DOI/URL cuando corresponde y nivel de verificación. El propio libro aclara que es una biblioteca de REFERENCIA y NO un motor de cálculo clínico. Es la pieza documental central de la Fase 2.</w:t>
      </w:r>
    </w:p>
    <w:p>
      <w:pPr>
        <w:spacing w:before="20" w:after="40" w:line="276" w:lineRule="auto"/>
      </w:pPr>
      <w:r>
        <w:rPr>
          <w:rFonts w:ascii="Calibri" w:hAnsi="Calibri"/>
          <w:b/>
          <w:i w:val="0"/>
          <w:color w:val="0A3E3A"/>
          <w:sz w:val="18"/>
        </w:rPr>
        <w:t>Funciones principales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1900"/>
        <w:gridCol w:w="3560"/>
        <w:gridCol w:w="2500"/>
        <w:gridCol w:w="1400"/>
      </w:tblGrid>
      <w:tr>
        <w:tc>
          <w:tcPr>
            <w:tcW w:type="dxa" w:w="1900"/>
            <w:shd w:val="clear" w:color="auto" w:fill="0F5A54"/>
          </w:tcPr>
          <w:p>
            <w:pPr>
              <w:spacing w:before="20" w:after="20"/>
            </w:pPr>
            <w:r>
              <w:rPr>
                <w:rFonts w:ascii="Calibri" w:hAnsi="Calibri"/>
                <w:b/>
                <w:i w:val="0"/>
                <w:color w:val="FFFFFF"/>
                <w:sz w:val="17"/>
              </w:rPr>
              <w:t>Función</w:t>
            </w:r>
          </w:p>
        </w:tc>
        <w:tc>
          <w:tcPr>
            <w:tcW w:type="dxa" w:w="3560"/>
            <w:shd w:val="clear" w:color="auto" w:fill="0F5A54"/>
          </w:tcPr>
          <w:p>
            <w:pPr>
              <w:spacing w:before="20" w:after="20"/>
            </w:pPr>
            <w:r>
              <w:rPr>
                <w:rFonts w:ascii="Calibri" w:hAnsi="Calibri"/>
                <w:b/>
                <w:i w:val="0"/>
                <w:color w:val="FFFFFF"/>
                <w:sz w:val="17"/>
              </w:rPr>
              <w:t>Qué hace</w:t>
            </w:r>
          </w:p>
        </w:tc>
        <w:tc>
          <w:tcPr>
            <w:tcW w:type="dxa" w:w="2500"/>
            <w:shd w:val="clear" w:color="auto" w:fill="0F5A54"/>
          </w:tcPr>
          <w:p>
            <w:pPr>
              <w:spacing w:before="20" w:after="20"/>
            </w:pPr>
            <w:r>
              <w:rPr>
                <w:rFonts w:ascii="Calibri" w:hAnsi="Calibri"/>
                <w:b/>
                <w:i w:val="0"/>
                <w:color w:val="FFFFFF"/>
                <w:sz w:val="17"/>
              </w:rPr>
              <w:t>Resultado</w:t>
            </w:r>
          </w:p>
        </w:tc>
        <w:tc>
          <w:tcPr>
            <w:tcW w:type="dxa" w:w="1400"/>
            <w:shd w:val="clear" w:color="auto" w:fill="0F5A54"/>
          </w:tcPr>
          <w:p>
            <w:pPr>
              <w:spacing w:before="20" w:after="20"/>
            </w:pPr>
            <w:r>
              <w:rPr>
                <w:rFonts w:ascii="Calibri" w:hAnsi="Calibri"/>
                <w:b/>
                <w:i w:val="0"/>
                <w:color w:val="FFFFFF"/>
                <w:sz w:val="17"/>
              </w:rPr>
              <w:t>Nivel</w:t>
            </w:r>
          </w:p>
        </w:tc>
      </w:tr>
      <w:tr>
        <w:tc>
          <w:tcPr>
            <w:tcW w:type="dxa" w:w="1900"/>
          </w:tcPr>
          <w:p>
            <w:pPr>
              <w:spacing w:before="20" w:after="20"/>
            </w:pPr>
            <w:r>
              <w:rPr>
                <w:rFonts w:ascii="Calibri" w:hAnsi="Calibri"/>
                <w:b w:val="0"/>
                <w:i w:val="0"/>
                <w:color w:val="1A2B33"/>
                <w:sz w:val="16"/>
              </w:rPr>
              <w:t>Consulta de fórmulas</w:t>
            </w:r>
          </w:p>
        </w:tc>
        <w:tc>
          <w:tcPr>
            <w:tcW w:type="dxa" w:w="3560"/>
          </w:tcPr>
          <w:p>
            <w:pPr>
              <w:spacing w:before="20" w:after="20"/>
            </w:pPr>
            <w:r>
              <w:rPr>
                <w:rFonts w:ascii="Calibri" w:hAnsi="Calibri"/>
                <w:b w:val="0"/>
                <w:i w:val="0"/>
                <w:color w:val="1A2B33"/>
                <w:sz w:val="16"/>
              </w:rPr>
              <w:t>Presenta la ecuación de cada dominio con su fuente</w:t>
            </w:r>
          </w:p>
        </w:tc>
        <w:tc>
          <w:tcPr>
            <w:tcW w:type="dxa" w:w="2500"/>
          </w:tcPr>
          <w:p>
            <w:pPr>
              <w:spacing w:before="20" w:after="20"/>
            </w:pPr>
            <w:r>
              <w:rPr>
                <w:rFonts w:ascii="Calibri" w:hAnsi="Calibri"/>
                <w:b w:val="0"/>
                <w:i w:val="0"/>
                <w:color w:val="1A2B33"/>
                <w:sz w:val="16"/>
              </w:rPr>
              <w:t>Ecuación + referencia + nivel</w:t>
            </w:r>
          </w:p>
        </w:tc>
        <w:tc>
          <w:tcPr>
            <w:tcW w:type="dxa" w:w="1400"/>
          </w:tcPr>
          <w:p>
            <w:pPr>
              <w:spacing w:before="20" w:after="20"/>
            </w:pPr>
            <w:r>
              <w:rPr>
                <w:rFonts w:ascii="Calibri" w:hAnsi="Calibri"/>
                <w:b w:val="0"/>
                <w:i w:val="0"/>
                <w:color w:val="1A2B33"/>
                <w:sz w:val="16"/>
              </w:rPr>
              <w:t>Básico</w:t>
            </w:r>
          </w:p>
        </w:tc>
      </w:tr>
      <w:tr>
        <w:tc>
          <w:tcPr>
            <w:tcW w:type="dxa" w:w="1900"/>
            <w:shd w:val="clear" w:color="auto" w:fill="F6F8F8"/>
          </w:tcPr>
          <w:p>
            <w:pPr>
              <w:spacing w:before="20" w:after="20"/>
            </w:pPr>
            <w:r>
              <w:rPr>
                <w:rFonts w:ascii="Calibri" w:hAnsi="Calibri"/>
                <w:b w:val="0"/>
                <w:i w:val="0"/>
                <w:color w:val="1A2B33"/>
                <w:sz w:val="16"/>
              </w:rPr>
              <w:t>Bibliografía consolidada</w:t>
            </w:r>
          </w:p>
        </w:tc>
        <w:tc>
          <w:tcPr>
            <w:tcW w:type="dxa" w:w="3560"/>
            <w:shd w:val="clear" w:color="auto" w:fill="F6F8F8"/>
          </w:tcPr>
          <w:p>
            <w:pPr>
              <w:spacing w:before="20" w:after="20"/>
            </w:pPr>
            <w:r>
              <w:rPr>
                <w:rFonts w:ascii="Calibri" w:hAnsi="Calibri"/>
                <w:b w:val="0"/>
                <w:i w:val="0"/>
                <w:color w:val="1A2B33"/>
                <w:sz w:val="16"/>
              </w:rPr>
              <w:t>Reúne las referencias primarias de la suite</w:t>
            </w:r>
          </w:p>
        </w:tc>
        <w:tc>
          <w:tcPr>
            <w:tcW w:type="dxa" w:w="2500"/>
            <w:shd w:val="clear" w:color="auto" w:fill="F6F8F8"/>
          </w:tcPr>
          <w:p>
            <w:pPr>
              <w:spacing w:before="20" w:after="20"/>
            </w:pPr>
            <w:r>
              <w:rPr>
                <w:rFonts w:ascii="Calibri" w:hAnsi="Calibri"/>
                <w:b w:val="0"/>
                <w:i w:val="0"/>
                <w:color w:val="1A2B33"/>
                <w:sz w:val="16"/>
              </w:rPr>
              <w:t>Tabla de fuentes con licencia</w:t>
            </w:r>
          </w:p>
        </w:tc>
        <w:tc>
          <w:tcPr>
            <w:tcW w:type="dxa" w:w="1400"/>
            <w:shd w:val="clear" w:color="auto" w:fill="F6F8F8"/>
          </w:tcPr>
          <w:p>
            <w:pPr>
              <w:spacing w:before="20" w:after="20"/>
            </w:pPr>
            <w:r>
              <w:rPr>
                <w:rFonts w:ascii="Calibri" w:hAnsi="Calibri"/>
                <w:b w:val="0"/>
                <w:i w:val="0"/>
                <w:color w:val="1A2B33"/>
                <w:sz w:val="16"/>
              </w:rPr>
              <w:t>Intermedio</w:t>
            </w:r>
          </w:p>
        </w:tc>
      </w:tr>
    </w:tbl>
    <w:p>
      <w:pPr>
        <w:spacing w:before="60" w:after="40" w:line="276" w:lineRule="auto"/>
      </w:pPr>
      <w:r>
        <w:rPr>
          <w:rFonts w:ascii="Calibri" w:hAnsi="Calibri"/>
          <w:b/>
          <w:i w:val="0"/>
          <w:color w:val="0A3E3A"/>
          <w:sz w:val="18"/>
        </w:rPr>
        <w:t>Resultados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2900"/>
        <w:gridCol w:w="1700"/>
        <w:gridCol w:w="1560"/>
        <w:gridCol w:w="3200"/>
      </w:tblGrid>
      <w:tr>
        <w:tc>
          <w:tcPr>
            <w:tcW w:type="dxa" w:w="2900"/>
            <w:shd w:val="clear" w:color="auto" w:fill="0F5A54"/>
          </w:tcPr>
          <w:p>
            <w:pPr>
              <w:spacing w:before="20" w:after="20"/>
            </w:pPr>
            <w:r>
              <w:rPr>
                <w:rFonts w:ascii="Calibri" w:hAnsi="Calibri"/>
                <w:b/>
                <w:i w:val="0"/>
                <w:color w:val="FFFFFF"/>
                <w:sz w:val="17"/>
              </w:rPr>
              <w:t>Resultado</w:t>
            </w:r>
          </w:p>
        </w:tc>
        <w:tc>
          <w:tcPr>
            <w:tcW w:type="dxa" w:w="1700"/>
            <w:shd w:val="clear" w:color="auto" w:fill="0F5A54"/>
          </w:tcPr>
          <w:p>
            <w:pPr>
              <w:spacing w:before="20" w:after="20"/>
            </w:pPr>
            <w:r>
              <w:rPr>
                <w:rFonts w:ascii="Calibri" w:hAnsi="Calibri"/>
                <w:b/>
                <w:i w:val="0"/>
                <w:color w:val="FFFFFF"/>
                <w:sz w:val="17"/>
              </w:rPr>
              <w:t>Tipo</w:t>
            </w:r>
          </w:p>
        </w:tc>
        <w:tc>
          <w:tcPr>
            <w:tcW w:type="dxa" w:w="1560"/>
            <w:shd w:val="clear" w:color="auto" w:fill="0F5A54"/>
          </w:tcPr>
          <w:p>
            <w:pPr>
              <w:spacing w:before="20" w:after="20"/>
            </w:pPr>
            <w:r>
              <w:rPr>
                <w:rFonts w:ascii="Calibri" w:hAnsi="Calibri"/>
                <w:b/>
                <w:i w:val="0"/>
                <w:color w:val="FFFFFF"/>
                <w:sz w:val="17"/>
              </w:rPr>
              <w:t>Unidad</w:t>
            </w:r>
          </w:p>
        </w:tc>
        <w:tc>
          <w:tcPr>
            <w:tcW w:type="dxa" w:w="3200"/>
            <w:shd w:val="clear" w:color="auto" w:fill="0F5A54"/>
          </w:tcPr>
          <w:p>
            <w:pPr>
              <w:spacing w:before="20" w:after="20"/>
            </w:pPr>
            <w:r>
              <w:rPr>
                <w:rFonts w:ascii="Calibri" w:hAnsi="Calibri"/>
                <w:b/>
                <w:i w:val="0"/>
                <w:color w:val="FFFFFF"/>
                <w:sz w:val="17"/>
              </w:rPr>
              <w:t>Dependencia</w:t>
            </w:r>
          </w:p>
        </w:tc>
      </w:tr>
      <w:tr>
        <w:tc>
          <w:tcPr>
            <w:tcW w:type="dxa" w:w="2900"/>
          </w:tcPr>
          <w:p>
            <w:pPr>
              <w:spacing w:before="20" w:after="20"/>
            </w:pPr>
            <w:r>
              <w:rPr>
                <w:rFonts w:ascii="Calibri" w:hAnsi="Calibri"/>
                <w:b w:val="0"/>
                <w:i w:val="0"/>
                <w:color w:val="1A2B33"/>
                <w:sz w:val="16"/>
              </w:rPr>
              <w:t>Ecuaciones por dominio</w:t>
            </w:r>
          </w:p>
        </w:tc>
        <w:tc>
          <w:tcPr>
            <w:tcW w:type="dxa" w:w="1700"/>
          </w:tcPr>
          <w:p>
            <w:pPr>
              <w:spacing w:before="20" w:after="20"/>
            </w:pPr>
            <w:r>
              <w:rPr>
                <w:rFonts w:ascii="Calibri" w:hAnsi="Calibri"/>
                <w:b w:val="0"/>
                <w:i w:val="0"/>
                <w:color w:val="1A2B33"/>
                <w:sz w:val="16"/>
              </w:rPr>
              <w:t>REGISTRO</w:t>
            </w:r>
          </w:p>
        </w:tc>
        <w:tc>
          <w:tcPr>
            <w:tcW w:type="dxa" w:w="1560"/>
          </w:tcPr>
          <w:p>
            <w:pPr>
              <w:spacing w:before="20" w:after="20"/>
            </w:pPr>
            <w:r>
              <w:rPr>
                <w:rFonts w:ascii="Calibri" w:hAnsi="Calibri"/>
                <w:b w:val="0"/>
                <w:i w:val="0"/>
                <w:color w:val="1A2B33"/>
                <w:sz w:val="16"/>
              </w:rPr>
              <w:t>n/a</w:t>
            </w:r>
          </w:p>
        </w:tc>
        <w:tc>
          <w:tcPr>
            <w:tcW w:type="dxa" w:w="3200"/>
          </w:tcPr>
          <w:p>
            <w:pPr>
              <w:spacing w:before="20" w:after="20"/>
            </w:pPr>
            <w:r>
              <w:rPr>
                <w:rFonts w:ascii="Calibri" w:hAnsi="Calibri"/>
                <w:b w:val="0"/>
                <w:i w:val="0"/>
                <w:color w:val="1A2B33"/>
                <w:sz w:val="16"/>
              </w:rPr>
              <w:t>Independiente de entradas</w:t>
            </w:r>
          </w:p>
        </w:tc>
      </w:tr>
      <w:tr>
        <w:tc>
          <w:tcPr>
            <w:tcW w:type="dxa" w:w="2900"/>
            <w:shd w:val="clear" w:color="auto" w:fill="F6F8F8"/>
          </w:tcPr>
          <w:p>
            <w:pPr>
              <w:spacing w:before="20" w:after="20"/>
            </w:pPr>
            <w:r>
              <w:rPr>
                <w:rFonts w:ascii="Calibri" w:hAnsi="Calibri"/>
                <w:b w:val="0"/>
                <w:i w:val="0"/>
                <w:color w:val="1A2B33"/>
                <w:sz w:val="16"/>
              </w:rPr>
              <w:t>Bibliografía y licencias</w:t>
            </w:r>
          </w:p>
        </w:tc>
        <w:tc>
          <w:tcPr>
            <w:tcW w:type="dxa" w:w="1700"/>
            <w:shd w:val="clear" w:color="auto" w:fill="F6F8F8"/>
          </w:tcPr>
          <w:p>
            <w:pPr>
              <w:spacing w:before="20" w:after="20"/>
            </w:pPr>
            <w:r>
              <w:rPr>
                <w:rFonts w:ascii="Calibri" w:hAnsi="Calibri"/>
                <w:b w:val="0"/>
                <w:i w:val="0"/>
                <w:color w:val="1A2B33"/>
                <w:sz w:val="16"/>
              </w:rPr>
              <w:t>REGISTRO</w:t>
            </w:r>
          </w:p>
        </w:tc>
        <w:tc>
          <w:tcPr>
            <w:tcW w:type="dxa" w:w="1560"/>
            <w:shd w:val="clear" w:color="auto" w:fill="F6F8F8"/>
          </w:tcPr>
          <w:p>
            <w:pPr>
              <w:spacing w:before="20" w:after="20"/>
            </w:pPr>
            <w:r>
              <w:rPr>
                <w:rFonts w:ascii="Calibri" w:hAnsi="Calibri"/>
                <w:b w:val="0"/>
                <w:i w:val="0"/>
                <w:color w:val="1A2B33"/>
                <w:sz w:val="16"/>
              </w:rPr>
              <w:t>n/a</w:t>
            </w:r>
          </w:p>
        </w:tc>
        <w:tc>
          <w:tcPr>
            <w:tcW w:type="dxa" w:w="3200"/>
            <w:shd w:val="clear" w:color="auto" w:fill="F6F8F8"/>
          </w:tcPr>
          <w:p>
            <w:pPr>
              <w:spacing w:before="20" w:after="20"/>
            </w:pPr>
            <w:r>
              <w:rPr>
                <w:rFonts w:ascii="Calibri" w:hAnsi="Calibri"/>
                <w:b w:val="0"/>
                <w:i w:val="0"/>
                <w:color w:val="1A2B33"/>
                <w:sz w:val="16"/>
              </w:rPr>
              <w:t>Independiente de entradas</w:t>
            </w:r>
          </w:p>
        </w:tc>
      </w:tr>
    </w:tbl>
    <w:p>
      <w:pPr>
        <w:spacing w:before="60" w:after="40" w:line="276" w:lineRule="auto"/>
      </w:pPr>
      <w:r>
        <w:rPr>
          <w:rFonts w:ascii="Calibri" w:hAnsi="Calibri"/>
          <w:b/>
          <w:i w:val="0"/>
          <w:color w:val="0A3E3A"/>
          <w:sz w:val="18"/>
        </w:rPr>
        <w:t>Fuentes principales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2500"/>
        <w:gridCol w:w="3560"/>
        <w:gridCol w:w="700"/>
        <w:gridCol w:w="2600"/>
      </w:tblGrid>
      <w:tr>
        <w:tc>
          <w:tcPr>
            <w:tcW w:type="dxa" w:w="2500"/>
            <w:shd w:val="clear" w:color="auto" w:fill="0F5A54"/>
          </w:tcPr>
          <w:p>
            <w:pPr>
              <w:spacing w:before="20" w:after="20"/>
            </w:pPr>
            <w:r>
              <w:rPr>
                <w:rFonts w:ascii="Calibri" w:hAnsi="Calibri"/>
                <w:b/>
                <w:i w:val="0"/>
                <w:color w:val="FFFFFF"/>
                <w:sz w:val="17"/>
              </w:rPr>
              <w:t>Institución / autor</w:t>
            </w:r>
          </w:p>
        </w:tc>
        <w:tc>
          <w:tcPr>
            <w:tcW w:type="dxa" w:w="3560"/>
            <w:shd w:val="clear" w:color="auto" w:fill="0F5A54"/>
          </w:tcPr>
          <w:p>
            <w:pPr>
              <w:spacing w:before="20" w:after="20"/>
            </w:pPr>
            <w:r>
              <w:rPr>
                <w:rFonts w:ascii="Calibri" w:hAnsi="Calibri"/>
                <w:b/>
                <w:i w:val="0"/>
                <w:color w:val="FFFFFF"/>
                <w:sz w:val="17"/>
              </w:rPr>
              <w:t>Documento</w:t>
            </w:r>
          </w:p>
        </w:tc>
        <w:tc>
          <w:tcPr>
            <w:tcW w:type="dxa" w:w="700"/>
            <w:shd w:val="clear" w:color="auto" w:fill="0F5A54"/>
          </w:tcPr>
          <w:p>
            <w:pPr>
              <w:spacing w:before="20" w:after="20"/>
            </w:pPr>
            <w:r>
              <w:rPr>
                <w:rFonts w:ascii="Calibri" w:hAnsi="Calibri"/>
                <w:b/>
                <w:i w:val="0"/>
                <w:color w:val="FFFFFF"/>
                <w:sz w:val="17"/>
              </w:rPr>
              <w:t>Año</w:t>
            </w:r>
          </w:p>
        </w:tc>
        <w:tc>
          <w:tcPr>
            <w:tcW w:type="dxa" w:w="2600"/>
            <w:shd w:val="clear" w:color="auto" w:fill="0F5A54"/>
          </w:tcPr>
          <w:p>
            <w:pPr>
              <w:spacing w:before="20" w:after="20"/>
            </w:pPr>
            <w:r>
              <w:rPr>
                <w:rFonts w:ascii="Calibri" w:hAnsi="Calibri"/>
                <w:b/>
                <w:i w:val="0"/>
                <w:color w:val="FFFFFF"/>
                <w:sz w:val="17"/>
              </w:rPr>
              <w:t>Tipo</w:t>
            </w:r>
          </w:p>
        </w:tc>
      </w:tr>
      <w:tr>
        <w:tc>
          <w:tcPr>
            <w:tcW w:type="dxa" w:w="2500"/>
          </w:tcPr>
          <w:p>
            <w:pPr>
              <w:spacing w:before="20" w:after="20"/>
            </w:pPr>
            <w:r>
              <w:rPr>
                <w:rFonts w:ascii="Calibri" w:hAnsi="Calibri"/>
                <w:b w:val="0"/>
                <w:i w:val="0"/>
                <w:color w:val="1A2B33"/>
                <w:sz w:val="16"/>
              </w:rPr>
              <w:t>Mifflin, Roza–Shizgal (Harris–Benedict rev.), otros</w:t>
            </w:r>
          </w:p>
        </w:tc>
        <w:tc>
          <w:tcPr>
            <w:tcW w:type="dxa" w:w="3560"/>
          </w:tcPr>
          <w:p>
            <w:pPr>
              <w:spacing w:before="20" w:after="20"/>
            </w:pPr>
            <w:r>
              <w:rPr>
                <w:rFonts w:ascii="Calibri" w:hAnsi="Calibri"/>
                <w:b w:val="0"/>
                <w:i w:val="0"/>
                <w:color w:val="1A2B33"/>
                <w:sz w:val="16"/>
              </w:rPr>
              <w:t>Publicaciones primarias por dominio</w:t>
            </w:r>
          </w:p>
        </w:tc>
        <w:tc>
          <w:tcPr>
            <w:tcW w:type="dxa" w:w="700"/>
          </w:tcPr>
          <w:p>
            <w:pPr>
              <w:spacing w:before="20" w:after="20"/>
            </w:pPr>
            <w:r>
              <w:rPr>
                <w:rFonts w:ascii="Calibri" w:hAnsi="Calibri"/>
                <w:b w:val="0"/>
                <w:i w:val="0"/>
                <w:color w:val="1A2B33"/>
                <w:sz w:val="16"/>
              </w:rPr>
              <w:t>1984–</w:t>
            </w:r>
          </w:p>
        </w:tc>
        <w:tc>
          <w:tcPr>
            <w:tcW w:type="dxa" w:w="2600"/>
          </w:tcPr>
          <w:p>
            <w:pPr>
              <w:spacing w:before="20" w:after="20"/>
            </w:pPr>
            <w:r>
              <w:rPr>
                <w:rFonts w:ascii="Calibri" w:hAnsi="Calibri"/>
                <w:b w:val="0"/>
                <w:i w:val="0"/>
                <w:color w:val="1A2B33"/>
                <w:sz w:val="16"/>
              </w:rPr>
              <w:t>FUENTE_PRIMARIA</w:t>
            </w:r>
          </w:p>
        </w:tc>
      </w:tr>
      <w:tr>
        <w:tc>
          <w:tcPr>
            <w:tcW w:type="dxa" w:w="2500"/>
            <w:shd w:val="clear" w:color="auto" w:fill="F6F8F8"/>
          </w:tcPr>
          <w:p>
            <w:pPr>
              <w:spacing w:before="20" w:after="20"/>
            </w:pPr>
            <w:r>
              <w:rPr>
                <w:rFonts w:ascii="Calibri" w:hAnsi="Calibri"/>
                <w:b w:val="0"/>
                <w:i w:val="0"/>
                <w:color w:val="1A2B33"/>
                <w:sz w:val="16"/>
              </w:rPr>
              <w:t>INTA 2018</w:t>
            </w:r>
          </w:p>
        </w:tc>
        <w:tc>
          <w:tcPr>
            <w:tcW w:type="dxa" w:w="3560"/>
            <w:shd w:val="clear" w:color="auto" w:fill="F6F8F8"/>
          </w:tcPr>
          <w:p>
            <w:pPr>
              <w:spacing w:before="20" w:after="20"/>
            </w:pPr>
            <w:r>
              <w:rPr>
                <w:rFonts w:ascii="Calibri" w:hAnsi="Calibri"/>
                <w:b w:val="0"/>
                <w:i w:val="0"/>
                <w:color w:val="1A2B33"/>
                <w:sz w:val="16"/>
              </w:rPr>
              <w:t>Base de composición (distribución autorizada por el titular)</w:t>
            </w:r>
          </w:p>
        </w:tc>
        <w:tc>
          <w:tcPr>
            <w:tcW w:type="dxa" w:w="700"/>
            <w:shd w:val="clear" w:color="auto" w:fill="F6F8F8"/>
          </w:tcPr>
          <w:p>
            <w:pPr>
              <w:spacing w:before="20" w:after="20"/>
            </w:pPr>
            <w:r>
              <w:rPr>
                <w:rFonts w:ascii="Calibri" w:hAnsi="Calibri"/>
                <w:b w:val="0"/>
                <w:i w:val="0"/>
                <w:color w:val="1A2B33"/>
                <w:sz w:val="16"/>
              </w:rPr>
              <w:t>2018</w:t>
            </w:r>
          </w:p>
        </w:tc>
        <w:tc>
          <w:tcPr>
            <w:tcW w:type="dxa" w:w="2600"/>
            <w:shd w:val="clear" w:color="auto" w:fill="F6F8F8"/>
          </w:tcPr>
          <w:p>
            <w:pPr>
              <w:spacing w:before="20" w:after="20"/>
            </w:pPr>
            <w:r>
              <w:rPr>
                <w:rFonts w:ascii="Calibri" w:hAnsi="Calibri"/>
                <w:b w:val="0"/>
                <w:i w:val="0"/>
                <w:color w:val="1A2B33"/>
                <w:sz w:val="16"/>
              </w:rPr>
              <w:t>ATRIBUCIÓN_REQUERIDA</w:t>
            </w:r>
          </w:p>
        </w:tc>
      </w:tr>
    </w:tbl>
    <w:p>
      <w:pPr>
        <w:spacing w:before="60" w:after="40" w:line="276" w:lineRule="auto"/>
      </w:pPr>
      <w:r>
        <w:rPr>
          <w:rFonts w:ascii="Calibri" w:hAnsi="Calibri"/>
          <w:b/>
          <w:i w:val="0"/>
          <w:color w:val="0A3E3A"/>
          <w:sz w:val="18"/>
        </w:rPr>
        <w:t>Flujo de uso</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CellMar>
          <w:top w:w="40" w:type="dxa"/>
          <w:bottom w:w="40" w:type="dxa"/>
          <w:left w:w="40" w:type="dxa"/>
          <w:right w:w="40" w:type="dxa"/>
        </w:tblCellMar>
      </w:tblPr>
      <w:tblGrid>
        <w:gridCol w:w="1441"/>
        <w:gridCol w:w="1441"/>
        <w:gridCol w:w="1441"/>
        <w:gridCol w:w="1441"/>
        <w:gridCol w:w="1441"/>
        <w:gridCol w:w="1441"/>
        <w:gridCol w:w="1441"/>
      </w:tblGrid>
      <w:tr>
        <w:tc>
          <w:tcPr>
            <w:tcW w:type="dxa" w:w="1441"/>
            <w:shd w:val="clear" w:color="auto" w:fill="EDF2F1"/>
          </w:tcPr>
          <w:p>
            <w:pPr>
              <w:spacing w:before="20" w:after="20"/>
              <w:jc w:val="center"/>
            </w:pPr>
            <w:r>
              <w:rPr>
                <w:rFonts w:ascii="Calibri" w:hAnsi="Calibri"/>
                <w:b/>
                <w:i w:val="0"/>
                <w:color w:val="0A3E3A"/>
                <w:sz w:val="15"/>
              </w:rPr>
              <w:t>INICIO</w:t>
            </w:r>
          </w:p>
        </w:tc>
        <w:tc>
          <w:tcPr>
            <w:tcW w:type="dxa" w:w="1441"/>
          </w:tcPr>
          <w:p>
            <w:pPr>
              <w:spacing w:before="20" w:after="20"/>
              <w:jc w:val="center"/>
            </w:pPr>
            <w:r>
              <w:rPr>
                <w:rFonts w:ascii="Calibri" w:hAnsi="Calibri"/>
                <w:b/>
                <w:i w:val="0"/>
                <w:color w:val="C08A2B"/>
                <w:sz w:val="18"/>
              </w:rPr>
              <w:t>→</w:t>
            </w:r>
          </w:p>
        </w:tc>
        <w:tc>
          <w:tcPr>
            <w:tcW w:type="dxa" w:w="1441"/>
            <w:shd w:val="clear" w:color="auto" w:fill="EDF2F1"/>
          </w:tcPr>
          <w:p>
            <w:pPr>
              <w:spacing w:before="20" w:after="20"/>
              <w:jc w:val="center"/>
            </w:pPr>
            <w:r>
              <w:rPr>
                <w:rFonts w:ascii="Calibri" w:hAnsi="Calibri"/>
                <w:b/>
                <w:i w:val="0"/>
                <w:color w:val="0A3E3A"/>
                <w:sz w:val="15"/>
              </w:rPr>
              <w:t>INDICE</w:t>
            </w:r>
          </w:p>
        </w:tc>
        <w:tc>
          <w:tcPr>
            <w:tcW w:type="dxa" w:w="1441"/>
          </w:tcPr>
          <w:p>
            <w:pPr>
              <w:spacing w:before="20" w:after="20"/>
              <w:jc w:val="center"/>
            </w:pPr>
            <w:r>
              <w:rPr>
                <w:rFonts w:ascii="Calibri" w:hAnsi="Calibri"/>
                <w:b/>
                <w:i w:val="0"/>
                <w:color w:val="C08A2B"/>
                <w:sz w:val="18"/>
              </w:rPr>
              <w:t>→</w:t>
            </w:r>
          </w:p>
        </w:tc>
        <w:tc>
          <w:tcPr>
            <w:tcW w:type="dxa" w:w="1441"/>
            <w:shd w:val="clear" w:color="auto" w:fill="EDF2F1"/>
          </w:tcPr>
          <w:p>
            <w:pPr>
              <w:spacing w:before="20" w:after="20"/>
              <w:jc w:val="center"/>
            </w:pPr>
            <w:r>
              <w:rPr>
                <w:rFonts w:ascii="Calibri" w:hAnsi="Calibri"/>
                <w:b/>
                <w:i w:val="0"/>
                <w:color w:val="0A3E3A"/>
                <w:sz w:val="15"/>
              </w:rPr>
              <w:t>(ENERGIA/CRECIMIENTO/COMPOSICION/…)</w:t>
            </w:r>
          </w:p>
        </w:tc>
        <w:tc>
          <w:tcPr>
            <w:tcW w:type="dxa" w:w="1441"/>
          </w:tcPr>
          <w:p>
            <w:pPr>
              <w:spacing w:before="20" w:after="20"/>
              <w:jc w:val="center"/>
            </w:pPr>
            <w:r>
              <w:rPr>
                <w:rFonts w:ascii="Calibri" w:hAnsi="Calibri"/>
                <w:b/>
                <w:i w:val="0"/>
                <w:color w:val="C08A2B"/>
                <w:sz w:val="18"/>
              </w:rPr>
              <w:t>→</w:t>
            </w:r>
          </w:p>
        </w:tc>
        <w:tc>
          <w:tcPr>
            <w:tcW w:type="dxa" w:w="1441"/>
            <w:shd w:val="clear" w:color="auto" w:fill="EDF2F1"/>
          </w:tcPr>
          <w:p>
            <w:pPr>
              <w:spacing w:before="20" w:after="20"/>
              <w:jc w:val="center"/>
            </w:pPr>
            <w:r>
              <w:rPr>
                <w:rFonts w:ascii="Calibri" w:hAnsi="Calibri"/>
                <w:b/>
                <w:i w:val="0"/>
                <w:color w:val="0A3E3A"/>
                <w:sz w:val="15"/>
              </w:rPr>
              <w:t>FUENTES</w:t>
            </w:r>
          </w:p>
        </w:tc>
      </w:tr>
    </w:tbl>
    <w:p>
      <w:pPr>
        <w:spacing w:before="0" w:after="120"/>
        <w:pBdr>
          <w:bottom w:val="single" w:sz="8" w:space="1" w:color="D6DEDD"/>
        </w:pBdr>
      </w:pPr>
    </w:p>
    <w:p>
      <w:pPr>
        <w:spacing w:before="40" w:after="80" w:line="276" w:lineRule="auto"/>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Layout w:type="fixed"/>
        <w:tblCellMar>
          <w:top w:w="60" w:type="dxa"/>
          <w:bottom w:w="60" w:type="dxa"/>
          <w:left w:w="140" w:type="dxa"/>
          <w:right w:w="120" w:type="dxa"/>
        </w:tblCellMar>
        <w:tblW w:w="9360" w:type="dxa"/>
      </w:tblPr>
      <w:tblGrid>
        <w:gridCol w:w="10086"/>
      </w:tblGrid>
      <w:tr>
        <w:tc>
          <w:tcPr>
            <w:tcW w:type="dxa" w:w="10086"/>
            <w:shd w:val="clear" w:color="auto" w:fill="EDF2F1"/>
          </w:tcPr>
          <w:p>
            <w:pPr>
              <w:spacing w:before="0" w:after="0"/>
            </w:pPr>
            <w:r>
              <w:rPr>
                <w:rFonts w:ascii="Calibri" w:hAnsi="Calibri"/>
                <w:b/>
                <w:i w:val="0"/>
                <w:color w:val="0F5A54"/>
                <w:sz w:val="24"/>
              </w:rPr>
              <w:t xml:space="preserve">NMX-21  </w:t>
            </w:r>
            <w:r>
              <w:rPr>
                <w:rFonts w:ascii="Calibri" w:hAnsi="Calibri"/>
                <w:b/>
                <w:i w:val="0"/>
                <w:color w:val="1A2B33"/>
                <w:sz w:val="22"/>
              </w:rPr>
              <w:t>Distribución Alimentaria (INTA 2018)</w:t>
            </w:r>
          </w:p>
        </w:tc>
      </w:tr>
    </w:tbl>
    <w:p>
      <w:pPr>
        <w:spacing w:before="40" w:after="20" w:line="276" w:lineRule="auto"/>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500"/>
        <w:gridCol w:w="6860"/>
      </w:tblGrid>
      <w:tr>
        <w:tc>
          <w:tcPr>
            <w:tcW w:type="dxa" w:w="2500"/>
            <w:shd w:val="clear" w:color="auto" w:fill="EDF2F1"/>
          </w:tcPr>
          <w:p>
            <w:pPr>
              <w:spacing w:before="20" w:after="20"/>
            </w:pPr>
            <w:r>
              <w:rPr>
                <w:rFonts w:ascii="Calibri" w:hAnsi="Calibri"/>
                <w:b/>
                <w:i w:val="0"/>
                <w:color w:val="0A3E3A"/>
                <w:sz w:val="19"/>
              </w:rPr>
              <w:t>Fase / Categoría</w:t>
            </w:r>
          </w:p>
        </w:tc>
        <w:tc>
          <w:tcPr>
            <w:tcW w:type="dxa" w:w="6860"/>
          </w:tcPr>
          <w:p>
            <w:pPr>
              <w:spacing w:before="20" w:after="20"/>
            </w:pPr>
            <w:r>
              <w:rPr>
                <w:rFonts w:ascii="Calibri" w:hAnsi="Calibri"/>
                <w:b w:val="0"/>
                <w:i w:val="0"/>
                <w:color w:val="1A2B33"/>
                <w:sz w:val="19"/>
              </w:rPr>
              <w:t>Fase 2 · Bases y Bibliotecas · Base alimentaria y distribución</w:t>
            </w:r>
          </w:p>
        </w:tc>
      </w:tr>
      <w:tr>
        <w:tc>
          <w:tcPr>
            <w:tcW w:type="dxa" w:w="2500"/>
            <w:shd w:val="clear" w:color="auto" w:fill="EDF2F1"/>
          </w:tcPr>
          <w:p>
            <w:pPr>
              <w:spacing w:before="20" w:after="20"/>
            </w:pPr>
            <w:r>
              <w:rPr>
                <w:rFonts w:ascii="Calibri" w:hAnsi="Calibri"/>
                <w:b/>
                <w:i w:val="0"/>
                <w:color w:val="0A3E3A"/>
                <w:sz w:val="19"/>
              </w:rPr>
              <w:t>Objetivo</w:t>
            </w:r>
          </w:p>
        </w:tc>
        <w:tc>
          <w:tcPr>
            <w:tcW w:type="dxa" w:w="6860"/>
          </w:tcPr>
          <w:p>
            <w:pPr>
              <w:spacing w:before="20" w:after="20"/>
            </w:pPr>
            <w:r>
              <w:rPr>
                <w:rFonts w:ascii="Calibri" w:hAnsi="Calibri"/>
                <w:b w:val="0"/>
                <w:i w:val="0"/>
                <w:color w:val="1A2B33"/>
                <w:sz w:val="19"/>
              </w:rPr>
              <w:t>Traducir un plan alimentario a aportes y adecuación usando la Tabla de Composición de Alimentos Chilenos (INTA 2018), con requerimientos por población.</w:t>
            </w:r>
          </w:p>
        </w:tc>
      </w:tr>
      <w:tr>
        <w:tc>
          <w:tcPr>
            <w:tcW w:type="dxa" w:w="2500"/>
            <w:shd w:val="clear" w:color="auto" w:fill="EDF2F1"/>
          </w:tcPr>
          <w:p>
            <w:pPr>
              <w:spacing w:before="20" w:after="20"/>
            </w:pPr>
            <w:r>
              <w:rPr>
                <w:rFonts w:ascii="Calibri" w:hAnsi="Calibri"/>
                <w:b/>
                <w:i w:val="0"/>
                <w:color w:val="0A3E3A"/>
                <w:sz w:val="19"/>
              </w:rPr>
              <w:t>Población</w:t>
            </w:r>
          </w:p>
        </w:tc>
        <w:tc>
          <w:tcPr>
            <w:tcW w:type="dxa" w:w="6860"/>
          </w:tcPr>
          <w:p>
            <w:pPr>
              <w:spacing w:before="20" w:after="20"/>
            </w:pPr>
            <w:r>
              <w:rPr>
                <w:rFonts w:ascii="Calibri" w:hAnsi="Calibri"/>
                <w:b w:val="0"/>
                <w:i w:val="0"/>
                <w:color w:val="1A2B33"/>
                <w:sz w:val="19"/>
              </w:rPr>
              <w:t>Chile; requerimientos por población. Base de 618 alimentos por 100 g de porción comestible (INTA 2018).</w:t>
            </w:r>
          </w:p>
        </w:tc>
      </w:tr>
      <w:tr>
        <w:tc>
          <w:tcPr>
            <w:tcW w:type="dxa" w:w="2500"/>
            <w:shd w:val="clear" w:color="auto" w:fill="EDF2F1"/>
          </w:tcPr>
          <w:p>
            <w:pPr>
              <w:spacing w:before="20" w:after="20"/>
            </w:pPr>
            <w:r>
              <w:rPr>
                <w:rFonts w:ascii="Calibri" w:hAnsi="Calibri"/>
                <w:b/>
                <w:i w:val="0"/>
                <w:color w:val="0A3E3A"/>
                <w:sz w:val="19"/>
              </w:rPr>
              <w:t>Entradas</w:t>
            </w:r>
          </w:p>
        </w:tc>
        <w:tc>
          <w:tcPr>
            <w:tcW w:type="dxa" w:w="6860"/>
          </w:tcPr>
          <w:p>
            <w:pPr>
              <w:spacing w:before="20" w:after="20"/>
            </w:pPr>
            <w:r>
              <w:rPr>
                <w:rFonts w:ascii="Calibri" w:hAnsi="Calibri"/>
                <w:b w:val="0"/>
                <w:i w:val="0"/>
                <w:color w:val="1A2B33"/>
                <w:sz w:val="19"/>
              </w:rPr>
              <w:t>Alimentación; Selecciones / listas desplegables</w:t>
            </w:r>
          </w:p>
        </w:tc>
      </w:tr>
      <w:tr>
        <w:tc>
          <w:tcPr>
            <w:tcW w:type="dxa" w:w="2500"/>
            <w:shd w:val="clear" w:color="auto" w:fill="EDF2F1"/>
          </w:tcPr>
          <w:p>
            <w:pPr>
              <w:spacing w:before="20" w:after="20"/>
            </w:pPr>
            <w:r>
              <w:rPr>
                <w:rFonts w:ascii="Calibri" w:hAnsi="Calibri"/>
                <w:b/>
                <w:i w:val="0"/>
                <w:color w:val="0A3E3A"/>
                <w:sz w:val="19"/>
              </w:rPr>
              <w:t>Resultados</w:t>
            </w:r>
          </w:p>
        </w:tc>
        <w:tc>
          <w:tcPr>
            <w:tcW w:type="dxa" w:w="6860"/>
          </w:tcPr>
          <w:p>
            <w:pPr>
              <w:spacing w:before="20" w:after="20"/>
            </w:pPr>
            <w:r>
              <w:rPr>
                <w:rFonts w:ascii="Calibri" w:hAnsi="Calibri"/>
                <w:b w:val="0"/>
                <w:i w:val="0"/>
                <w:color w:val="1A2B33"/>
                <w:sz w:val="19"/>
              </w:rPr>
              <w:t>Aportes nutricionales; Adecuación</w:t>
            </w:r>
          </w:p>
        </w:tc>
      </w:tr>
      <w:tr>
        <w:tc>
          <w:tcPr>
            <w:tcW w:type="dxa" w:w="2500"/>
            <w:shd w:val="clear" w:color="auto" w:fill="EDF2F1"/>
          </w:tcPr>
          <w:p>
            <w:pPr>
              <w:spacing w:before="20" w:after="20"/>
            </w:pPr>
            <w:r>
              <w:rPr>
                <w:rFonts w:ascii="Calibri" w:hAnsi="Calibri"/>
                <w:b/>
                <w:i w:val="0"/>
                <w:color w:val="0A3E3A"/>
                <w:sz w:val="19"/>
              </w:rPr>
              <w:t>Funciones principales</w:t>
            </w:r>
          </w:p>
        </w:tc>
        <w:tc>
          <w:tcPr>
            <w:tcW w:type="dxa" w:w="6860"/>
          </w:tcPr>
          <w:p>
            <w:pPr>
              <w:spacing w:before="20" w:after="20"/>
            </w:pPr>
            <w:r>
              <w:rPr>
                <w:rFonts w:ascii="Calibri" w:hAnsi="Calibri"/>
                <w:b w:val="0"/>
                <w:i w:val="0"/>
                <w:color w:val="1A2B33"/>
                <w:sz w:val="19"/>
              </w:rPr>
              <w:t>Cálculo de aportes; Adecuación</w:t>
            </w:r>
          </w:p>
        </w:tc>
      </w:tr>
      <w:tr>
        <w:tc>
          <w:tcPr>
            <w:tcW w:type="dxa" w:w="2500"/>
            <w:shd w:val="clear" w:color="auto" w:fill="EDF2F1"/>
          </w:tcPr>
          <w:p>
            <w:pPr>
              <w:spacing w:before="20" w:after="20"/>
            </w:pPr>
            <w:r>
              <w:rPr>
                <w:rFonts w:ascii="Calibri" w:hAnsi="Calibri"/>
                <w:b/>
                <w:i w:val="0"/>
                <w:color w:val="0A3E3A"/>
                <w:sz w:val="19"/>
              </w:rPr>
              <w:t>Metodología</w:t>
            </w:r>
          </w:p>
        </w:tc>
        <w:tc>
          <w:tcPr>
            <w:tcW w:type="dxa" w:w="6860"/>
          </w:tcPr>
          <w:p>
            <w:pPr>
              <w:spacing w:before="20" w:after="20"/>
            </w:pPr>
            <w:r>
              <w:rPr>
                <w:rFonts w:ascii="Calibri" w:hAnsi="Calibri"/>
                <w:b w:val="0"/>
                <w:i w:val="0"/>
                <w:color w:val="1A2B33"/>
                <w:sz w:val="19"/>
              </w:rPr>
              <w:t>Hidratos de carbono DISPONIBLES (no totales); Cálculo por 100 g de porción comestible</w:t>
            </w:r>
          </w:p>
        </w:tc>
      </w:tr>
      <w:tr>
        <w:tc>
          <w:tcPr>
            <w:tcW w:type="dxa" w:w="2500"/>
            <w:shd w:val="clear" w:color="auto" w:fill="EDF2F1"/>
          </w:tcPr>
          <w:p>
            <w:pPr>
              <w:spacing w:before="20" w:after="20"/>
            </w:pPr>
            <w:r>
              <w:rPr>
                <w:rFonts w:ascii="Calibri" w:hAnsi="Calibri"/>
                <w:b/>
                <w:i w:val="0"/>
                <w:color w:val="0A3E3A"/>
                <w:sz w:val="19"/>
              </w:rPr>
              <w:t>Fuentes</w:t>
            </w:r>
          </w:p>
        </w:tc>
        <w:tc>
          <w:tcPr>
            <w:tcW w:type="dxa" w:w="6860"/>
          </w:tcPr>
          <w:p>
            <w:pPr>
              <w:spacing w:before="20" w:after="20"/>
            </w:pPr>
            <w:r>
              <w:rPr>
                <w:rFonts w:ascii="Calibri" w:hAnsi="Calibri"/>
                <w:b w:val="0"/>
                <w:i w:val="0"/>
                <w:color w:val="1A2B33"/>
                <w:sz w:val="19"/>
              </w:rPr>
              <w:t>INTA, Universidad de Chile</w:t>
            </w:r>
          </w:p>
        </w:tc>
      </w:tr>
      <w:tr>
        <w:tc>
          <w:tcPr>
            <w:tcW w:type="dxa" w:w="2500"/>
            <w:shd w:val="clear" w:color="auto" w:fill="EDF2F1"/>
          </w:tcPr>
          <w:p>
            <w:pPr>
              <w:spacing w:before="20" w:after="20"/>
            </w:pPr>
            <w:r>
              <w:rPr>
                <w:rFonts w:ascii="Calibri" w:hAnsi="Calibri"/>
                <w:b/>
                <w:i w:val="0"/>
                <w:color w:val="0A3E3A"/>
                <w:sz w:val="19"/>
              </w:rPr>
              <w:t>Limitaciones</w:t>
            </w:r>
          </w:p>
        </w:tc>
        <w:tc>
          <w:tcPr>
            <w:tcW w:type="dxa" w:w="6860"/>
          </w:tcPr>
          <w:p>
            <w:pPr>
              <w:spacing w:before="20" w:after="20"/>
            </w:pPr>
            <w:r>
              <w:rPr>
                <w:rFonts w:ascii="Calibri" w:hAnsi="Calibri"/>
                <w:b w:val="0"/>
                <w:i w:val="0"/>
                <w:color w:val="1A2B33"/>
                <w:sz w:val="19"/>
              </w:rPr>
              <w:t>La base INTA 2018 se usa como fuente de composición; su distribución está autorizada por el titular. Datos ausentes se muestran como ND. Resultados dependen de la exactitud del plan ingresado.</w:t>
            </w:r>
          </w:p>
        </w:tc>
      </w:tr>
      <w:tr>
        <w:tc>
          <w:tcPr>
            <w:tcW w:type="dxa" w:w="2500"/>
            <w:shd w:val="clear" w:color="auto" w:fill="EDF2F1"/>
          </w:tcPr>
          <w:p>
            <w:pPr>
              <w:spacing w:before="20" w:after="20"/>
            </w:pPr>
            <w:r>
              <w:rPr>
                <w:rFonts w:ascii="Calibri" w:hAnsi="Calibri"/>
                <w:b/>
                <w:i w:val="0"/>
                <w:color w:val="0A3E3A"/>
                <w:sz w:val="19"/>
              </w:rPr>
              <w:t>Nivel sugerido</w:t>
            </w:r>
          </w:p>
        </w:tc>
        <w:tc>
          <w:tcPr>
            <w:tcW w:type="dxa" w:w="6860"/>
          </w:tcPr>
          <w:p>
            <w:pPr>
              <w:spacing w:before="20" w:after="20"/>
            </w:pPr>
            <w:r>
              <w:rPr>
                <w:rFonts w:ascii="Calibri" w:hAnsi="Calibri"/>
                <w:b w:val="0"/>
                <w:i w:val="0"/>
                <w:color w:val="1A2B33"/>
                <w:sz w:val="19"/>
              </w:rPr>
              <w:t>Educativo / apoyo académico</w:t>
            </w:r>
          </w:p>
        </w:tc>
      </w:tr>
      <w:tr>
        <w:tc>
          <w:tcPr>
            <w:tcW w:type="dxa" w:w="2500"/>
            <w:shd w:val="clear" w:color="auto" w:fill="EDF2F1"/>
          </w:tcPr>
          <w:p>
            <w:pPr>
              <w:spacing w:before="20" w:after="20"/>
            </w:pPr>
            <w:r>
              <w:rPr>
                <w:rFonts w:ascii="Calibri" w:hAnsi="Calibri"/>
                <w:b/>
                <w:i w:val="0"/>
                <w:color w:val="0A3E3A"/>
                <w:sz w:val="19"/>
              </w:rPr>
              <w:t>Versión / Estado</w:t>
            </w:r>
          </w:p>
        </w:tc>
        <w:tc>
          <w:tcPr>
            <w:tcW w:type="dxa" w:w="6860"/>
          </w:tcPr>
          <w:p>
            <w:pPr>
              <w:spacing w:before="20" w:after="20"/>
            </w:pPr>
            <w:r>
              <w:rPr>
                <w:rFonts w:ascii="Calibri" w:hAnsi="Calibri"/>
                <w:b w:val="0"/>
                <w:i w:val="0"/>
                <w:color w:val="1A2B33"/>
                <w:sz w:val="19"/>
              </w:rPr>
              <w:t>NO_CONFIRMADO · PRE_P19 (estado documental declarado en el nombre del archivo)</w:t>
            </w:r>
          </w:p>
        </w:tc>
      </w:tr>
      <w:tr>
        <w:tc>
          <w:tcPr>
            <w:tcW w:type="dxa" w:w="2500"/>
            <w:shd w:val="clear" w:color="auto" w:fill="EDF2F1"/>
          </w:tcPr>
          <w:p>
            <w:pPr>
              <w:spacing w:before="20" w:after="20"/>
            </w:pPr>
            <w:r>
              <w:rPr>
                <w:rFonts w:ascii="Calibri" w:hAnsi="Calibri"/>
                <w:b/>
                <w:i w:val="0"/>
                <w:color w:val="0A3E3A"/>
                <w:sz w:val="19"/>
              </w:rPr>
              <w:t>Estado del portafolio</w:t>
            </w:r>
          </w:p>
        </w:tc>
        <w:tc>
          <w:tcPr>
            <w:tcW w:type="dxa" w:w="6860"/>
          </w:tcPr>
          <w:p>
            <w:pPr>
              <w:spacing w:before="20" w:after="20"/>
            </w:pPr>
            <w:r>
              <w:rPr>
                <w:rFonts w:ascii="Calibri" w:hAnsi="Calibri"/>
                <w:b w:val="0"/>
                <w:i w:val="0"/>
                <w:color w:val="1A2B33"/>
                <w:sz w:val="19"/>
              </w:rPr>
              <w:t>PORTAFOLIO_COMPLETO</w:t>
            </w:r>
          </w:p>
        </w:tc>
      </w:tr>
    </w:tbl>
    <w:p>
      <w:pPr>
        <w:spacing w:before="60" w:after="60" w:line="276" w:lineRule="auto"/>
      </w:pPr>
      <w:r>
        <w:rPr>
          <w:rFonts w:ascii="Calibri" w:hAnsi="Calibri"/>
          <w:b w:val="0"/>
          <w:i w:val="0"/>
          <w:color w:val="1A2B33"/>
          <w:sz w:val="19"/>
        </w:rPr>
        <w:t>NMX-21 organiza la distribución alimentaria a partir de la Tabla de Composición Química de Alimentos Chilenos del INTA (2018), con 618 alimentos calculados por 100 g de porción comestible y criterio de hidratos de carbono disponibles. Ingresado un plan, calcula aportes y adecuación y los compara con requerimientos por población. Los datos ausentes se muestran como 'ND', nunca como 0. Es una base de la Fase 2 que alimenta herramientas de evaluación dietética.</w:t>
      </w:r>
    </w:p>
    <w:p>
      <w:pPr>
        <w:spacing w:before="20" w:after="40" w:line="276" w:lineRule="auto"/>
      </w:pPr>
      <w:r>
        <w:rPr>
          <w:rFonts w:ascii="Calibri" w:hAnsi="Calibri"/>
          <w:b/>
          <w:i w:val="0"/>
          <w:color w:val="0A3E3A"/>
          <w:sz w:val="18"/>
        </w:rPr>
        <w:t>Funciones principales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1900"/>
        <w:gridCol w:w="3560"/>
        <w:gridCol w:w="2500"/>
        <w:gridCol w:w="1400"/>
      </w:tblGrid>
      <w:tr>
        <w:tc>
          <w:tcPr>
            <w:tcW w:type="dxa" w:w="1900"/>
            <w:shd w:val="clear" w:color="auto" w:fill="0F5A54"/>
          </w:tcPr>
          <w:p>
            <w:pPr>
              <w:spacing w:before="20" w:after="20"/>
            </w:pPr>
            <w:r>
              <w:rPr>
                <w:rFonts w:ascii="Calibri" w:hAnsi="Calibri"/>
                <w:b/>
                <w:i w:val="0"/>
                <w:color w:val="FFFFFF"/>
                <w:sz w:val="17"/>
              </w:rPr>
              <w:t>Función</w:t>
            </w:r>
          </w:p>
        </w:tc>
        <w:tc>
          <w:tcPr>
            <w:tcW w:type="dxa" w:w="3560"/>
            <w:shd w:val="clear" w:color="auto" w:fill="0F5A54"/>
          </w:tcPr>
          <w:p>
            <w:pPr>
              <w:spacing w:before="20" w:after="20"/>
            </w:pPr>
            <w:r>
              <w:rPr>
                <w:rFonts w:ascii="Calibri" w:hAnsi="Calibri"/>
                <w:b/>
                <w:i w:val="0"/>
                <w:color w:val="FFFFFF"/>
                <w:sz w:val="17"/>
              </w:rPr>
              <w:t>Qué hace</w:t>
            </w:r>
          </w:p>
        </w:tc>
        <w:tc>
          <w:tcPr>
            <w:tcW w:type="dxa" w:w="2500"/>
            <w:shd w:val="clear" w:color="auto" w:fill="0F5A54"/>
          </w:tcPr>
          <w:p>
            <w:pPr>
              <w:spacing w:before="20" w:after="20"/>
            </w:pPr>
            <w:r>
              <w:rPr>
                <w:rFonts w:ascii="Calibri" w:hAnsi="Calibri"/>
                <w:b/>
                <w:i w:val="0"/>
                <w:color w:val="FFFFFF"/>
                <w:sz w:val="17"/>
              </w:rPr>
              <w:t>Resultado</w:t>
            </w:r>
          </w:p>
        </w:tc>
        <w:tc>
          <w:tcPr>
            <w:tcW w:type="dxa" w:w="1400"/>
            <w:shd w:val="clear" w:color="auto" w:fill="0F5A54"/>
          </w:tcPr>
          <w:p>
            <w:pPr>
              <w:spacing w:before="20" w:after="20"/>
            </w:pPr>
            <w:r>
              <w:rPr>
                <w:rFonts w:ascii="Calibri" w:hAnsi="Calibri"/>
                <w:b/>
                <w:i w:val="0"/>
                <w:color w:val="FFFFFF"/>
                <w:sz w:val="17"/>
              </w:rPr>
              <w:t>Nivel</w:t>
            </w:r>
          </w:p>
        </w:tc>
      </w:tr>
      <w:tr>
        <w:tc>
          <w:tcPr>
            <w:tcW w:type="dxa" w:w="1900"/>
          </w:tcPr>
          <w:p>
            <w:pPr>
              <w:spacing w:before="20" w:after="20"/>
            </w:pPr>
            <w:r>
              <w:rPr>
                <w:rFonts w:ascii="Calibri" w:hAnsi="Calibri"/>
                <w:b w:val="0"/>
                <w:i w:val="0"/>
                <w:color w:val="1A2B33"/>
                <w:sz w:val="16"/>
              </w:rPr>
              <w:t>Cálculo de aportes</w:t>
            </w:r>
          </w:p>
        </w:tc>
        <w:tc>
          <w:tcPr>
            <w:tcW w:type="dxa" w:w="3560"/>
          </w:tcPr>
          <w:p>
            <w:pPr>
              <w:spacing w:before="20" w:after="20"/>
            </w:pPr>
            <w:r>
              <w:rPr>
                <w:rFonts w:ascii="Calibri" w:hAnsi="Calibri"/>
                <w:b w:val="0"/>
                <w:i w:val="0"/>
                <w:color w:val="1A2B33"/>
                <w:sz w:val="16"/>
              </w:rPr>
              <w:t>Suma aportes según base INTA 2018</w:t>
            </w:r>
          </w:p>
        </w:tc>
        <w:tc>
          <w:tcPr>
            <w:tcW w:type="dxa" w:w="2500"/>
          </w:tcPr>
          <w:p>
            <w:pPr>
              <w:spacing w:before="20" w:after="20"/>
            </w:pPr>
            <w:r>
              <w:rPr>
                <w:rFonts w:ascii="Calibri" w:hAnsi="Calibri"/>
                <w:b w:val="0"/>
                <w:i w:val="0"/>
                <w:color w:val="1A2B33"/>
                <w:sz w:val="16"/>
              </w:rPr>
              <w:t>Aportes por nutriente</w:t>
            </w:r>
          </w:p>
        </w:tc>
        <w:tc>
          <w:tcPr>
            <w:tcW w:type="dxa" w:w="1400"/>
          </w:tcPr>
          <w:p>
            <w:pPr>
              <w:spacing w:before="20" w:after="20"/>
            </w:pPr>
            <w:r>
              <w:rPr>
                <w:rFonts w:ascii="Calibri" w:hAnsi="Calibri"/>
                <w:b w:val="0"/>
                <w:i w:val="0"/>
                <w:color w:val="1A2B33"/>
                <w:sz w:val="16"/>
              </w:rPr>
              <w:t>Intermedio</w:t>
            </w:r>
          </w:p>
        </w:tc>
      </w:tr>
      <w:tr>
        <w:tc>
          <w:tcPr>
            <w:tcW w:type="dxa" w:w="1900"/>
            <w:shd w:val="clear" w:color="auto" w:fill="F6F8F8"/>
          </w:tcPr>
          <w:p>
            <w:pPr>
              <w:spacing w:before="20" w:after="20"/>
            </w:pPr>
            <w:r>
              <w:rPr>
                <w:rFonts w:ascii="Calibri" w:hAnsi="Calibri"/>
                <w:b w:val="0"/>
                <w:i w:val="0"/>
                <w:color w:val="1A2B33"/>
                <w:sz w:val="16"/>
              </w:rPr>
              <w:t>Adecuación</w:t>
            </w:r>
          </w:p>
        </w:tc>
        <w:tc>
          <w:tcPr>
            <w:tcW w:type="dxa" w:w="3560"/>
            <w:shd w:val="clear" w:color="auto" w:fill="F6F8F8"/>
          </w:tcPr>
          <w:p>
            <w:pPr>
              <w:spacing w:before="20" w:after="20"/>
            </w:pPr>
            <w:r>
              <w:rPr>
                <w:rFonts w:ascii="Calibri" w:hAnsi="Calibri"/>
                <w:b w:val="0"/>
                <w:i w:val="0"/>
                <w:color w:val="1A2B33"/>
                <w:sz w:val="16"/>
              </w:rPr>
              <w:t>Compara aportes vs requerimientos</w:t>
            </w:r>
          </w:p>
        </w:tc>
        <w:tc>
          <w:tcPr>
            <w:tcW w:type="dxa" w:w="2500"/>
            <w:shd w:val="clear" w:color="auto" w:fill="F6F8F8"/>
          </w:tcPr>
          <w:p>
            <w:pPr>
              <w:spacing w:before="20" w:after="20"/>
            </w:pPr>
            <w:r>
              <w:rPr>
                <w:rFonts w:ascii="Calibri" w:hAnsi="Calibri"/>
                <w:b w:val="0"/>
                <w:i w:val="0"/>
                <w:color w:val="1A2B33"/>
                <w:sz w:val="16"/>
              </w:rPr>
              <w:t>% de adecuación</w:t>
            </w:r>
          </w:p>
        </w:tc>
        <w:tc>
          <w:tcPr>
            <w:tcW w:type="dxa" w:w="1400"/>
            <w:shd w:val="clear" w:color="auto" w:fill="F6F8F8"/>
          </w:tcPr>
          <w:p>
            <w:pPr>
              <w:spacing w:before="20" w:after="20"/>
            </w:pPr>
            <w:r>
              <w:rPr>
                <w:rFonts w:ascii="Calibri" w:hAnsi="Calibri"/>
                <w:b w:val="0"/>
                <w:i w:val="0"/>
                <w:color w:val="1A2B33"/>
                <w:sz w:val="16"/>
              </w:rPr>
              <w:t>Intermedio</w:t>
            </w:r>
          </w:p>
        </w:tc>
      </w:tr>
    </w:tbl>
    <w:p>
      <w:pPr>
        <w:spacing w:before="60" w:after="40" w:line="276" w:lineRule="auto"/>
      </w:pPr>
      <w:r>
        <w:rPr>
          <w:rFonts w:ascii="Calibri" w:hAnsi="Calibri"/>
          <w:b/>
          <w:i w:val="0"/>
          <w:color w:val="0A3E3A"/>
          <w:sz w:val="18"/>
        </w:rPr>
        <w:t>Resultados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2900"/>
        <w:gridCol w:w="1700"/>
        <w:gridCol w:w="1560"/>
        <w:gridCol w:w="3200"/>
      </w:tblGrid>
      <w:tr>
        <w:tc>
          <w:tcPr>
            <w:tcW w:type="dxa" w:w="2900"/>
            <w:shd w:val="clear" w:color="auto" w:fill="0F5A54"/>
          </w:tcPr>
          <w:p>
            <w:pPr>
              <w:spacing w:before="20" w:after="20"/>
            </w:pPr>
            <w:r>
              <w:rPr>
                <w:rFonts w:ascii="Calibri" w:hAnsi="Calibri"/>
                <w:b/>
                <w:i w:val="0"/>
                <w:color w:val="FFFFFF"/>
                <w:sz w:val="17"/>
              </w:rPr>
              <w:t>Resultado</w:t>
            </w:r>
          </w:p>
        </w:tc>
        <w:tc>
          <w:tcPr>
            <w:tcW w:type="dxa" w:w="1700"/>
            <w:shd w:val="clear" w:color="auto" w:fill="0F5A54"/>
          </w:tcPr>
          <w:p>
            <w:pPr>
              <w:spacing w:before="20" w:after="20"/>
            </w:pPr>
            <w:r>
              <w:rPr>
                <w:rFonts w:ascii="Calibri" w:hAnsi="Calibri"/>
                <w:b/>
                <w:i w:val="0"/>
                <w:color w:val="FFFFFF"/>
                <w:sz w:val="17"/>
              </w:rPr>
              <w:t>Tipo</w:t>
            </w:r>
          </w:p>
        </w:tc>
        <w:tc>
          <w:tcPr>
            <w:tcW w:type="dxa" w:w="1560"/>
            <w:shd w:val="clear" w:color="auto" w:fill="0F5A54"/>
          </w:tcPr>
          <w:p>
            <w:pPr>
              <w:spacing w:before="20" w:after="20"/>
            </w:pPr>
            <w:r>
              <w:rPr>
                <w:rFonts w:ascii="Calibri" w:hAnsi="Calibri"/>
                <w:b/>
                <w:i w:val="0"/>
                <w:color w:val="FFFFFF"/>
                <w:sz w:val="17"/>
              </w:rPr>
              <w:t>Unidad</w:t>
            </w:r>
          </w:p>
        </w:tc>
        <w:tc>
          <w:tcPr>
            <w:tcW w:type="dxa" w:w="3200"/>
            <w:shd w:val="clear" w:color="auto" w:fill="0F5A54"/>
          </w:tcPr>
          <w:p>
            <w:pPr>
              <w:spacing w:before="20" w:after="20"/>
            </w:pPr>
            <w:r>
              <w:rPr>
                <w:rFonts w:ascii="Calibri" w:hAnsi="Calibri"/>
                <w:b/>
                <w:i w:val="0"/>
                <w:color w:val="FFFFFF"/>
                <w:sz w:val="17"/>
              </w:rPr>
              <w:t>Dependencia</w:t>
            </w:r>
          </w:p>
        </w:tc>
      </w:tr>
      <w:tr>
        <w:tc>
          <w:tcPr>
            <w:tcW w:type="dxa" w:w="2900"/>
          </w:tcPr>
          <w:p>
            <w:pPr>
              <w:spacing w:before="20" w:after="20"/>
            </w:pPr>
            <w:r>
              <w:rPr>
                <w:rFonts w:ascii="Calibri" w:hAnsi="Calibri"/>
                <w:b w:val="0"/>
                <w:i w:val="0"/>
                <w:color w:val="1A2B33"/>
                <w:sz w:val="16"/>
              </w:rPr>
              <w:t>Aportes nutricionales</w:t>
            </w:r>
          </w:p>
        </w:tc>
        <w:tc>
          <w:tcPr>
            <w:tcW w:type="dxa" w:w="1700"/>
          </w:tcPr>
          <w:p>
            <w:pPr>
              <w:spacing w:before="20" w:after="20"/>
            </w:pPr>
            <w:r>
              <w:rPr>
                <w:rFonts w:ascii="Calibri" w:hAnsi="Calibri"/>
                <w:b w:val="0"/>
                <w:i w:val="0"/>
                <w:color w:val="1A2B33"/>
                <w:sz w:val="16"/>
              </w:rPr>
              <w:t>CÁLCULO</w:t>
            </w:r>
          </w:p>
        </w:tc>
        <w:tc>
          <w:tcPr>
            <w:tcW w:type="dxa" w:w="1560"/>
          </w:tcPr>
          <w:p>
            <w:pPr>
              <w:spacing w:before="20" w:after="20"/>
            </w:pPr>
            <w:r>
              <w:rPr>
                <w:rFonts w:ascii="Calibri" w:hAnsi="Calibri"/>
                <w:b w:val="0"/>
                <w:i w:val="0"/>
                <w:color w:val="1A2B33"/>
                <w:sz w:val="16"/>
              </w:rPr>
              <w:t>por nutriente</w:t>
            </w:r>
          </w:p>
        </w:tc>
        <w:tc>
          <w:tcPr>
            <w:tcW w:type="dxa" w:w="3200"/>
          </w:tcPr>
          <w:p>
            <w:pPr>
              <w:spacing w:before="20" w:after="20"/>
            </w:pPr>
            <w:r>
              <w:rPr>
                <w:rFonts w:ascii="Calibri" w:hAnsi="Calibri"/>
                <w:b w:val="0"/>
                <w:i w:val="0"/>
                <w:color w:val="1A2B33"/>
                <w:sz w:val="16"/>
              </w:rPr>
              <w:t>Depende del plan</w:t>
            </w:r>
          </w:p>
        </w:tc>
      </w:tr>
      <w:tr>
        <w:tc>
          <w:tcPr>
            <w:tcW w:type="dxa" w:w="2900"/>
            <w:shd w:val="clear" w:color="auto" w:fill="F6F8F8"/>
          </w:tcPr>
          <w:p>
            <w:pPr>
              <w:spacing w:before="20" w:after="20"/>
            </w:pPr>
            <w:r>
              <w:rPr>
                <w:rFonts w:ascii="Calibri" w:hAnsi="Calibri"/>
                <w:b w:val="0"/>
                <w:i w:val="0"/>
                <w:color w:val="1A2B33"/>
                <w:sz w:val="16"/>
              </w:rPr>
              <w:t>Adecuación</w:t>
            </w:r>
          </w:p>
        </w:tc>
        <w:tc>
          <w:tcPr>
            <w:tcW w:type="dxa" w:w="1700"/>
            <w:shd w:val="clear" w:color="auto" w:fill="F6F8F8"/>
          </w:tcPr>
          <w:p>
            <w:pPr>
              <w:spacing w:before="20" w:after="20"/>
            </w:pPr>
            <w:r>
              <w:rPr>
                <w:rFonts w:ascii="Calibri" w:hAnsi="Calibri"/>
                <w:b w:val="0"/>
                <w:i w:val="0"/>
                <w:color w:val="1A2B33"/>
                <w:sz w:val="16"/>
              </w:rPr>
              <w:t>INDICADOR</w:t>
            </w:r>
          </w:p>
        </w:tc>
        <w:tc>
          <w:tcPr>
            <w:tcW w:type="dxa" w:w="1560"/>
            <w:shd w:val="clear" w:color="auto" w:fill="F6F8F8"/>
          </w:tcPr>
          <w:p>
            <w:pPr>
              <w:spacing w:before="20" w:after="20"/>
            </w:pPr>
            <w:r>
              <w:rPr>
                <w:rFonts w:ascii="Calibri" w:hAnsi="Calibri"/>
                <w:b w:val="0"/>
                <w:i w:val="0"/>
                <w:color w:val="1A2B33"/>
                <w:sz w:val="16"/>
              </w:rPr>
              <w:t>%</w:t>
            </w:r>
          </w:p>
        </w:tc>
        <w:tc>
          <w:tcPr>
            <w:tcW w:type="dxa" w:w="3200"/>
            <w:shd w:val="clear" w:color="auto" w:fill="F6F8F8"/>
          </w:tcPr>
          <w:p>
            <w:pPr>
              <w:spacing w:before="20" w:after="20"/>
            </w:pPr>
            <w:r>
              <w:rPr>
                <w:rFonts w:ascii="Calibri" w:hAnsi="Calibri"/>
                <w:b w:val="0"/>
                <w:i w:val="0"/>
                <w:color w:val="1A2B33"/>
                <w:sz w:val="16"/>
              </w:rPr>
              <w:t>Depende del plan y la población</w:t>
            </w:r>
          </w:p>
        </w:tc>
      </w:tr>
    </w:tbl>
    <w:p>
      <w:pPr>
        <w:spacing w:before="60" w:after="40" w:line="276" w:lineRule="auto"/>
      </w:pPr>
      <w:r>
        <w:rPr>
          <w:rFonts w:ascii="Calibri" w:hAnsi="Calibri"/>
          <w:b/>
          <w:i w:val="0"/>
          <w:color w:val="0A3E3A"/>
          <w:sz w:val="18"/>
        </w:rPr>
        <w:t>Fuentes principales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2500"/>
        <w:gridCol w:w="3560"/>
        <w:gridCol w:w="700"/>
        <w:gridCol w:w="2600"/>
      </w:tblGrid>
      <w:tr>
        <w:tc>
          <w:tcPr>
            <w:tcW w:type="dxa" w:w="2500"/>
            <w:shd w:val="clear" w:color="auto" w:fill="0F5A54"/>
          </w:tcPr>
          <w:p>
            <w:pPr>
              <w:spacing w:before="20" w:after="20"/>
            </w:pPr>
            <w:r>
              <w:rPr>
                <w:rFonts w:ascii="Calibri" w:hAnsi="Calibri"/>
                <w:b/>
                <w:i w:val="0"/>
                <w:color w:val="FFFFFF"/>
                <w:sz w:val="17"/>
              </w:rPr>
              <w:t>Institución / autor</w:t>
            </w:r>
          </w:p>
        </w:tc>
        <w:tc>
          <w:tcPr>
            <w:tcW w:type="dxa" w:w="3560"/>
            <w:shd w:val="clear" w:color="auto" w:fill="0F5A54"/>
          </w:tcPr>
          <w:p>
            <w:pPr>
              <w:spacing w:before="20" w:after="20"/>
            </w:pPr>
            <w:r>
              <w:rPr>
                <w:rFonts w:ascii="Calibri" w:hAnsi="Calibri"/>
                <w:b/>
                <w:i w:val="0"/>
                <w:color w:val="FFFFFF"/>
                <w:sz w:val="17"/>
              </w:rPr>
              <w:t>Documento</w:t>
            </w:r>
          </w:p>
        </w:tc>
        <w:tc>
          <w:tcPr>
            <w:tcW w:type="dxa" w:w="700"/>
            <w:shd w:val="clear" w:color="auto" w:fill="0F5A54"/>
          </w:tcPr>
          <w:p>
            <w:pPr>
              <w:spacing w:before="20" w:after="20"/>
            </w:pPr>
            <w:r>
              <w:rPr>
                <w:rFonts w:ascii="Calibri" w:hAnsi="Calibri"/>
                <w:b/>
                <w:i w:val="0"/>
                <w:color w:val="FFFFFF"/>
                <w:sz w:val="17"/>
              </w:rPr>
              <w:t>Año</w:t>
            </w:r>
          </w:p>
        </w:tc>
        <w:tc>
          <w:tcPr>
            <w:tcW w:type="dxa" w:w="2600"/>
            <w:shd w:val="clear" w:color="auto" w:fill="0F5A54"/>
          </w:tcPr>
          <w:p>
            <w:pPr>
              <w:spacing w:before="20" w:after="20"/>
            </w:pPr>
            <w:r>
              <w:rPr>
                <w:rFonts w:ascii="Calibri" w:hAnsi="Calibri"/>
                <w:b/>
                <w:i w:val="0"/>
                <w:color w:val="FFFFFF"/>
                <w:sz w:val="17"/>
              </w:rPr>
              <w:t>Tipo</w:t>
            </w:r>
          </w:p>
        </w:tc>
      </w:tr>
      <w:tr>
        <w:tc>
          <w:tcPr>
            <w:tcW w:type="dxa" w:w="2500"/>
          </w:tcPr>
          <w:p>
            <w:pPr>
              <w:spacing w:before="20" w:after="20"/>
            </w:pPr>
            <w:r>
              <w:rPr>
                <w:rFonts w:ascii="Calibri" w:hAnsi="Calibri"/>
                <w:b w:val="0"/>
                <w:i w:val="0"/>
                <w:color w:val="1A2B33"/>
                <w:sz w:val="16"/>
              </w:rPr>
              <w:t>INTA, Universidad de Chile</w:t>
            </w:r>
          </w:p>
        </w:tc>
        <w:tc>
          <w:tcPr>
            <w:tcW w:type="dxa" w:w="3560"/>
          </w:tcPr>
          <w:p>
            <w:pPr>
              <w:spacing w:before="20" w:after="20"/>
            </w:pPr>
            <w:r>
              <w:rPr>
                <w:rFonts w:ascii="Calibri" w:hAnsi="Calibri"/>
                <w:b w:val="0"/>
                <w:i w:val="0"/>
                <w:color w:val="1A2B33"/>
                <w:sz w:val="16"/>
              </w:rPr>
              <w:t>Tabla de Composición de Alimentos</w:t>
            </w:r>
          </w:p>
        </w:tc>
        <w:tc>
          <w:tcPr>
            <w:tcW w:type="dxa" w:w="700"/>
          </w:tcPr>
          <w:p>
            <w:pPr>
              <w:spacing w:before="20" w:after="20"/>
            </w:pPr>
            <w:r>
              <w:rPr>
                <w:rFonts w:ascii="Calibri" w:hAnsi="Calibri"/>
                <w:b w:val="0"/>
                <w:i w:val="0"/>
                <w:color w:val="1A2B33"/>
                <w:sz w:val="16"/>
              </w:rPr>
              <w:t>2018</w:t>
            </w:r>
          </w:p>
        </w:tc>
        <w:tc>
          <w:tcPr>
            <w:tcW w:type="dxa" w:w="2600"/>
          </w:tcPr>
          <w:p>
            <w:pPr>
              <w:spacing w:before="20" w:after="20"/>
            </w:pPr>
            <w:r>
              <w:rPr>
                <w:rFonts w:ascii="Calibri" w:hAnsi="Calibri"/>
                <w:b w:val="0"/>
                <w:i w:val="0"/>
                <w:color w:val="1A2B33"/>
                <w:sz w:val="16"/>
              </w:rPr>
              <w:t>FUENTE_PRIMARIA</w:t>
            </w:r>
          </w:p>
        </w:tc>
      </w:tr>
    </w:tbl>
    <w:p>
      <w:pPr>
        <w:spacing w:before="60" w:after="40" w:line="276" w:lineRule="auto"/>
      </w:pPr>
      <w:r>
        <w:rPr>
          <w:rFonts w:ascii="Calibri" w:hAnsi="Calibri"/>
          <w:b/>
          <w:i w:val="0"/>
          <w:color w:val="0A3E3A"/>
          <w:sz w:val="18"/>
        </w:rPr>
        <w:t>Flujo de uso</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CellMar>
          <w:top w:w="40" w:type="dxa"/>
          <w:bottom w:w="40" w:type="dxa"/>
          <w:left w:w="40" w:type="dxa"/>
          <w:right w:w="40" w:type="dxa"/>
        </w:tblCellMar>
      </w:tblPr>
      <w:tblGrid>
        <w:gridCol w:w="776"/>
        <w:gridCol w:w="776"/>
        <w:gridCol w:w="776"/>
        <w:gridCol w:w="776"/>
        <w:gridCol w:w="776"/>
        <w:gridCol w:w="776"/>
        <w:gridCol w:w="776"/>
        <w:gridCol w:w="776"/>
        <w:gridCol w:w="776"/>
        <w:gridCol w:w="776"/>
        <w:gridCol w:w="776"/>
        <w:gridCol w:w="776"/>
        <w:gridCol w:w="776"/>
      </w:tblGrid>
      <w:tr>
        <w:tc>
          <w:tcPr>
            <w:tcW w:type="dxa" w:w="776"/>
            <w:shd w:val="clear" w:color="auto" w:fill="EDF2F1"/>
          </w:tcPr>
          <w:p>
            <w:pPr>
              <w:spacing w:before="20" w:after="20"/>
              <w:jc w:val="center"/>
            </w:pPr>
            <w:r>
              <w:rPr>
                <w:rFonts w:ascii="Calibri" w:hAnsi="Calibri"/>
                <w:b/>
                <w:i w:val="0"/>
                <w:color w:val="0A3E3A"/>
                <w:sz w:val="15"/>
              </w:rPr>
              <w:t>INICIO</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DATOS</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ALIMENTOS</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CALCULOS</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RESULTADOS</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REQUERIMIENTOS</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FUENTES</w:t>
            </w:r>
          </w:p>
        </w:tc>
      </w:tr>
    </w:tbl>
    <w:p>
      <w:pPr>
        <w:spacing w:before="0" w:after="120"/>
        <w:pBdr>
          <w:bottom w:val="single" w:sz="8" w:space="1" w:color="D6DEDD"/>
        </w:pBdr>
      </w:pPr>
    </w:p>
    <w:p>
      <w:pPr>
        <w:spacing w:before="40" w:after="80" w:line="276" w:lineRule="auto"/>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Layout w:type="fixed"/>
        <w:tblCellMar>
          <w:top w:w="60" w:type="dxa"/>
          <w:bottom w:w="60" w:type="dxa"/>
          <w:left w:w="140" w:type="dxa"/>
          <w:right w:w="120" w:type="dxa"/>
        </w:tblCellMar>
        <w:tblW w:w="9360" w:type="dxa"/>
      </w:tblPr>
      <w:tblGrid>
        <w:gridCol w:w="10086"/>
      </w:tblGrid>
      <w:tr>
        <w:tc>
          <w:tcPr>
            <w:tcW w:type="dxa" w:w="10086"/>
            <w:shd w:val="clear" w:color="auto" w:fill="EDF2F1"/>
          </w:tcPr>
          <w:p>
            <w:pPr>
              <w:spacing w:before="0" w:after="0"/>
            </w:pPr>
            <w:r>
              <w:rPr>
                <w:rFonts w:ascii="Calibri" w:hAnsi="Calibri"/>
                <w:b/>
                <w:i w:val="0"/>
                <w:color w:val="0F5A54"/>
                <w:sz w:val="24"/>
              </w:rPr>
              <w:t xml:space="preserve">NMX-43  </w:t>
            </w:r>
            <w:r>
              <w:rPr>
                <w:rFonts w:ascii="Calibri" w:hAnsi="Calibri"/>
                <w:b/>
                <w:i w:val="0"/>
                <w:color w:val="1A2B33"/>
                <w:sz w:val="22"/>
              </w:rPr>
              <w:t>Biblioteca UDD y Banco Clínico-Formativo (Bases de la Nutrición I y II)</w:t>
            </w:r>
          </w:p>
        </w:tc>
      </w:tr>
    </w:tbl>
    <w:p>
      <w:pPr>
        <w:spacing w:before="40" w:after="20" w:line="276" w:lineRule="auto"/>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500"/>
        <w:gridCol w:w="6860"/>
      </w:tblGrid>
      <w:tr>
        <w:tc>
          <w:tcPr>
            <w:tcW w:type="dxa" w:w="2500"/>
            <w:shd w:val="clear" w:color="auto" w:fill="EDF2F1"/>
          </w:tcPr>
          <w:p>
            <w:pPr>
              <w:spacing w:before="20" w:after="20"/>
            </w:pPr>
            <w:r>
              <w:rPr>
                <w:rFonts w:ascii="Calibri" w:hAnsi="Calibri"/>
                <w:b/>
                <w:i w:val="0"/>
                <w:color w:val="0A3E3A"/>
                <w:sz w:val="19"/>
              </w:rPr>
              <w:t>Fase / Categoría</w:t>
            </w:r>
          </w:p>
        </w:tc>
        <w:tc>
          <w:tcPr>
            <w:tcW w:type="dxa" w:w="6860"/>
          </w:tcPr>
          <w:p>
            <w:pPr>
              <w:spacing w:before="20" w:after="20"/>
            </w:pPr>
            <w:r>
              <w:rPr>
                <w:rFonts w:ascii="Calibri" w:hAnsi="Calibri"/>
                <w:b w:val="0"/>
                <w:i w:val="0"/>
                <w:color w:val="1A2B33"/>
                <w:sz w:val="19"/>
              </w:rPr>
              <w:t>Fase 2 · Bases y Bibliotecas · Biblioteca de nutrientes y banco de casos</w:t>
            </w:r>
          </w:p>
        </w:tc>
      </w:tr>
      <w:tr>
        <w:tc>
          <w:tcPr>
            <w:tcW w:type="dxa" w:w="2500"/>
            <w:shd w:val="clear" w:color="auto" w:fill="EDF2F1"/>
          </w:tcPr>
          <w:p>
            <w:pPr>
              <w:spacing w:before="20" w:after="20"/>
            </w:pPr>
            <w:r>
              <w:rPr>
                <w:rFonts w:ascii="Calibri" w:hAnsi="Calibri"/>
                <w:b/>
                <w:i w:val="0"/>
                <w:color w:val="0A3E3A"/>
                <w:sz w:val="19"/>
              </w:rPr>
              <w:t>Objetivo</w:t>
            </w:r>
          </w:p>
        </w:tc>
        <w:tc>
          <w:tcPr>
            <w:tcW w:type="dxa" w:w="6860"/>
          </w:tcPr>
          <w:p>
            <w:pPr>
              <w:spacing w:before="20" w:after="20"/>
            </w:pPr>
            <w:r>
              <w:rPr>
                <w:rFonts w:ascii="Calibri" w:hAnsi="Calibri"/>
                <w:b w:val="0"/>
                <w:i w:val="0"/>
                <w:color w:val="1A2B33"/>
                <w:sz w:val="19"/>
              </w:rPr>
              <w:t>Servir de biblioteca de nutrientes (energía, macros, IG/CG, agua/fibra, biomarcadores, interacciones) y banco de 69 casos clínico-formativos por micronutriente.</w:t>
            </w:r>
          </w:p>
        </w:tc>
      </w:tr>
      <w:tr>
        <w:tc>
          <w:tcPr>
            <w:tcW w:type="dxa" w:w="2500"/>
            <w:shd w:val="clear" w:color="auto" w:fill="EDF2F1"/>
          </w:tcPr>
          <w:p>
            <w:pPr>
              <w:spacing w:before="20" w:after="20"/>
            </w:pPr>
            <w:r>
              <w:rPr>
                <w:rFonts w:ascii="Calibri" w:hAnsi="Calibri"/>
                <w:b/>
                <w:i w:val="0"/>
                <w:color w:val="0A3E3A"/>
                <w:sz w:val="19"/>
              </w:rPr>
              <w:t>Población</w:t>
            </w:r>
          </w:p>
        </w:tc>
        <w:tc>
          <w:tcPr>
            <w:tcW w:type="dxa" w:w="6860"/>
          </w:tcPr>
          <w:p>
            <w:pPr>
              <w:spacing w:before="20" w:after="20"/>
            </w:pPr>
            <w:r>
              <w:rPr>
                <w:rFonts w:ascii="Calibri" w:hAnsi="Calibri"/>
                <w:b w:val="0"/>
                <w:i w:val="0"/>
                <w:color w:val="1A2B33"/>
                <w:sz w:val="19"/>
              </w:rPr>
              <w:t>Formativa; 23 micronutrientes y 69 casos educativos (básico/intermedio/avanzado por micronutriente).</w:t>
            </w:r>
          </w:p>
        </w:tc>
      </w:tr>
      <w:tr>
        <w:tc>
          <w:tcPr>
            <w:tcW w:type="dxa" w:w="2500"/>
            <w:shd w:val="clear" w:color="auto" w:fill="EDF2F1"/>
          </w:tcPr>
          <w:p>
            <w:pPr>
              <w:spacing w:before="20" w:after="20"/>
            </w:pPr>
            <w:r>
              <w:rPr>
                <w:rFonts w:ascii="Calibri" w:hAnsi="Calibri"/>
                <w:b/>
                <w:i w:val="0"/>
                <w:color w:val="0A3E3A"/>
                <w:sz w:val="19"/>
              </w:rPr>
              <w:t>Entradas</w:t>
            </w:r>
          </w:p>
        </w:tc>
        <w:tc>
          <w:tcPr>
            <w:tcW w:type="dxa" w:w="6860"/>
          </w:tcPr>
          <w:p>
            <w:pPr>
              <w:spacing w:before="20" w:after="20"/>
            </w:pPr>
            <w:r>
              <w:rPr>
                <w:rFonts w:ascii="Calibri" w:hAnsi="Calibri"/>
                <w:b w:val="0"/>
                <w:i w:val="0"/>
                <w:color w:val="1A2B33"/>
                <w:sz w:val="19"/>
              </w:rPr>
              <w:t>Selecciones / listas desplegables</w:t>
            </w:r>
          </w:p>
        </w:tc>
      </w:tr>
      <w:tr>
        <w:tc>
          <w:tcPr>
            <w:tcW w:type="dxa" w:w="2500"/>
            <w:shd w:val="clear" w:color="auto" w:fill="EDF2F1"/>
          </w:tcPr>
          <w:p>
            <w:pPr>
              <w:spacing w:before="20" w:after="20"/>
            </w:pPr>
            <w:r>
              <w:rPr>
                <w:rFonts w:ascii="Calibri" w:hAnsi="Calibri"/>
                <w:b/>
                <w:i w:val="0"/>
                <w:color w:val="0A3E3A"/>
                <w:sz w:val="19"/>
              </w:rPr>
              <w:t>Resultados</w:t>
            </w:r>
          </w:p>
        </w:tc>
        <w:tc>
          <w:tcPr>
            <w:tcW w:type="dxa" w:w="6860"/>
          </w:tcPr>
          <w:p>
            <w:pPr>
              <w:spacing w:before="20" w:after="20"/>
            </w:pPr>
            <w:r>
              <w:rPr>
                <w:rFonts w:ascii="Calibri" w:hAnsi="Calibri"/>
                <w:b w:val="0"/>
                <w:i w:val="0"/>
                <w:color w:val="1A2B33"/>
                <w:sz w:val="19"/>
              </w:rPr>
              <w:t>Fichas de nutrientes (23); Banco de 69 casos; Ranking por alimento</w:t>
            </w:r>
          </w:p>
        </w:tc>
      </w:tr>
      <w:tr>
        <w:tc>
          <w:tcPr>
            <w:tcW w:type="dxa" w:w="2500"/>
            <w:shd w:val="clear" w:color="auto" w:fill="EDF2F1"/>
          </w:tcPr>
          <w:p>
            <w:pPr>
              <w:spacing w:before="20" w:after="20"/>
            </w:pPr>
            <w:r>
              <w:rPr>
                <w:rFonts w:ascii="Calibri" w:hAnsi="Calibri"/>
                <w:b/>
                <w:i w:val="0"/>
                <w:color w:val="0A3E3A"/>
                <w:sz w:val="19"/>
              </w:rPr>
              <w:t>Funciones principales</w:t>
            </w:r>
          </w:p>
        </w:tc>
        <w:tc>
          <w:tcPr>
            <w:tcW w:type="dxa" w:w="6860"/>
          </w:tcPr>
          <w:p>
            <w:pPr>
              <w:spacing w:before="20" w:after="20"/>
            </w:pPr>
            <w:r>
              <w:rPr>
                <w:rFonts w:ascii="Calibri" w:hAnsi="Calibri"/>
                <w:b w:val="0"/>
                <w:i w:val="0"/>
                <w:color w:val="1A2B33"/>
                <w:sz w:val="19"/>
              </w:rPr>
              <w:t>Ficha de nutriente; Banco de casos; Ranking alimentario</w:t>
            </w:r>
          </w:p>
        </w:tc>
      </w:tr>
      <w:tr>
        <w:tc>
          <w:tcPr>
            <w:tcW w:type="dxa" w:w="2500"/>
            <w:shd w:val="clear" w:color="auto" w:fill="EDF2F1"/>
          </w:tcPr>
          <w:p>
            <w:pPr>
              <w:spacing w:before="20" w:after="20"/>
            </w:pPr>
            <w:r>
              <w:rPr>
                <w:rFonts w:ascii="Calibri" w:hAnsi="Calibri"/>
                <w:b/>
                <w:i w:val="0"/>
                <w:color w:val="0A3E3A"/>
                <w:sz w:val="19"/>
              </w:rPr>
              <w:t>Metodología</w:t>
            </w:r>
          </w:p>
        </w:tc>
        <w:tc>
          <w:tcPr>
            <w:tcW w:type="dxa" w:w="6860"/>
          </w:tcPr>
          <w:p>
            <w:pPr>
              <w:spacing w:before="20" w:after="20"/>
            </w:pPr>
            <w:r>
              <w:rPr>
                <w:rFonts w:ascii="Calibri" w:hAnsi="Calibri"/>
                <w:b w:val="0"/>
                <w:i w:val="0"/>
                <w:color w:val="1A2B33"/>
                <w:sz w:val="19"/>
              </w:rPr>
              <w:t>23 micronutrientes; 69 casos (3 niveles × 23); Fuentes alimentarias por gramaje sobre base INTA</w:t>
            </w:r>
          </w:p>
        </w:tc>
      </w:tr>
      <w:tr>
        <w:tc>
          <w:tcPr>
            <w:tcW w:type="dxa" w:w="2500"/>
            <w:shd w:val="clear" w:color="auto" w:fill="EDF2F1"/>
          </w:tcPr>
          <w:p>
            <w:pPr>
              <w:spacing w:before="20" w:after="20"/>
            </w:pPr>
            <w:r>
              <w:rPr>
                <w:rFonts w:ascii="Calibri" w:hAnsi="Calibri"/>
                <w:b/>
                <w:i w:val="0"/>
                <w:color w:val="0A3E3A"/>
                <w:sz w:val="19"/>
              </w:rPr>
              <w:t>Fuentes</w:t>
            </w:r>
          </w:p>
        </w:tc>
        <w:tc>
          <w:tcPr>
            <w:tcW w:type="dxa" w:w="6860"/>
          </w:tcPr>
          <w:p>
            <w:pPr>
              <w:spacing w:before="20" w:after="20"/>
            </w:pPr>
            <w:r>
              <w:rPr>
                <w:rFonts w:ascii="Calibri" w:hAnsi="Calibri"/>
                <w:b w:val="0"/>
                <w:i w:val="0"/>
                <w:color w:val="1A2B33"/>
                <w:sz w:val="19"/>
              </w:rPr>
              <w:t>INTA (composición) / DRI / literatura de nutrientes</w:t>
            </w:r>
          </w:p>
        </w:tc>
      </w:tr>
      <w:tr>
        <w:tc>
          <w:tcPr>
            <w:tcW w:type="dxa" w:w="2500"/>
            <w:shd w:val="clear" w:color="auto" w:fill="EDF2F1"/>
          </w:tcPr>
          <w:p>
            <w:pPr>
              <w:spacing w:before="20" w:after="20"/>
            </w:pPr>
            <w:r>
              <w:rPr>
                <w:rFonts w:ascii="Calibri" w:hAnsi="Calibri"/>
                <w:b/>
                <w:i w:val="0"/>
                <w:color w:val="0A3E3A"/>
                <w:sz w:val="19"/>
              </w:rPr>
              <w:t>Limitaciones</w:t>
            </w:r>
          </w:p>
        </w:tc>
        <w:tc>
          <w:tcPr>
            <w:tcW w:type="dxa" w:w="6860"/>
          </w:tcPr>
          <w:p>
            <w:pPr>
              <w:spacing w:before="20" w:after="20"/>
            </w:pPr>
            <w:r>
              <w:rPr>
                <w:rFonts w:ascii="Calibri" w:hAnsi="Calibri"/>
                <w:b w:val="0"/>
                <w:i w:val="0"/>
                <w:color w:val="1A2B33"/>
                <w:sz w:val="19"/>
              </w:rPr>
              <w:t>Los 69 casos son educativos; no representan diagnóstico, prescripción ni tratamiento. Las bases se apoyan en composición INTA y literatura de nutrientes con distintos niveles de verificación. Uso formativo.</w:t>
            </w:r>
          </w:p>
        </w:tc>
      </w:tr>
      <w:tr>
        <w:tc>
          <w:tcPr>
            <w:tcW w:type="dxa" w:w="2500"/>
            <w:shd w:val="clear" w:color="auto" w:fill="EDF2F1"/>
          </w:tcPr>
          <w:p>
            <w:pPr>
              <w:spacing w:before="20" w:after="20"/>
            </w:pPr>
            <w:r>
              <w:rPr>
                <w:rFonts w:ascii="Calibri" w:hAnsi="Calibri"/>
                <w:b/>
                <w:i w:val="0"/>
                <w:color w:val="0A3E3A"/>
                <w:sz w:val="19"/>
              </w:rPr>
              <w:t>Nivel sugerido</w:t>
            </w:r>
          </w:p>
        </w:tc>
        <w:tc>
          <w:tcPr>
            <w:tcW w:type="dxa" w:w="6860"/>
          </w:tcPr>
          <w:p>
            <w:pPr>
              <w:spacing w:before="20" w:after="20"/>
            </w:pPr>
            <w:r>
              <w:rPr>
                <w:rFonts w:ascii="Calibri" w:hAnsi="Calibri"/>
                <w:b w:val="0"/>
                <w:i w:val="0"/>
                <w:color w:val="1A2B33"/>
                <w:sz w:val="19"/>
              </w:rPr>
              <w:t>Educativo / apoyo académico</w:t>
            </w:r>
          </w:p>
        </w:tc>
      </w:tr>
      <w:tr>
        <w:tc>
          <w:tcPr>
            <w:tcW w:type="dxa" w:w="2500"/>
            <w:shd w:val="clear" w:color="auto" w:fill="EDF2F1"/>
          </w:tcPr>
          <w:p>
            <w:pPr>
              <w:spacing w:before="20" w:after="20"/>
            </w:pPr>
            <w:r>
              <w:rPr>
                <w:rFonts w:ascii="Calibri" w:hAnsi="Calibri"/>
                <w:b/>
                <w:i w:val="0"/>
                <w:color w:val="0A3E3A"/>
                <w:sz w:val="19"/>
              </w:rPr>
              <w:t>Versión / Estado</w:t>
            </w:r>
          </w:p>
        </w:tc>
        <w:tc>
          <w:tcPr>
            <w:tcW w:type="dxa" w:w="6860"/>
          </w:tcPr>
          <w:p>
            <w:pPr>
              <w:spacing w:before="20" w:after="20"/>
            </w:pPr>
            <w:r>
              <w:rPr>
                <w:rFonts w:ascii="Calibri" w:hAnsi="Calibri"/>
                <w:b w:val="0"/>
                <w:i w:val="0"/>
                <w:color w:val="1A2B33"/>
                <w:sz w:val="19"/>
              </w:rPr>
              <w:t>v1.2.0 · PRE_P19 (estado documental declarado en el nombre del archivo)</w:t>
            </w:r>
          </w:p>
        </w:tc>
      </w:tr>
      <w:tr>
        <w:tc>
          <w:tcPr>
            <w:tcW w:type="dxa" w:w="2500"/>
            <w:shd w:val="clear" w:color="auto" w:fill="EDF2F1"/>
          </w:tcPr>
          <w:p>
            <w:pPr>
              <w:spacing w:before="20" w:after="20"/>
            </w:pPr>
            <w:r>
              <w:rPr>
                <w:rFonts w:ascii="Calibri" w:hAnsi="Calibri"/>
                <w:b/>
                <w:i w:val="0"/>
                <w:color w:val="0A3E3A"/>
                <w:sz w:val="19"/>
              </w:rPr>
              <w:t>Estado del portafolio</w:t>
            </w:r>
          </w:p>
        </w:tc>
        <w:tc>
          <w:tcPr>
            <w:tcW w:type="dxa" w:w="6860"/>
          </w:tcPr>
          <w:p>
            <w:pPr>
              <w:spacing w:before="20" w:after="20"/>
            </w:pPr>
            <w:r>
              <w:rPr>
                <w:rFonts w:ascii="Calibri" w:hAnsi="Calibri"/>
                <w:b w:val="0"/>
                <w:i w:val="0"/>
                <w:color w:val="1A2B33"/>
                <w:sz w:val="19"/>
              </w:rPr>
              <w:t>PORTAFOLIO_COMPLETO</w:t>
            </w:r>
          </w:p>
        </w:tc>
      </w:tr>
    </w:tbl>
    <w:p>
      <w:pPr>
        <w:spacing w:before="60" w:after="60" w:line="276" w:lineRule="auto"/>
      </w:pPr>
      <w:r>
        <w:rPr>
          <w:rFonts w:ascii="Calibri" w:hAnsi="Calibri"/>
          <w:b w:val="0"/>
          <w:i w:val="0"/>
          <w:color w:val="1A2B33"/>
          <w:sz w:val="19"/>
        </w:rPr>
        <w:t>NMX-43 es un portafolio académico de Bases de la Nutrición: reúne 23 micronutrientes con fichas de nutriente, fuentes alimentarias (con selección por gramaje y ranking por 100 g sobre base INTA), índice/carga glicémica, agua y fibra, biomarcadores, interacciones y requerimientos. Su núcleo formativo es un banco de 69 casos (uno básico, uno intermedio y uno avanzado por micronutriente) con una matriz de cobertura 69/69. Los casos son educativos: no representan diagnóstico ni tratamiento. Es la biblioteca más extensa de la Fase 2 (45 hojas).</w:t>
      </w:r>
    </w:p>
    <w:p>
      <w:pPr>
        <w:spacing w:before="20" w:after="40" w:line="276" w:lineRule="auto"/>
      </w:pPr>
      <w:r>
        <w:rPr>
          <w:rFonts w:ascii="Calibri" w:hAnsi="Calibri"/>
          <w:b/>
          <w:i w:val="0"/>
          <w:color w:val="0A3E3A"/>
          <w:sz w:val="18"/>
        </w:rPr>
        <w:t>Funciones principales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1900"/>
        <w:gridCol w:w="3560"/>
        <w:gridCol w:w="2500"/>
        <w:gridCol w:w="1400"/>
      </w:tblGrid>
      <w:tr>
        <w:tc>
          <w:tcPr>
            <w:tcW w:type="dxa" w:w="1900"/>
            <w:shd w:val="clear" w:color="auto" w:fill="0F5A54"/>
          </w:tcPr>
          <w:p>
            <w:pPr>
              <w:spacing w:before="20" w:after="20"/>
            </w:pPr>
            <w:r>
              <w:rPr>
                <w:rFonts w:ascii="Calibri" w:hAnsi="Calibri"/>
                <w:b/>
                <w:i w:val="0"/>
                <w:color w:val="FFFFFF"/>
                <w:sz w:val="17"/>
              </w:rPr>
              <w:t>Función</w:t>
            </w:r>
          </w:p>
        </w:tc>
        <w:tc>
          <w:tcPr>
            <w:tcW w:type="dxa" w:w="3560"/>
            <w:shd w:val="clear" w:color="auto" w:fill="0F5A54"/>
          </w:tcPr>
          <w:p>
            <w:pPr>
              <w:spacing w:before="20" w:after="20"/>
            </w:pPr>
            <w:r>
              <w:rPr>
                <w:rFonts w:ascii="Calibri" w:hAnsi="Calibri"/>
                <w:b/>
                <w:i w:val="0"/>
                <w:color w:val="FFFFFF"/>
                <w:sz w:val="17"/>
              </w:rPr>
              <w:t>Qué hace</w:t>
            </w:r>
          </w:p>
        </w:tc>
        <w:tc>
          <w:tcPr>
            <w:tcW w:type="dxa" w:w="2500"/>
            <w:shd w:val="clear" w:color="auto" w:fill="0F5A54"/>
          </w:tcPr>
          <w:p>
            <w:pPr>
              <w:spacing w:before="20" w:after="20"/>
            </w:pPr>
            <w:r>
              <w:rPr>
                <w:rFonts w:ascii="Calibri" w:hAnsi="Calibri"/>
                <w:b/>
                <w:i w:val="0"/>
                <w:color w:val="FFFFFF"/>
                <w:sz w:val="17"/>
              </w:rPr>
              <w:t>Resultado</w:t>
            </w:r>
          </w:p>
        </w:tc>
        <w:tc>
          <w:tcPr>
            <w:tcW w:type="dxa" w:w="1400"/>
            <w:shd w:val="clear" w:color="auto" w:fill="0F5A54"/>
          </w:tcPr>
          <w:p>
            <w:pPr>
              <w:spacing w:before="20" w:after="20"/>
            </w:pPr>
            <w:r>
              <w:rPr>
                <w:rFonts w:ascii="Calibri" w:hAnsi="Calibri"/>
                <w:b/>
                <w:i w:val="0"/>
                <w:color w:val="FFFFFF"/>
                <w:sz w:val="17"/>
              </w:rPr>
              <w:t>Nivel</w:t>
            </w:r>
          </w:p>
        </w:tc>
      </w:tr>
      <w:tr>
        <w:tc>
          <w:tcPr>
            <w:tcW w:type="dxa" w:w="1900"/>
          </w:tcPr>
          <w:p>
            <w:pPr>
              <w:spacing w:before="20" w:after="20"/>
            </w:pPr>
            <w:r>
              <w:rPr>
                <w:rFonts w:ascii="Calibri" w:hAnsi="Calibri"/>
                <w:b w:val="0"/>
                <w:i w:val="0"/>
                <w:color w:val="1A2B33"/>
                <w:sz w:val="16"/>
              </w:rPr>
              <w:t>Ficha de nutriente</w:t>
            </w:r>
          </w:p>
        </w:tc>
        <w:tc>
          <w:tcPr>
            <w:tcW w:type="dxa" w:w="3560"/>
          </w:tcPr>
          <w:p>
            <w:pPr>
              <w:spacing w:before="20" w:after="20"/>
            </w:pPr>
            <w:r>
              <w:rPr>
                <w:rFonts w:ascii="Calibri" w:hAnsi="Calibri"/>
                <w:b w:val="0"/>
                <w:i w:val="0"/>
                <w:color w:val="1A2B33"/>
                <w:sz w:val="16"/>
              </w:rPr>
              <w:t>Muestra la ficha de cada micronutriente</w:t>
            </w:r>
          </w:p>
        </w:tc>
        <w:tc>
          <w:tcPr>
            <w:tcW w:type="dxa" w:w="2500"/>
          </w:tcPr>
          <w:p>
            <w:pPr>
              <w:spacing w:before="20" w:after="20"/>
            </w:pPr>
            <w:r>
              <w:rPr>
                <w:rFonts w:ascii="Calibri" w:hAnsi="Calibri"/>
                <w:b w:val="0"/>
                <w:i w:val="0"/>
                <w:color w:val="1A2B33"/>
                <w:sz w:val="16"/>
              </w:rPr>
              <w:t>Ficha + fuentes alimentarias</w:t>
            </w:r>
          </w:p>
        </w:tc>
        <w:tc>
          <w:tcPr>
            <w:tcW w:type="dxa" w:w="1400"/>
          </w:tcPr>
          <w:p>
            <w:pPr>
              <w:spacing w:before="20" w:after="20"/>
            </w:pPr>
            <w:r>
              <w:rPr>
                <w:rFonts w:ascii="Calibri" w:hAnsi="Calibri"/>
                <w:b w:val="0"/>
                <w:i w:val="0"/>
                <w:color w:val="1A2B33"/>
                <w:sz w:val="16"/>
              </w:rPr>
              <w:t>Básico</w:t>
            </w:r>
          </w:p>
        </w:tc>
      </w:tr>
      <w:tr>
        <w:tc>
          <w:tcPr>
            <w:tcW w:type="dxa" w:w="1900"/>
            <w:shd w:val="clear" w:color="auto" w:fill="F6F8F8"/>
          </w:tcPr>
          <w:p>
            <w:pPr>
              <w:spacing w:before="20" w:after="20"/>
            </w:pPr>
            <w:r>
              <w:rPr>
                <w:rFonts w:ascii="Calibri" w:hAnsi="Calibri"/>
                <w:b w:val="0"/>
                <w:i w:val="0"/>
                <w:color w:val="1A2B33"/>
                <w:sz w:val="16"/>
              </w:rPr>
              <w:t>Banco de casos</w:t>
            </w:r>
          </w:p>
        </w:tc>
        <w:tc>
          <w:tcPr>
            <w:tcW w:type="dxa" w:w="3560"/>
            <w:shd w:val="clear" w:color="auto" w:fill="F6F8F8"/>
          </w:tcPr>
          <w:p>
            <w:pPr>
              <w:spacing w:before="20" w:after="20"/>
            </w:pPr>
            <w:r>
              <w:rPr>
                <w:rFonts w:ascii="Calibri" w:hAnsi="Calibri"/>
                <w:b w:val="0"/>
                <w:i w:val="0"/>
                <w:color w:val="1A2B33"/>
                <w:sz w:val="16"/>
              </w:rPr>
              <w:t>Presenta 69 casos formativos por nivel</w:t>
            </w:r>
          </w:p>
        </w:tc>
        <w:tc>
          <w:tcPr>
            <w:tcW w:type="dxa" w:w="2500"/>
            <w:shd w:val="clear" w:color="auto" w:fill="F6F8F8"/>
          </w:tcPr>
          <w:p>
            <w:pPr>
              <w:spacing w:before="20" w:after="20"/>
            </w:pPr>
            <w:r>
              <w:rPr>
                <w:rFonts w:ascii="Calibri" w:hAnsi="Calibri"/>
                <w:b w:val="0"/>
                <w:i w:val="0"/>
                <w:color w:val="1A2B33"/>
                <w:sz w:val="16"/>
              </w:rPr>
              <w:t>Caso educativo estructurado</w:t>
            </w:r>
          </w:p>
        </w:tc>
        <w:tc>
          <w:tcPr>
            <w:tcW w:type="dxa" w:w="1400"/>
            <w:shd w:val="clear" w:color="auto" w:fill="F6F8F8"/>
          </w:tcPr>
          <w:p>
            <w:pPr>
              <w:spacing w:before="20" w:after="20"/>
            </w:pPr>
            <w:r>
              <w:rPr>
                <w:rFonts w:ascii="Calibri" w:hAnsi="Calibri"/>
                <w:b w:val="0"/>
                <w:i w:val="0"/>
                <w:color w:val="1A2B33"/>
                <w:sz w:val="16"/>
              </w:rPr>
              <w:t>Intermedio</w:t>
            </w:r>
          </w:p>
        </w:tc>
      </w:tr>
      <w:tr>
        <w:tc>
          <w:tcPr>
            <w:tcW w:type="dxa" w:w="1900"/>
          </w:tcPr>
          <w:p>
            <w:pPr>
              <w:spacing w:before="20" w:after="20"/>
            </w:pPr>
            <w:r>
              <w:rPr>
                <w:rFonts w:ascii="Calibri" w:hAnsi="Calibri"/>
                <w:b w:val="0"/>
                <w:i w:val="0"/>
                <w:color w:val="1A2B33"/>
                <w:sz w:val="16"/>
              </w:rPr>
              <w:t>Ranking alimentario</w:t>
            </w:r>
          </w:p>
        </w:tc>
        <w:tc>
          <w:tcPr>
            <w:tcW w:type="dxa" w:w="3560"/>
          </w:tcPr>
          <w:p>
            <w:pPr>
              <w:spacing w:before="20" w:after="20"/>
            </w:pPr>
            <w:r>
              <w:rPr>
                <w:rFonts w:ascii="Calibri" w:hAnsi="Calibri"/>
                <w:b w:val="0"/>
                <w:i w:val="0"/>
                <w:color w:val="1A2B33"/>
                <w:sz w:val="16"/>
              </w:rPr>
              <w:t>Ordena alimentos por aporte/100 g (INTA)</w:t>
            </w:r>
          </w:p>
        </w:tc>
        <w:tc>
          <w:tcPr>
            <w:tcW w:type="dxa" w:w="2500"/>
          </w:tcPr>
          <w:p>
            <w:pPr>
              <w:spacing w:before="20" w:after="20"/>
            </w:pPr>
            <w:r>
              <w:rPr>
                <w:rFonts w:ascii="Calibri" w:hAnsi="Calibri"/>
                <w:b w:val="0"/>
                <w:i w:val="0"/>
                <w:color w:val="1A2B33"/>
                <w:sz w:val="16"/>
              </w:rPr>
              <w:t>Ranking y % de referencia</w:t>
            </w:r>
          </w:p>
        </w:tc>
        <w:tc>
          <w:tcPr>
            <w:tcW w:type="dxa" w:w="1400"/>
          </w:tcPr>
          <w:p>
            <w:pPr>
              <w:spacing w:before="20" w:after="20"/>
            </w:pPr>
            <w:r>
              <w:rPr>
                <w:rFonts w:ascii="Calibri" w:hAnsi="Calibri"/>
                <w:b w:val="0"/>
                <w:i w:val="0"/>
                <w:color w:val="1A2B33"/>
                <w:sz w:val="16"/>
              </w:rPr>
              <w:t>Intermedio</w:t>
            </w:r>
          </w:p>
        </w:tc>
      </w:tr>
    </w:tbl>
    <w:p>
      <w:pPr>
        <w:spacing w:before="60" w:after="40" w:line="276" w:lineRule="auto"/>
      </w:pPr>
      <w:r>
        <w:rPr>
          <w:rFonts w:ascii="Calibri" w:hAnsi="Calibri"/>
          <w:b/>
          <w:i w:val="0"/>
          <w:color w:val="0A3E3A"/>
          <w:sz w:val="18"/>
        </w:rPr>
        <w:t>Resultados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2900"/>
        <w:gridCol w:w="1700"/>
        <w:gridCol w:w="1560"/>
        <w:gridCol w:w="3200"/>
      </w:tblGrid>
      <w:tr>
        <w:tc>
          <w:tcPr>
            <w:tcW w:type="dxa" w:w="2900"/>
            <w:shd w:val="clear" w:color="auto" w:fill="0F5A54"/>
          </w:tcPr>
          <w:p>
            <w:pPr>
              <w:spacing w:before="20" w:after="20"/>
            </w:pPr>
            <w:r>
              <w:rPr>
                <w:rFonts w:ascii="Calibri" w:hAnsi="Calibri"/>
                <w:b/>
                <w:i w:val="0"/>
                <w:color w:val="FFFFFF"/>
                <w:sz w:val="17"/>
              </w:rPr>
              <w:t>Resultado</w:t>
            </w:r>
          </w:p>
        </w:tc>
        <w:tc>
          <w:tcPr>
            <w:tcW w:type="dxa" w:w="1700"/>
            <w:shd w:val="clear" w:color="auto" w:fill="0F5A54"/>
          </w:tcPr>
          <w:p>
            <w:pPr>
              <w:spacing w:before="20" w:after="20"/>
            </w:pPr>
            <w:r>
              <w:rPr>
                <w:rFonts w:ascii="Calibri" w:hAnsi="Calibri"/>
                <w:b/>
                <w:i w:val="0"/>
                <w:color w:val="FFFFFF"/>
                <w:sz w:val="17"/>
              </w:rPr>
              <w:t>Tipo</w:t>
            </w:r>
          </w:p>
        </w:tc>
        <w:tc>
          <w:tcPr>
            <w:tcW w:type="dxa" w:w="1560"/>
            <w:shd w:val="clear" w:color="auto" w:fill="0F5A54"/>
          </w:tcPr>
          <w:p>
            <w:pPr>
              <w:spacing w:before="20" w:after="20"/>
            </w:pPr>
            <w:r>
              <w:rPr>
                <w:rFonts w:ascii="Calibri" w:hAnsi="Calibri"/>
                <w:b/>
                <w:i w:val="0"/>
                <w:color w:val="FFFFFF"/>
                <w:sz w:val="17"/>
              </w:rPr>
              <w:t>Unidad</w:t>
            </w:r>
          </w:p>
        </w:tc>
        <w:tc>
          <w:tcPr>
            <w:tcW w:type="dxa" w:w="3200"/>
            <w:shd w:val="clear" w:color="auto" w:fill="0F5A54"/>
          </w:tcPr>
          <w:p>
            <w:pPr>
              <w:spacing w:before="20" w:after="20"/>
            </w:pPr>
            <w:r>
              <w:rPr>
                <w:rFonts w:ascii="Calibri" w:hAnsi="Calibri"/>
                <w:b/>
                <w:i w:val="0"/>
                <w:color w:val="FFFFFF"/>
                <w:sz w:val="17"/>
              </w:rPr>
              <w:t>Dependencia</w:t>
            </w:r>
          </w:p>
        </w:tc>
      </w:tr>
      <w:tr>
        <w:tc>
          <w:tcPr>
            <w:tcW w:type="dxa" w:w="2900"/>
          </w:tcPr>
          <w:p>
            <w:pPr>
              <w:spacing w:before="20" w:after="20"/>
            </w:pPr>
            <w:r>
              <w:rPr>
                <w:rFonts w:ascii="Calibri" w:hAnsi="Calibri"/>
                <w:b w:val="0"/>
                <w:i w:val="0"/>
                <w:color w:val="1A2B33"/>
                <w:sz w:val="16"/>
              </w:rPr>
              <w:t>Fichas de nutrientes (23)</w:t>
            </w:r>
          </w:p>
        </w:tc>
        <w:tc>
          <w:tcPr>
            <w:tcW w:type="dxa" w:w="1700"/>
          </w:tcPr>
          <w:p>
            <w:pPr>
              <w:spacing w:before="20" w:after="20"/>
            </w:pPr>
            <w:r>
              <w:rPr>
                <w:rFonts w:ascii="Calibri" w:hAnsi="Calibri"/>
                <w:b w:val="0"/>
                <w:i w:val="0"/>
                <w:color w:val="1A2B33"/>
                <w:sz w:val="16"/>
              </w:rPr>
              <w:t>REGISTRO</w:t>
            </w:r>
          </w:p>
        </w:tc>
        <w:tc>
          <w:tcPr>
            <w:tcW w:type="dxa" w:w="1560"/>
          </w:tcPr>
          <w:p>
            <w:pPr>
              <w:spacing w:before="20" w:after="20"/>
            </w:pPr>
            <w:r>
              <w:rPr>
                <w:rFonts w:ascii="Calibri" w:hAnsi="Calibri"/>
                <w:b w:val="0"/>
                <w:i w:val="0"/>
                <w:color w:val="1A2B33"/>
                <w:sz w:val="16"/>
              </w:rPr>
              <w:t>n/a</w:t>
            </w:r>
          </w:p>
        </w:tc>
        <w:tc>
          <w:tcPr>
            <w:tcW w:type="dxa" w:w="3200"/>
          </w:tcPr>
          <w:p>
            <w:pPr>
              <w:spacing w:before="20" w:after="20"/>
            </w:pPr>
            <w:r>
              <w:rPr>
                <w:rFonts w:ascii="Calibri" w:hAnsi="Calibri"/>
                <w:b w:val="0"/>
                <w:i w:val="0"/>
                <w:color w:val="1A2B33"/>
                <w:sz w:val="16"/>
              </w:rPr>
              <w:t>Selección de nutriente</w:t>
            </w:r>
          </w:p>
        </w:tc>
      </w:tr>
      <w:tr>
        <w:tc>
          <w:tcPr>
            <w:tcW w:type="dxa" w:w="2900"/>
            <w:shd w:val="clear" w:color="auto" w:fill="F6F8F8"/>
          </w:tcPr>
          <w:p>
            <w:pPr>
              <w:spacing w:before="20" w:after="20"/>
            </w:pPr>
            <w:r>
              <w:rPr>
                <w:rFonts w:ascii="Calibri" w:hAnsi="Calibri"/>
                <w:b w:val="0"/>
                <w:i w:val="0"/>
                <w:color w:val="1A2B33"/>
                <w:sz w:val="16"/>
              </w:rPr>
              <w:t>Banco de 69 casos</w:t>
            </w:r>
          </w:p>
        </w:tc>
        <w:tc>
          <w:tcPr>
            <w:tcW w:type="dxa" w:w="1700"/>
            <w:shd w:val="clear" w:color="auto" w:fill="F6F8F8"/>
          </w:tcPr>
          <w:p>
            <w:pPr>
              <w:spacing w:before="20" w:after="20"/>
            </w:pPr>
            <w:r>
              <w:rPr>
                <w:rFonts w:ascii="Calibri" w:hAnsi="Calibri"/>
                <w:b w:val="0"/>
                <w:i w:val="0"/>
                <w:color w:val="1A2B33"/>
                <w:sz w:val="16"/>
              </w:rPr>
              <w:t>REGISTRO</w:t>
            </w:r>
          </w:p>
        </w:tc>
        <w:tc>
          <w:tcPr>
            <w:tcW w:type="dxa" w:w="1560"/>
            <w:shd w:val="clear" w:color="auto" w:fill="F6F8F8"/>
          </w:tcPr>
          <w:p>
            <w:pPr>
              <w:spacing w:before="20" w:after="20"/>
            </w:pPr>
            <w:r>
              <w:rPr>
                <w:rFonts w:ascii="Calibri" w:hAnsi="Calibri"/>
                <w:b w:val="0"/>
                <w:i w:val="0"/>
                <w:color w:val="1A2B33"/>
                <w:sz w:val="16"/>
              </w:rPr>
              <w:t>n/a</w:t>
            </w:r>
          </w:p>
        </w:tc>
        <w:tc>
          <w:tcPr>
            <w:tcW w:type="dxa" w:w="3200"/>
            <w:shd w:val="clear" w:color="auto" w:fill="F6F8F8"/>
          </w:tcPr>
          <w:p>
            <w:pPr>
              <w:spacing w:before="20" w:after="20"/>
            </w:pPr>
            <w:r>
              <w:rPr>
                <w:rFonts w:ascii="Calibri" w:hAnsi="Calibri"/>
                <w:b w:val="0"/>
                <w:i w:val="0"/>
                <w:color w:val="1A2B33"/>
                <w:sz w:val="16"/>
              </w:rPr>
              <w:t>Nutriente + nivel</w:t>
            </w:r>
          </w:p>
        </w:tc>
      </w:tr>
      <w:tr>
        <w:tc>
          <w:tcPr>
            <w:tcW w:type="dxa" w:w="2900"/>
          </w:tcPr>
          <w:p>
            <w:pPr>
              <w:spacing w:before="20" w:after="20"/>
            </w:pPr>
            <w:r>
              <w:rPr>
                <w:rFonts w:ascii="Calibri" w:hAnsi="Calibri"/>
                <w:b w:val="0"/>
                <w:i w:val="0"/>
                <w:color w:val="1A2B33"/>
                <w:sz w:val="16"/>
              </w:rPr>
              <w:t>Ranking por alimento</w:t>
            </w:r>
          </w:p>
        </w:tc>
        <w:tc>
          <w:tcPr>
            <w:tcW w:type="dxa" w:w="1700"/>
          </w:tcPr>
          <w:p>
            <w:pPr>
              <w:spacing w:before="20" w:after="20"/>
            </w:pPr>
            <w:r>
              <w:rPr>
                <w:rFonts w:ascii="Calibri" w:hAnsi="Calibri"/>
                <w:b w:val="0"/>
                <w:i w:val="0"/>
                <w:color w:val="1A2B33"/>
                <w:sz w:val="16"/>
              </w:rPr>
              <w:t>COMPARACIÓN</w:t>
            </w:r>
          </w:p>
        </w:tc>
        <w:tc>
          <w:tcPr>
            <w:tcW w:type="dxa" w:w="1560"/>
          </w:tcPr>
          <w:p>
            <w:pPr>
              <w:spacing w:before="20" w:after="20"/>
            </w:pPr>
            <w:r>
              <w:rPr>
                <w:rFonts w:ascii="Calibri" w:hAnsi="Calibri"/>
                <w:b w:val="0"/>
                <w:i w:val="0"/>
                <w:color w:val="1A2B33"/>
                <w:sz w:val="16"/>
              </w:rPr>
              <w:t>aporte/100 g</w:t>
            </w:r>
          </w:p>
        </w:tc>
        <w:tc>
          <w:tcPr>
            <w:tcW w:type="dxa" w:w="3200"/>
          </w:tcPr>
          <w:p>
            <w:pPr>
              <w:spacing w:before="20" w:after="20"/>
            </w:pPr>
            <w:r>
              <w:rPr>
                <w:rFonts w:ascii="Calibri" w:hAnsi="Calibri"/>
                <w:b w:val="0"/>
                <w:i w:val="0"/>
                <w:color w:val="1A2B33"/>
                <w:sz w:val="16"/>
              </w:rPr>
              <w:t>Depende del nutriente y gramaje</w:t>
            </w:r>
          </w:p>
        </w:tc>
      </w:tr>
    </w:tbl>
    <w:p>
      <w:pPr>
        <w:spacing w:before="60" w:after="40" w:line="276" w:lineRule="auto"/>
      </w:pPr>
      <w:r>
        <w:rPr>
          <w:rFonts w:ascii="Calibri" w:hAnsi="Calibri"/>
          <w:b/>
          <w:i w:val="0"/>
          <w:color w:val="0A3E3A"/>
          <w:sz w:val="18"/>
        </w:rPr>
        <w:t>Fuentes principales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2500"/>
        <w:gridCol w:w="3560"/>
        <w:gridCol w:w="700"/>
        <w:gridCol w:w="2600"/>
      </w:tblGrid>
      <w:tr>
        <w:tc>
          <w:tcPr>
            <w:tcW w:type="dxa" w:w="2500"/>
            <w:shd w:val="clear" w:color="auto" w:fill="0F5A54"/>
          </w:tcPr>
          <w:p>
            <w:pPr>
              <w:spacing w:before="20" w:after="20"/>
            </w:pPr>
            <w:r>
              <w:rPr>
                <w:rFonts w:ascii="Calibri" w:hAnsi="Calibri"/>
                <w:b/>
                <w:i w:val="0"/>
                <w:color w:val="FFFFFF"/>
                <w:sz w:val="17"/>
              </w:rPr>
              <w:t>Institución / autor</w:t>
            </w:r>
          </w:p>
        </w:tc>
        <w:tc>
          <w:tcPr>
            <w:tcW w:type="dxa" w:w="3560"/>
            <w:shd w:val="clear" w:color="auto" w:fill="0F5A54"/>
          </w:tcPr>
          <w:p>
            <w:pPr>
              <w:spacing w:before="20" w:after="20"/>
            </w:pPr>
            <w:r>
              <w:rPr>
                <w:rFonts w:ascii="Calibri" w:hAnsi="Calibri"/>
                <w:b/>
                <w:i w:val="0"/>
                <w:color w:val="FFFFFF"/>
                <w:sz w:val="17"/>
              </w:rPr>
              <w:t>Documento</w:t>
            </w:r>
          </w:p>
        </w:tc>
        <w:tc>
          <w:tcPr>
            <w:tcW w:type="dxa" w:w="700"/>
            <w:shd w:val="clear" w:color="auto" w:fill="0F5A54"/>
          </w:tcPr>
          <w:p>
            <w:pPr>
              <w:spacing w:before="20" w:after="20"/>
            </w:pPr>
            <w:r>
              <w:rPr>
                <w:rFonts w:ascii="Calibri" w:hAnsi="Calibri"/>
                <w:b/>
                <w:i w:val="0"/>
                <w:color w:val="FFFFFF"/>
                <w:sz w:val="17"/>
              </w:rPr>
              <w:t>Año</w:t>
            </w:r>
          </w:p>
        </w:tc>
        <w:tc>
          <w:tcPr>
            <w:tcW w:type="dxa" w:w="2600"/>
            <w:shd w:val="clear" w:color="auto" w:fill="0F5A54"/>
          </w:tcPr>
          <w:p>
            <w:pPr>
              <w:spacing w:before="20" w:after="20"/>
            </w:pPr>
            <w:r>
              <w:rPr>
                <w:rFonts w:ascii="Calibri" w:hAnsi="Calibri"/>
                <w:b/>
                <w:i w:val="0"/>
                <w:color w:val="FFFFFF"/>
                <w:sz w:val="17"/>
              </w:rPr>
              <w:t>Tipo</w:t>
            </w:r>
          </w:p>
        </w:tc>
      </w:tr>
      <w:tr>
        <w:tc>
          <w:tcPr>
            <w:tcW w:type="dxa" w:w="2500"/>
          </w:tcPr>
          <w:p>
            <w:pPr>
              <w:spacing w:before="20" w:after="20"/>
            </w:pPr>
            <w:r>
              <w:rPr>
                <w:rFonts w:ascii="Calibri" w:hAnsi="Calibri"/>
                <w:b w:val="0"/>
                <w:i w:val="0"/>
                <w:color w:val="1A2B33"/>
                <w:sz w:val="16"/>
              </w:rPr>
              <w:t>INTA (composición) / DRI / literatura de nutrientes</w:t>
            </w:r>
          </w:p>
        </w:tc>
        <w:tc>
          <w:tcPr>
            <w:tcW w:type="dxa" w:w="3560"/>
          </w:tcPr>
          <w:p>
            <w:pPr>
              <w:spacing w:before="20" w:after="20"/>
            </w:pPr>
            <w:r>
              <w:rPr>
                <w:rFonts w:ascii="Calibri" w:hAnsi="Calibri"/>
                <w:b w:val="0"/>
                <w:i w:val="0"/>
                <w:color w:val="1A2B33"/>
                <w:sz w:val="16"/>
              </w:rPr>
              <w:t>Bases FICHAS_BASE, DRI_BASE, IG_BASE, CASOS_BASE</w:t>
            </w:r>
          </w:p>
        </w:tc>
        <w:tc>
          <w:tcPr>
            <w:tcW w:type="dxa" w:w="700"/>
          </w:tcPr>
          <w:p>
            <w:pPr>
              <w:spacing w:before="20" w:after="20"/>
            </w:pPr>
            <w:r>
              <w:rPr>
                <w:rFonts w:ascii="Calibri" w:hAnsi="Calibri"/>
                <w:b w:val="0"/>
                <w:i w:val="0"/>
                <w:color w:val="1A2B33"/>
                <w:sz w:val="16"/>
              </w:rPr>
              <w:t>s/f</w:t>
            </w:r>
          </w:p>
        </w:tc>
        <w:tc>
          <w:tcPr>
            <w:tcW w:type="dxa" w:w="2600"/>
          </w:tcPr>
          <w:p>
            <w:pPr>
              <w:spacing w:before="20" w:after="20"/>
            </w:pPr>
            <w:r>
              <w:rPr>
                <w:rFonts w:ascii="Calibri" w:hAnsi="Calibri"/>
                <w:b w:val="0"/>
                <w:i w:val="0"/>
                <w:color w:val="1A2B33"/>
                <w:sz w:val="16"/>
              </w:rPr>
              <w:t>FUENTE_SECUNDARIA</w:t>
            </w:r>
          </w:p>
        </w:tc>
      </w:tr>
    </w:tbl>
    <w:p>
      <w:pPr>
        <w:spacing w:before="60" w:after="40" w:line="276" w:lineRule="auto"/>
      </w:pPr>
      <w:r>
        <w:rPr>
          <w:rFonts w:ascii="Calibri" w:hAnsi="Calibri"/>
          <w:b/>
          <w:i w:val="0"/>
          <w:color w:val="0A3E3A"/>
          <w:sz w:val="18"/>
        </w:rPr>
        <w:t>Flujo de uso</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CellMar>
          <w:top w:w="40" w:type="dxa"/>
          <w:bottom w:w="40" w:type="dxa"/>
          <w:left w:w="40" w:type="dxa"/>
          <w:right w:w="40" w:type="dxa"/>
        </w:tblCellMar>
      </w:tblPr>
      <w:tblGrid>
        <w:gridCol w:w="917"/>
        <w:gridCol w:w="917"/>
        <w:gridCol w:w="917"/>
        <w:gridCol w:w="917"/>
        <w:gridCol w:w="917"/>
        <w:gridCol w:w="917"/>
        <w:gridCol w:w="917"/>
        <w:gridCol w:w="917"/>
        <w:gridCol w:w="917"/>
        <w:gridCol w:w="917"/>
        <w:gridCol w:w="917"/>
      </w:tblGrid>
      <w:tr>
        <w:tc>
          <w:tcPr>
            <w:tcW w:type="dxa" w:w="917"/>
            <w:shd w:val="clear" w:color="auto" w:fill="EDF2F1"/>
          </w:tcPr>
          <w:p>
            <w:pPr>
              <w:spacing w:before="20" w:after="20"/>
              <w:jc w:val="center"/>
            </w:pPr>
            <w:r>
              <w:rPr>
                <w:rFonts w:ascii="Calibri" w:hAnsi="Calibri"/>
                <w:b/>
                <w:i w:val="0"/>
                <w:color w:val="0A3E3A"/>
                <w:sz w:val="15"/>
              </w:rPr>
              <w:t>INICIO</w:t>
            </w:r>
          </w:p>
        </w:tc>
        <w:tc>
          <w:tcPr>
            <w:tcW w:type="dxa" w:w="917"/>
          </w:tcPr>
          <w:p>
            <w:pPr>
              <w:spacing w:before="20" w:after="20"/>
              <w:jc w:val="center"/>
            </w:pPr>
            <w:r>
              <w:rPr>
                <w:rFonts w:ascii="Calibri" w:hAnsi="Calibri"/>
                <w:b/>
                <w:i w:val="0"/>
                <w:color w:val="C08A2B"/>
                <w:sz w:val="18"/>
              </w:rPr>
              <w:t>→</w:t>
            </w:r>
          </w:p>
        </w:tc>
        <w:tc>
          <w:tcPr>
            <w:tcW w:type="dxa" w:w="917"/>
            <w:shd w:val="clear" w:color="auto" w:fill="EDF2F1"/>
          </w:tcPr>
          <w:p>
            <w:pPr>
              <w:spacing w:before="20" w:after="20"/>
              <w:jc w:val="center"/>
            </w:pPr>
            <w:r>
              <w:rPr>
                <w:rFonts w:ascii="Calibri" w:hAnsi="Calibri"/>
                <w:b/>
                <w:i w:val="0"/>
                <w:color w:val="0A3E3A"/>
                <w:sz w:val="15"/>
              </w:rPr>
              <w:t>NUTRIENTES/FICHA_NUTRIENTE</w:t>
            </w:r>
          </w:p>
        </w:tc>
        <w:tc>
          <w:tcPr>
            <w:tcW w:type="dxa" w:w="917"/>
          </w:tcPr>
          <w:p>
            <w:pPr>
              <w:spacing w:before="20" w:after="20"/>
              <w:jc w:val="center"/>
            </w:pPr>
            <w:r>
              <w:rPr>
                <w:rFonts w:ascii="Calibri" w:hAnsi="Calibri"/>
                <w:b/>
                <w:i w:val="0"/>
                <w:color w:val="C08A2B"/>
                <w:sz w:val="18"/>
              </w:rPr>
              <w:t>→</w:t>
            </w:r>
          </w:p>
        </w:tc>
        <w:tc>
          <w:tcPr>
            <w:tcW w:type="dxa" w:w="917"/>
            <w:shd w:val="clear" w:color="auto" w:fill="EDF2F1"/>
          </w:tcPr>
          <w:p>
            <w:pPr>
              <w:spacing w:before="20" w:after="20"/>
              <w:jc w:val="center"/>
            </w:pPr>
            <w:r>
              <w:rPr>
                <w:rFonts w:ascii="Calibri" w:hAnsi="Calibri"/>
                <w:b/>
                <w:i w:val="0"/>
                <w:color w:val="0A3E3A"/>
                <w:sz w:val="15"/>
              </w:rPr>
              <w:t>FUENTES_ALIMENTARIAS</w:t>
            </w:r>
          </w:p>
        </w:tc>
        <w:tc>
          <w:tcPr>
            <w:tcW w:type="dxa" w:w="917"/>
          </w:tcPr>
          <w:p>
            <w:pPr>
              <w:spacing w:before="20" w:after="20"/>
              <w:jc w:val="center"/>
            </w:pPr>
            <w:r>
              <w:rPr>
                <w:rFonts w:ascii="Calibri" w:hAnsi="Calibri"/>
                <w:b/>
                <w:i w:val="0"/>
                <w:color w:val="C08A2B"/>
                <w:sz w:val="18"/>
              </w:rPr>
              <w:t>→</w:t>
            </w:r>
          </w:p>
        </w:tc>
        <w:tc>
          <w:tcPr>
            <w:tcW w:type="dxa" w:w="917"/>
            <w:shd w:val="clear" w:color="auto" w:fill="EDF2F1"/>
          </w:tcPr>
          <w:p>
            <w:pPr>
              <w:spacing w:before="20" w:after="20"/>
              <w:jc w:val="center"/>
            </w:pPr>
            <w:r>
              <w:rPr>
                <w:rFonts w:ascii="Calibri" w:hAnsi="Calibri"/>
                <w:b/>
                <w:i w:val="0"/>
                <w:color w:val="0A3E3A"/>
                <w:sz w:val="15"/>
              </w:rPr>
              <w:t>CASOS_CLÍNICOS</w:t>
            </w:r>
          </w:p>
        </w:tc>
        <w:tc>
          <w:tcPr>
            <w:tcW w:type="dxa" w:w="917"/>
          </w:tcPr>
          <w:p>
            <w:pPr>
              <w:spacing w:before="20" w:after="20"/>
              <w:jc w:val="center"/>
            </w:pPr>
            <w:r>
              <w:rPr>
                <w:rFonts w:ascii="Calibri" w:hAnsi="Calibri"/>
                <w:b/>
                <w:i w:val="0"/>
                <w:color w:val="C08A2B"/>
                <w:sz w:val="18"/>
              </w:rPr>
              <w:t>→</w:t>
            </w:r>
          </w:p>
        </w:tc>
        <w:tc>
          <w:tcPr>
            <w:tcW w:type="dxa" w:w="917"/>
            <w:shd w:val="clear" w:color="auto" w:fill="EDF2F1"/>
          </w:tcPr>
          <w:p>
            <w:pPr>
              <w:spacing w:before="20" w:after="20"/>
              <w:jc w:val="center"/>
            </w:pPr>
            <w:r>
              <w:rPr>
                <w:rFonts w:ascii="Calibri" w:hAnsi="Calibri"/>
                <w:b/>
                <w:i w:val="0"/>
                <w:color w:val="0A3E3A"/>
                <w:sz w:val="15"/>
              </w:rPr>
              <w:t>RESULTADOS</w:t>
            </w:r>
          </w:p>
        </w:tc>
        <w:tc>
          <w:tcPr>
            <w:tcW w:type="dxa" w:w="917"/>
          </w:tcPr>
          <w:p>
            <w:pPr>
              <w:spacing w:before="20" w:after="20"/>
              <w:jc w:val="center"/>
            </w:pPr>
            <w:r>
              <w:rPr>
                <w:rFonts w:ascii="Calibri" w:hAnsi="Calibri"/>
                <w:b/>
                <w:i w:val="0"/>
                <w:color w:val="C08A2B"/>
                <w:sz w:val="18"/>
              </w:rPr>
              <w:t>→</w:t>
            </w:r>
          </w:p>
        </w:tc>
        <w:tc>
          <w:tcPr>
            <w:tcW w:type="dxa" w:w="917"/>
            <w:shd w:val="clear" w:color="auto" w:fill="EDF2F1"/>
          </w:tcPr>
          <w:p>
            <w:pPr>
              <w:spacing w:before="20" w:after="20"/>
              <w:jc w:val="center"/>
            </w:pPr>
            <w:r>
              <w:rPr>
                <w:rFonts w:ascii="Calibri" w:hAnsi="Calibri"/>
                <w:b/>
                <w:i w:val="0"/>
                <w:color w:val="0A3E3A"/>
                <w:sz w:val="15"/>
              </w:rPr>
              <w:t>FUENTES</w:t>
            </w:r>
          </w:p>
        </w:tc>
      </w:tr>
    </w:tbl>
    <w:p>
      <w:pPr>
        <w:spacing w:before="0" w:after="120"/>
        <w:pBdr>
          <w:bottom w:val="single" w:sz="8" w:space="1" w:color="D6DEDD"/>
        </w:pBdr>
      </w:pPr>
    </w:p>
    <w:p>
      <w:pPr>
        <w:spacing w:before="40" w:after="80" w:line="276" w:lineRule="auto"/>
      </w:pP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07   </w:t>
            </w:r>
            <w:r>
              <w:rPr>
                <w:rFonts w:ascii="Calibri" w:hAnsi="Calibri"/>
                <w:b/>
                <w:i w:val="0"/>
                <w:color w:val="FFFFFF"/>
                <w:sz w:val="25"/>
              </w:rPr>
              <w:t>FASE 3 · EVALUACIÓN Y REGISTRO</w:t>
            </w:r>
          </w:p>
        </w:tc>
      </w:tr>
    </w:tbl>
    <w:p>
      <w:pPr>
        <w:spacing w:after="40"/>
      </w:pPr>
    </w:p>
    <w:p>
      <w:pPr>
        <w:spacing w:before="40" w:after="120" w:line="276" w:lineRule="auto"/>
      </w:pPr>
      <w:r>
        <w:rPr>
          <w:rFonts w:ascii="Calibri" w:hAnsi="Calibri"/>
          <w:b w:val="0"/>
          <w:i w:val="0"/>
          <w:color w:val="1A2B33"/>
          <w:sz w:val="21"/>
        </w:rPr>
        <w:t>La evaluación y el registro capturan la ingesta y otros datos con distintos enfoques (24 h, equivalentes, renal, conductual, fiabilidad de medición).</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Layout w:type="fixed"/>
        <w:tblCellMar>
          <w:top w:w="60" w:type="dxa"/>
          <w:bottom w:w="60" w:type="dxa"/>
          <w:left w:w="140" w:type="dxa"/>
          <w:right w:w="120" w:type="dxa"/>
        </w:tblCellMar>
        <w:tblW w:w="9360" w:type="dxa"/>
      </w:tblPr>
      <w:tblGrid>
        <w:gridCol w:w="10086"/>
      </w:tblGrid>
      <w:tr>
        <w:tc>
          <w:tcPr>
            <w:tcW w:type="dxa" w:w="10086"/>
            <w:shd w:val="clear" w:color="auto" w:fill="EDF2F1"/>
          </w:tcPr>
          <w:p>
            <w:pPr>
              <w:spacing w:before="0" w:after="0"/>
            </w:pPr>
            <w:r>
              <w:rPr>
                <w:rFonts w:ascii="Calibri" w:hAnsi="Calibri"/>
                <w:b/>
                <w:i w:val="0"/>
                <w:color w:val="0F5A54"/>
                <w:sz w:val="24"/>
              </w:rPr>
              <w:t xml:space="preserve">NMX-13  </w:t>
            </w:r>
            <w:r>
              <w:rPr>
                <w:rFonts w:ascii="Calibri" w:hAnsi="Calibri"/>
                <w:b/>
                <w:i w:val="0"/>
                <w:color w:val="1A2B33"/>
                <w:sz w:val="22"/>
              </w:rPr>
              <w:t>Recordatorio de 24 Horas (con catálogo PAL, NMX-01)</w:t>
            </w:r>
          </w:p>
        </w:tc>
      </w:tr>
    </w:tbl>
    <w:p>
      <w:pPr>
        <w:spacing w:before="40" w:after="20" w:line="276" w:lineRule="auto"/>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500"/>
        <w:gridCol w:w="6860"/>
      </w:tblGrid>
      <w:tr>
        <w:tc>
          <w:tcPr>
            <w:tcW w:type="dxa" w:w="2500"/>
            <w:shd w:val="clear" w:color="auto" w:fill="EDF2F1"/>
          </w:tcPr>
          <w:p>
            <w:pPr>
              <w:spacing w:before="20" w:after="20"/>
            </w:pPr>
            <w:r>
              <w:rPr>
                <w:rFonts w:ascii="Calibri" w:hAnsi="Calibri"/>
                <w:b/>
                <w:i w:val="0"/>
                <w:color w:val="0A3E3A"/>
                <w:sz w:val="19"/>
              </w:rPr>
              <w:t>Fase / Categoría</w:t>
            </w:r>
          </w:p>
        </w:tc>
        <w:tc>
          <w:tcPr>
            <w:tcW w:type="dxa" w:w="6860"/>
          </w:tcPr>
          <w:p>
            <w:pPr>
              <w:spacing w:before="20" w:after="20"/>
            </w:pPr>
            <w:r>
              <w:rPr>
                <w:rFonts w:ascii="Calibri" w:hAnsi="Calibri"/>
                <w:b w:val="0"/>
                <w:i w:val="0"/>
                <w:color w:val="1A2B33"/>
                <w:sz w:val="19"/>
              </w:rPr>
              <w:t>Fase 3 · Evaluación y Registro · Evaluación dietética</w:t>
            </w:r>
          </w:p>
        </w:tc>
      </w:tr>
      <w:tr>
        <w:tc>
          <w:tcPr>
            <w:tcW w:type="dxa" w:w="2500"/>
            <w:shd w:val="clear" w:color="auto" w:fill="EDF2F1"/>
          </w:tcPr>
          <w:p>
            <w:pPr>
              <w:spacing w:before="20" w:after="20"/>
            </w:pPr>
            <w:r>
              <w:rPr>
                <w:rFonts w:ascii="Calibri" w:hAnsi="Calibri"/>
                <w:b/>
                <w:i w:val="0"/>
                <w:color w:val="0A3E3A"/>
                <w:sz w:val="19"/>
              </w:rPr>
              <w:t>Objetivo</w:t>
            </w:r>
          </w:p>
        </w:tc>
        <w:tc>
          <w:tcPr>
            <w:tcW w:type="dxa" w:w="6860"/>
          </w:tcPr>
          <w:p>
            <w:pPr>
              <w:spacing w:before="20" w:after="20"/>
            </w:pPr>
            <w:r>
              <w:rPr>
                <w:rFonts w:ascii="Calibri" w:hAnsi="Calibri"/>
                <w:b w:val="0"/>
                <w:i w:val="0"/>
                <w:color w:val="1A2B33"/>
                <w:sz w:val="19"/>
              </w:rPr>
              <w:t>Registrar la ingesta de 24 horas, calcular aportes con base INTA 2018 y revisar adecuación, con catálogo de PAL conectado a NMX-01.</w:t>
            </w:r>
          </w:p>
        </w:tc>
      </w:tr>
      <w:tr>
        <w:tc>
          <w:tcPr>
            <w:tcW w:type="dxa" w:w="2500"/>
            <w:shd w:val="clear" w:color="auto" w:fill="EDF2F1"/>
          </w:tcPr>
          <w:p>
            <w:pPr>
              <w:spacing w:before="20" w:after="20"/>
            </w:pPr>
            <w:r>
              <w:rPr>
                <w:rFonts w:ascii="Calibri" w:hAnsi="Calibri"/>
                <w:b/>
                <w:i w:val="0"/>
                <w:color w:val="0A3E3A"/>
                <w:sz w:val="19"/>
              </w:rPr>
              <w:t>Población</w:t>
            </w:r>
          </w:p>
        </w:tc>
        <w:tc>
          <w:tcPr>
            <w:tcW w:type="dxa" w:w="6860"/>
          </w:tcPr>
          <w:p>
            <w:pPr>
              <w:spacing w:before="20" w:after="20"/>
            </w:pPr>
            <w:r>
              <w:rPr>
                <w:rFonts w:ascii="Calibri" w:hAnsi="Calibri"/>
                <w:b w:val="0"/>
                <w:i w:val="0"/>
                <w:color w:val="1A2B33"/>
                <w:sz w:val="19"/>
              </w:rPr>
              <w:t>Uso educativo; base de composición INTA 2018 (618 alimentos por 100 g).</w:t>
            </w:r>
          </w:p>
        </w:tc>
      </w:tr>
      <w:tr>
        <w:tc>
          <w:tcPr>
            <w:tcW w:type="dxa" w:w="2500"/>
            <w:shd w:val="clear" w:color="auto" w:fill="EDF2F1"/>
          </w:tcPr>
          <w:p>
            <w:pPr>
              <w:spacing w:before="20" w:after="20"/>
            </w:pPr>
            <w:r>
              <w:rPr>
                <w:rFonts w:ascii="Calibri" w:hAnsi="Calibri"/>
                <w:b/>
                <w:i w:val="0"/>
                <w:color w:val="0A3E3A"/>
                <w:sz w:val="19"/>
              </w:rPr>
              <w:t>Entradas</w:t>
            </w:r>
          </w:p>
        </w:tc>
        <w:tc>
          <w:tcPr>
            <w:tcW w:type="dxa" w:w="6860"/>
          </w:tcPr>
          <w:p>
            <w:pPr>
              <w:spacing w:before="20" w:after="20"/>
            </w:pPr>
            <w:r>
              <w:rPr>
                <w:rFonts w:ascii="Calibri" w:hAnsi="Calibri"/>
                <w:b w:val="0"/>
                <w:i w:val="0"/>
                <w:color w:val="1A2B33"/>
                <w:sz w:val="19"/>
              </w:rPr>
              <w:t>Alimentación; Datos personales</w:t>
            </w:r>
          </w:p>
        </w:tc>
      </w:tr>
      <w:tr>
        <w:tc>
          <w:tcPr>
            <w:tcW w:type="dxa" w:w="2500"/>
            <w:shd w:val="clear" w:color="auto" w:fill="EDF2F1"/>
          </w:tcPr>
          <w:p>
            <w:pPr>
              <w:spacing w:before="20" w:after="20"/>
            </w:pPr>
            <w:r>
              <w:rPr>
                <w:rFonts w:ascii="Calibri" w:hAnsi="Calibri"/>
                <w:b/>
                <w:i w:val="0"/>
                <w:color w:val="0A3E3A"/>
                <w:sz w:val="19"/>
              </w:rPr>
              <w:t>Resultados</w:t>
            </w:r>
          </w:p>
        </w:tc>
        <w:tc>
          <w:tcPr>
            <w:tcW w:type="dxa" w:w="6860"/>
          </w:tcPr>
          <w:p>
            <w:pPr>
              <w:spacing w:before="20" w:after="20"/>
            </w:pPr>
            <w:r>
              <w:rPr>
                <w:rFonts w:ascii="Calibri" w:hAnsi="Calibri"/>
                <w:b w:val="0"/>
                <w:i w:val="0"/>
                <w:color w:val="1A2B33"/>
                <w:sz w:val="19"/>
              </w:rPr>
              <w:t>Aportes de la ingesta; Adecuación</w:t>
            </w:r>
          </w:p>
        </w:tc>
      </w:tr>
      <w:tr>
        <w:tc>
          <w:tcPr>
            <w:tcW w:type="dxa" w:w="2500"/>
            <w:shd w:val="clear" w:color="auto" w:fill="EDF2F1"/>
          </w:tcPr>
          <w:p>
            <w:pPr>
              <w:spacing w:before="20" w:after="20"/>
            </w:pPr>
            <w:r>
              <w:rPr>
                <w:rFonts w:ascii="Calibri" w:hAnsi="Calibri"/>
                <w:b/>
                <w:i w:val="0"/>
                <w:color w:val="0A3E3A"/>
                <w:sz w:val="19"/>
              </w:rPr>
              <w:t>Funciones principales</w:t>
            </w:r>
          </w:p>
        </w:tc>
        <w:tc>
          <w:tcPr>
            <w:tcW w:type="dxa" w:w="6860"/>
          </w:tcPr>
          <w:p>
            <w:pPr>
              <w:spacing w:before="20" w:after="20"/>
            </w:pPr>
            <w:r>
              <w:rPr>
                <w:rFonts w:ascii="Calibri" w:hAnsi="Calibri"/>
                <w:b w:val="0"/>
                <w:i w:val="0"/>
                <w:color w:val="1A2B33"/>
                <w:sz w:val="19"/>
              </w:rPr>
              <w:t>Registro de ingesta; Cálculo de aportes; Adecuación</w:t>
            </w:r>
          </w:p>
        </w:tc>
      </w:tr>
      <w:tr>
        <w:tc>
          <w:tcPr>
            <w:tcW w:type="dxa" w:w="2500"/>
            <w:shd w:val="clear" w:color="auto" w:fill="EDF2F1"/>
          </w:tcPr>
          <w:p>
            <w:pPr>
              <w:spacing w:before="20" w:after="20"/>
            </w:pPr>
            <w:r>
              <w:rPr>
                <w:rFonts w:ascii="Calibri" w:hAnsi="Calibri"/>
                <w:b/>
                <w:i w:val="0"/>
                <w:color w:val="0A3E3A"/>
                <w:sz w:val="19"/>
              </w:rPr>
              <w:t>Metodología</w:t>
            </w:r>
          </w:p>
        </w:tc>
        <w:tc>
          <w:tcPr>
            <w:tcW w:type="dxa" w:w="6860"/>
          </w:tcPr>
          <w:p>
            <w:pPr>
              <w:spacing w:before="20" w:after="20"/>
            </w:pPr>
            <w:r>
              <w:rPr>
                <w:rFonts w:ascii="Calibri" w:hAnsi="Calibri"/>
                <w:b w:val="0"/>
                <w:i w:val="0"/>
                <w:color w:val="1A2B33"/>
                <w:sz w:val="19"/>
              </w:rPr>
              <w:t>Recordatorio de 24 horas; Base INTA 2018 (618 alimentos, HC disponibles)</w:t>
            </w:r>
          </w:p>
        </w:tc>
      </w:tr>
      <w:tr>
        <w:tc>
          <w:tcPr>
            <w:tcW w:type="dxa" w:w="2500"/>
            <w:shd w:val="clear" w:color="auto" w:fill="EDF2F1"/>
          </w:tcPr>
          <w:p>
            <w:pPr>
              <w:spacing w:before="20" w:after="20"/>
            </w:pPr>
            <w:r>
              <w:rPr>
                <w:rFonts w:ascii="Calibri" w:hAnsi="Calibri"/>
                <w:b/>
                <w:i w:val="0"/>
                <w:color w:val="0A3E3A"/>
                <w:sz w:val="19"/>
              </w:rPr>
              <w:t>Fuentes</w:t>
            </w:r>
          </w:p>
        </w:tc>
        <w:tc>
          <w:tcPr>
            <w:tcW w:type="dxa" w:w="6860"/>
          </w:tcPr>
          <w:p>
            <w:pPr>
              <w:spacing w:before="20" w:after="20"/>
            </w:pPr>
            <w:r>
              <w:rPr>
                <w:rFonts w:ascii="Calibri" w:hAnsi="Calibri"/>
                <w:b w:val="0"/>
                <w:i w:val="0"/>
                <w:color w:val="1A2B33"/>
                <w:sz w:val="19"/>
              </w:rPr>
              <w:t>INTA, Universidad de Chile; Nutrimetría / NMX-01</w:t>
            </w:r>
          </w:p>
        </w:tc>
      </w:tr>
      <w:tr>
        <w:tc>
          <w:tcPr>
            <w:tcW w:type="dxa" w:w="2500"/>
            <w:shd w:val="clear" w:color="auto" w:fill="EDF2F1"/>
          </w:tcPr>
          <w:p>
            <w:pPr>
              <w:spacing w:before="20" w:after="20"/>
            </w:pPr>
            <w:r>
              <w:rPr>
                <w:rFonts w:ascii="Calibri" w:hAnsi="Calibri"/>
                <w:b/>
                <w:i w:val="0"/>
                <w:color w:val="0A3E3A"/>
                <w:sz w:val="19"/>
              </w:rPr>
              <w:t>Limitaciones</w:t>
            </w:r>
          </w:p>
        </w:tc>
        <w:tc>
          <w:tcPr>
            <w:tcW w:type="dxa" w:w="6860"/>
          </w:tcPr>
          <w:p>
            <w:pPr>
              <w:spacing w:before="20" w:after="20"/>
            </w:pPr>
            <w:r>
              <w:rPr>
                <w:rFonts w:ascii="Calibri" w:hAnsi="Calibri"/>
                <w:b w:val="0"/>
                <w:i w:val="0"/>
                <w:color w:val="1A2B33"/>
                <w:sz w:val="19"/>
              </w:rPr>
              <w:t>El recordatorio de 24 h depende de la memoria del sujeto y de la estimación de porciones. La base INTA es de distribución autorizada. Exactitud matemática ≠ validación clínica.</w:t>
            </w:r>
          </w:p>
        </w:tc>
      </w:tr>
      <w:tr>
        <w:tc>
          <w:tcPr>
            <w:tcW w:type="dxa" w:w="2500"/>
            <w:shd w:val="clear" w:color="auto" w:fill="EDF2F1"/>
          </w:tcPr>
          <w:p>
            <w:pPr>
              <w:spacing w:before="20" w:after="20"/>
            </w:pPr>
            <w:r>
              <w:rPr>
                <w:rFonts w:ascii="Calibri" w:hAnsi="Calibri"/>
                <w:b/>
                <w:i w:val="0"/>
                <w:color w:val="0A3E3A"/>
                <w:sz w:val="19"/>
              </w:rPr>
              <w:t>Nivel sugerido</w:t>
            </w:r>
          </w:p>
        </w:tc>
        <w:tc>
          <w:tcPr>
            <w:tcW w:type="dxa" w:w="6860"/>
          </w:tcPr>
          <w:p>
            <w:pPr>
              <w:spacing w:before="20" w:after="20"/>
            </w:pPr>
            <w:r>
              <w:rPr>
                <w:rFonts w:ascii="Calibri" w:hAnsi="Calibri"/>
                <w:b w:val="0"/>
                <w:i w:val="0"/>
                <w:color w:val="1A2B33"/>
                <w:sz w:val="19"/>
              </w:rPr>
              <w:t>Educativo / apoyo académico</w:t>
            </w:r>
          </w:p>
        </w:tc>
      </w:tr>
      <w:tr>
        <w:tc>
          <w:tcPr>
            <w:tcW w:type="dxa" w:w="2500"/>
            <w:shd w:val="clear" w:color="auto" w:fill="EDF2F1"/>
          </w:tcPr>
          <w:p>
            <w:pPr>
              <w:spacing w:before="20" w:after="20"/>
            </w:pPr>
            <w:r>
              <w:rPr>
                <w:rFonts w:ascii="Calibri" w:hAnsi="Calibri"/>
                <w:b/>
                <w:i w:val="0"/>
                <w:color w:val="0A3E3A"/>
                <w:sz w:val="19"/>
              </w:rPr>
              <w:t>Versión / Estado</w:t>
            </w:r>
          </w:p>
        </w:tc>
        <w:tc>
          <w:tcPr>
            <w:tcW w:type="dxa" w:w="6860"/>
          </w:tcPr>
          <w:p>
            <w:pPr>
              <w:spacing w:before="20" w:after="20"/>
            </w:pPr>
            <w:r>
              <w:rPr>
                <w:rFonts w:ascii="Calibri" w:hAnsi="Calibri"/>
                <w:b w:val="0"/>
                <w:i w:val="0"/>
                <w:color w:val="1A2B33"/>
                <w:sz w:val="19"/>
              </w:rPr>
              <w:t>v2.0.3 · PRE_P19 (estado documental declarado en el nombre del archivo)</w:t>
            </w:r>
          </w:p>
        </w:tc>
      </w:tr>
      <w:tr>
        <w:tc>
          <w:tcPr>
            <w:tcW w:type="dxa" w:w="2500"/>
            <w:shd w:val="clear" w:color="auto" w:fill="EDF2F1"/>
          </w:tcPr>
          <w:p>
            <w:pPr>
              <w:spacing w:before="20" w:after="20"/>
            </w:pPr>
            <w:r>
              <w:rPr>
                <w:rFonts w:ascii="Calibri" w:hAnsi="Calibri"/>
                <w:b/>
                <w:i w:val="0"/>
                <w:color w:val="0A3E3A"/>
                <w:sz w:val="19"/>
              </w:rPr>
              <w:t>Estado del portafolio</w:t>
            </w:r>
          </w:p>
        </w:tc>
        <w:tc>
          <w:tcPr>
            <w:tcW w:type="dxa" w:w="6860"/>
          </w:tcPr>
          <w:p>
            <w:pPr>
              <w:spacing w:before="20" w:after="20"/>
            </w:pPr>
            <w:r>
              <w:rPr>
                <w:rFonts w:ascii="Calibri" w:hAnsi="Calibri"/>
                <w:b w:val="0"/>
                <w:i w:val="0"/>
                <w:color w:val="1A2B33"/>
                <w:sz w:val="19"/>
              </w:rPr>
              <w:t>PORTAFOLIO_COMPLETO</w:t>
            </w:r>
          </w:p>
        </w:tc>
      </w:tr>
    </w:tbl>
    <w:p>
      <w:pPr>
        <w:spacing w:before="60" w:after="60" w:line="276" w:lineRule="auto"/>
      </w:pPr>
      <w:r>
        <w:rPr>
          <w:rFonts w:ascii="Calibri" w:hAnsi="Calibri"/>
          <w:b w:val="0"/>
          <w:i w:val="0"/>
          <w:color w:val="1A2B33"/>
          <w:sz w:val="19"/>
        </w:rPr>
        <w:t>NMX-13 implementa el recordatorio de 24 horas: registra los alimentos consumidos y, con la base de composición INTA 2018 (618 alimentos por 100 g de porción comestible), calcula los aportes y evalúa la adecuación. Incorpora un catálogo de PAL conectado al motor NMX-01, integrando así el gasto con la ingesta. Es una herramienta de evaluación dietética de la Fase 3.</w:t>
      </w:r>
    </w:p>
    <w:p>
      <w:pPr>
        <w:spacing w:before="20" w:after="40" w:line="276" w:lineRule="auto"/>
      </w:pPr>
      <w:r>
        <w:rPr>
          <w:rFonts w:ascii="Calibri" w:hAnsi="Calibri"/>
          <w:b/>
          <w:i w:val="0"/>
          <w:color w:val="0A3E3A"/>
          <w:sz w:val="18"/>
        </w:rPr>
        <w:t>Funciones principales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1900"/>
        <w:gridCol w:w="3560"/>
        <w:gridCol w:w="2500"/>
        <w:gridCol w:w="1400"/>
      </w:tblGrid>
      <w:tr>
        <w:tc>
          <w:tcPr>
            <w:tcW w:type="dxa" w:w="1900"/>
            <w:shd w:val="clear" w:color="auto" w:fill="0F5A54"/>
          </w:tcPr>
          <w:p>
            <w:pPr>
              <w:spacing w:before="20" w:after="20"/>
            </w:pPr>
            <w:r>
              <w:rPr>
                <w:rFonts w:ascii="Calibri" w:hAnsi="Calibri"/>
                <w:b/>
                <w:i w:val="0"/>
                <w:color w:val="FFFFFF"/>
                <w:sz w:val="17"/>
              </w:rPr>
              <w:t>Función</w:t>
            </w:r>
          </w:p>
        </w:tc>
        <w:tc>
          <w:tcPr>
            <w:tcW w:type="dxa" w:w="3560"/>
            <w:shd w:val="clear" w:color="auto" w:fill="0F5A54"/>
          </w:tcPr>
          <w:p>
            <w:pPr>
              <w:spacing w:before="20" w:after="20"/>
            </w:pPr>
            <w:r>
              <w:rPr>
                <w:rFonts w:ascii="Calibri" w:hAnsi="Calibri"/>
                <w:b/>
                <w:i w:val="0"/>
                <w:color w:val="FFFFFF"/>
                <w:sz w:val="17"/>
              </w:rPr>
              <w:t>Qué hace</w:t>
            </w:r>
          </w:p>
        </w:tc>
        <w:tc>
          <w:tcPr>
            <w:tcW w:type="dxa" w:w="2500"/>
            <w:shd w:val="clear" w:color="auto" w:fill="0F5A54"/>
          </w:tcPr>
          <w:p>
            <w:pPr>
              <w:spacing w:before="20" w:after="20"/>
            </w:pPr>
            <w:r>
              <w:rPr>
                <w:rFonts w:ascii="Calibri" w:hAnsi="Calibri"/>
                <w:b/>
                <w:i w:val="0"/>
                <w:color w:val="FFFFFF"/>
                <w:sz w:val="17"/>
              </w:rPr>
              <w:t>Resultado</w:t>
            </w:r>
          </w:p>
        </w:tc>
        <w:tc>
          <w:tcPr>
            <w:tcW w:type="dxa" w:w="1400"/>
            <w:shd w:val="clear" w:color="auto" w:fill="0F5A54"/>
          </w:tcPr>
          <w:p>
            <w:pPr>
              <w:spacing w:before="20" w:after="20"/>
            </w:pPr>
            <w:r>
              <w:rPr>
                <w:rFonts w:ascii="Calibri" w:hAnsi="Calibri"/>
                <w:b/>
                <w:i w:val="0"/>
                <w:color w:val="FFFFFF"/>
                <w:sz w:val="17"/>
              </w:rPr>
              <w:t>Nivel</w:t>
            </w:r>
          </w:p>
        </w:tc>
      </w:tr>
      <w:tr>
        <w:tc>
          <w:tcPr>
            <w:tcW w:type="dxa" w:w="1900"/>
          </w:tcPr>
          <w:p>
            <w:pPr>
              <w:spacing w:before="20" w:after="20"/>
            </w:pPr>
            <w:r>
              <w:rPr>
                <w:rFonts w:ascii="Calibri" w:hAnsi="Calibri"/>
                <w:b w:val="0"/>
                <w:i w:val="0"/>
                <w:color w:val="1A2B33"/>
                <w:sz w:val="16"/>
              </w:rPr>
              <w:t>Registro de ingesta</w:t>
            </w:r>
          </w:p>
        </w:tc>
        <w:tc>
          <w:tcPr>
            <w:tcW w:type="dxa" w:w="3560"/>
          </w:tcPr>
          <w:p>
            <w:pPr>
              <w:spacing w:before="20" w:after="20"/>
            </w:pPr>
            <w:r>
              <w:rPr>
                <w:rFonts w:ascii="Calibri" w:hAnsi="Calibri"/>
                <w:b w:val="0"/>
                <w:i w:val="0"/>
                <w:color w:val="1A2B33"/>
                <w:sz w:val="16"/>
              </w:rPr>
              <w:t>Captura el recordatorio de 24 h</w:t>
            </w:r>
          </w:p>
        </w:tc>
        <w:tc>
          <w:tcPr>
            <w:tcW w:type="dxa" w:w="2500"/>
          </w:tcPr>
          <w:p>
            <w:pPr>
              <w:spacing w:before="20" w:after="20"/>
            </w:pPr>
            <w:r>
              <w:rPr>
                <w:rFonts w:ascii="Calibri" w:hAnsi="Calibri"/>
                <w:b w:val="0"/>
                <w:i w:val="0"/>
                <w:color w:val="1A2B33"/>
                <w:sz w:val="16"/>
              </w:rPr>
              <w:t>Ingesta registrada</w:t>
            </w:r>
          </w:p>
        </w:tc>
        <w:tc>
          <w:tcPr>
            <w:tcW w:type="dxa" w:w="1400"/>
          </w:tcPr>
          <w:p>
            <w:pPr>
              <w:spacing w:before="20" w:after="20"/>
            </w:pPr>
            <w:r>
              <w:rPr>
                <w:rFonts w:ascii="Calibri" w:hAnsi="Calibri"/>
                <w:b w:val="0"/>
                <w:i w:val="0"/>
                <w:color w:val="1A2B33"/>
                <w:sz w:val="16"/>
              </w:rPr>
              <w:t>Básico</w:t>
            </w:r>
          </w:p>
        </w:tc>
      </w:tr>
      <w:tr>
        <w:tc>
          <w:tcPr>
            <w:tcW w:type="dxa" w:w="1900"/>
            <w:shd w:val="clear" w:color="auto" w:fill="F6F8F8"/>
          </w:tcPr>
          <w:p>
            <w:pPr>
              <w:spacing w:before="20" w:after="20"/>
            </w:pPr>
            <w:r>
              <w:rPr>
                <w:rFonts w:ascii="Calibri" w:hAnsi="Calibri"/>
                <w:b w:val="0"/>
                <w:i w:val="0"/>
                <w:color w:val="1A2B33"/>
                <w:sz w:val="16"/>
              </w:rPr>
              <w:t>Cálculo de aportes</w:t>
            </w:r>
          </w:p>
        </w:tc>
        <w:tc>
          <w:tcPr>
            <w:tcW w:type="dxa" w:w="3560"/>
            <w:shd w:val="clear" w:color="auto" w:fill="F6F8F8"/>
          </w:tcPr>
          <w:p>
            <w:pPr>
              <w:spacing w:before="20" w:after="20"/>
            </w:pPr>
            <w:r>
              <w:rPr>
                <w:rFonts w:ascii="Calibri" w:hAnsi="Calibri"/>
                <w:b w:val="0"/>
                <w:i w:val="0"/>
                <w:color w:val="1A2B33"/>
                <w:sz w:val="16"/>
              </w:rPr>
              <w:t>Suma aportes con base INTA 2018</w:t>
            </w:r>
          </w:p>
        </w:tc>
        <w:tc>
          <w:tcPr>
            <w:tcW w:type="dxa" w:w="2500"/>
            <w:shd w:val="clear" w:color="auto" w:fill="F6F8F8"/>
          </w:tcPr>
          <w:p>
            <w:pPr>
              <w:spacing w:before="20" w:after="20"/>
            </w:pPr>
            <w:r>
              <w:rPr>
                <w:rFonts w:ascii="Calibri" w:hAnsi="Calibri"/>
                <w:b w:val="0"/>
                <w:i w:val="0"/>
                <w:color w:val="1A2B33"/>
                <w:sz w:val="16"/>
              </w:rPr>
              <w:t>Aportes por nutriente</w:t>
            </w:r>
          </w:p>
        </w:tc>
        <w:tc>
          <w:tcPr>
            <w:tcW w:type="dxa" w:w="1400"/>
            <w:shd w:val="clear" w:color="auto" w:fill="F6F8F8"/>
          </w:tcPr>
          <w:p>
            <w:pPr>
              <w:spacing w:before="20" w:after="20"/>
            </w:pPr>
            <w:r>
              <w:rPr>
                <w:rFonts w:ascii="Calibri" w:hAnsi="Calibri"/>
                <w:b w:val="0"/>
                <w:i w:val="0"/>
                <w:color w:val="1A2B33"/>
                <w:sz w:val="16"/>
              </w:rPr>
              <w:t>Intermedio</w:t>
            </w:r>
          </w:p>
        </w:tc>
      </w:tr>
      <w:tr>
        <w:tc>
          <w:tcPr>
            <w:tcW w:type="dxa" w:w="1900"/>
          </w:tcPr>
          <w:p>
            <w:pPr>
              <w:spacing w:before="20" w:after="20"/>
            </w:pPr>
            <w:r>
              <w:rPr>
                <w:rFonts w:ascii="Calibri" w:hAnsi="Calibri"/>
                <w:b w:val="0"/>
                <w:i w:val="0"/>
                <w:color w:val="1A2B33"/>
                <w:sz w:val="16"/>
              </w:rPr>
              <w:t>Adecuación</w:t>
            </w:r>
          </w:p>
        </w:tc>
        <w:tc>
          <w:tcPr>
            <w:tcW w:type="dxa" w:w="3560"/>
          </w:tcPr>
          <w:p>
            <w:pPr>
              <w:spacing w:before="20" w:after="20"/>
            </w:pPr>
            <w:r>
              <w:rPr>
                <w:rFonts w:ascii="Calibri" w:hAnsi="Calibri"/>
                <w:b w:val="0"/>
                <w:i w:val="0"/>
                <w:color w:val="1A2B33"/>
                <w:sz w:val="16"/>
              </w:rPr>
              <w:t>Compara ingesta vs requerimiento</w:t>
            </w:r>
          </w:p>
        </w:tc>
        <w:tc>
          <w:tcPr>
            <w:tcW w:type="dxa" w:w="2500"/>
          </w:tcPr>
          <w:p>
            <w:pPr>
              <w:spacing w:before="20" w:after="20"/>
            </w:pPr>
            <w:r>
              <w:rPr>
                <w:rFonts w:ascii="Calibri" w:hAnsi="Calibri"/>
                <w:b w:val="0"/>
                <w:i w:val="0"/>
                <w:color w:val="1A2B33"/>
                <w:sz w:val="16"/>
              </w:rPr>
              <w:t>% de adecuación</w:t>
            </w:r>
          </w:p>
        </w:tc>
        <w:tc>
          <w:tcPr>
            <w:tcW w:type="dxa" w:w="1400"/>
          </w:tcPr>
          <w:p>
            <w:pPr>
              <w:spacing w:before="20" w:after="20"/>
            </w:pPr>
            <w:r>
              <w:rPr>
                <w:rFonts w:ascii="Calibri" w:hAnsi="Calibri"/>
                <w:b w:val="0"/>
                <w:i w:val="0"/>
                <w:color w:val="1A2B33"/>
                <w:sz w:val="16"/>
              </w:rPr>
              <w:t>Intermedio</w:t>
            </w:r>
          </w:p>
        </w:tc>
      </w:tr>
    </w:tbl>
    <w:p>
      <w:pPr>
        <w:spacing w:before="60" w:after="40" w:line="276" w:lineRule="auto"/>
      </w:pPr>
      <w:r>
        <w:rPr>
          <w:rFonts w:ascii="Calibri" w:hAnsi="Calibri"/>
          <w:b/>
          <w:i w:val="0"/>
          <w:color w:val="0A3E3A"/>
          <w:sz w:val="18"/>
        </w:rPr>
        <w:t>Resultados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2900"/>
        <w:gridCol w:w="1700"/>
        <w:gridCol w:w="1560"/>
        <w:gridCol w:w="3200"/>
      </w:tblGrid>
      <w:tr>
        <w:tc>
          <w:tcPr>
            <w:tcW w:type="dxa" w:w="2900"/>
            <w:shd w:val="clear" w:color="auto" w:fill="0F5A54"/>
          </w:tcPr>
          <w:p>
            <w:pPr>
              <w:spacing w:before="20" w:after="20"/>
            </w:pPr>
            <w:r>
              <w:rPr>
                <w:rFonts w:ascii="Calibri" w:hAnsi="Calibri"/>
                <w:b/>
                <w:i w:val="0"/>
                <w:color w:val="FFFFFF"/>
                <w:sz w:val="17"/>
              </w:rPr>
              <w:t>Resultado</w:t>
            </w:r>
          </w:p>
        </w:tc>
        <w:tc>
          <w:tcPr>
            <w:tcW w:type="dxa" w:w="1700"/>
            <w:shd w:val="clear" w:color="auto" w:fill="0F5A54"/>
          </w:tcPr>
          <w:p>
            <w:pPr>
              <w:spacing w:before="20" w:after="20"/>
            </w:pPr>
            <w:r>
              <w:rPr>
                <w:rFonts w:ascii="Calibri" w:hAnsi="Calibri"/>
                <w:b/>
                <w:i w:val="0"/>
                <w:color w:val="FFFFFF"/>
                <w:sz w:val="17"/>
              </w:rPr>
              <w:t>Tipo</w:t>
            </w:r>
          </w:p>
        </w:tc>
        <w:tc>
          <w:tcPr>
            <w:tcW w:type="dxa" w:w="1560"/>
            <w:shd w:val="clear" w:color="auto" w:fill="0F5A54"/>
          </w:tcPr>
          <w:p>
            <w:pPr>
              <w:spacing w:before="20" w:after="20"/>
            </w:pPr>
            <w:r>
              <w:rPr>
                <w:rFonts w:ascii="Calibri" w:hAnsi="Calibri"/>
                <w:b/>
                <w:i w:val="0"/>
                <w:color w:val="FFFFFF"/>
                <w:sz w:val="17"/>
              </w:rPr>
              <w:t>Unidad</w:t>
            </w:r>
          </w:p>
        </w:tc>
        <w:tc>
          <w:tcPr>
            <w:tcW w:type="dxa" w:w="3200"/>
            <w:shd w:val="clear" w:color="auto" w:fill="0F5A54"/>
          </w:tcPr>
          <w:p>
            <w:pPr>
              <w:spacing w:before="20" w:after="20"/>
            </w:pPr>
            <w:r>
              <w:rPr>
                <w:rFonts w:ascii="Calibri" w:hAnsi="Calibri"/>
                <w:b/>
                <w:i w:val="0"/>
                <w:color w:val="FFFFFF"/>
                <w:sz w:val="17"/>
              </w:rPr>
              <w:t>Dependencia</w:t>
            </w:r>
          </w:p>
        </w:tc>
      </w:tr>
      <w:tr>
        <w:tc>
          <w:tcPr>
            <w:tcW w:type="dxa" w:w="2900"/>
          </w:tcPr>
          <w:p>
            <w:pPr>
              <w:spacing w:before="20" w:after="20"/>
            </w:pPr>
            <w:r>
              <w:rPr>
                <w:rFonts w:ascii="Calibri" w:hAnsi="Calibri"/>
                <w:b w:val="0"/>
                <w:i w:val="0"/>
                <w:color w:val="1A2B33"/>
                <w:sz w:val="16"/>
              </w:rPr>
              <w:t>Aportes de la ingesta</w:t>
            </w:r>
          </w:p>
        </w:tc>
        <w:tc>
          <w:tcPr>
            <w:tcW w:type="dxa" w:w="1700"/>
          </w:tcPr>
          <w:p>
            <w:pPr>
              <w:spacing w:before="20" w:after="20"/>
            </w:pPr>
            <w:r>
              <w:rPr>
                <w:rFonts w:ascii="Calibri" w:hAnsi="Calibri"/>
                <w:b w:val="0"/>
                <w:i w:val="0"/>
                <w:color w:val="1A2B33"/>
                <w:sz w:val="16"/>
              </w:rPr>
              <w:t>CÁLCULO</w:t>
            </w:r>
          </w:p>
        </w:tc>
        <w:tc>
          <w:tcPr>
            <w:tcW w:type="dxa" w:w="1560"/>
          </w:tcPr>
          <w:p>
            <w:pPr>
              <w:spacing w:before="20" w:after="20"/>
            </w:pPr>
            <w:r>
              <w:rPr>
                <w:rFonts w:ascii="Calibri" w:hAnsi="Calibri"/>
                <w:b w:val="0"/>
                <w:i w:val="0"/>
                <w:color w:val="1A2B33"/>
                <w:sz w:val="16"/>
              </w:rPr>
              <w:t>por nutriente</w:t>
            </w:r>
          </w:p>
        </w:tc>
        <w:tc>
          <w:tcPr>
            <w:tcW w:type="dxa" w:w="3200"/>
          </w:tcPr>
          <w:p>
            <w:pPr>
              <w:spacing w:before="20" w:after="20"/>
            </w:pPr>
            <w:r>
              <w:rPr>
                <w:rFonts w:ascii="Calibri" w:hAnsi="Calibri"/>
                <w:b w:val="0"/>
                <w:i w:val="0"/>
                <w:color w:val="1A2B33"/>
                <w:sz w:val="16"/>
              </w:rPr>
              <w:t>Depende del recordatorio</w:t>
            </w:r>
          </w:p>
        </w:tc>
      </w:tr>
      <w:tr>
        <w:tc>
          <w:tcPr>
            <w:tcW w:type="dxa" w:w="2900"/>
            <w:shd w:val="clear" w:color="auto" w:fill="F6F8F8"/>
          </w:tcPr>
          <w:p>
            <w:pPr>
              <w:spacing w:before="20" w:after="20"/>
            </w:pPr>
            <w:r>
              <w:rPr>
                <w:rFonts w:ascii="Calibri" w:hAnsi="Calibri"/>
                <w:b w:val="0"/>
                <w:i w:val="0"/>
                <w:color w:val="1A2B33"/>
                <w:sz w:val="16"/>
              </w:rPr>
              <w:t>Adecuación</w:t>
            </w:r>
          </w:p>
        </w:tc>
        <w:tc>
          <w:tcPr>
            <w:tcW w:type="dxa" w:w="1700"/>
            <w:shd w:val="clear" w:color="auto" w:fill="F6F8F8"/>
          </w:tcPr>
          <w:p>
            <w:pPr>
              <w:spacing w:before="20" w:after="20"/>
            </w:pPr>
            <w:r>
              <w:rPr>
                <w:rFonts w:ascii="Calibri" w:hAnsi="Calibri"/>
                <w:b w:val="0"/>
                <w:i w:val="0"/>
                <w:color w:val="1A2B33"/>
                <w:sz w:val="16"/>
              </w:rPr>
              <w:t>INDICADOR</w:t>
            </w:r>
          </w:p>
        </w:tc>
        <w:tc>
          <w:tcPr>
            <w:tcW w:type="dxa" w:w="1560"/>
            <w:shd w:val="clear" w:color="auto" w:fill="F6F8F8"/>
          </w:tcPr>
          <w:p>
            <w:pPr>
              <w:spacing w:before="20" w:after="20"/>
            </w:pPr>
            <w:r>
              <w:rPr>
                <w:rFonts w:ascii="Calibri" w:hAnsi="Calibri"/>
                <w:b w:val="0"/>
                <w:i w:val="0"/>
                <w:color w:val="1A2B33"/>
                <w:sz w:val="16"/>
              </w:rPr>
              <w:t>%</w:t>
            </w:r>
          </w:p>
        </w:tc>
        <w:tc>
          <w:tcPr>
            <w:tcW w:type="dxa" w:w="3200"/>
            <w:shd w:val="clear" w:color="auto" w:fill="F6F8F8"/>
          </w:tcPr>
          <w:p>
            <w:pPr>
              <w:spacing w:before="20" w:after="20"/>
            </w:pPr>
            <w:r>
              <w:rPr>
                <w:rFonts w:ascii="Calibri" w:hAnsi="Calibri"/>
                <w:b w:val="0"/>
                <w:i w:val="0"/>
                <w:color w:val="1A2B33"/>
                <w:sz w:val="16"/>
              </w:rPr>
              <w:t>Depende de ingesta y requerimiento</w:t>
            </w:r>
          </w:p>
        </w:tc>
      </w:tr>
    </w:tbl>
    <w:p>
      <w:pPr>
        <w:spacing w:before="60" w:after="40" w:line="276" w:lineRule="auto"/>
      </w:pPr>
      <w:r>
        <w:rPr>
          <w:rFonts w:ascii="Calibri" w:hAnsi="Calibri"/>
          <w:b/>
          <w:i w:val="0"/>
          <w:color w:val="0A3E3A"/>
          <w:sz w:val="18"/>
        </w:rPr>
        <w:t>Fuentes principales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2500"/>
        <w:gridCol w:w="3560"/>
        <w:gridCol w:w="700"/>
        <w:gridCol w:w="2600"/>
      </w:tblGrid>
      <w:tr>
        <w:tc>
          <w:tcPr>
            <w:tcW w:type="dxa" w:w="2500"/>
            <w:shd w:val="clear" w:color="auto" w:fill="0F5A54"/>
          </w:tcPr>
          <w:p>
            <w:pPr>
              <w:spacing w:before="20" w:after="20"/>
            </w:pPr>
            <w:r>
              <w:rPr>
                <w:rFonts w:ascii="Calibri" w:hAnsi="Calibri"/>
                <w:b/>
                <w:i w:val="0"/>
                <w:color w:val="FFFFFF"/>
                <w:sz w:val="17"/>
              </w:rPr>
              <w:t>Institución / autor</w:t>
            </w:r>
          </w:p>
        </w:tc>
        <w:tc>
          <w:tcPr>
            <w:tcW w:type="dxa" w:w="3560"/>
            <w:shd w:val="clear" w:color="auto" w:fill="0F5A54"/>
          </w:tcPr>
          <w:p>
            <w:pPr>
              <w:spacing w:before="20" w:after="20"/>
            </w:pPr>
            <w:r>
              <w:rPr>
                <w:rFonts w:ascii="Calibri" w:hAnsi="Calibri"/>
                <w:b/>
                <w:i w:val="0"/>
                <w:color w:val="FFFFFF"/>
                <w:sz w:val="17"/>
              </w:rPr>
              <w:t>Documento</w:t>
            </w:r>
          </w:p>
        </w:tc>
        <w:tc>
          <w:tcPr>
            <w:tcW w:type="dxa" w:w="700"/>
            <w:shd w:val="clear" w:color="auto" w:fill="0F5A54"/>
          </w:tcPr>
          <w:p>
            <w:pPr>
              <w:spacing w:before="20" w:after="20"/>
            </w:pPr>
            <w:r>
              <w:rPr>
                <w:rFonts w:ascii="Calibri" w:hAnsi="Calibri"/>
                <w:b/>
                <w:i w:val="0"/>
                <w:color w:val="FFFFFF"/>
                <w:sz w:val="17"/>
              </w:rPr>
              <w:t>Año</w:t>
            </w:r>
          </w:p>
        </w:tc>
        <w:tc>
          <w:tcPr>
            <w:tcW w:type="dxa" w:w="2600"/>
            <w:shd w:val="clear" w:color="auto" w:fill="0F5A54"/>
          </w:tcPr>
          <w:p>
            <w:pPr>
              <w:spacing w:before="20" w:after="20"/>
            </w:pPr>
            <w:r>
              <w:rPr>
                <w:rFonts w:ascii="Calibri" w:hAnsi="Calibri"/>
                <w:b/>
                <w:i w:val="0"/>
                <w:color w:val="FFFFFF"/>
                <w:sz w:val="17"/>
              </w:rPr>
              <w:t>Tipo</w:t>
            </w:r>
          </w:p>
        </w:tc>
      </w:tr>
      <w:tr>
        <w:tc>
          <w:tcPr>
            <w:tcW w:type="dxa" w:w="2500"/>
          </w:tcPr>
          <w:p>
            <w:pPr>
              <w:spacing w:before="20" w:after="20"/>
            </w:pPr>
            <w:r>
              <w:rPr>
                <w:rFonts w:ascii="Calibri" w:hAnsi="Calibri"/>
                <w:b w:val="0"/>
                <w:i w:val="0"/>
                <w:color w:val="1A2B33"/>
                <w:sz w:val="16"/>
              </w:rPr>
              <w:t>INTA, Universidad de Chile</w:t>
            </w:r>
          </w:p>
        </w:tc>
        <w:tc>
          <w:tcPr>
            <w:tcW w:type="dxa" w:w="3560"/>
          </w:tcPr>
          <w:p>
            <w:pPr>
              <w:spacing w:before="20" w:after="20"/>
            </w:pPr>
            <w:r>
              <w:rPr>
                <w:rFonts w:ascii="Calibri" w:hAnsi="Calibri"/>
                <w:b w:val="0"/>
                <w:i w:val="0"/>
                <w:color w:val="1A2B33"/>
                <w:sz w:val="16"/>
              </w:rPr>
              <w:t>Tabla de Composición de Alimentos</w:t>
            </w:r>
          </w:p>
        </w:tc>
        <w:tc>
          <w:tcPr>
            <w:tcW w:type="dxa" w:w="700"/>
          </w:tcPr>
          <w:p>
            <w:pPr>
              <w:spacing w:before="20" w:after="20"/>
            </w:pPr>
            <w:r>
              <w:rPr>
                <w:rFonts w:ascii="Calibri" w:hAnsi="Calibri"/>
                <w:b w:val="0"/>
                <w:i w:val="0"/>
                <w:color w:val="1A2B33"/>
                <w:sz w:val="16"/>
              </w:rPr>
              <w:t>2018</w:t>
            </w:r>
          </w:p>
        </w:tc>
        <w:tc>
          <w:tcPr>
            <w:tcW w:type="dxa" w:w="2600"/>
          </w:tcPr>
          <w:p>
            <w:pPr>
              <w:spacing w:before="20" w:after="20"/>
            </w:pPr>
            <w:r>
              <w:rPr>
                <w:rFonts w:ascii="Calibri" w:hAnsi="Calibri"/>
                <w:b w:val="0"/>
                <w:i w:val="0"/>
                <w:color w:val="1A2B33"/>
                <w:sz w:val="16"/>
              </w:rPr>
              <w:t>FUENTE_PRIMARIA</w:t>
            </w:r>
          </w:p>
        </w:tc>
      </w:tr>
      <w:tr>
        <w:tc>
          <w:tcPr>
            <w:tcW w:type="dxa" w:w="2500"/>
            <w:shd w:val="clear" w:color="auto" w:fill="F6F8F8"/>
          </w:tcPr>
          <w:p>
            <w:pPr>
              <w:spacing w:before="20" w:after="20"/>
            </w:pPr>
            <w:r>
              <w:rPr>
                <w:rFonts w:ascii="Calibri" w:hAnsi="Calibri"/>
                <w:b w:val="0"/>
                <w:i w:val="0"/>
                <w:color w:val="1A2B33"/>
                <w:sz w:val="16"/>
              </w:rPr>
              <w:t>Nutrimetría / NMX-01</w:t>
            </w:r>
          </w:p>
        </w:tc>
        <w:tc>
          <w:tcPr>
            <w:tcW w:type="dxa" w:w="3560"/>
            <w:shd w:val="clear" w:color="auto" w:fill="F6F8F8"/>
          </w:tcPr>
          <w:p>
            <w:pPr>
              <w:spacing w:before="20" w:after="20"/>
            </w:pPr>
            <w:r>
              <w:rPr>
                <w:rFonts w:ascii="Calibri" w:hAnsi="Calibri"/>
                <w:b w:val="0"/>
                <w:i w:val="0"/>
                <w:color w:val="1A2B33"/>
                <w:sz w:val="16"/>
              </w:rPr>
              <w:t>Catálogo PAL</w:t>
            </w:r>
          </w:p>
        </w:tc>
        <w:tc>
          <w:tcPr>
            <w:tcW w:type="dxa" w:w="700"/>
            <w:shd w:val="clear" w:color="auto" w:fill="F6F8F8"/>
          </w:tcPr>
          <w:p>
            <w:pPr>
              <w:spacing w:before="20" w:after="20"/>
            </w:pPr>
            <w:r>
              <w:rPr>
                <w:rFonts w:ascii="Calibri" w:hAnsi="Calibri"/>
                <w:b w:val="0"/>
                <w:i w:val="0"/>
                <w:color w:val="1A2B33"/>
                <w:sz w:val="16"/>
              </w:rPr>
              <w:t>2026</w:t>
            </w:r>
          </w:p>
        </w:tc>
        <w:tc>
          <w:tcPr>
            <w:tcW w:type="dxa" w:w="2600"/>
            <w:shd w:val="clear" w:color="auto" w:fill="F6F8F8"/>
          </w:tcPr>
          <w:p>
            <w:pPr>
              <w:spacing w:before="20" w:after="20"/>
            </w:pPr>
            <w:r>
              <w:rPr>
                <w:rFonts w:ascii="Calibri" w:hAnsi="Calibri"/>
                <w:b w:val="0"/>
                <w:i w:val="0"/>
                <w:color w:val="1A2B33"/>
                <w:sz w:val="16"/>
              </w:rPr>
              <w:t>DECISIÓN_DE_INGENIERÍA</w:t>
            </w:r>
          </w:p>
        </w:tc>
      </w:tr>
    </w:tbl>
    <w:p>
      <w:pPr>
        <w:spacing w:before="60" w:after="40" w:line="276" w:lineRule="auto"/>
      </w:pPr>
      <w:r>
        <w:rPr>
          <w:rFonts w:ascii="Calibri" w:hAnsi="Calibri"/>
          <w:b/>
          <w:i w:val="0"/>
          <w:color w:val="0A3E3A"/>
          <w:sz w:val="18"/>
        </w:rPr>
        <w:t>Flujo de uso</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CellMar>
          <w:top w:w="40" w:type="dxa"/>
          <w:bottom w:w="40" w:type="dxa"/>
          <w:left w:w="40" w:type="dxa"/>
          <w:right w:w="40" w:type="dxa"/>
        </w:tblCellMar>
      </w:tblPr>
      <w:tblGrid>
        <w:gridCol w:w="776"/>
        <w:gridCol w:w="776"/>
        <w:gridCol w:w="776"/>
        <w:gridCol w:w="776"/>
        <w:gridCol w:w="776"/>
        <w:gridCol w:w="776"/>
        <w:gridCol w:w="776"/>
        <w:gridCol w:w="776"/>
        <w:gridCol w:w="776"/>
        <w:gridCol w:w="776"/>
        <w:gridCol w:w="776"/>
        <w:gridCol w:w="776"/>
        <w:gridCol w:w="776"/>
      </w:tblGrid>
      <w:tr>
        <w:tc>
          <w:tcPr>
            <w:tcW w:type="dxa" w:w="776"/>
            <w:shd w:val="clear" w:color="auto" w:fill="EDF2F1"/>
          </w:tcPr>
          <w:p>
            <w:pPr>
              <w:spacing w:before="20" w:after="20"/>
              <w:jc w:val="center"/>
            </w:pPr>
            <w:r>
              <w:rPr>
                <w:rFonts w:ascii="Calibri" w:hAnsi="Calibri"/>
                <w:b/>
                <w:i w:val="0"/>
                <w:color w:val="0A3E3A"/>
                <w:sz w:val="15"/>
              </w:rPr>
              <w:t>INICIO</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DATOS</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RECORDATORIO</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ALIMENTOS</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CALCULOS</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RESULTADOS</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FUENTES</w:t>
            </w:r>
          </w:p>
        </w:tc>
      </w:tr>
    </w:tbl>
    <w:p>
      <w:pPr>
        <w:spacing w:before="0" w:after="120"/>
        <w:pBdr>
          <w:bottom w:val="single" w:sz="8" w:space="1" w:color="D6DEDD"/>
        </w:pBdr>
      </w:pPr>
    </w:p>
    <w:p>
      <w:pPr>
        <w:spacing w:before="40" w:after="80" w:line="276" w:lineRule="auto"/>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Layout w:type="fixed"/>
        <w:tblCellMar>
          <w:top w:w="60" w:type="dxa"/>
          <w:bottom w:w="60" w:type="dxa"/>
          <w:left w:w="140" w:type="dxa"/>
          <w:right w:w="120" w:type="dxa"/>
        </w:tblCellMar>
        <w:tblW w:w="9360" w:type="dxa"/>
      </w:tblPr>
      <w:tblGrid>
        <w:gridCol w:w="10086"/>
      </w:tblGrid>
      <w:tr>
        <w:tc>
          <w:tcPr>
            <w:tcW w:type="dxa" w:w="10086"/>
            <w:shd w:val="clear" w:color="auto" w:fill="EDF2F1"/>
          </w:tcPr>
          <w:p>
            <w:pPr>
              <w:spacing w:before="0" w:after="0"/>
            </w:pPr>
            <w:r>
              <w:rPr>
                <w:rFonts w:ascii="Calibri" w:hAnsi="Calibri"/>
                <w:b/>
                <w:i w:val="0"/>
                <w:color w:val="0F5A54"/>
                <w:sz w:val="24"/>
              </w:rPr>
              <w:t xml:space="preserve">NMX-17  </w:t>
            </w:r>
            <w:r>
              <w:rPr>
                <w:rFonts w:ascii="Calibri" w:hAnsi="Calibri"/>
                <w:b/>
                <w:i w:val="0"/>
                <w:color w:val="1A2B33"/>
                <w:sz w:val="22"/>
              </w:rPr>
              <w:t>Recordatorio de 24 Horas Conectado a Equivalentes</w:t>
            </w:r>
          </w:p>
        </w:tc>
      </w:tr>
    </w:tbl>
    <w:p>
      <w:pPr>
        <w:spacing w:before="40" w:after="20" w:line="276" w:lineRule="auto"/>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500"/>
        <w:gridCol w:w="6860"/>
      </w:tblGrid>
      <w:tr>
        <w:tc>
          <w:tcPr>
            <w:tcW w:type="dxa" w:w="2500"/>
            <w:shd w:val="clear" w:color="auto" w:fill="EDF2F1"/>
          </w:tcPr>
          <w:p>
            <w:pPr>
              <w:spacing w:before="20" w:after="20"/>
            </w:pPr>
            <w:r>
              <w:rPr>
                <w:rFonts w:ascii="Calibri" w:hAnsi="Calibri"/>
                <w:b/>
                <w:i w:val="0"/>
                <w:color w:val="0A3E3A"/>
                <w:sz w:val="19"/>
              </w:rPr>
              <w:t>Fase / Categoría</w:t>
            </w:r>
          </w:p>
        </w:tc>
        <w:tc>
          <w:tcPr>
            <w:tcW w:type="dxa" w:w="6860"/>
          </w:tcPr>
          <w:p>
            <w:pPr>
              <w:spacing w:before="20" w:after="20"/>
            </w:pPr>
            <w:r>
              <w:rPr>
                <w:rFonts w:ascii="Calibri" w:hAnsi="Calibri"/>
                <w:b w:val="0"/>
                <w:i w:val="0"/>
                <w:color w:val="1A2B33"/>
                <w:sz w:val="19"/>
              </w:rPr>
              <w:t>Fase 3 · Evaluación y Registro · Evaluación dietética con equivalentes</w:t>
            </w:r>
          </w:p>
        </w:tc>
      </w:tr>
      <w:tr>
        <w:tc>
          <w:tcPr>
            <w:tcW w:type="dxa" w:w="2500"/>
            <w:shd w:val="clear" w:color="auto" w:fill="EDF2F1"/>
          </w:tcPr>
          <w:p>
            <w:pPr>
              <w:spacing w:before="20" w:after="20"/>
            </w:pPr>
            <w:r>
              <w:rPr>
                <w:rFonts w:ascii="Calibri" w:hAnsi="Calibri"/>
                <w:b/>
                <w:i w:val="0"/>
                <w:color w:val="0A3E3A"/>
                <w:sz w:val="19"/>
              </w:rPr>
              <w:t>Objetivo</w:t>
            </w:r>
          </w:p>
        </w:tc>
        <w:tc>
          <w:tcPr>
            <w:tcW w:type="dxa" w:w="6860"/>
          </w:tcPr>
          <w:p>
            <w:pPr>
              <w:spacing w:before="20" w:after="20"/>
            </w:pPr>
            <w:r>
              <w:rPr>
                <w:rFonts w:ascii="Calibri" w:hAnsi="Calibri"/>
                <w:b w:val="0"/>
                <w:i w:val="0"/>
                <w:color w:val="1A2B33"/>
                <w:sz w:val="19"/>
              </w:rPr>
              <w:t>Registrar la ingesta de 24 h, evaluar adecuación (INTA 2018) y comparar consumo vs prescripción en equivalentes, con auditoría de la traducción.</w:t>
            </w:r>
          </w:p>
        </w:tc>
      </w:tr>
      <w:tr>
        <w:tc>
          <w:tcPr>
            <w:tcW w:type="dxa" w:w="2500"/>
            <w:shd w:val="clear" w:color="auto" w:fill="EDF2F1"/>
          </w:tcPr>
          <w:p>
            <w:pPr>
              <w:spacing w:before="20" w:after="20"/>
            </w:pPr>
            <w:r>
              <w:rPr>
                <w:rFonts w:ascii="Calibri" w:hAnsi="Calibri"/>
                <w:b/>
                <w:i w:val="0"/>
                <w:color w:val="0A3E3A"/>
                <w:sz w:val="19"/>
              </w:rPr>
              <w:t>Población</w:t>
            </w:r>
          </w:p>
        </w:tc>
        <w:tc>
          <w:tcPr>
            <w:tcW w:type="dxa" w:w="6860"/>
          </w:tcPr>
          <w:p>
            <w:pPr>
              <w:spacing w:before="20" w:after="20"/>
            </w:pPr>
            <w:r>
              <w:rPr>
                <w:rFonts w:ascii="Calibri" w:hAnsi="Calibri"/>
                <w:b w:val="0"/>
                <w:i w:val="0"/>
                <w:color w:val="1A2B33"/>
                <w:sz w:val="19"/>
              </w:rPr>
              <w:t>Uso educativo; base INTA 2018.</w:t>
            </w:r>
          </w:p>
        </w:tc>
      </w:tr>
      <w:tr>
        <w:tc>
          <w:tcPr>
            <w:tcW w:type="dxa" w:w="2500"/>
            <w:shd w:val="clear" w:color="auto" w:fill="EDF2F1"/>
          </w:tcPr>
          <w:p>
            <w:pPr>
              <w:spacing w:before="20" w:after="20"/>
            </w:pPr>
            <w:r>
              <w:rPr>
                <w:rFonts w:ascii="Calibri" w:hAnsi="Calibri"/>
                <w:b/>
                <w:i w:val="0"/>
                <w:color w:val="0A3E3A"/>
                <w:sz w:val="19"/>
              </w:rPr>
              <w:t>Entradas</w:t>
            </w:r>
          </w:p>
        </w:tc>
        <w:tc>
          <w:tcPr>
            <w:tcW w:type="dxa" w:w="6860"/>
          </w:tcPr>
          <w:p>
            <w:pPr>
              <w:spacing w:before="20" w:after="20"/>
            </w:pPr>
            <w:r>
              <w:rPr>
                <w:rFonts w:ascii="Calibri" w:hAnsi="Calibri"/>
                <w:b w:val="0"/>
                <w:i w:val="0"/>
                <w:color w:val="1A2B33"/>
                <w:sz w:val="19"/>
              </w:rPr>
              <w:t>Alimentación</w:t>
            </w:r>
          </w:p>
        </w:tc>
      </w:tr>
      <w:tr>
        <w:tc>
          <w:tcPr>
            <w:tcW w:type="dxa" w:w="2500"/>
            <w:shd w:val="clear" w:color="auto" w:fill="EDF2F1"/>
          </w:tcPr>
          <w:p>
            <w:pPr>
              <w:spacing w:before="20" w:after="20"/>
            </w:pPr>
            <w:r>
              <w:rPr>
                <w:rFonts w:ascii="Calibri" w:hAnsi="Calibri"/>
                <w:b/>
                <w:i w:val="0"/>
                <w:color w:val="0A3E3A"/>
                <w:sz w:val="19"/>
              </w:rPr>
              <w:t>Resultados</w:t>
            </w:r>
          </w:p>
        </w:tc>
        <w:tc>
          <w:tcPr>
            <w:tcW w:type="dxa" w:w="6860"/>
          </w:tcPr>
          <w:p>
            <w:pPr>
              <w:spacing w:before="20" w:after="20"/>
            </w:pPr>
            <w:r>
              <w:rPr>
                <w:rFonts w:ascii="Calibri" w:hAnsi="Calibri"/>
                <w:b w:val="0"/>
                <w:i w:val="0"/>
                <w:color w:val="1A2B33"/>
                <w:sz w:val="19"/>
              </w:rPr>
              <w:t>Adecuación de nutrientes; Consumo vs prescripción (equivalentes)</w:t>
            </w:r>
          </w:p>
        </w:tc>
      </w:tr>
      <w:tr>
        <w:tc>
          <w:tcPr>
            <w:tcW w:type="dxa" w:w="2500"/>
            <w:shd w:val="clear" w:color="auto" w:fill="EDF2F1"/>
          </w:tcPr>
          <w:p>
            <w:pPr>
              <w:spacing w:before="20" w:after="20"/>
            </w:pPr>
            <w:r>
              <w:rPr>
                <w:rFonts w:ascii="Calibri" w:hAnsi="Calibri"/>
                <w:b/>
                <w:i w:val="0"/>
                <w:color w:val="0A3E3A"/>
                <w:sz w:val="19"/>
              </w:rPr>
              <w:t>Funciones principales</w:t>
            </w:r>
          </w:p>
        </w:tc>
        <w:tc>
          <w:tcPr>
            <w:tcW w:type="dxa" w:w="6860"/>
          </w:tcPr>
          <w:p>
            <w:pPr>
              <w:spacing w:before="20" w:after="20"/>
            </w:pPr>
            <w:r>
              <w:rPr>
                <w:rFonts w:ascii="Calibri" w:hAnsi="Calibri"/>
                <w:b w:val="0"/>
                <w:i w:val="0"/>
                <w:color w:val="1A2B33"/>
                <w:sz w:val="19"/>
              </w:rPr>
              <w:t>Registro de ingesta; Traducción a equivalentes; Auditoría de traducción</w:t>
            </w:r>
          </w:p>
        </w:tc>
      </w:tr>
      <w:tr>
        <w:tc>
          <w:tcPr>
            <w:tcW w:type="dxa" w:w="2500"/>
            <w:shd w:val="clear" w:color="auto" w:fill="EDF2F1"/>
          </w:tcPr>
          <w:p>
            <w:pPr>
              <w:spacing w:before="20" w:after="20"/>
            </w:pPr>
            <w:r>
              <w:rPr>
                <w:rFonts w:ascii="Calibri" w:hAnsi="Calibri"/>
                <w:b/>
                <w:i w:val="0"/>
                <w:color w:val="0A3E3A"/>
                <w:sz w:val="19"/>
              </w:rPr>
              <w:t>Metodología</w:t>
            </w:r>
          </w:p>
        </w:tc>
        <w:tc>
          <w:tcPr>
            <w:tcW w:type="dxa" w:w="6860"/>
          </w:tcPr>
          <w:p>
            <w:pPr>
              <w:spacing w:before="20" w:after="20"/>
            </w:pPr>
            <w:r>
              <w:rPr>
                <w:rFonts w:ascii="Calibri" w:hAnsi="Calibri"/>
                <w:b w:val="0"/>
                <w:i w:val="0"/>
                <w:color w:val="1A2B33"/>
                <w:sz w:val="19"/>
              </w:rPr>
              <w:t>Recordatorio de 24 h + equivalentes; Auditoría de traducción a equivalentes</w:t>
            </w:r>
          </w:p>
        </w:tc>
      </w:tr>
      <w:tr>
        <w:tc>
          <w:tcPr>
            <w:tcW w:type="dxa" w:w="2500"/>
            <w:shd w:val="clear" w:color="auto" w:fill="EDF2F1"/>
          </w:tcPr>
          <w:p>
            <w:pPr>
              <w:spacing w:before="20" w:after="20"/>
            </w:pPr>
            <w:r>
              <w:rPr>
                <w:rFonts w:ascii="Calibri" w:hAnsi="Calibri"/>
                <w:b/>
                <w:i w:val="0"/>
                <w:color w:val="0A3E3A"/>
                <w:sz w:val="19"/>
              </w:rPr>
              <w:t>Fuentes</w:t>
            </w:r>
          </w:p>
        </w:tc>
        <w:tc>
          <w:tcPr>
            <w:tcW w:type="dxa" w:w="6860"/>
          </w:tcPr>
          <w:p>
            <w:pPr>
              <w:spacing w:before="20" w:after="20"/>
            </w:pPr>
            <w:r>
              <w:rPr>
                <w:rFonts w:ascii="Calibri" w:hAnsi="Calibri"/>
                <w:b w:val="0"/>
                <w:i w:val="0"/>
                <w:color w:val="1A2B33"/>
                <w:sz w:val="19"/>
              </w:rPr>
              <w:t>INTA, Universidad de Chile</w:t>
            </w:r>
          </w:p>
        </w:tc>
      </w:tr>
      <w:tr>
        <w:tc>
          <w:tcPr>
            <w:tcW w:type="dxa" w:w="2500"/>
            <w:shd w:val="clear" w:color="auto" w:fill="EDF2F1"/>
          </w:tcPr>
          <w:p>
            <w:pPr>
              <w:spacing w:before="20" w:after="20"/>
            </w:pPr>
            <w:r>
              <w:rPr>
                <w:rFonts w:ascii="Calibri" w:hAnsi="Calibri"/>
                <w:b/>
                <w:i w:val="0"/>
                <w:color w:val="0A3E3A"/>
                <w:sz w:val="19"/>
              </w:rPr>
              <w:t>Limitaciones</w:t>
            </w:r>
          </w:p>
        </w:tc>
        <w:tc>
          <w:tcPr>
            <w:tcW w:type="dxa" w:w="6860"/>
          </w:tcPr>
          <w:p>
            <w:pPr>
              <w:spacing w:before="20" w:after="20"/>
            </w:pPr>
            <w:r>
              <w:rPr>
                <w:rFonts w:ascii="Calibri" w:hAnsi="Calibri"/>
                <w:b w:val="0"/>
                <w:i w:val="0"/>
                <w:color w:val="1A2B33"/>
                <w:sz w:val="19"/>
              </w:rPr>
              <w:t>Depende del recuerdo del sujeto y de la prescripción en equivalentes usada como referencia. Base INTA de distribución autorizada. Exactitud matemática ≠ validación clínica.</w:t>
            </w:r>
          </w:p>
        </w:tc>
      </w:tr>
      <w:tr>
        <w:tc>
          <w:tcPr>
            <w:tcW w:type="dxa" w:w="2500"/>
            <w:shd w:val="clear" w:color="auto" w:fill="EDF2F1"/>
          </w:tcPr>
          <w:p>
            <w:pPr>
              <w:spacing w:before="20" w:after="20"/>
            </w:pPr>
            <w:r>
              <w:rPr>
                <w:rFonts w:ascii="Calibri" w:hAnsi="Calibri"/>
                <w:b/>
                <w:i w:val="0"/>
                <w:color w:val="0A3E3A"/>
                <w:sz w:val="19"/>
              </w:rPr>
              <w:t>Nivel sugerido</w:t>
            </w:r>
          </w:p>
        </w:tc>
        <w:tc>
          <w:tcPr>
            <w:tcW w:type="dxa" w:w="6860"/>
          </w:tcPr>
          <w:p>
            <w:pPr>
              <w:spacing w:before="20" w:after="20"/>
            </w:pPr>
            <w:r>
              <w:rPr>
                <w:rFonts w:ascii="Calibri" w:hAnsi="Calibri"/>
                <w:b w:val="0"/>
                <w:i w:val="0"/>
                <w:color w:val="1A2B33"/>
                <w:sz w:val="19"/>
              </w:rPr>
              <w:t>Educativo / apoyo académico</w:t>
            </w:r>
          </w:p>
        </w:tc>
      </w:tr>
      <w:tr>
        <w:tc>
          <w:tcPr>
            <w:tcW w:type="dxa" w:w="2500"/>
            <w:shd w:val="clear" w:color="auto" w:fill="EDF2F1"/>
          </w:tcPr>
          <w:p>
            <w:pPr>
              <w:spacing w:before="20" w:after="20"/>
            </w:pPr>
            <w:r>
              <w:rPr>
                <w:rFonts w:ascii="Calibri" w:hAnsi="Calibri"/>
                <w:b/>
                <w:i w:val="0"/>
                <w:color w:val="0A3E3A"/>
                <w:sz w:val="19"/>
              </w:rPr>
              <w:t>Versión / Estado</w:t>
            </w:r>
          </w:p>
        </w:tc>
        <w:tc>
          <w:tcPr>
            <w:tcW w:type="dxa" w:w="6860"/>
          </w:tcPr>
          <w:p>
            <w:pPr>
              <w:spacing w:before="20" w:after="20"/>
            </w:pPr>
            <w:r>
              <w:rPr>
                <w:rFonts w:ascii="Calibri" w:hAnsi="Calibri"/>
                <w:b w:val="0"/>
                <w:i w:val="0"/>
                <w:color w:val="1A2B33"/>
                <w:sz w:val="19"/>
              </w:rPr>
              <w:t>NO_CONFIRMADO · PRE_P19 (estado documental declarado en el nombre del archivo)</w:t>
            </w:r>
          </w:p>
        </w:tc>
      </w:tr>
      <w:tr>
        <w:tc>
          <w:tcPr>
            <w:tcW w:type="dxa" w:w="2500"/>
            <w:shd w:val="clear" w:color="auto" w:fill="EDF2F1"/>
          </w:tcPr>
          <w:p>
            <w:pPr>
              <w:spacing w:before="20" w:after="20"/>
            </w:pPr>
            <w:r>
              <w:rPr>
                <w:rFonts w:ascii="Calibri" w:hAnsi="Calibri"/>
                <w:b/>
                <w:i w:val="0"/>
                <w:color w:val="0A3E3A"/>
                <w:sz w:val="19"/>
              </w:rPr>
              <w:t>Estado del portafolio</w:t>
            </w:r>
          </w:p>
        </w:tc>
        <w:tc>
          <w:tcPr>
            <w:tcW w:type="dxa" w:w="6860"/>
          </w:tcPr>
          <w:p>
            <w:pPr>
              <w:spacing w:before="20" w:after="20"/>
            </w:pPr>
            <w:r>
              <w:rPr>
                <w:rFonts w:ascii="Calibri" w:hAnsi="Calibri"/>
                <w:b w:val="0"/>
                <w:i w:val="0"/>
                <w:color w:val="1A2B33"/>
                <w:sz w:val="19"/>
              </w:rPr>
              <w:t>PORTAFOLIO_COMPLETO</w:t>
            </w:r>
          </w:p>
        </w:tc>
      </w:tr>
    </w:tbl>
    <w:p>
      <w:pPr>
        <w:spacing w:before="60" w:after="60" w:line="276" w:lineRule="auto"/>
      </w:pPr>
      <w:r>
        <w:rPr>
          <w:rFonts w:ascii="Calibri" w:hAnsi="Calibri"/>
          <w:b w:val="0"/>
          <w:i w:val="0"/>
          <w:color w:val="1A2B33"/>
          <w:sz w:val="19"/>
        </w:rPr>
        <w:t>NMX-17 amplía el recordatorio de 24 horas conectándolo al sistema de equivalentes: además de calcular la adecuación de nutrientes con base INTA 2018, traduce la ingesta a equivalentes y la compara con la prescripción, incluyendo una auditoría de esa traducción. Es la variante 'por equivalentes' de la evaluación dietética de la Fase 3, complementaria de NMX-13.</w:t>
      </w:r>
    </w:p>
    <w:p>
      <w:pPr>
        <w:spacing w:before="20" w:after="40" w:line="276" w:lineRule="auto"/>
      </w:pPr>
      <w:r>
        <w:rPr>
          <w:rFonts w:ascii="Calibri" w:hAnsi="Calibri"/>
          <w:b/>
          <w:i w:val="0"/>
          <w:color w:val="0A3E3A"/>
          <w:sz w:val="18"/>
        </w:rPr>
        <w:t>Funciones principales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1900"/>
        <w:gridCol w:w="3560"/>
        <w:gridCol w:w="2500"/>
        <w:gridCol w:w="1400"/>
      </w:tblGrid>
      <w:tr>
        <w:tc>
          <w:tcPr>
            <w:tcW w:type="dxa" w:w="1900"/>
            <w:shd w:val="clear" w:color="auto" w:fill="0F5A54"/>
          </w:tcPr>
          <w:p>
            <w:pPr>
              <w:spacing w:before="20" w:after="20"/>
            </w:pPr>
            <w:r>
              <w:rPr>
                <w:rFonts w:ascii="Calibri" w:hAnsi="Calibri"/>
                <w:b/>
                <w:i w:val="0"/>
                <w:color w:val="FFFFFF"/>
                <w:sz w:val="17"/>
              </w:rPr>
              <w:t>Función</w:t>
            </w:r>
          </w:p>
        </w:tc>
        <w:tc>
          <w:tcPr>
            <w:tcW w:type="dxa" w:w="3560"/>
            <w:shd w:val="clear" w:color="auto" w:fill="0F5A54"/>
          </w:tcPr>
          <w:p>
            <w:pPr>
              <w:spacing w:before="20" w:after="20"/>
            </w:pPr>
            <w:r>
              <w:rPr>
                <w:rFonts w:ascii="Calibri" w:hAnsi="Calibri"/>
                <w:b/>
                <w:i w:val="0"/>
                <w:color w:val="FFFFFF"/>
                <w:sz w:val="17"/>
              </w:rPr>
              <w:t>Qué hace</w:t>
            </w:r>
          </w:p>
        </w:tc>
        <w:tc>
          <w:tcPr>
            <w:tcW w:type="dxa" w:w="2500"/>
            <w:shd w:val="clear" w:color="auto" w:fill="0F5A54"/>
          </w:tcPr>
          <w:p>
            <w:pPr>
              <w:spacing w:before="20" w:after="20"/>
            </w:pPr>
            <w:r>
              <w:rPr>
                <w:rFonts w:ascii="Calibri" w:hAnsi="Calibri"/>
                <w:b/>
                <w:i w:val="0"/>
                <w:color w:val="FFFFFF"/>
                <w:sz w:val="17"/>
              </w:rPr>
              <w:t>Resultado</w:t>
            </w:r>
          </w:p>
        </w:tc>
        <w:tc>
          <w:tcPr>
            <w:tcW w:type="dxa" w:w="1400"/>
            <w:shd w:val="clear" w:color="auto" w:fill="0F5A54"/>
          </w:tcPr>
          <w:p>
            <w:pPr>
              <w:spacing w:before="20" w:after="20"/>
            </w:pPr>
            <w:r>
              <w:rPr>
                <w:rFonts w:ascii="Calibri" w:hAnsi="Calibri"/>
                <w:b/>
                <w:i w:val="0"/>
                <w:color w:val="FFFFFF"/>
                <w:sz w:val="17"/>
              </w:rPr>
              <w:t>Nivel</w:t>
            </w:r>
          </w:p>
        </w:tc>
      </w:tr>
      <w:tr>
        <w:tc>
          <w:tcPr>
            <w:tcW w:type="dxa" w:w="1900"/>
          </w:tcPr>
          <w:p>
            <w:pPr>
              <w:spacing w:before="20" w:after="20"/>
            </w:pPr>
            <w:r>
              <w:rPr>
                <w:rFonts w:ascii="Calibri" w:hAnsi="Calibri"/>
                <w:b w:val="0"/>
                <w:i w:val="0"/>
                <w:color w:val="1A2B33"/>
                <w:sz w:val="16"/>
              </w:rPr>
              <w:t>Registro de ingesta</w:t>
            </w:r>
          </w:p>
        </w:tc>
        <w:tc>
          <w:tcPr>
            <w:tcW w:type="dxa" w:w="3560"/>
          </w:tcPr>
          <w:p>
            <w:pPr>
              <w:spacing w:before="20" w:after="20"/>
            </w:pPr>
            <w:r>
              <w:rPr>
                <w:rFonts w:ascii="Calibri" w:hAnsi="Calibri"/>
                <w:b w:val="0"/>
                <w:i w:val="0"/>
                <w:color w:val="1A2B33"/>
                <w:sz w:val="16"/>
              </w:rPr>
              <w:t>Captura el recordatorio</w:t>
            </w:r>
          </w:p>
        </w:tc>
        <w:tc>
          <w:tcPr>
            <w:tcW w:type="dxa" w:w="2500"/>
          </w:tcPr>
          <w:p>
            <w:pPr>
              <w:spacing w:before="20" w:after="20"/>
            </w:pPr>
            <w:r>
              <w:rPr>
                <w:rFonts w:ascii="Calibri" w:hAnsi="Calibri"/>
                <w:b w:val="0"/>
                <w:i w:val="0"/>
                <w:color w:val="1A2B33"/>
                <w:sz w:val="16"/>
              </w:rPr>
              <w:t>Ingesta registrada</w:t>
            </w:r>
          </w:p>
        </w:tc>
        <w:tc>
          <w:tcPr>
            <w:tcW w:type="dxa" w:w="1400"/>
          </w:tcPr>
          <w:p>
            <w:pPr>
              <w:spacing w:before="20" w:after="20"/>
            </w:pPr>
            <w:r>
              <w:rPr>
                <w:rFonts w:ascii="Calibri" w:hAnsi="Calibri"/>
                <w:b w:val="0"/>
                <w:i w:val="0"/>
                <w:color w:val="1A2B33"/>
                <w:sz w:val="16"/>
              </w:rPr>
              <w:t>Básico</w:t>
            </w:r>
          </w:p>
        </w:tc>
      </w:tr>
      <w:tr>
        <w:tc>
          <w:tcPr>
            <w:tcW w:type="dxa" w:w="1900"/>
            <w:shd w:val="clear" w:color="auto" w:fill="F6F8F8"/>
          </w:tcPr>
          <w:p>
            <w:pPr>
              <w:spacing w:before="20" w:after="20"/>
            </w:pPr>
            <w:r>
              <w:rPr>
                <w:rFonts w:ascii="Calibri" w:hAnsi="Calibri"/>
                <w:b w:val="0"/>
                <w:i w:val="0"/>
                <w:color w:val="1A2B33"/>
                <w:sz w:val="16"/>
              </w:rPr>
              <w:t>Traducción a equivalentes</w:t>
            </w:r>
          </w:p>
        </w:tc>
        <w:tc>
          <w:tcPr>
            <w:tcW w:type="dxa" w:w="3560"/>
            <w:shd w:val="clear" w:color="auto" w:fill="F6F8F8"/>
          </w:tcPr>
          <w:p>
            <w:pPr>
              <w:spacing w:before="20" w:after="20"/>
            </w:pPr>
            <w:r>
              <w:rPr>
                <w:rFonts w:ascii="Calibri" w:hAnsi="Calibri"/>
                <w:b w:val="0"/>
                <w:i w:val="0"/>
                <w:color w:val="1A2B33"/>
                <w:sz w:val="16"/>
              </w:rPr>
              <w:t>Convierte alimentos en equivalentes</w:t>
            </w:r>
          </w:p>
        </w:tc>
        <w:tc>
          <w:tcPr>
            <w:tcW w:type="dxa" w:w="2500"/>
            <w:shd w:val="clear" w:color="auto" w:fill="F6F8F8"/>
          </w:tcPr>
          <w:p>
            <w:pPr>
              <w:spacing w:before="20" w:after="20"/>
            </w:pPr>
            <w:r>
              <w:rPr>
                <w:rFonts w:ascii="Calibri" w:hAnsi="Calibri"/>
                <w:b w:val="0"/>
                <w:i w:val="0"/>
                <w:color w:val="1A2B33"/>
                <w:sz w:val="16"/>
              </w:rPr>
              <w:t>Consumo en equivalentes</w:t>
            </w:r>
          </w:p>
        </w:tc>
        <w:tc>
          <w:tcPr>
            <w:tcW w:type="dxa" w:w="1400"/>
            <w:shd w:val="clear" w:color="auto" w:fill="F6F8F8"/>
          </w:tcPr>
          <w:p>
            <w:pPr>
              <w:spacing w:before="20" w:after="20"/>
            </w:pPr>
            <w:r>
              <w:rPr>
                <w:rFonts w:ascii="Calibri" w:hAnsi="Calibri"/>
                <w:b w:val="0"/>
                <w:i w:val="0"/>
                <w:color w:val="1A2B33"/>
                <w:sz w:val="16"/>
              </w:rPr>
              <w:t>Intermedio</w:t>
            </w:r>
          </w:p>
        </w:tc>
      </w:tr>
      <w:tr>
        <w:tc>
          <w:tcPr>
            <w:tcW w:type="dxa" w:w="1900"/>
          </w:tcPr>
          <w:p>
            <w:pPr>
              <w:spacing w:before="20" w:after="20"/>
            </w:pPr>
            <w:r>
              <w:rPr>
                <w:rFonts w:ascii="Calibri" w:hAnsi="Calibri"/>
                <w:b w:val="0"/>
                <w:i w:val="0"/>
                <w:color w:val="1A2B33"/>
                <w:sz w:val="16"/>
              </w:rPr>
              <w:t>Auditoría de traducción</w:t>
            </w:r>
          </w:p>
        </w:tc>
        <w:tc>
          <w:tcPr>
            <w:tcW w:type="dxa" w:w="3560"/>
          </w:tcPr>
          <w:p>
            <w:pPr>
              <w:spacing w:before="20" w:after="20"/>
            </w:pPr>
            <w:r>
              <w:rPr>
                <w:rFonts w:ascii="Calibri" w:hAnsi="Calibri"/>
                <w:b w:val="0"/>
                <w:i w:val="0"/>
                <w:color w:val="1A2B33"/>
                <w:sz w:val="16"/>
              </w:rPr>
              <w:t>Verifica la conversión</w:t>
            </w:r>
          </w:p>
        </w:tc>
        <w:tc>
          <w:tcPr>
            <w:tcW w:type="dxa" w:w="2500"/>
          </w:tcPr>
          <w:p>
            <w:pPr>
              <w:spacing w:before="20" w:after="20"/>
            </w:pPr>
            <w:r>
              <w:rPr>
                <w:rFonts w:ascii="Calibri" w:hAnsi="Calibri"/>
                <w:b w:val="0"/>
                <w:i w:val="0"/>
                <w:color w:val="1A2B33"/>
                <w:sz w:val="16"/>
              </w:rPr>
              <w:t>Auditoría de equivalentes</w:t>
            </w:r>
          </w:p>
        </w:tc>
        <w:tc>
          <w:tcPr>
            <w:tcW w:type="dxa" w:w="1400"/>
          </w:tcPr>
          <w:p>
            <w:pPr>
              <w:spacing w:before="20" w:after="20"/>
            </w:pPr>
            <w:r>
              <w:rPr>
                <w:rFonts w:ascii="Calibri" w:hAnsi="Calibri"/>
                <w:b w:val="0"/>
                <w:i w:val="0"/>
                <w:color w:val="1A2B33"/>
                <w:sz w:val="16"/>
              </w:rPr>
              <w:t>Avanzado</w:t>
            </w:r>
          </w:p>
        </w:tc>
      </w:tr>
    </w:tbl>
    <w:p>
      <w:pPr>
        <w:spacing w:before="60" w:after="40" w:line="276" w:lineRule="auto"/>
      </w:pPr>
      <w:r>
        <w:rPr>
          <w:rFonts w:ascii="Calibri" w:hAnsi="Calibri"/>
          <w:b/>
          <w:i w:val="0"/>
          <w:color w:val="0A3E3A"/>
          <w:sz w:val="18"/>
        </w:rPr>
        <w:t>Resultados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2900"/>
        <w:gridCol w:w="1700"/>
        <w:gridCol w:w="1560"/>
        <w:gridCol w:w="3200"/>
      </w:tblGrid>
      <w:tr>
        <w:tc>
          <w:tcPr>
            <w:tcW w:type="dxa" w:w="2900"/>
            <w:shd w:val="clear" w:color="auto" w:fill="0F5A54"/>
          </w:tcPr>
          <w:p>
            <w:pPr>
              <w:spacing w:before="20" w:after="20"/>
            </w:pPr>
            <w:r>
              <w:rPr>
                <w:rFonts w:ascii="Calibri" w:hAnsi="Calibri"/>
                <w:b/>
                <w:i w:val="0"/>
                <w:color w:val="FFFFFF"/>
                <w:sz w:val="17"/>
              </w:rPr>
              <w:t>Resultado</w:t>
            </w:r>
          </w:p>
        </w:tc>
        <w:tc>
          <w:tcPr>
            <w:tcW w:type="dxa" w:w="1700"/>
            <w:shd w:val="clear" w:color="auto" w:fill="0F5A54"/>
          </w:tcPr>
          <w:p>
            <w:pPr>
              <w:spacing w:before="20" w:after="20"/>
            </w:pPr>
            <w:r>
              <w:rPr>
                <w:rFonts w:ascii="Calibri" w:hAnsi="Calibri"/>
                <w:b/>
                <w:i w:val="0"/>
                <w:color w:val="FFFFFF"/>
                <w:sz w:val="17"/>
              </w:rPr>
              <w:t>Tipo</w:t>
            </w:r>
          </w:p>
        </w:tc>
        <w:tc>
          <w:tcPr>
            <w:tcW w:type="dxa" w:w="1560"/>
            <w:shd w:val="clear" w:color="auto" w:fill="0F5A54"/>
          </w:tcPr>
          <w:p>
            <w:pPr>
              <w:spacing w:before="20" w:after="20"/>
            </w:pPr>
            <w:r>
              <w:rPr>
                <w:rFonts w:ascii="Calibri" w:hAnsi="Calibri"/>
                <w:b/>
                <w:i w:val="0"/>
                <w:color w:val="FFFFFF"/>
                <w:sz w:val="17"/>
              </w:rPr>
              <w:t>Unidad</w:t>
            </w:r>
          </w:p>
        </w:tc>
        <w:tc>
          <w:tcPr>
            <w:tcW w:type="dxa" w:w="3200"/>
            <w:shd w:val="clear" w:color="auto" w:fill="0F5A54"/>
          </w:tcPr>
          <w:p>
            <w:pPr>
              <w:spacing w:before="20" w:after="20"/>
            </w:pPr>
            <w:r>
              <w:rPr>
                <w:rFonts w:ascii="Calibri" w:hAnsi="Calibri"/>
                <w:b/>
                <w:i w:val="0"/>
                <w:color w:val="FFFFFF"/>
                <w:sz w:val="17"/>
              </w:rPr>
              <w:t>Dependencia</w:t>
            </w:r>
          </w:p>
        </w:tc>
      </w:tr>
      <w:tr>
        <w:tc>
          <w:tcPr>
            <w:tcW w:type="dxa" w:w="2900"/>
          </w:tcPr>
          <w:p>
            <w:pPr>
              <w:spacing w:before="20" w:after="20"/>
            </w:pPr>
            <w:r>
              <w:rPr>
                <w:rFonts w:ascii="Calibri" w:hAnsi="Calibri"/>
                <w:b w:val="0"/>
                <w:i w:val="0"/>
                <w:color w:val="1A2B33"/>
                <w:sz w:val="16"/>
              </w:rPr>
              <w:t>Adecuación de nutrientes</w:t>
            </w:r>
          </w:p>
        </w:tc>
        <w:tc>
          <w:tcPr>
            <w:tcW w:type="dxa" w:w="1700"/>
          </w:tcPr>
          <w:p>
            <w:pPr>
              <w:spacing w:before="20" w:after="20"/>
            </w:pPr>
            <w:r>
              <w:rPr>
                <w:rFonts w:ascii="Calibri" w:hAnsi="Calibri"/>
                <w:b w:val="0"/>
                <w:i w:val="0"/>
                <w:color w:val="1A2B33"/>
                <w:sz w:val="16"/>
              </w:rPr>
              <w:t>INDICADOR</w:t>
            </w:r>
          </w:p>
        </w:tc>
        <w:tc>
          <w:tcPr>
            <w:tcW w:type="dxa" w:w="1560"/>
          </w:tcPr>
          <w:p>
            <w:pPr>
              <w:spacing w:before="20" w:after="20"/>
            </w:pPr>
            <w:r>
              <w:rPr>
                <w:rFonts w:ascii="Calibri" w:hAnsi="Calibri"/>
                <w:b w:val="0"/>
                <w:i w:val="0"/>
                <w:color w:val="1A2B33"/>
                <w:sz w:val="16"/>
              </w:rPr>
              <w:t>%</w:t>
            </w:r>
          </w:p>
        </w:tc>
        <w:tc>
          <w:tcPr>
            <w:tcW w:type="dxa" w:w="3200"/>
          </w:tcPr>
          <w:p>
            <w:pPr>
              <w:spacing w:before="20" w:after="20"/>
            </w:pPr>
            <w:r>
              <w:rPr>
                <w:rFonts w:ascii="Calibri" w:hAnsi="Calibri"/>
                <w:b w:val="0"/>
                <w:i w:val="0"/>
                <w:color w:val="1A2B33"/>
                <w:sz w:val="16"/>
              </w:rPr>
              <w:t>Depende de la ingesta</w:t>
            </w:r>
          </w:p>
        </w:tc>
      </w:tr>
      <w:tr>
        <w:tc>
          <w:tcPr>
            <w:tcW w:type="dxa" w:w="2900"/>
            <w:shd w:val="clear" w:color="auto" w:fill="F6F8F8"/>
          </w:tcPr>
          <w:p>
            <w:pPr>
              <w:spacing w:before="20" w:after="20"/>
            </w:pPr>
            <w:r>
              <w:rPr>
                <w:rFonts w:ascii="Calibri" w:hAnsi="Calibri"/>
                <w:b w:val="0"/>
                <w:i w:val="0"/>
                <w:color w:val="1A2B33"/>
                <w:sz w:val="16"/>
              </w:rPr>
              <w:t>Consumo vs prescripción (equivalentes)</w:t>
            </w:r>
          </w:p>
        </w:tc>
        <w:tc>
          <w:tcPr>
            <w:tcW w:type="dxa" w:w="1700"/>
            <w:shd w:val="clear" w:color="auto" w:fill="F6F8F8"/>
          </w:tcPr>
          <w:p>
            <w:pPr>
              <w:spacing w:before="20" w:after="20"/>
            </w:pPr>
            <w:r>
              <w:rPr>
                <w:rFonts w:ascii="Calibri" w:hAnsi="Calibri"/>
                <w:b w:val="0"/>
                <w:i w:val="0"/>
                <w:color w:val="1A2B33"/>
                <w:sz w:val="16"/>
              </w:rPr>
              <w:t>COMPARACIÓN</w:t>
            </w:r>
          </w:p>
        </w:tc>
        <w:tc>
          <w:tcPr>
            <w:tcW w:type="dxa" w:w="1560"/>
            <w:shd w:val="clear" w:color="auto" w:fill="F6F8F8"/>
          </w:tcPr>
          <w:p>
            <w:pPr>
              <w:spacing w:before="20" w:after="20"/>
            </w:pPr>
            <w:r>
              <w:rPr>
                <w:rFonts w:ascii="Calibri" w:hAnsi="Calibri"/>
                <w:b w:val="0"/>
                <w:i w:val="0"/>
                <w:color w:val="1A2B33"/>
                <w:sz w:val="16"/>
              </w:rPr>
              <w:t>equivalentes</w:t>
            </w:r>
          </w:p>
        </w:tc>
        <w:tc>
          <w:tcPr>
            <w:tcW w:type="dxa" w:w="3200"/>
            <w:shd w:val="clear" w:color="auto" w:fill="F6F8F8"/>
          </w:tcPr>
          <w:p>
            <w:pPr>
              <w:spacing w:before="20" w:after="20"/>
            </w:pPr>
            <w:r>
              <w:rPr>
                <w:rFonts w:ascii="Calibri" w:hAnsi="Calibri"/>
                <w:b w:val="0"/>
                <w:i w:val="0"/>
                <w:color w:val="1A2B33"/>
                <w:sz w:val="16"/>
              </w:rPr>
              <w:t>Depende de ingesta y prescripción</w:t>
            </w:r>
          </w:p>
        </w:tc>
      </w:tr>
    </w:tbl>
    <w:p>
      <w:pPr>
        <w:spacing w:before="60" w:after="40" w:line="276" w:lineRule="auto"/>
      </w:pPr>
      <w:r>
        <w:rPr>
          <w:rFonts w:ascii="Calibri" w:hAnsi="Calibri"/>
          <w:b/>
          <w:i w:val="0"/>
          <w:color w:val="0A3E3A"/>
          <w:sz w:val="18"/>
        </w:rPr>
        <w:t>Fuentes principales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2500"/>
        <w:gridCol w:w="3560"/>
        <w:gridCol w:w="700"/>
        <w:gridCol w:w="2600"/>
      </w:tblGrid>
      <w:tr>
        <w:tc>
          <w:tcPr>
            <w:tcW w:type="dxa" w:w="2500"/>
            <w:shd w:val="clear" w:color="auto" w:fill="0F5A54"/>
          </w:tcPr>
          <w:p>
            <w:pPr>
              <w:spacing w:before="20" w:after="20"/>
            </w:pPr>
            <w:r>
              <w:rPr>
                <w:rFonts w:ascii="Calibri" w:hAnsi="Calibri"/>
                <w:b/>
                <w:i w:val="0"/>
                <w:color w:val="FFFFFF"/>
                <w:sz w:val="17"/>
              </w:rPr>
              <w:t>Institución / autor</w:t>
            </w:r>
          </w:p>
        </w:tc>
        <w:tc>
          <w:tcPr>
            <w:tcW w:type="dxa" w:w="3560"/>
            <w:shd w:val="clear" w:color="auto" w:fill="0F5A54"/>
          </w:tcPr>
          <w:p>
            <w:pPr>
              <w:spacing w:before="20" w:after="20"/>
            </w:pPr>
            <w:r>
              <w:rPr>
                <w:rFonts w:ascii="Calibri" w:hAnsi="Calibri"/>
                <w:b/>
                <w:i w:val="0"/>
                <w:color w:val="FFFFFF"/>
                <w:sz w:val="17"/>
              </w:rPr>
              <w:t>Documento</w:t>
            </w:r>
          </w:p>
        </w:tc>
        <w:tc>
          <w:tcPr>
            <w:tcW w:type="dxa" w:w="700"/>
            <w:shd w:val="clear" w:color="auto" w:fill="0F5A54"/>
          </w:tcPr>
          <w:p>
            <w:pPr>
              <w:spacing w:before="20" w:after="20"/>
            </w:pPr>
            <w:r>
              <w:rPr>
                <w:rFonts w:ascii="Calibri" w:hAnsi="Calibri"/>
                <w:b/>
                <w:i w:val="0"/>
                <w:color w:val="FFFFFF"/>
                <w:sz w:val="17"/>
              </w:rPr>
              <w:t>Año</w:t>
            </w:r>
          </w:p>
        </w:tc>
        <w:tc>
          <w:tcPr>
            <w:tcW w:type="dxa" w:w="2600"/>
            <w:shd w:val="clear" w:color="auto" w:fill="0F5A54"/>
          </w:tcPr>
          <w:p>
            <w:pPr>
              <w:spacing w:before="20" w:after="20"/>
            </w:pPr>
            <w:r>
              <w:rPr>
                <w:rFonts w:ascii="Calibri" w:hAnsi="Calibri"/>
                <w:b/>
                <w:i w:val="0"/>
                <w:color w:val="FFFFFF"/>
                <w:sz w:val="17"/>
              </w:rPr>
              <w:t>Tipo</w:t>
            </w:r>
          </w:p>
        </w:tc>
      </w:tr>
      <w:tr>
        <w:tc>
          <w:tcPr>
            <w:tcW w:type="dxa" w:w="2500"/>
          </w:tcPr>
          <w:p>
            <w:pPr>
              <w:spacing w:before="20" w:after="20"/>
            </w:pPr>
            <w:r>
              <w:rPr>
                <w:rFonts w:ascii="Calibri" w:hAnsi="Calibri"/>
                <w:b w:val="0"/>
                <w:i w:val="0"/>
                <w:color w:val="1A2B33"/>
                <w:sz w:val="16"/>
              </w:rPr>
              <w:t>INTA, Universidad de Chile</w:t>
            </w:r>
          </w:p>
        </w:tc>
        <w:tc>
          <w:tcPr>
            <w:tcW w:type="dxa" w:w="3560"/>
          </w:tcPr>
          <w:p>
            <w:pPr>
              <w:spacing w:before="20" w:after="20"/>
            </w:pPr>
            <w:r>
              <w:rPr>
                <w:rFonts w:ascii="Calibri" w:hAnsi="Calibri"/>
                <w:b w:val="0"/>
                <w:i w:val="0"/>
                <w:color w:val="1A2B33"/>
                <w:sz w:val="16"/>
              </w:rPr>
              <w:t>Tabla de Composición de Alimentos</w:t>
            </w:r>
          </w:p>
        </w:tc>
        <w:tc>
          <w:tcPr>
            <w:tcW w:type="dxa" w:w="700"/>
          </w:tcPr>
          <w:p>
            <w:pPr>
              <w:spacing w:before="20" w:after="20"/>
            </w:pPr>
            <w:r>
              <w:rPr>
                <w:rFonts w:ascii="Calibri" w:hAnsi="Calibri"/>
                <w:b w:val="0"/>
                <w:i w:val="0"/>
                <w:color w:val="1A2B33"/>
                <w:sz w:val="16"/>
              </w:rPr>
              <w:t>2018</w:t>
            </w:r>
          </w:p>
        </w:tc>
        <w:tc>
          <w:tcPr>
            <w:tcW w:type="dxa" w:w="2600"/>
          </w:tcPr>
          <w:p>
            <w:pPr>
              <w:spacing w:before="20" w:after="20"/>
            </w:pPr>
            <w:r>
              <w:rPr>
                <w:rFonts w:ascii="Calibri" w:hAnsi="Calibri"/>
                <w:b w:val="0"/>
                <w:i w:val="0"/>
                <w:color w:val="1A2B33"/>
                <w:sz w:val="16"/>
              </w:rPr>
              <w:t>FUENTE_PRIMARIA</w:t>
            </w:r>
          </w:p>
        </w:tc>
      </w:tr>
    </w:tbl>
    <w:p>
      <w:pPr>
        <w:spacing w:before="60" w:after="40" w:line="276" w:lineRule="auto"/>
      </w:pPr>
      <w:r>
        <w:rPr>
          <w:rFonts w:ascii="Calibri" w:hAnsi="Calibri"/>
          <w:b/>
          <w:i w:val="0"/>
          <w:color w:val="0A3E3A"/>
          <w:sz w:val="18"/>
        </w:rPr>
        <w:t>Flujo de uso</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CellMar>
          <w:top w:w="40" w:type="dxa"/>
          <w:bottom w:w="40" w:type="dxa"/>
          <w:left w:w="40" w:type="dxa"/>
          <w:right w:w="40" w:type="dxa"/>
        </w:tblCellMar>
      </w:tblPr>
      <w:tblGrid>
        <w:gridCol w:w="672"/>
        <w:gridCol w:w="672"/>
        <w:gridCol w:w="672"/>
        <w:gridCol w:w="672"/>
        <w:gridCol w:w="672"/>
        <w:gridCol w:w="672"/>
        <w:gridCol w:w="672"/>
        <w:gridCol w:w="672"/>
        <w:gridCol w:w="672"/>
        <w:gridCol w:w="672"/>
        <w:gridCol w:w="672"/>
        <w:gridCol w:w="672"/>
        <w:gridCol w:w="672"/>
        <w:gridCol w:w="672"/>
        <w:gridCol w:w="672"/>
      </w:tblGrid>
      <w:tr>
        <w:tc>
          <w:tcPr>
            <w:tcW w:type="dxa" w:w="672"/>
            <w:shd w:val="clear" w:color="auto" w:fill="EDF2F1"/>
          </w:tcPr>
          <w:p>
            <w:pPr>
              <w:spacing w:before="20" w:after="20"/>
              <w:jc w:val="center"/>
            </w:pPr>
            <w:r>
              <w:rPr>
                <w:rFonts w:ascii="Calibri" w:hAnsi="Calibri"/>
                <w:b/>
                <w:i w:val="0"/>
                <w:color w:val="0A3E3A"/>
                <w:sz w:val="15"/>
              </w:rPr>
              <w:t>INICIO</w:t>
            </w:r>
          </w:p>
        </w:tc>
        <w:tc>
          <w:tcPr>
            <w:tcW w:type="dxa" w:w="672"/>
          </w:tcPr>
          <w:p>
            <w:pPr>
              <w:spacing w:before="20" w:after="20"/>
              <w:jc w:val="center"/>
            </w:pPr>
            <w:r>
              <w:rPr>
                <w:rFonts w:ascii="Calibri" w:hAnsi="Calibri"/>
                <w:b/>
                <w:i w:val="0"/>
                <w:color w:val="C08A2B"/>
                <w:sz w:val="18"/>
              </w:rPr>
              <w:t>→</w:t>
            </w:r>
          </w:p>
        </w:tc>
        <w:tc>
          <w:tcPr>
            <w:tcW w:type="dxa" w:w="672"/>
            <w:shd w:val="clear" w:color="auto" w:fill="EDF2F1"/>
          </w:tcPr>
          <w:p>
            <w:pPr>
              <w:spacing w:before="20" w:after="20"/>
              <w:jc w:val="center"/>
            </w:pPr>
            <w:r>
              <w:rPr>
                <w:rFonts w:ascii="Calibri" w:hAnsi="Calibri"/>
                <w:b/>
                <w:i w:val="0"/>
                <w:color w:val="0A3E3A"/>
                <w:sz w:val="15"/>
              </w:rPr>
              <w:t>DATOS</w:t>
            </w:r>
          </w:p>
        </w:tc>
        <w:tc>
          <w:tcPr>
            <w:tcW w:type="dxa" w:w="672"/>
          </w:tcPr>
          <w:p>
            <w:pPr>
              <w:spacing w:before="20" w:after="20"/>
              <w:jc w:val="center"/>
            </w:pPr>
            <w:r>
              <w:rPr>
                <w:rFonts w:ascii="Calibri" w:hAnsi="Calibri"/>
                <w:b/>
                <w:i w:val="0"/>
                <w:color w:val="C08A2B"/>
                <w:sz w:val="18"/>
              </w:rPr>
              <w:t>→</w:t>
            </w:r>
          </w:p>
        </w:tc>
        <w:tc>
          <w:tcPr>
            <w:tcW w:type="dxa" w:w="672"/>
            <w:shd w:val="clear" w:color="auto" w:fill="EDF2F1"/>
          </w:tcPr>
          <w:p>
            <w:pPr>
              <w:spacing w:before="20" w:after="20"/>
              <w:jc w:val="center"/>
            </w:pPr>
            <w:r>
              <w:rPr>
                <w:rFonts w:ascii="Calibri" w:hAnsi="Calibri"/>
                <w:b/>
                <w:i w:val="0"/>
                <w:color w:val="0A3E3A"/>
                <w:sz w:val="15"/>
              </w:rPr>
              <w:t>RECORDATORIO</w:t>
            </w:r>
          </w:p>
        </w:tc>
        <w:tc>
          <w:tcPr>
            <w:tcW w:type="dxa" w:w="672"/>
          </w:tcPr>
          <w:p>
            <w:pPr>
              <w:spacing w:before="20" w:after="20"/>
              <w:jc w:val="center"/>
            </w:pPr>
            <w:r>
              <w:rPr>
                <w:rFonts w:ascii="Calibri" w:hAnsi="Calibri"/>
                <w:b/>
                <w:i w:val="0"/>
                <w:color w:val="C08A2B"/>
                <w:sz w:val="18"/>
              </w:rPr>
              <w:t>→</w:t>
            </w:r>
          </w:p>
        </w:tc>
        <w:tc>
          <w:tcPr>
            <w:tcW w:type="dxa" w:w="672"/>
            <w:shd w:val="clear" w:color="auto" w:fill="EDF2F1"/>
          </w:tcPr>
          <w:p>
            <w:pPr>
              <w:spacing w:before="20" w:after="20"/>
              <w:jc w:val="center"/>
            </w:pPr>
            <w:r>
              <w:rPr>
                <w:rFonts w:ascii="Calibri" w:hAnsi="Calibri"/>
                <w:b/>
                <w:i w:val="0"/>
                <w:color w:val="0A3E3A"/>
                <w:sz w:val="15"/>
              </w:rPr>
              <w:t>ALIMENTOS</w:t>
            </w:r>
          </w:p>
        </w:tc>
        <w:tc>
          <w:tcPr>
            <w:tcW w:type="dxa" w:w="672"/>
          </w:tcPr>
          <w:p>
            <w:pPr>
              <w:spacing w:before="20" w:after="20"/>
              <w:jc w:val="center"/>
            </w:pPr>
            <w:r>
              <w:rPr>
                <w:rFonts w:ascii="Calibri" w:hAnsi="Calibri"/>
                <w:b/>
                <w:i w:val="0"/>
                <w:color w:val="C08A2B"/>
                <w:sz w:val="18"/>
              </w:rPr>
              <w:t>→</w:t>
            </w:r>
          </w:p>
        </w:tc>
        <w:tc>
          <w:tcPr>
            <w:tcW w:type="dxa" w:w="672"/>
            <w:shd w:val="clear" w:color="auto" w:fill="EDF2F1"/>
          </w:tcPr>
          <w:p>
            <w:pPr>
              <w:spacing w:before="20" w:after="20"/>
              <w:jc w:val="center"/>
            </w:pPr>
            <w:r>
              <w:rPr>
                <w:rFonts w:ascii="Calibri" w:hAnsi="Calibri"/>
                <w:b/>
                <w:i w:val="0"/>
                <w:color w:val="0A3E3A"/>
                <w:sz w:val="15"/>
              </w:rPr>
              <w:t>CALCULOS</w:t>
            </w:r>
          </w:p>
        </w:tc>
        <w:tc>
          <w:tcPr>
            <w:tcW w:type="dxa" w:w="672"/>
          </w:tcPr>
          <w:p>
            <w:pPr>
              <w:spacing w:before="20" w:after="20"/>
              <w:jc w:val="center"/>
            </w:pPr>
            <w:r>
              <w:rPr>
                <w:rFonts w:ascii="Calibri" w:hAnsi="Calibri"/>
                <w:b/>
                <w:i w:val="0"/>
                <w:color w:val="C08A2B"/>
                <w:sz w:val="18"/>
              </w:rPr>
              <w:t>→</w:t>
            </w:r>
          </w:p>
        </w:tc>
        <w:tc>
          <w:tcPr>
            <w:tcW w:type="dxa" w:w="672"/>
            <w:shd w:val="clear" w:color="auto" w:fill="EDF2F1"/>
          </w:tcPr>
          <w:p>
            <w:pPr>
              <w:spacing w:before="20" w:after="20"/>
              <w:jc w:val="center"/>
            </w:pPr>
            <w:r>
              <w:rPr>
                <w:rFonts w:ascii="Calibri" w:hAnsi="Calibri"/>
                <w:b/>
                <w:i w:val="0"/>
                <w:color w:val="0A3E3A"/>
                <w:sz w:val="15"/>
              </w:rPr>
              <w:t>EQUIVALENTES</w:t>
            </w:r>
          </w:p>
        </w:tc>
        <w:tc>
          <w:tcPr>
            <w:tcW w:type="dxa" w:w="672"/>
          </w:tcPr>
          <w:p>
            <w:pPr>
              <w:spacing w:before="20" w:after="20"/>
              <w:jc w:val="center"/>
            </w:pPr>
            <w:r>
              <w:rPr>
                <w:rFonts w:ascii="Calibri" w:hAnsi="Calibri"/>
                <w:b/>
                <w:i w:val="0"/>
                <w:color w:val="C08A2B"/>
                <w:sz w:val="18"/>
              </w:rPr>
              <w:t>→</w:t>
            </w:r>
          </w:p>
        </w:tc>
        <w:tc>
          <w:tcPr>
            <w:tcW w:type="dxa" w:w="672"/>
            <w:shd w:val="clear" w:color="auto" w:fill="EDF2F1"/>
          </w:tcPr>
          <w:p>
            <w:pPr>
              <w:spacing w:before="20" w:after="20"/>
              <w:jc w:val="center"/>
            </w:pPr>
            <w:r>
              <w:rPr>
                <w:rFonts w:ascii="Calibri" w:hAnsi="Calibri"/>
                <w:b/>
                <w:i w:val="0"/>
                <w:color w:val="0A3E3A"/>
                <w:sz w:val="15"/>
              </w:rPr>
              <w:t>RESULTADOS</w:t>
            </w:r>
          </w:p>
        </w:tc>
        <w:tc>
          <w:tcPr>
            <w:tcW w:type="dxa" w:w="672"/>
          </w:tcPr>
          <w:p>
            <w:pPr>
              <w:spacing w:before="20" w:after="20"/>
              <w:jc w:val="center"/>
            </w:pPr>
            <w:r>
              <w:rPr>
                <w:rFonts w:ascii="Calibri" w:hAnsi="Calibri"/>
                <w:b/>
                <w:i w:val="0"/>
                <w:color w:val="C08A2B"/>
                <w:sz w:val="18"/>
              </w:rPr>
              <w:t>→</w:t>
            </w:r>
          </w:p>
        </w:tc>
        <w:tc>
          <w:tcPr>
            <w:tcW w:type="dxa" w:w="672"/>
            <w:shd w:val="clear" w:color="auto" w:fill="EDF2F1"/>
          </w:tcPr>
          <w:p>
            <w:pPr>
              <w:spacing w:before="20" w:after="20"/>
              <w:jc w:val="center"/>
            </w:pPr>
            <w:r>
              <w:rPr>
                <w:rFonts w:ascii="Calibri" w:hAnsi="Calibri"/>
                <w:b/>
                <w:i w:val="0"/>
                <w:color w:val="0A3E3A"/>
                <w:sz w:val="15"/>
              </w:rPr>
              <w:t>FUENTES</w:t>
            </w:r>
          </w:p>
        </w:tc>
      </w:tr>
    </w:tbl>
    <w:p>
      <w:pPr>
        <w:spacing w:before="0" w:after="120"/>
        <w:pBdr>
          <w:bottom w:val="single" w:sz="8" w:space="1" w:color="D6DEDD"/>
        </w:pBdr>
      </w:pPr>
    </w:p>
    <w:p>
      <w:pPr>
        <w:spacing w:before="40" w:after="80" w:line="276" w:lineRule="auto"/>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Layout w:type="fixed"/>
        <w:tblCellMar>
          <w:top w:w="60" w:type="dxa"/>
          <w:bottom w:w="60" w:type="dxa"/>
          <w:left w:w="140" w:type="dxa"/>
          <w:right w:w="120" w:type="dxa"/>
        </w:tblCellMar>
        <w:tblW w:w="9360" w:type="dxa"/>
      </w:tblPr>
      <w:tblGrid>
        <w:gridCol w:w="10086"/>
      </w:tblGrid>
      <w:tr>
        <w:tc>
          <w:tcPr>
            <w:tcW w:type="dxa" w:w="10086"/>
            <w:shd w:val="clear" w:color="auto" w:fill="EDF2F1"/>
          </w:tcPr>
          <w:p>
            <w:pPr>
              <w:spacing w:before="0" w:after="0"/>
            </w:pPr>
            <w:r>
              <w:rPr>
                <w:rFonts w:ascii="Calibri" w:hAnsi="Calibri"/>
                <w:b/>
                <w:i w:val="0"/>
                <w:color w:val="0F5A54"/>
                <w:sz w:val="24"/>
              </w:rPr>
              <w:t xml:space="preserve">NMX-22  </w:t>
            </w:r>
            <w:r>
              <w:rPr>
                <w:rFonts w:ascii="Calibri" w:hAnsi="Calibri"/>
                <w:b/>
                <w:i w:val="0"/>
                <w:color w:val="1A2B33"/>
                <w:sz w:val="22"/>
              </w:rPr>
              <w:t>Registro Nutricional para Enfermedad Renal</w:t>
            </w:r>
          </w:p>
        </w:tc>
      </w:tr>
    </w:tbl>
    <w:p>
      <w:pPr>
        <w:spacing w:before="40" w:after="20" w:line="276" w:lineRule="auto"/>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500"/>
        <w:gridCol w:w="6860"/>
      </w:tblGrid>
      <w:tr>
        <w:tc>
          <w:tcPr>
            <w:tcW w:type="dxa" w:w="2500"/>
            <w:shd w:val="clear" w:color="auto" w:fill="EDF2F1"/>
          </w:tcPr>
          <w:p>
            <w:pPr>
              <w:spacing w:before="20" w:after="20"/>
            </w:pPr>
            <w:r>
              <w:rPr>
                <w:rFonts w:ascii="Calibri" w:hAnsi="Calibri"/>
                <w:b/>
                <w:i w:val="0"/>
                <w:color w:val="0A3E3A"/>
                <w:sz w:val="19"/>
              </w:rPr>
              <w:t>Fase / Categoría</w:t>
            </w:r>
          </w:p>
        </w:tc>
        <w:tc>
          <w:tcPr>
            <w:tcW w:type="dxa" w:w="6860"/>
          </w:tcPr>
          <w:p>
            <w:pPr>
              <w:spacing w:before="20" w:after="20"/>
            </w:pPr>
            <w:r>
              <w:rPr>
                <w:rFonts w:ascii="Calibri" w:hAnsi="Calibri"/>
                <w:b w:val="0"/>
                <w:i w:val="0"/>
                <w:color w:val="1A2B33"/>
                <w:sz w:val="19"/>
              </w:rPr>
              <w:t>Fase 3 · Evaluación y Registro · Registro dietético renal</w:t>
            </w:r>
          </w:p>
        </w:tc>
      </w:tr>
      <w:tr>
        <w:tc>
          <w:tcPr>
            <w:tcW w:type="dxa" w:w="2500"/>
            <w:shd w:val="clear" w:color="auto" w:fill="EDF2F1"/>
          </w:tcPr>
          <w:p>
            <w:pPr>
              <w:spacing w:before="20" w:after="20"/>
            </w:pPr>
            <w:r>
              <w:rPr>
                <w:rFonts w:ascii="Calibri" w:hAnsi="Calibri"/>
                <w:b/>
                <w:i w:val="0"/>
                <w:color w:val="0A3E3A"/>
                <w:sz w:val="19"/>
              </w:rPr>
              <w:t>Objetivo</w:t>
            </w:r>
          </w:p>
        </w:tc>
        <w:tc>
          <w:tcPr>
            <w:tcW w:type="dxa" w:w="6860"/>
          </w:tcPr>
          <w:p>
            <w:pPr>
              <w:spacing w:before="20" w:after="20"/>
            </w:pPr>
            <w:r>
              <w:rPr>
                <w:rFonts w:ascii="Calibri" w:hAnsi="Calibri"/>
                <w:b w:val="0"/>
                <w:i w:val="0"/>
                <w:color w:val="1A2B33"/>
                <w:sz w:val="19"/>
              </w:rPr>
              <w:t>Registrar la ingesta con enfoque renal y evaluar cobertura y reportes, con trazabilidad y matriz renal específicas.</w:t>
            </w:r>
          </w:p>
        </w:tc>
      </w:tr>
      <w:tr>
        <w:tc>
          <w:tcPr>
            <w:tcW w:type="dxa" w:w="2500"/>
            <w:shd w:val="clear" w:color="auto" w:fill="EDF2F1"/>
          </w:tcPr>
          <w:p>
            <w:pPr>
              <w:spacing w:before="20" w:after="20"/>
            </w:pPr>
            <w:r>
              <w:rPr>
                <w:rFonts w:ascii="Calibri" w:hAnsi="Calibri"/>
                <w:b/>
                <w:i w:val="0"/>
                <w:color w:val="0A3E3A"/>
                <w:sz w:val="19"/>
              </w:rPr>
              <w:t>Población</w:t>
            </w:r>
          </w:p>
        </w:tc>
        <w:tc>
          <w:tcPr>
            <w:tcW w:type="dxa" w:w="6860"/>
          </w:tcPr>
          <w:p>
            <w:pPr>
              <w:spacing w:before="20" w:after="20"/>
            </w:pPr>
            <w:r>
              <w:rPr>
                <w:rFonts w:ascii="Calibri" w:hAnsi="Calibri"/>
                <w:b w:val="0"/>
                <w:i w:val="0"/>
                <w:color w:val="1A2B33"/>
                <w:sz w:val="19"/>
              </w:rPr>
              <w:t>Enfoque renal; base INTA 2018 con cobertura crítica para uso renal.</w:t>
            </w:r>
          </w:p>
        </w:tc>
      </w:tr>
      <w:tr>
        <w:tc>
          <w:tcPr>
            <w:tcW w:type="dxa" w:w="2500"/>
            <w:shd w:val="clear" w:color="auto" w:fill="EDF2F1"/>
          </w:tcPr>
          <w:p>
            <w:pPr>
              <w:spacing w:before="20" w:after="20"/>
            </w:pPr>
            <w:r>
              <w:rPr>
                <w:rFonts w:ascii="Calibri" w:hAnsi="Calibri"/>
                <w:b/>
                <w:i w:val="0"/>
                <w:color w:val="0A3E3A"/>
                <w:sz w:val="19"/>
              </w:rPr>
              <w:t>Entradas</w:t>
            </w:r>
          </w:p>
        </w:tc>
        <w:tc>
          <w:tcPr>
            <w:tcW w:type="dxa" w:w="6860"/>
          </w:tcPr>
          <w:p>
            <w:pPr>
              <w:spacing w:before="20" w:after="20"/>
            </w:pPr>
            <w:r>
              <w:rPr>
                <w:rFonts w:ascii="Calibri" w:hAnsi="Calibri"/>
                <w:b w:val="0"/>
                <w:i w:val="0"/>
                <w:color w:val="1A2B33"/>
                <w:sz w:val="19"/>
              </w:rPr>
              <w:t>Alimentación; Clínica</w:t>
            </w:r>
          </w:p>
        </w:tc>
      </w:tr>
      <w:tr>
        <w:tc>
          <w:tcPr>
            <w:tcW w:type="dxa" w:w="2500"/>
            <w:shd w:val="clear" w:color="auto" w:fill="EDF2F1"/>
          </w:tcPr>
          <w:p>
            <w:pPr>
              <w:spacing w:before="20" w:after="20"/>
            </w:pPr>
            <w:r>
              <w:rPr>
                <w:rFonts w:ascii="Calibri" w:hAnsi="Calibri"/>
                <w:b/>
                <w:i w:val="0"/>
                <w:color w:val="0A3E3A"/>
                <w:sz w:val="19"/>
              </w:rPr>
              <w:t>Resultados</w:t>
            </w:r>
          </w:p>
        </w:tc>
        <w:tc>
          <w:tcPr>
            <w:tcW w:type="dxa" w:w="6860"/>
          </w:tcPr>
          <w:p>
            <w:pPr>
              <w:spacing w:before="20" w:after="20"/>
            </w:pPr>
            <w:r>
              <w:rPr>
                <w:rFonts w:ascii="Calibri" w:hAnsi="Calibri"/>
                <w:b w:val="0"/>
                <w:i w:val="0"/>
                <w:color w:val="1A2B33"/>
                <w:sz w:val="19"/>
              </w:rPr>
              <w:t>Reporte de cobertura; Matriz renal</w:t>
            </w:r>
          </w:p>
        </w:tc>
      </w:tr>
      <w:tr>
        <w:tc>
          <w:tcPr>
            <w:tcW w:type="dxa" w:w="2500"/>
            <w:shd w:val="clear" w:color="auto" w:fill="EDF2F1"/>
          </w:tcPr>
          <w:p>
            <w:pPr>
              <w:spacing w:before="20" w:after="20"/>
            </w:pPr>
            <w:r>
              <w:rPr>
                <w:rFonts w:ascii="Calibri" w:hAnsi="Calibri"/>
                <w:b/>
                <w:i w:val="0"/>
                <w:color w:val="0A3E3A"/>
                <w:sz w:val="19"/>
              </w:rPr>
              <w:t>Funciones principales</w:t>
            </w:r>
          </w:p>
        </w:tc>
        <w:tc>
          <w:tcPr>
            <w:tcW w:type="dxa" w:w="6860"/>
          </w:tcPr>
          <w:p>
            <w:pPr>
              <w:spacing w:before="20" w:after="20"/>
            </w:pPr>
            <w:r>
              <w:rPr>
                <w:rFonts w:ascii="Calibri" w:hAnsi="Calibri"/>
                <w:b w:val="0"/>
                <w:i w:val="0"/>
                <w:color w:val="1A2B33"/>
                <w:sz w:val="19"/>
              </w:rPr>
              <w:t>Registro renal; Cobertura y reportes; Matriz renal</w:t>
            </w:r>
          </w:p>
        </w:tc>
      </w:tr>
      <w:tr>
        <w:tc>
          <w:tcPr>
            <w:tcW w:type="dxa" w:w="2500"/>
            <w:shd w:val="clear" w:color="auto" w:fill="EDF2F1"/>
          </w:tcPr>
          <w:p>
            <w:pPr>
              <w:spacing w:before="20" w:after="20"/>
            </w:pPr>
            <w:r>
              <w:rPr>
                <w:rFonts w:ascii="Calibri" w:hAnsi="Calibri"/>
                <w:b/>
                <w:i w:val="0"/>
                <w:color w:val="0A3E3A"/>
                <w:sz w:val="19"/>
              </w:rPr>
              <w:t>Metodología</w:t>
            </w:r>
          </w:p>
        </w:tc>
        <w:tc>
          <w:tcPr>
            <w:tcW w:type="dxa" w:w="6860"/>
          </w:tcPr>
          <w:p>
            <w:pPr>
              <w:spacing w:before="20" w:after="20"/>
            </w:pPr>
            <w:r>
              <w:rPr>
                <w:rFonts w:ascii="Calibri" w:hAnsi="Calibri"/>
                <w:b w:val="0"/>
                <w:i w:val="0"/>
                <w:color w:val="1A2B33"/>
                <w:sz w:val="19"/>
              </w:rPr>
              <w:t>Registro con enfoque renal y cobertura crítica</w:t>
            </w:r>
          </w:p>
        </w:tc>
      </w:tr>
      <w:tr>
        <w:tc>
          <w:tcPr>
            <w:tcW w:type="dxa" w:w="2500"/>
            <w:shd w:val="clear" w:color="auto" w:fill="EDF2F1"/>
          </w:tcPr>
          <w:p>
            <w:pPr>
              <w:spacing w:before="20" w:after="20"/>
            </w:pPr>
            <w:r>
              <w:rPr>
                <w:rFonts w:ascii="Calibri" w:hAnsi="Calibri"/>
                <w:b/>
                <w:i w:val="0"/>
                <w:color w:val="0A3E3A"/>
                <w:sz w:val="19"/>
              </w:rPr>
              <w:t>Fuentes</w:t>
            </w:r>
          </w:p>
        </w:tc>
        <w:tc>
          <w:tcPr>
            <w:tcW w:type="dxa" w:w="6860"/>
          </w:tcPr>
          <w:p>
            <w:pPr>
              <w:spacing w:before="20" w:after="20"/>
            </w:pPr>
            <w:r>
              <w:rPr>
                <w:rFonts w:ascii="Calibri" w:hAnsi="Calibri"/>
                <w:b w:val="0"/>
                <w:i w:val="0"/>
                <w:color w:val="1A2B33"/>
                <w:sz w:val="19"/>
              </w:rPr>
              <w:t>INTA, Universidad de Chile</w:t>
            </w:r>
          </w:p>
        </w:tc>
      </w:tr>
      <w:tr>
        <w:tc>
          <w:tcPr>
            <w:tcW w:type="dxa" w:w="2500"/>
            <w:shd w:val="clear" w:color="auto" w:fill="EDF2F1"/>
          </w:tcPr>
          <w:p>
            <w:pPr>
              <w:spacing w:before="20" w:after="20"/>
            </w:pPr>
            <w:r>
              <w:rPr>
                <w:rFonts w:ascii="Calibri" w:hAnsi="Calibri"/>
                <w:b/>
                <w:i w:val="0"/>
                <w:color w:val="0A3E3A"/>
                <w:sz w:val="19"/>
              </w:rPr>
              <w:t>Limitaciones</w:t>
            </w:r>
          </w:p>
        </w:tc>
        <w:tc>
          <w:tcPr>
            <w:tcW w:type="dxa" w:w="6860"/>
          </w:tcPr>
          <w:p>
            <w:pPr>
              <w:spacing w:before="20" w:after="20"/>
            </w:pPr>
            <w:r>
              <w:rPr>
                <w:rFonts w:ascii="Calibri" w:hAnsi="Calibri"/>
                <w:b w:val="0"/>
                <w:i w:val="0"/>
                <w:color w:val="1A2B33"/>
                <w:sz w:val="19"/>
              </w:rPr>
              <w:t>Enfoque renal de apoyo; la interpretación clínica corresponde al profesional. La cobertura depende de la base INTA. No sustituye guías clínicas ni el juicio del equipo tratante.</w:t>
            </w:r>
          </w:p>
        </w:tc>
      </w:tr>
      <w:tr>
        <w:tc>
          <w:tcPr>
            <w:tcW w:type="dxa" w:w="2500"/>
            <w:shd w:val="clear" w:color="auto" w:fill="EDF2F1"/>
          </w:tcPr>
          <w:p>
            <w:pPr>
              <w:spacing w:before="20" w:after="20"/>
            </w:pPr>
            <w:r>
              <w:rPr>
                <w:rFonts w:ascii="Calibri" w:hAnsi="Calibri"/>
                <w:b/>
                <w:i w:val="0"/>
                <w:color w:val="0A3E3A"/>
                <w:sz w:val="19"/>
              </w:rPr>
              <w:t>Nivel sugerido</w:t>
            </w:r>
          </w:p>
        </w:tc>
        <w:tc>
          <w:tcPr>
            <w:tcW w:type="dxa" w:w="6860"/>
          </w:tcPr>
          <w:p>
            <w:pPr>
              <w:spacing w:before="20" w:after="20"/>
            </w:pPr>
            <w:r>
              <w:rPr>
                <w:rFonts w:ascii="Calibri" w:hAnsi="Calibri"/>
                <w:b w:val="0"/>
                <w:i w:val="0"/>
                <w:color w:val="1A2B33"/>
                <w:sz w:val="19"/>
              </w:rPr>
              <w:t>Educativo / apoyo clínico profesional</w:t>
            </w:r>
          </w:p>
        </w:tc>
      </w:tr>
      <w:tr>
        <w:tc>
          <w:tcPr>
            <w:tcW w:type="dxa" w:w="2500"/>
            <w:shd w:val="clear" w:color="auto" w:fill="EDF2F1"/>
          </w:tcPr>
          <w:p>
            <w:pPr>
              <w:spacing w:before="20" w:after="20"/>
            </w:pPr>
            <w:r>
              <w:rPr>
                <w:rFonts w:ascii="Calibri" w:hAnsi="Calibri"/>
                <w:b/>
                <w:i w:val="0"/>
                <w:color w:val="0A3E3A"/>
                <w:sz w:val="19"/>
              </w:rPr>
              <w:t>Versión / Estado</w:t>
            </w:r>
          </w:p>
        </w:tc>
        <w:tc>
          <w:tcPr>
            <w:tcW w:type="dxa" w:w="6860"/>
          </w:tcPr>
          <w:p>
            <w:pPr>
              <w:spacing w:before="20" w:after="20"/>
            </w:pPr>
            <w:r>
              <w:rPr>
                <w:rFonts w:ascii="Calibri" w:hAnsi="Calibri"/>
                <w:b w:val="0"/>
                <w:i w:val="0"/>
                <w:color w:val="1A2B33"/>
                <w:sz w:val="19"/>
              </w:rPr>
              <w:t>NO_CONFIRMADO · PRE_P19 (estado documental declarado en el nombre del archivo)</w:t>
            </w:r>
          </w:p>
        </w:tc>
      </w:tr>
      <w:tr>
        <w:tc>
          <w:tcPr>
            <w:tcW w:type="dxa" w:w="2500"/>
            <w:shd w:val="clear" w:color="auto" w:fill="EDF2F1"/>
          </w:tcPr>
          <w:p>
            <w:pPr>
              <w:spacing w:before="20" w:after="20"/>
            </w:pPr>
            <w:r>
              <w:rPr>
                <w:rFonts w:ascii="Calibri" w:hAnsi="Calibri"/>
                <w:b/>
                <w:i w:val="0"/>
                <w:color w:val="0A3E3A"/>
                <w:sz w:val="19"/>
              </w:rPr>
              <w:t>Estado del portafolio</w:t>
            </w:r>
          </w:p>
        </w:tc>
        <w:tc>
          <w:tcPr>
            <w:tcW w:type="dxa" w:w="6860"/>
          </w:tcPr>
          <w:p>
            <w:pPr>
              <w:spacing w:before="20" w:after="20"/>
            </w:pPr>
            <w:r>
              <w:rPr>
                <w:rFonts w:ascii="Calibri" w:hAnsi="Calibri"/>
                <w:b w:val="0"/>
                <w:i w:val="0"/>
                <w:color w:val="1A2B33"/>
                <w:sz w:val="19"/>
              </w:rPr>
              <w:t>PORTAFOLIO_COMPLETO</w:t>
            </w:r>
          </w:p>
        </w:tc>
      </w:tr>
    </w:tbl>
    <w:p>
      <w:pPr>
        <w:spacing w:before="60" w:after="60" w:line="276" w:lineRule="auto"/>
      </w:pPr>
      <w:r>
        <w:rPr>
          <w:rFonts w:ascii="Calibri" w:hAnsi="Calibri"/>
          <w:b w:val="0"/>
          <w:i w:val="0"/>
          <w:color w:val="1A2B33"/>
          <w:sz w:val="19"/>
        </w:rPr>
        <w:t>NMX-22 es un registro nutricional orientado a la enfermedad renal. Sobre la base INTA 2018 evalúa la cobertura de nutrientes con relevancia renal y genera reportes, apoyándose en hojas específicas de trazabilidad y matriz renal. Comparte estructura con NMX-29 (recordatorio 24 h renal) dentro de la Fase 3, con una orientación clínica de apoyo.</w:t>
      </w:r>
    </w:p>
    <w:p>
      <w:pPr>
        <w:spacing w:before="20" w:after="40" w:line="276" w:lineRule="auto"/>
      </w:pPr>
      <w:r>
        <w:rPr>
          <w:rFonts w:ascii="Calibri" w:hAnsi="Calibri"/>
          <w:b/>
          <w:i w:val="0"/>
          <w:color w:val="0A3E3A"/>
          <w:sz w:val="18"/>
        </w:rPr>
        <w:t>Funciones principales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1900"/>
        <w:gridCol w:w="3560"/>
        <w:gridCol w:w="2500"/>
        <w:gridCol w:w="1400"/>
      </w:tblGrid>
      <w:tr>
        <w:tc>
          <w:tcPr>
            <w:tcW w:type="dxa" w:w="1900"/>
            <w:shd w:val="clear" w:color="auto" w:fill="0F5A54"/>
          </w:tcPr>
          <w:p>
            <w:pPr>
              <w:spacing w:before="20" w:after="20"/>
            </w:pPr>
            <w:r>
              <w:rPr>
                <w:rFonts w:ascii="Calibri" w:hAnsi="Calibri"/>
                <w:b/>
                <w:i w:val="0"/>
                <w:color w:val="FFFFFF"/>
                <w:sz w:val="17"/>
              </w:rPr>
              <w:t>Función</w:t>
            </w:r>
          </w:p>
        </w:tc>
        <w:tc>
          <w:tcPr>
            <w:tcW w:type="dxa" w:w="3560"/>
            <w:shd w:val="clear" w:color="auto" w:fill="0F5A54"/>
          </w:tcPr>
          <w:p>
            <w:pPr>
              <w:spacing w:before="20" w:after="20"/>
            </w:pPr>
            <w:r>
              <w:rPr>
                <w:rFonts w:ascii="Calibri" w:hAnsi="Calibri"/>
                <w:b/>
                <w:i w:val="0"/>
                <w:color w:val="FFFFFF"/>
                <w:sz w:val="17"/>
              </w:rPr>
              <w:t>Qué hace</w:t>
            </w:r>
          </w:p>
        </w:tc>
        <w:tc>
          <w:tcPr>
            <w:tcW w:type="dxa" w:w="2500"/>
            <w:shd w:val="clear" w:color="auto" w:fill="0F5A54"/>
          </w:tcPr>
          <w:p>
            <w:pPr>
              <w:spacing w:before="20" w:after="20"/>
            </w:pPr>
            <w:r>
              <w:rPr>
                <w:rFonts w:ascii="Calibri" w:hAnsi="Calibri"/>
                <w:b/>
                <w:i w:val="0"/>
                <w:color w:val="FFFFFF"/>
                <w:sz w:val="17"/>
              </w:rPr>
              <w:t>Resultado</w:t>
            </w:r>
          </w:p>
        </w:tc>
        <w:tc>
          <w:tcPr>
            <w:tcW w:type="dxa" w:w="1400"/>
            <w:shd w:val="clear" w:color="auto" w:fill="0F5A54"/>
          </w:tcPr>
          <w:p>
            <w:pPr>
              <w:spacing w:before="20" w:after="20"/>
            </w:pPr>
            <w:r>
              <w:rPr>
                <w:rFonts w:ascii="Calibri" w:hAnsi="Calibri"/>
                <w:b/>
                <w:i w:val="0"/>
                <w:color w:val="FFFFFF"/>
                <w:sz w:val="17"/>
              </w:rPr>
              <w:t>Nivel</w:t>
            </w:r>
          </w:p>
        </w:tc>
      </w:tr>
      <w:tr>
        <w:tc>
          <w:tcPr>
            <w:tcW w:type="dxa" w:w="1900"/>
          </w:tcPr>
          <w:p>
            <w:pPr>
              <w:spacing w:before="20" w:after="20"/>
            </w:pPr>
            <w:r>
              <w:rPr>
                <w:rFonts w:ascii="Calibri" w:hAnsi="Calibri"/>
                <w:b w:val="0"/>
                <w:i w:val="0"/>
                <w:color w:val="1A2B33"/>
                <w:sz w:val="16"/>
              </w:rPr>
              <w:t>Registro renal</w:t>
            </w:r>
          </w:p>
        </w:tc>
        <w:tc>
          <w:tcPr>
            <w:tcW w:type="dxa" w:w="3560"/>
          </w:tcPr>
          <w:p>
            <w:pPr>
              <w:spacing w:before="20" w:after="20"/>
            </w:pPr>
            <w:r>
              <w:rPr>
                <w:rFonts w:ascii="Calibri" w:hAnsi="Calibri"/>
                <w:b w:val="0"/>
                <w:i w:val="0"/>
                <w:color w:val="1A2B33"/>
                <w:sz w:val="16"/>
              </w:rPr>
              <w:t>Captura la ingesta con enfoque renal</w:t>
            </w:r>
          </w:p>
        </w:tc>
        <w:tc>
          <w:tcPr>
            <w:tcW w:type="dxa" w:w="2500"/>
          </w:tcPr>
          <w:p>
            <w:pPr>
              <w:spacing w:before="20" w:after="20"/>
            </w:pPr>
            <w:r>
              <w:rPr>
                <w:rFonts w:ascii="Calibri" w:hAnsi="Calibri"/>
                <w:b w:val="0"/>
                <w:i w:val="0"/>
                <w:color w:val="1A2B33"/>
                <w:sz w:val="16"/>
              </w:rPr>
              <w:t>Registro renal</w:t>
            </w:r>
          </w:p>
        </w:tc>
        <w:tc>
          <w:tcPr>
            <w:tcW w:type="dxa" w:w="1400"/>
          </w:tcPr>
          <w:p>
            <w:pPr>
              <w:spacing w:before="20" w:after="20"/>
            </w:pPr>
            <w:r>
              <w:rPr>
                <w:rFonts w:ascii="Calibri" w:hAnsi="Calibri"/>
                <w:b w:val="0"/>
                <w:i w:val="0"/>
                <w:color w:val="1A2B33"/>
                <w:sz w:val="16"/>
              </w:rPr>
              <w:t>Intermedio</w:t>
            </w:r>
          </w:p>
        </w:tc>
      </w:tr>
      <w:tr>
        <w:tc>
          <w:tcPr>
            <w:tcW w:type="dxa" w:w="1900"/>
            <w:shd w:val="clear" w:color="auto" w:fill="F6F8F8"/>
          </w:tcPr>
          <w:p>
            <w:pPr>
              <w:spacing w:before="20" w:after="20"/>
            </w:pPr>
            <w:r>
              <w:rPr>
                <w:rFonts w:ascii="Calibri" w:hAnsi="Calibri"/>
                <w:b w:val="0"/>
                <w:i w:val="0"/>
                <w:color w:val="1A2B33"/>
                <w:sz w:val="16"/>
              </w:rPr>
              <w:t>Cobertura y reportes</w:t>
            </w:r>
          </w:p>
        </w:tc>
        <w:tc>
          <w:tcPr>
            <w:tcW w:type="dxa" w:w="3560"/>
            <w:shd w:val="clear" w:color="auto" w:fill="F6F8F8"/>
          </w:tcPr>
          <w:p>
            <w:pPr>
              <w:spacing w:before="20" w:after="20"/>
            </w:pPr>
            <w:r>
              <w:rPr>
                <w:rFonts w:ascii="Calibri" w:hAnsi="Calibri"/>
                <w:b w:val="0"/>
                <w:i w:val="0"/>
                <w:color w:val="1A2B33"/>
                <w:sz w:val="16"/>
              </w:rPr>
              <w:t>Evalúa nutrientes críticos renales</w:t>
            </w:r>
          </w:p>
        </w:tc>
        <w:tc>
          <w:tcPr>
            <w:tcW w:type="dxa" w:w="2500"/>
            <w:shd w:val="clear" w:color="auto" w:fill="F6F8F8"/>
          </w:tcPr>
          <w:p>
            <w:pPr>
              <w:spacing w:before="20" w:after="20"/>
            </w:pPr>
            <w:r>
              <w:rPr>
                <w:rFonts w:ascii="Calibri" w:hAnsi="Calibri"/>
                <w:b w:val="0"/>
                <w:i w:val="0"/>
                <w:color w:val="1A2B33"/>
                <w:sz w:val="16"/>
              </w:rPr>
              <w:t>Reporte de cobertura</w:t>
            </w:r>
          </w:p>
        </w:tc>
        <w:tc>
          <w:tcPr>
            <w:tcW w:type="dxa" w:w="1400"/>
            <w:shd w:val="clear" w:color="auto" w:fill="F6F8F8"/>
          </w:tcPr>
          <w:p>
            <w:pPr>
              <w:spacing w:before="20" w:after="20"/>
            </w:pPr>
            <w:r>
              <w:rPr>
                <w:rFonts w:ascii="Calibri" w:hAnsi="Calibri"/>
                <w:b w:val="0"/>
                <w:i w:val="0"/>
                <w:color w:val="1A2B33"/>
                <w:sz w:val="16"/>
              </w:rPr>
              <w:t>Intermedio</w:t>
            </w:r>
          </w:p>
        </w:tc>
      </w:tr>
      <w:tr>
        <w:tc>
          <w:tcPr>
            <w:tcW w:type="dxa" w:w="1900"/>
          </w:tcPr>
          <w:p>
            <w:pPr>
              <w:spacing w:before="20" w:after="20"/>
            </w:pPr>
            <w:r>
              <w:rPr>
                <w:rFonts w:ascii="Calibri" w:hAnsi="Calibri"/>
                <w:b w:val="0"/>
                <w:i w:val="0"/>
                <w:color w:val="1A2B33"/>
                <w:sz w:val="16"/>
              </w:rPr>
              <w:t>Matriz renal</w:t>
            </w:r>
          </w:p>
        </w:tc>
        <w:tc>
          <w:tcPr>
            <w:tcW w:type="dxa" w:w="3560"/>
          </w:tcPr>
          <w:p>
            <w:pPr>
              <w:spacing w:before="20" w:after="20"/>
            </w:pPr>
            <w:r>
              <w:rPr>
                <w:rFonts w:ascii="Calibri" w:hAnsi="Calibri"/>
                <w:b w:val="0"/>
                <w:i w:val="0"/>
                <w:color w:val="1A2B33"/>
                <w:sz w:val="16"/>
              </w:rPr>
              <w:t>Clasifica alimentos según relevancia renal</w:t>
            </w:r>
          </w:p>
        </w:tc>
        <w:tc>
          <w:tcPr>
            <w:tcW w:type="dxa" w:w="2500"/>
          </w:tcPr>
          <w:p>
            <w:pPr>
              <w:spacing w:before="20" w:after="20"/>
            </w:pPr>
            <w:r>
              <w:rPr>
                <w:rFonts w:ascii="Calibri" w:hAnsi="Calibri"/>
                <w:b w:val="0"/>
                <w:i w:val="0"/>
                <w:color w:val="1A2B33"/>
                <w:sz w:val="16"/>
              </w:rPr>
              <w:t>Matriz renal</w:t>
            </w:r>
          </w:p>
        </w:tc>
        <w:tc>
          <w:tcPr>
            <w:tcW w:type="dxa" w:w="1400"/>
          </w:tcPr>
          <w:p>
            <w:pPr>
              <w:spacing w:before="20" w:after="20"/>
            </w:pPr>
            <w:r>
              <w:rPr>
                <w:rFonts w:ascii="Calibri" w:hAnsi="Calibri"/>
                <w:b w:val="0"/>
                <w:i w:val="0"/>
                <w:color w:val="1A2B33"/>
                <w:sz w:val="16"/>
              </w:rPr>
              <w:t>Avanzado</w:t>
            </w:r>
          </w:p>
        </w:tc>
      </w:tr>
    </w:tbl>
    <w:p>
      <w:pPr>
        <w:spacing w:before="60" w:after="40" w:line="276" w:lineRule="auto"/>
      </w:pPr>
      <w:r>
        <w:rPr>
          <w:rFonts w:ascii="Calibri" w:hAnsi="Calibri"/>
          <w:b/>
          <w:i w:val="0"/>
          <w:color w:val="0A3E3A"/>
          <w:sz w:val="18"/>
        </w:rPr>
        <w:t>Resultados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2900"/>
        <w:gridCol w:w="1700"/>
        <w:gridCol w:w="1560"/>
        <w:gridCol w:w="3200"/>
      </w:tblGrid>
      <w:tr>
        <w:tc>
          <w:tcPr>
            <w:tcW w:type="dxa" w:w="2900"/>
            <w:shd w:val="clear" w:color="auto" w:fill="0F5A54"/>
          </w:tcPr>
          <w:p>
            <w:pPr>
              <w:spacing w:before="20" w:after="20"/>
            </w:pPr>
            <w:r>
              <w:rPr>
                <w:rFonts w:ascii="Calibri" w:hAnsi="Calibri"/>
                <w:b/>
                <w:i w:val="0"/>
                <w:color w:val="FFFFFF"/>
                <w:sz w:val="17"/>
              </w:rPr>
              <w:t>Resultado</w:t>
            </w:r>
          </w:p>
        </w:tc>
        <w:tc>
          <w:tcPr>
            <w:tcW w:type="dxa" w:w="1700"/>
            <w:shd w:val="clear" w:color="auto" w:fill="0F5A54"/>
          </w:tcPr>
          <w:p>
            <w:pPr>
              <w:spacing w:before="20" w:after="20"/>
            </w:pPr>
            <w:r>
              <w:rPr>
                <w:rFonts w:ascii="Calibri" w:hAnsi="Calibri"/>
                <w:b/>
                <w:i w:val="0"/>
                <w:color w:val="FFFFFF"/>
                <w:sz w:val="17"/>
              </w:rPr>
              <w:t>Tipo</w:t>
            </w:r>
          </w:p>
        </w:tc>
        <w:tc>
          <w:tcPr>
            <w:tcW w:type="dxa" w:w="1560"/>
            <w:shd w:val="clear" w:color="auto" w:fill="0F5A54"/>
          </w:tcPr>
          <w:p>
            <w:pPr>
              <w:spacing w:before="20" w:after="20"/>
            </w:pPr>
            <w:r>
              <w:rPr>
                <w:rFonts w:ascii="Calibri" w:hAnsi="Calibri"/>
                <w:b/>
                <w:i w:val="0"/>
                <w:color w:val="FFFFFF"/>
                <w:sz w:val="17"/>
              </w:rPr>
              <w:t>Unidad</w:t>
            </w:r>
          </w:p>
        </w:tc>
        <w:tc>
          <w:tcPr>
            <w:tcW w:type="dxa" w:w="3200"/>
            <w:shd w:val="clear" w:color="auto" w:fill="0F5A54"/>
          </w:tcPr>
          <w:p>
            <w:pPr>
              <w:spacing w:before="20" w:after="20"/>
            </w:pPr>
            <w:r>
              <w:rPr>
                <w:rFonts w:ascii="Calibri" w:hAnsi="Calibri"/>
                <w:b/>
                <w:i w:val="0"/>
                <w:color w:val="FFFFFF"/>
                <w:sz w:val="17"/>
              </w:rPr>
              <w:t>Dependencia</w:t>
            </w:r>
          </w:p>
        </w:tc>
      </w:tr>
      <w:tr>
        <w:tc>
          <w:tcPr>
            <w:tcW w:type="dxa" w:w="2900"/>
          </w:tcPr>
          <w:p>
            <w:pPr>
              <w:spacing w:before="20" w:after="20"/>
            </w:pPr>
            <w:r>
              <w:rPr>
                <w:rFonts w:ascii="Calibri" w:hAnsi="Calibri"/>
                <w:b w:val="0"/>
                <w:i w:val="0"/>
                <w:color w:val="1A2B33"/>
                <w:sz w:val="16"/>
              </w:rPr>
              <w:t>Reporte de cobertura</w:t>
            </w:r>
          </w:p>
        </w:tc>
        <w:tc>
          <w:tcPr>
            <w:tcW w:type="dxa" w:w="1700"/>
          </w:tcPr>
          <w:p>
            <w:pPr>
              <w:spacing w:before="20" w:after="20"/>
            </w:pPr>
            <w:r>
              <w:rPr>
                <w:rFonts w:ascii="Calibri" w:hAnsi="Calibri"/>
                <w:b w:val="0"/>
                <w:i w:val="0"/>
                <w:color w:val="1A2B33"/>
                <w:sz w:val="16"/>
              </w:rPr>
              <w:t>INFORME</w:t>
            </w:r>
          </w:p>
        </w:tc>
        <w:tc>
          <w:tcPr>
            <w:tcW w:type="dxa" w:w="1560"/>
          </w:tcPr>
          <w:p>
            <w:pPr>
              <w:spacing w:before="20" w:after="20"/>
            </w:pPr>
            <w:r>
              <w:rPr>
                <w:rFonts w:ascii="Calibri" w:hAnsi="Calibri"/>
                <w:b w:val="0"/>
                <w:i w:val="0"/>
                <w:color w:val="1A2B33"/>
                <w:sz w:val="16"/>
              </w:rPr>
              <w:t>por nutriente</w:t>
            </w:r>
          </w:p>
        </w:tc>
        <w:tc>
          <w:tcPr>
            <w:tcW w:type="dxa" w:w="3200"/>
          </w:tcPr>
          <w:p>
            <w:pPr>
              <w:spacing w:before="20" w:after="20"/>
            </w:pPr>
            <w:r>
              <w:rPr>
                <w:rFonts w:ascii="Calibri" w:hAnsi="Calibri"/>
                <w:b w:val="0"/>
                <w:i w:val="0"/>
                <w:color w:val="1A2B33"/>
                <w:sz w:val="16"/>
              </w:rPr>
              <w:t>Depende del registro</w:t>
            </w:r>
          </w:p>
        </w:tc>
      </w:tr>
      <w:tr>
        <w:tc>
          <w:tcPr>
            <w:tcW w:type="dxa" w:w="2900"/>
            <w:shd w:val="clear" w:color="auto" w:fill="F6F8F8"/>
          </w:tcPr>
          <w:p>
            <w:pPr>
              <w:spacing w:before="20" w:after="20"/>
            </w:pPr>
            <w:r>
              <w:rPr>
                <w:rFonts w:ascii="Calibri" w:hAnsi="Calibri"/>
                <w:b w:val="0"/>
                <w:i w:val="0"/>
                <w:color w:val="1A2B33"/>
                <w:sz w:val="16"/>
              </w:rPr>
              <w:t>Matriz renal</w:t>
            </w:r>
          </w:p>
        </w:tc>
        <w:tc>
          <w:tcPr>
            <w:tcW w:type="dxa" w:w="1700"/>
            <w:shd w:val="clear" w:color="auto" w:fill="F6F8F8"/>
          </w:tcPr>
          <w:p>
            <w:pPr>
              <w:spacing w:before="20" w:after="20"/>
            </w:pPr>
            <w:r>
              <w:rPr>
                <w:rFonts w:ascii="Calibri" w:hAnsi="Calibri"/>
                <w:b w:val="0"/>
                <w:i w:val="0"/>
                <w:color w:val="1A2B33"/>
                <w:sz w:val="16"/>
              </w:rPr>
              <w:t>REGISTRO</w:t>
            </w:r>
          </w:p>
        </w:tc>
        <w:tc>
          <w:tcPr>
            <w:tcW w:type="dxa" w:w="1560"/>
            <w:shd w:val="clear" w:color="auto" w:fill="F6F8F8"/>
          </w:tcPr>
          <w:p>
            <w:pPr>
              <w:spacing w:before="20" w:after="20"/>
            </w:pPr>
            <w:r>
              <w:rPr>
                <w:rFonts w:ascii="Calibri" w:hAnsi="Calibri"/>
                <w:b w:val="0"/>
                <w:i w:val="0"/>
                <w:color w:val="1A2B33"/>
                <w:sz w:val="16"/>
              </w:rPr>
              <w:t>clasificación</w:t>
            </w:r>
          </w:p>
        </w:tc>
        <w:tc>
          <w:tcPr>
            <w:tcW w:type="dxa" w:w="3200"/>
            <w:shd w:val="clear" w:color="auto" w:fill="F6F8F8"/>
          </w:tcPr>
          <w:p>
            <w:pPr>
              <w:spacing w:before="20" w:after="20"/>
            </w:pPr>
            <w:r>
              <w:rPr>
                <w:rFonts w:ascii="Calibri" w:hAnsi="Calibri"/>
                <w:b w:val="0"/>
                <w:i w:val="0"/>
                <w:color w:val="1A2B33"/>
                <w:sz w:val="16"/>
              </w:rPr>
              <w:t>Depende de la base</w:t>
            </w:r>
          </w:p>
        </w:tc>
      </w:tr>
    </w:tbl>
    <w:p>
      <w:pPr>
        <w:spacing w:before="60" w:after="40" w:line="276" w:lineRule="auto"/>
      </w:pPr>
      <w:r>
        <w:rPr>
          <w:rFonts w:ascii="Calibri" w:hAnsi="Calibri"/>
          <w:b/>
          <w:i w:val="0"/>
          <w:color w:val="0A3E3A"/>
          <w:sz w:val="18"/>
        </w:rPr>
        <w:t>Fuentes principales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2500"/>
        <w:gridCol w:w="3560"/>
        <w:gridCol w:w="700"/>
        <w:gridCol w:w="2600"/>
      </w:tblGrid>
      <w:tr>
        <w:tc>
          <w:tcPr>
            <w:tcW w:type="dxa" w:w="2500"/>
            <w:shd w:val="clear" w:color="auto" w:fill="0F5A54"/>
          </w:tcPr>
          <w:p>
            <w:pPr>
              <w:spacing w:before="20" w:after="20"/>
            </w:pPr>
            <w:r>
              <w:rPr>
                <w:rFonts w:ascii="Calibri" w:hAnsi="Calibri"/>
                <w:b/>
                <w:i w:val="0"/>
                <w:color w:val="FFFFFF"/>
                <w:sz w:val="17"/>
              </w:rPr>
              <w:t>Institución / autor</w:t>
            </w:r>
          </w:p>
        </w:tc>
        <w:tc>
          <w:tcPr>
            <w:tcW w:type="dxa" w:w="3560"/>
            <w:shd w:val="clear" w:color="auto" w:fill="0F5A54"/>
          </w:tcPr>
          <w:p>
            <w:pPr>
              <w:spacing w:before="20" w:after="20"/>
            </w:pPr>
            <w:r>
              <w:rPr>
                <w:rFonts w:ascii="Calibri" w:hAnsi="Calibri"/>
                <w:b/>
                <w:i w:val="0"/>
                <w:color w:val="FFFFFF"/>
                <w:sz w:val="17"/>
              </w:rPr>
              <w:t>Documento</w:t>
            </w:r>
          </w:p>
        </w:tc>
        <w:tc>
          <w:tcPr>
            <w:tcW w:type="dxa" w:w="700"/>
            <w:shd w:val="clear" w:color="auto" w:fill="0F5A54"/>
          </w:tcPr>
          <w:p>
            <w:pPr>
              <w:spacing w:before="20" w:after="20"/>
            </w:pPr>
            <w:r>
              <w:rPr>
                <w:rFonts w:ascii="Calibri" w:hAnsi="Calibri"/>
                <w:b/>
                <w:i w:val="0"/>
                <w:color w:val="FFFFFF"/>
                <w:sz w:val="17"/>
              </w:rPr>
              <w:t>Año</w:t>
            </w:r>
          </w:p>
        </w:tc>
        <w:tc>
          <w:tcPr>
            <w:tcW w:type="dxa" w:w="2600"/>
            <w:shd w:val="clear" w:color="auto" w:fill="0F5A54"/>
          </w:tcPr>
          <w:p>
            <w:pPr>
              <w:spacing w:before="20" w:after="20"/>
            </w:pPr>
            <w:r>
              <w:rPr>
                <w:rFonts w:ascii="Calibri" w:hAnsi="Calibri"/>
                <w:b/>
                <w:i w:val="0"/>
                <w:color w:val="FFFFFF"/>
                <w:sz w:val="17"/>
              </w:rPr>
              <w:t>Tipo</w:t>
            </w:r>
          </w:p>
        </w:tc>
      </w:tr>
      <w:tr>
        <w:tc>
          <w:tcPr>
            <w:tcW w:type="dxa" w:w="2500"/>
          </w:tcPr>
          <w:p>
            <w:pPr>
              <w:spacing w:before="20" w:after="20"/>
            </w:pPr>
            <w:r>
              <w:rPr>
                <w:rFonts w:ascii="Calibri" w:hAnsi="Calibri"/>
                <w:b w:val="0"/>
                <w:i w:val="0"/>
                <w:color w:val="1A2B33"/>
                <w:sz w:val="16"/>
              </w:rPr>
              <w:t>INTA, Universidad de Chile</w:t>
            </w:r>
          </w:p>
        </w:tc>
        <w:tc>
          <w:tcPr>
            <w:tcW w:type="dxa" w:w="3560"/>
          </w:tcPr>
          <w:p>
            <w:pPr>
              <w:spacing w:before="20" w:after="20"/>
            </w:pPr>
            <w:r>
              <w:rPr>
                <w:rFonts w:ascii="Calibri" w:hAnsi="Calibri"/>
                <w:b w:val="0"/>
                <w:i w:val="0"/>
                <w:color w:val="1A2B33"/>
                <w:sz w:val="16"/>
              </w:rPr>
              <w:t>Tabla de Composición de Alimentos</w:t>
            </w:r>
          </w:p>
        </w:tc>
        <w:tc>
          <w:tcPr>
            <w:tcW w:type="dxa" w:w="700"/>
          </w:tcPr>
          <w:p>
            <w:pPr>
              <w:spacing w:before="20" w:after="20"/>
            </w:pPr>
            <w:r>
              <w:rPr>
                <w:rFonts w:ascii="Calibri" w:hAnsi="Calibri"/>
                <w:b w:val="0"/>
                <w:i w:val="0"/>
                <w:color w:val="1A2B33"/>
                <w:sz w:val="16"/>
              </w:rPr>
              <w:t>2018</w:t>
            </w:r>
          </w:p>
        </w:tc>
        <w:tc>
          <w:tcPr>
            <w:tcW w:type="dxa" w:w="2600"/>
          </w:tcPr>
          <w:p>
            <w:pPr>
              <w:spacing w:before="20" w:after="20"/>
            </w:pPr>
            <w:r>
              <w:rPr>
                <w:rFonts w:ascii="Calibri" w:hAnsi="Calibri"/>
                <w:b w:val="0"/>
                <w:i w:val="0"/>
                <w:color w:val="1A2B33"/>
                <w:sz w:val="16"/>
              </w:rPr>
              <w:t>FUENTE_PRIMARIA</w:t>
            </w:r>
          </w:p>
        </w:tc>
      </w:tr>
    </w:tbl>
    <w:p>
      <w:pPr>
        <w:spacing w:before="60" w:after="40" w:line="276" w:lineRule="auto"/>
      </w:pPr>
      <w:r>
        <w:rPr>
          <w:rFonts w:ascii="Calibri" w:hAnsi="Calibri"/>
          <w:b/>
          <w:i w:val="0"/>
          <w:color w:val="0A3E3A"/>
          <w:sz w:val="18"/>
        </w:rPr>
        <w:t>Flujo de uso</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CellMar>
          <w:top w:w="40" w:type="dxa"/>
          <w:bottom w:w="40" w:type="dxa"/>
          <w:left w:w="40" w:type="dxa"/>
          <w:right w:w="40" w:type="dxa"/>
        </w:tblCellMar>
      </w:tblPr>
      <w:tblGrid>
        <w:gridCol w:w="776"/>
        <w:gridCol w:w="776"/>
        <w:gridCol w:w="776"/>
        <w:gridCol w:w="776"/>
        <w:gridCol w:w="776"/>
        <w:gridCol w:w="776"/>
        <w:gridCol w:w="776"/>
        <w:gridCol w:w="776"/>
        <w:gridCol w:w="776"/>
        <w:gridCol w:w="776"/>
        <w:gridCol w:w="776"/>
        <w:gridCol w:w="776"/>
        <w:gridCol w:w="776"/>
      </w:tblGrid>
      <w:tr>
        <w:tc>
          <w:tcPr>
            <w:tcW w:type="dxa" w:w="776"/>
            <w:shd w:val="clear" w:color="auto" w:fill="EDF2F1"/>
          </w:tcPr>
          <w:p>
            <w:pPr>
              <w:spacing w:before="20" w:after="20"/>
              <w:jc w:val="center"/>
            </w:pPr>
            <w:r>
              <w:rPr>
                <w:rFonts w:ascii="Calibri" w:hAnsi="Calibri"/>
                <w:b/>
                <w:i w:val="0"/>
                <w:color w:val="0A3E3A"/>
                <w:sz w:val="15"/>
              </w:rPr>
              <w:t>INICIO</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DATOS</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REGISTRO</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ALIMENTOS</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RESULTADOS</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TRAZABILIDAD_RENAL/MATRIZ_RENAL</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FUENTES</w:t>
            </w:r>
          </w:p>
        </w:tc>
      </w:tr>
    </w:tbl>
    <w:p>
      <w:pPr>
        <w:spacing w:before="0" w:after="120"/>
        <w:pBdr>
          <w:bottom w:val="single" w:sz="8" w:space="1" w:color="D6DEDD"/>
        </w:pBdr>
      </w:pPr>
    </w:p>
    <w:p>
      <w:pPr>
        <w:spacing w:before="40" w:after="80" w:line="276" w:lineRule="auto"/>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Layout w:type="fixed"/>
        <w:tblCellMar>
          <w:top w:w="60" w:type="dxa"/>
          <w:bottom w:w="60" w:type="dxa"/>
          <w:left w:w="140" w:type="dxa"/>
          <w:right w:w="120" w:type="dxa"/>
        </w:tblCellMar>
        <w:tblW w:w="9360" w:type="dxa"/>
      </w:tblPr>
      <w:tblGrid>
        <w:gridCol w:w="10086"/>
      </w:tblGrid>
      <w:tr>
        <w:tc>
          <w:tcPr>
            <w:tcW w:type="dxa" w:w="10086"/>
            <w:shd w:val="clear" w:color="auto" w:fill="EDF2F1"/>
          </w:tcPr>
          <w:p>
            <w:pPr>
              <w:spacing w:before="0" w:after="0"/>
            </w:pPr>
            <w:r>
              <w:rPr>
                <w:rFonts w:ascii="Calibri" w:hAnsi="Calibri"/>
                <w:b/>
                <w:i w:val="0"/>
                <w:color w:val="0F5A54"/>
                <w:sz w:val="24"/>
              </w:rPr>
              <w:t xml:space="preserve">NMX-24  </w:t>
            </w:r>
            <w:r>
              <w:rPr>
                <w:rFonts w:ascii="Calibri" w:hAnsi="Calibri"/>
                <w:b/>
                <w:i w:val="0"/>
                <w:color w:val="1A2B33"/>
                <w:sz w:val="22"/>
              </w:rPr>
              <w:t>Seguimiento Mensual de Hábitos (Habit Tracker)</w:t>
            </w:r>
          </w:p>
        </w:tc>
      </w:tr>
    </w:tbl>
    <w:p>
      <w:pPr>
        <w:spacing w:before="40" w:after="20" w:line="276" w:lineRule="auto"/>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500"/>
        <w:gridCol w:w="6860"/>
      </w:tblGrid>
      <w:tr>
        <w:tc>
          <w:tcPr>
            <w:tcW w:type="dxa" w:w="2500"/>
            <w:shd w:val="clear" w:color="auto" w:fill="EDF2F1"/>
          </w:tcPr>
          <w:p>
            <w:pPr>
              <w:spacing w:before="20" w:after="20"/>
            </w:pPr>
            <w:r>
              <w:rPr>
                <w:rFonts w:ascii="Calibri" w:hAnsi="Calibri"/>
                <w:b/>
                <w:i w:val="0"/>
                <w:color w:val="0A3E3A"/>
                <w:sz w:val="19"/>
              </w:rPr>
              <w:t>Fase / Categoría</w:t>
            </w:r>
          </w:p>
        </w:tc>
        <w:tc>
          <w:tcPr>
            <w:tcW w:type="dxa" w:w="6860"/>
          </w:tcPr>
          <w:p>
            <w:pPr>
              <w:spacing w:before="20" w:after="20"/>
            </w:pPr>
            <w:r>
              <w:rPr>
                <w:rFonts w:ascii="Calibri" w:hAnsi="Calibri"/>
                <w:b w:val="0"/>
                <w:i w:val="0"/>
                <w:color w:val="1A2B33"/>
                <w:sz w:val="19"/>
              </w:rPr>
              <w:t>Fase 3 · Evaluación y Registro · Registro conductual</w:t>
            </w:r>
          </w:p>
        </w:tc>
      </w:tr>
      <w:tr>
        <w:tc>
          <w:tcPr>
            <w:tcW w:type="dxa" w:w="2500"/>
            <w:shd w:val="clear" w:color="auto" w:fill="EDF2F1"/>
          </w:tcPr>
          <w:p>
            <w:pPr>
              <w:spacing w:before="20" w:after="20"/>
            </w:pPr>
            <w:r>
              <w:rPr>
                <w:rFonts w:ascii="Calibri" w:hAnsi="Calibri"/>
                <w:b/>
                <w:i w:val="0"/>
                <w:color w:val="0A3E3A"/>
                <w:sz w:val="19"/>
              </w:rPr>
              <w:t>Objetivo</w:t>
            </w:r>
          </w:p>
        </w:tc>
        <w:tc>
          <w:tcPr>
            <w:tcW w:type="dxa" w:w="6860"/>
          </w:tcPr>
          <w:p>
            <w:pPr>
              <w:spacing w:before="20" w:after="20"/>
            </w:pPr>
            <w:r>
              <w:rPr>
                <w:rFonts w:ascii="Calibri" w:hAnsi="Calibri"/>
                <w:b w:val="0"/>
                <w:i w:val="0"/>
                <w:color w:val="1A2B33"/>
                <w:sz w:val="19"/>
              </w:rPr>
              <w:t>Seguir hábitos a lo largo de un mes, analizar adherencia y patrones, con un tablero visual y evidencia sobre formación de hábitos.</w:t>
            </w:r>
          </w:p>
        </w:tc>
      </w:tr>
      <w:tr>
        <w:tc>
          <w:tcPr>
            <w:tcW w:type="dxa" w:w="2500"/>
            <w:shd w:val="clear" w:color="auto" w:fill="EDF2F1"/>
          </w:tcPr>
          <w:p>
            <w:pPr>
              <w:spacing w:before="20" w:after="20"/>
            </w:pPr>
            <w:r>
              <w:rPr>
                <w:rFonts w:ascii="Calibri" w:hAnsi="Calibri"/>
                <w:b/>
                <w:i w:val="0"/>
                <w:color w:val="0A3E3A"/>
                <w:sz w:val="19"/>
              </w:rPr>
              <w:t>Población</w:t>
            </w:r>
          </w:p>
        </w:tc>
        <w:tc>
          <w:tcPr>
            <w:tcW w:type="dxa" w:w="6860"/>
          </w:tcPr>
          <w:p>
            <w:pPr>
              <w:spacing w:before="20" w:after="20"/>
            </w:pPr>
            <w:r>
              <w:rPr>
                <w:rFonts w:ascii="Calibri" w:hAnsi="Calibri"/>
                <w:b w:val="0"/>
                <w:i w:val="0"/>
                <w:color w:val="1A2B33"/>
                <w:sz w:val="19"/>
              </w:rPr>
              <w:t>Uso educativo; base de evidencia Lally y cols. (2010).</w:t>
            </w:r>
          </w:p>
        </w:tc>
      </w:tr>
      <w:tr>
        <w:tc>
          <w:tcPr>
            <w:tcW w:type="dxa" w:w="2500"/>
            <w:shd w:val="clear" w:color="auto" w:fill="EDF2F1"/>
          </w:tcPr>
          <w:p>
            <w:pPr>
              <w:spacing w:before="20" w:after="20"/>
            </w:pPr>
            <w:r>
              <w:rPr>
                <w:rFonts w:ascii="Calibri" w:hAnsi="Calibri"/>
                <w:b/>
                <w:i w:val="0"/>
                <w:color w:val="0A3E3A"/>
                <w:sz w:val="19"/>
              </w:rPr>
              <w:t>Entradas</w:t>
            </w:r>
          </w:p>
        </w:tc>
        <w:tc>
          <w:tcPr>
            <w:tcW w:type="dxa" w:w="6860"/>
          </w:tcPr>
          <w:p>
            <w:pPr>
              <w:spacing w:before="20" w:after="20"/>
            </w:pPr>
            <w:r>
              <w:rPr>
                <w:rFonts w:ascii="Calibri" w:hAnsi="Calibri"/>
                <w:b w:val="0"/>
                <w:i w:val="0"/>
                <w:color w:val="1A2B33"/>
                <w:sz w:val="19"/>
              </w:rPr>
              <w:t>Datos personales; Otros</w:t>
            </w:r>
          </w:p>
        </w:tc>
      </w:tr>
      <w:tr>
        <w:tc>
          <w:tcPr>
            <w:tcW w:type="dxa" w:w="2500"/>
            <w:shd w:val="clear" w:color="auto" w:fill="EDF2F1"/>
          </w:tcPr>
          <w:p>
            <w:pPr>
              <w:spacing w:before="20" w:after="20"/>
            </w:pPr>
            <w:r>
              <w:rPr>
                <w:rFonts w:ascii="Calibri" w:hAnsi="Calibri"/>
                <w:b/>
                <w:i w:val="0"/>
                <w:color w:val="0A3E3A"/>
                <w:sz w:val="19"/>
              </w:rPr>
              <w:t>Resultados</w:t>
            </w:r>
          </w:p>
        </w:tc>
        <w:tc>
          <w:tcPr>
            <w:tcW w:type="dxa" w:w="6860"/>
          </w:tcPr>
          <w:p>
            <w:pPr>
              <w:spacing w:before="20" w:after="20"/>
            </w:pPr>
            <w:r>
              <w:rPr>
                <w:rFonts w:ascii="Calibri" w:hAnsi="Calibri"/>
                <w:b w:val="0"/>
                <w:i w:val="0"/>
                <w:color w:val="1A2B33"/>
                <w:sz w:val="19"/>
              </w:rPr>
              <w:t>Adherencia; Patrones y tablero</w:t>
            </w:r>
          </w:p>
        </w:tc>
      </w:tr>
      <w:tr>
        <w:tc>
          <w:tcPr>
            <w:tcW w:type="dxa" w:w="2500"/>
            <w:shd w:val="clear" w:color="auto" w:fill="EDF2F1"/>
          </w:tcPr>
          <w:p>
            <w:pPr>
              <w:spacing w:before="20" w:after="20"/>
            </w:pPr>
            <w:r>
              <w:rPr>
                <w:rFonts w:ascii="Calibri" w:hAnsi="Calibri"/>
                <w:b/>
                <w:i w:val="0"/>
                <w:color w:val="0A3E3A"/>
                <w:sz w:val="19"/>
              </w:rPr>
              <w:t>Funciones principales</w:t>
            </w:r>
          </w:p>
        </w:tc>
        <w:tc>
          <w:tcPr>
            <w:tcW w:type="dxa" w:w="6860"/>
          </w:tcPr>
          <w:p>
            <w:pPr>
              <w:spacing w:before="20" w:after="20"/>
            </w:pPr>
            <w:r>
              <w:rPr>
                <w:rFonts w:ascii="Calibri" w:hAnsi="Calibri"/>
                <w:b w:val="0"/>
                <w:i w:val="0"/>
                <w:color w:val="1A2B33"/>
                <w:sz w:val="19"/>
              </w:rPr>
              <w:t>Definición de hábitos; Calendario mensual; Adherencia y patrones</w:t>
            </w:r>
          </w:p>
        </w:tc>
      </w:tr>
      <w:tr>
        <w:tc>
          <w:tcPr>
            <w:tcW w:type="dxa" w:w="2500"/>
            <w:shd w:val="clear" w:color="auto" w:fill="EDF2F1"/>
          </w:tcPr>
          <w:p>
            <w:pPr>
              <w:spacing w:before="20" w:after="20"/>
            </w:pPr>
            <w:r>
              <w:rPr>
                <w:rFonts w:ascii="Calibri" w:hAnsi="Calibri"/>
                <w:b/>
                <w:i w:val="0"/>
                <w:color w:val="0A3E3A"/>
                <w:sz w:val="19"/>
              </w:rPr>
              <w:t>Metodología</w:t>
            </w:r>
          </w:p>
        </w:tc>
        <w:tc>
          <w:tcPr>
            <w:tcW w:type="dxa" w:w="6860"/>
          </w:tcPr>
          <w:p>
            <w:pPr>
              <w:spacing w:before="20" w:after="20"/>
            </w:pPr>
            <w:r>
              <w:rPr>
                <w:rFonts w:ascii="Calibri" w:hAnsi="Calibri"/>
                <w:b w:val="0"/>
                <w:i w:val="0"/>
                <w:color w:val="1A2B33"/>
                <w:sz w:val="19"/>
              </w:rPr>
              <w:t>Formación de hábitos (mediana 66 días; rango 18–254)</w:t>
            </w:r>
          </w:p>
        </w:tc>
      </w:tr>
      <w:tr>
        <w:tc>
          <w:tcPr>
            <w:tcW w:type="dxa" w:w="2500"/>
            <w:shd w:val="clear" w:color="auto" w:fill="EDF2F1"/>
          </w:tcPr>
          <w:p>
            <w:pPr>
              <w:spacing w:before="20" w:after="20"/>
            </w:pPr>
            <w:r>
              <w:rPr>
                <w:rFonts w:ascii="Calibri" w:hAnsi="Calibri"/>
                <w:b/>
                <w:i w:val="0"/>
                <w:color w:val="0A3E3A"/>
                <w:sz w:val="19"/>
              </w:rPr>
              <w:t>Fuentes</w:t>
            </w:r>
          </w:p>
        </w:tc>
        <w:tc>
          <w:tcPr>
            <w:tcW w:type="dxa" w:w="6860"/>
          </w:tcPr>
          <w:p>
            <w:pPr>
              <w:spacing w:before="20" w:after="20"/>
            </w:pPr>
            <w:r>
              <w:rPr>
                <w:rFonts w:ascii="Calibri" w:hAnsi="Calibri"/>
                <w:b w:val="0"/>
                <w:i w:val="0"/>
                <w:color w:val="1A2B33"/>
                <w:sz w:val="19"/>
              </w:rPr>
              <w:t>Lally P, van Jaarsveld CHM, Potts HWW, Wardle J</w:t>
            </w:r>
          </w:p>
        </w:tc>
      </w:tr>
      <w:tr>
        <w:tc>
          <w:tcPr>
            <w:tcW w:type="dxa" w:w="2500"/>
            <w:shd w:val="clear" w:color="auto" w:fill="EDF2F1"/>
          </w:tcPr>
          <w:p>
            <w:pPr>
              <w:spacing w:before="20" w:after="20"/>
            </w:pPr>
            <w:r>
              <w:rPr>
                <w:rFonts w:ascii="Calibri" w:hAnsi="Calibri"/>
                <w:b/>
                <w:i w:val="0"/>
                <w:color w:val="0A3E3A"/>
                <w:sz w:val="19"/>
              </w:rPr>
              <w:t>Limitaciones</w:t>
            </w:r>
          </w:p>
        </w:tc>
        <w:tc>
          <w:tcPr>
            <w:tcW w:type="dxa" w:w="6860"/>
          </w:tcPr>
          <w:p>
            <w:pPr>
              <w:spacing w:before="20" w:after="20"/>
            </w:pPr>
            <w:r>
              <w:rPr>
                <w:rFonts w:ascii="Calibri" w:hAnsi="Calibri"/>
                <w:b w:val="0"/>
                <w:i w:val="0"/>
                <w:color w:val="1A2B33"/>
                <w:sz w:val="19"/>
              </w:rPr>
              <w:t>Un mes de registro no basta para consolidar un hábito (mediana de 66 días). Es un registro conductual educativo, no una intervención clínica. Depende de la constancia del registro.</w:t>
            </w:r>
          </w:p>
        </w:tc>
      </w:tr>
      <w:tr>
        <w:tc>
          <w:tcPr>
            <w:tcW w:type="dxa" w:w="2500"/>
            <w:shd w:val="clear" w:color="auto" w:fill="EDF2F1"/>
          </w:tcPr>
          <w:p>
            <w:pPr>
              <w:spacing w:before="20" w:after="20"/>
            </w:pPr>
            <w:r>
              <w:rPr>
                <w:rFonts w:ascii="Calibri" w:hAnsi="Calibri"/>
                <w:b/>
                <w:i w:val="0"/>
                <w:color w:val="0A3E3A"/>
                <w:sz w:val="19"/>
              </w:rPr>
              <w:t>Nivel sugerido</w:t>
            </w:r>
          </w:p>
        </w:tc>
        <w:tc>
          <w:tcPr>
            <w:tcW w:type="dxa" w:w="6860"/>
          </w:tcPr>
          <w:p>
            <w:pPr>
              <w:spacing w:before="20" w:after="20"/>
            </w:pPr>
            <w:r>
              <w:rPr>
                <w:rFonts w:ascii="Calibri" w:hAnsi="Calibri"/>
                <w:b w:val="0"/>
                <w:i w:val="0"/>
                <w:color w:val="1A2B33"/>
                <w:sz w:val="19"/>
              </w:rPr>
              <w:t>Educativo / apoyo académico</w:t>
            </w:r>
          </w:p>
        </w:tc>
      </w:tr>
      <w:tr>
        <w:tc>
          <w:tcPr>
            <w:tcW w:type="dxa" w:w="2500"/>
            <w:shd w:val="clear" w:color="auto" w:fill="EDF2F1"/>
          </w:tcPr>
          <w:p>
            <w:pPr>
              <w:spacing w:before="20" w:after="20"/>
            </w:pPr>
            <w:r>
              <w:rPr>
                <w:rFonts w:ascii="Calibri" w:hAnsi="Calibri"/>
                <w:b/>
                <w:i w:val="0"/>
                <w:color w:val="0A3E3A"/>
                <w:sz w:val="19"/>
              </w:rPr>
              <w:t>Versión / Estado</w:t>
            </w:r>
          </w:p>
        </w:tc>
        <w:tc>
          <w:tcPr>
            <w:tcW w:type="dxa" w:w="6860"/>
          </w:tcPr>
          <w:p>
            <w:pPr>
              <w:spacing w:before="20" w:after="20"/>
            </w:pPr>
            <w:r>
              <w:rPr>
                <w:rFonts w:ascii="Calibri" w:hAnsi="Calibri"/>
                <w:b w:val="0"/>
                <w:i w:val="0"/>
                <w:color w:val="1A2B33"/>
                <w:sz w:val="19"/>
              </w:rPr>
              <w:t>NO_CONFIRMADO · PRE_P19 (estado documental declarado en el nombre del archivo)</w:t>
            </w:r>
          </w:p>
        </w:tc>
      </w:tr>
      <w:tr>
        <w:tc>
          <w:tcPr>
            <w:tcW w:type="dxa" w:w="2500"/>
            <w:shd w:val="clear" w:color="auto" w:fill="EDF2F1"/>
          </w:tcPr>
          <w:p>
            <w:pPr>
              <w:spacing w:before="20" w:after="20"/>
            </w:pPr>
            <w:r>
              <w:rPr>
                <w:rFonts w:ascii="Calibri" w:hAnsi="Calibri"/>
                <w:b/>
                <w:i w:val="0"/>
                <w:color w:val="0A3E3A"/>
                <w:sz w:val="19"/>
              </w:rPr>
              <w:t>Estado del portafolio</w:t>
            </w:r>
          </w:p>
        </w:tc>
        <w:tc>
          <w:tcPr>
            <w:tcW w:type="dxa" w:w="6860"/>
          </w:tcPr>
          <w:p>
            <w:pPr>
              <w:spacing w:before="20" w:after="20"/>
            </w:pPr>
            <w:r>
              <w:rPr>
                <w:rFonts w:ascii="Calibri" w:hAnsi="Calibri"/>
                <w:b w:val="0"/>
                <w:i w:val="0"/>
                <w:color w:val="1A2B33"/>
                <w:sz w:val="19"/>
              </w:rPr>
              <w:t>PORTAFOLIO_COMPLETO</w:t>
            </w:r>
          </w:p>
        </w:tc>
      </w:tr>
    </w:tbl>
    <w:p>
      <w:pPr>
        <w:spacing w:before="60" w:after="60" w:line="276" w:lineRule="auto"/>
      </w:pPr>
      <w:r>
        <w:rPr>
          <w:rFonts w:ascii="Calibri" w:hAnsi="Calibri"/>
          <w:b w:val="0"/>
          <w:i w:val="0"/>
          <w:color w:val="1A2B33"/>
          <w:sz w:val="19"/>
        </w:rPr>
        <w:t>NMX-24 es un seguimiento mensual de hábitos: define qué se va a seguir, registra un calendario del mes y calcula adherencia y patrones en un tablero visual. Su base de evidencia es el estudio de Lally y cols. (European Journal of Social Psychology, 2010), que sitúa la mediana de automaticidad en 66 días (rango 18–254) y desmiente el 'mito de los 21 días'. Es una herramienta conductual de la Fase 3.</w:t>
      </w:r>
    </w:p>
    <w:p>
      <w:pPr>
        <w:spacing w:before="20" w:after="40" w:line="276" w:lineRule="auto"/>
      </w:pPr>
      <w:r>
        <w:rPr>
          <w:rFonts w:ascii="Calibri" w:hAnsi="Calibri"/>
          <w:b/>
          <w:i w:val="0"/>
          <w:color w:val="0A3E3A"/>
          <w:sz w:val="18"/>
        </w:rPr>
        <w:t>Funciones principales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1900"/>
        <w:gridCol w:w="3560"/>
        <w:gridCol w:w="2500"/>
        <w:gridCol w:w="1400"/>
      </w:tblGrid>
      <w:tr>
        <w:tc>
          <w:tcPr>
            <w:tcW w:type="dxa" w:w="1900"/>
            <w:shd w:val="clear" w:color="auto" w:fill="0F5A54"/>
          </w:tcPr>
          <w:p>
            <w:pPr>
              <w:spacing w:before="20" w:after="20"/>
            </w:pPr>
            <w:r>
              <w:rPr>
                <w:rFonts w:ascii="Calibri" w:hAnsi="Calibri"/>
                <w:b/>
                <w:i w:val="0"/>
                <w:color w:val="FFFFFF"/>
                <w:sz w:val="17"/>
              </w:rPr>
              <w:t>Función</w:t>
            </w:r>
          </w:p>
        </w:tc>
        <w:tc>
          <w:tcPr>
            <w:tcW w:type="dxa" w:w="3560"/>
            <w:shd w:val="clear" w:color="auto" w:fill="0F5A54"/>
          </w:tcPr>
          <w:p>
            <w:pPr>
              <w:spacing w:before="20" w:after="20"/>
            </w:pPr>
            <w:r>
              <w:rPr>
                <w:rFonts w:ascii="Calibri" w:hAnsi="Calibri"/>
                <w:b/>
                <w:i w:val="0"/>
                <w:color w:val="FFFFFF"/>
                <w:sz w:val="17"/>
              </w:rPr>
              <w:t>Qué hace</w:t>
            </w:r>
          </w:p>
        </w:tc>
        <w:tc>
          <w:tcPr>
            <w:tcW w:type="dxa" w:w="2500"/>
            <w:shd w:val="clear" w:color="auto" w:fill="0F5A54"/>
          </w:tcPr>
          <w:p>
            <w:pPr>
              <w:spacing w:before="20" w:after="20"/>
            </w:pPr>
            <w:r>
              <w:rPr>
                <w:rFonts w:ascii="Calibri" w:hAnsi="Calibri"/>
                <w:b/>
                <w:i w:val="0"/>
                <w:color w:val="FFFFFF"/>
                <w:sz w:val="17"/>
              </w:rPr>
              <w:t>Resultado</w:t>
            </w:r>
          </w:p>
        </w:tc>
        <w:tc>
          <w:tcPr>
            <w:tcW w:type="dxa" w:w="1400"/>
            <w:shd w:val="clear" w:color="auto" w:fill="0F5A54"/>
          </w:tcPr>
          <w:p>
            <w:pPr>
              <w:spacing w:before="20" w:after="20"/>
            </w:pPr>
            <w:r>
              <w:rPr>
                <w:rFonts w:ascii="Calibri" w:hAnsi="Calibri"/>
                <w:b/>
                <w:i w:val="0"/>
                <w:color w:val="FFFFFF"/>
                <w:sz w:val="17"/>
              </w:rPr>
              <w:t>Nivel</w:t>
            </w:r>
          </w:p>
        </w:tc>
      </w:tr>
      <w:tr>
        <w:tc>
          <w:tcPr>
            <w:tcW w:type="dxa" w:w="1900"/>
          </w:tcPr>
          <w:p>
            <w:pPr>
              <w:spacing w:before="20" w:after="20"/>
            </w:pPr>
            <w:r>
              <w:rPr>
                <w:rFonts w:ascii="Calibri" w:hAnsi="Calibri"/>
                <w:b w:val="0"/>
                <w:i w:val="0"/>
                <w:color w:val="1A2B33"/>
                <w:sz w:val="16"/>
              </w:rPr>
              <w:t>Definición de hábitos</w:t>
            </w:r>
          </w:p>
        </w:tc>
        <w:tc>
          <w:tcPr>
            <w:tcW w:type="dxa" w:w="3560"/>
          </w:tcPr>
          <w:p>
            <w:pPr>
              <w:spacing w:before="20" w:after="20"/>
            </w:pPr>
            <w:r>
              <w:rPr>
                <w:rFonts w:ascii="Calibri" w:hAnsi="Calibri"/>
                <w:b w:val="0"/>
                <w:i w:val="0"/>
                <w:color w:val="1A2B33"/>
                <w:sz w:val="16"/>
              </w:rPr>
              <w:t>Selecciona qué seguir</w:t>
            </w:r>
          </w:p>
        </w:tc>
        <w:tc>
          <w:tcPr>
            <w:tcW w:type="dxa" w:w="2500"/>
          </w:tcPr>
          <w:p>
            <w:pPr>
              <w:spacing w:before="20" w:after="20"/>
            </w:pPr>
            <w:r>
              <w:rPr>
                <w:rFonts w:ascii="Calibri" w:hAnsi="Calibri"/>
                <w:b w:val="0"/>
                <w:i w:val="0"/>
                <w:color w:val="1A2B33"/>
                <w:sz w:val="16"/>
              </w:rPr>
              <w:t>Plan de seguimiento</w:t>
            </w:r>
          </w:p>
        </w:tc>
        <w:tc>
          <w:tcPr>
            <w:tcW w:type="dxa" w:w="1400"/>
          </w:tcPr>
          <w:p>
            <w:pPr>
              <w:spacing w:before="20" w:after="20"/>
            </w:pPr>
            <w:r>
              <w:rPr>
                <w:rFonts w:ascii="Calibri" w:hAnsi="Calibri"/>
                <w:b w:val="0"/>
                <w:i w:val="0"/>
                <w:color w:val="1A2B33"/>
                <w:sz w:val="16"/>
              </w:rPr>
              <w:t>Básico</w:t>
            </w:r>
          </w:p>
        </w:tc>
      </w:tr>
      <w:tr>
        <w:tc>
          <w:tcPr>
            <w:tcW w:type="dxa" w:w="1900"/>
            <w:shd w:val="clear" w:color="auto" w:fill="F6F8F8"/>
          </w:tcPr>
          <w:p>
            <w:pPr>
              <w:spacing w:before="20" w:after="20"/>
            </w:pPr>
            <w:r>
              <w:rPr>
                <w:rFonts w:ascii="Calibri" w:hAnsi="Calibri"/>
                <w:b w:val="0"/>
                <w:i w:val="0"/>
                <w:color w:val="1A2B33"/>
                <w:sz w:val="16"/>
              </w:rPr>
              <w:t>Calendario mensual</w:t>
            </w:r>
          </w:p>
        </w:tc>
        <w:tc>
          <w:tcPr>
            <w:tcW w:type="dxa" w:w="3560"/>
            <w:shd w:val="clear" w:color="auto" w:fill="F6F8F8"/>
          </w:tcPr>
          <w:p>
            <w:pPr>
              <w:spacing w:before="20" w:after="20"/>
            </w:pPr>
            <w:r>
              <w:rPr>
                <w:rFonts w:ascii="Calibri" w:hAnsi="Calibri"/>
                <w:b w:val="0"/>
                <w:i w:val="0"/>
                <w:color w:val="1A2B33"/>
                <w:sz w:val="16"/>
              </w:rPr>
              <w:t>Registra el cumplimiento diario</w:t>
            </w:r>
          </w:p>
        </w:tc>
        <w:tc>
          <w:tcPr>
            <w:tcW w:type="dxa" w:w="2500"/>
            <w:shd w:val="clear" w:color="auto" w:fill="F6F8F8"/>
          </w:tcPr>
          <w:p>
            <w:pPr>
              <w:spacing w:before="20" w:after="20"/>
            </w:pPr>
            <w:r>
              <w:rPr>
                <w:rFonts w:ascii="Calibri" w:hAnsi="Calibri"/>
                <w:b w:val="0"/>
                <w:i w:val="0"/>
                <w:color w:val="1A2B33"/>
                <w:sz w:val="16"/>
              </w:rPr>
              <w:t>Calendario completado</w:t>
            </w:r>
          </w:p>
        </w:tc>
        <w:tc>
          <w:tcPr>
            <w:tcW w:type="dxa" w:w="1400"/>
            <w:shd w:val="clear" w:color="auto" w:fill="F6F8F8"/>
          </w:tcPr>
          <w:p>
            <w:pPr>
              <w:spacing w:before="20" w:after="20"/>
            </w:pPr>
            <w:r>
              <w:rPr>
                <w:rFonts w:ascii="Calibri" w:hAnsi="Calibri"/>
                <w:b w:val="0"/>
                <w:i w:val="0"/>
                <w:color w:val="1A2B33"/>
                <w:sz w:val="16"/>
              </w:rPr>
              <w:t>Básico</w:t>
            </w:r>
          </w:p>
        </w:tc>
      </w:tr>
      <w:tr>
        <w:tc>
          <w:tcPr>
            <w:tcW w:type="dxa" w:w="1900"/>
          </w:tcPr>
          <w:p>
            <w:pPr>
              <w:spacing w:before="20" w:after="20"/>
            </w:pPr>
            <w:r>
              <w:rPr>
                <w:rFonts w:ascii="Calibri" w:hAnsi="Calibri"/>
                <w:b w:val="0"/>
                <w:i w:val="0"/>
                <w:color w:val="1A2B33"/>
                <w:sz w:val="16"/>
              </w:rPr>
              <w:t>Adherencia y patrones</w:t>
            </w:r>
          </w:p>
        </w:tc>
        <w:tc>
          <w:tcPr>
            <w:tcW w:type="dxa" w:w="3560"/>
          </w:tcPr>
          <w:p>
            <w:pPr>
              <w:spacing w:before="20" w:after="20"/>
            </w:pPr>
            <w:r>
              <w:rPr>
                <w:rFonts w:ascii="Calibri" w:hAnsi="Calibri"/>
                <w:b w:val="0"/>
                <w:i w:val="0"/>
                <w:color w:val="1A2B33"/>
                <w:sz w:val="16"/>
              </w:rPr>
              <w:t>Calcula adherencia y detecta patrones</w:t>
            </w:r>
          </w:p>
        </w:tc>
        <w:tc>
          <w:tcPr>
            <w:tcW w:type="dxa" w:w="2500"/>
          </w:tcPr>
          <w:p>
            <w:pPr>
              <w:spacing w:before="20" w:after="20"/>
            </w:pPr>
            <w:r>
              <w:rPr>
                <w:rFonts w:ascii="Calibri" w:hAnsi="Calibri"/>
                <w:b w:val="0"/>
                <w:i w:val="0"/>
                <w:color w:val="1A2B33"/>
                <w:sz w:val="16"/>
              </w:rPr>
              <w:t>Indicadores + tablero</w:t>
            </w:r>
          </w:p>
        </w:tc>
        <w:tc>
          <w:tcPr>
            <w:tcW w:type="dxa" w:w="1400"/>
          </w:tcPr>
          <w:p>
            <w:pPr>
              <w:spacing w:before="20" w:after="20"/>
            </w:pPr>
            <w:r>
              <w:rPr>
                <w:rFonts w:ascii="Calibri" w:hAnsi="Calibri"/>
                <w:b w:val="0"/>
                <w:i w:val="0"/>
                <w:color w:val="1A2B33"/>
                <w:sz w:val="16"/>
              </w:rPr>
              <w:t>Intermedio</w:t>
            </w:r>
          </w:p>
        </w:tc>
      </w:tr>
    </w:tbl>
    <w:p>
      <w:pPr>
        <w:spacing w:before="60" w:after="40" w:line="276" w:lineRule="auto"/>
      </w:pPr>
      <w:r>
        <w:rPr>
          <w:rFonts w:ascii="Calibri" w:hAnsi="Calibri"/>
          <w:b/>
          <w:i w:val="0"/>
          <w:color w:val="0A3E3A"/>
          <w:sz w:val="18"/>
        </w:rPr>
        <w:t>Resultados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2900"/>
        <w:gridCol w:w="1700"/>
        <w:gridCol w:w="1560"/>
        <w:gridCol w:w="3200"/>
      </w:tblGrid>
      <w:tr>
        <w:tc>
          <w:tcPr>
            <w:tcW w:type="dxa" w:w="2900"/>
            <w:shd w:val="clear" w:color="auto" w:fill="0F5A54"/>
          </w:tcPr>
          <w:p>
            <w:pPr>
              <w:spacing w:before="20" w:after="20"/>
            </w:pPr>
            <w:r>
              <w:rPr>
                <w:rFonts w:ascii="Calibri" w:hAnsi="Calibri"/>
                <w:b/>
                <w:i w:val="0"/>
                <w:color w:val="FFFFFF"/>
                <w:sz w:val="17"/>
              </w:rPr>
              <w:t>Resultado</w:t>
            </w:r>
          </w:p>
        </w:tc>
        <w:tc>
          <w:tcPr>
            <w:tcW w:type="dxa" w:w="1700"/>
            <w:shd w:val="clear" w:color="auto" w:fill="0F5A54"/>
          </w:tcPr>
          <w:p>
            <w:pPr>
              <w:spacing w:before="20" w:after="20"/>
            </w:pPr>
            <w:r>
              <w:rPr>
                <w:rFonts w:ascii="Calibri" w:hAnsi="Calibri"/>
                <w:b/>
                <w:i w:val="0"/>
                <w:color w:val="FFFFFF"/>
                <w:sz w:val="17"/>
              </w:rPr>
              <w:t>Tipo</w:t>
            </w:r>
          </w:p>
        </w:tc>
        <w:tc>
          <w:tcPr>
            <w:tcW w:type="dxa" w:w="1560"/>
            <w:shd w:val="clear" w:color="auto" w:fill="0F5A54"/>
          </w:tcPr>
          <w:p>
            <w:pPr>
              <w:spacing w:before="20" w:after="20"/>
            </w:pPr>
            <w:r>
              <w:rPr>
                <w:rFonts w:ascii="Calibri" w:hAnsi="Calibri"/>
                <w:b/>
                <w:i w:val="0"/>
                <w:color w:val="FFFFFF"/>
                <w:sz w:val="17"/>
              </w:rPr>
              <w:t>Unidad</w:t>
            </w:r>
          </w:p>
        </w:tc>
        <w:tc>
          <w:tcPr>
            <w:tcW w:type="dxa" w:w="3200"/>
            <w:shd w:val="clear" w:color="auto" w:fill="0F5A54"/>
          </w:tcPr>
          <w:p>
            <w:pPr>
              <w:spacing w:before="20" w:after="20"/>
            </w:pPr>
            <w:r>
              <w:rPr>
                <w:rFonts w:ascii="Calibri" w:hAnsi="Calibri"/>
                <w:b/>
                <w:i w:val="0"/>
                <w:color w:val="FFFFFF"/>
                <w:sz w:val="17"/>
              </w:rPr>
              <w:t>Dependencia</w:t>
            </w:r>
          </w:p>
        </w:tc>
      </w:tr>
      <w:tr>
        <w:tc>
          <w:tcPr>
            <w:tcW w:type="dxa" w:w="2900"/>
          </w:tcPr>
          <w:p>
            <w:pPr>
              <w:spacing w:before="20" w:after="20"/>
            </w:pPr>
            <w:r>
              <w:rPr>
                <w:rFonts w:ascii="Calibri" w:hAnsi="Calibri"/>
                <w:b w:val="0"/>
                <w:i w:val="0"/>
                <w:color w:val="1A2B33"/>
                <w:sz w:val="16"/>
              </w:rPr>
              <w:t>Adherencia</w:t>
            </w:r>
          </w:p>
        </w:tc>
        <w:tc>
          <w:tcPr>
            <w:tcW w:type="dxa" w:w="1700"/>
          </w:tcPr>
          <w:p>
            <w:pPr>
              <w:spacing w:before="20" w:after="20"/>
            </w:pPr>
            <w:r>
              <w:rPr>
                <w:rFonts w:ascii="Calibri" w:hAnsi="Calibri"/>
                <w:b w:val="0"/>
                <w:i w:val="0"/>
                <w:color w:val="1A2B33"/>
                <w:sz w:val="16"/>
              </w:rPr>
              <w:t>INDICADOR</w:t>
            </w:r>
          </w:p>
        </w:tc>
        <w:tc>
          <w:tcPr>
            <w:tcW w:type="dxa" w:w="1560"/>
          </w:tcPr>
          <w:p>
            <w:pPr>
              <w:spacing w:before="20" w:after="20"/>
            </w:pPr>
            <w:r>
              <w:rPr>
                <w:rFonts w:ascii="Calibri" w:hAnsi="Calibri"/>
                <w:b w:val="0"/>
                <w:i w:val="0"/>
                <w:color w:val="1A2B33"/>
                <w:sz w:val="16"/>
              </w:rPr>
              <w:t>%</w:t>
            </w:r>
          </w:p>
        </w:tc>
        <w:tc>
          <w:tcPr>
            <w:tcW w:type="dxa" w:w="3200"/>
          </w:tcPr>
          <w:p>
            <w:pPr>
              <w:spacing w:before="20" w:after="20"/>
            </w:pPr>
            <w:r>
              <w:rPr>
                <w:rFonts w:ascii="Calibri" w:hAnsi="Calibri"/>
                <w:b w:val="0"/>
                <w:i w:val="0"/>
                <w:color w:val="1A2B33"/>
                <w:sz w:val="16"/>
              </w:rPr>
              <w:t>Depende del registro diario</w:t>
            </w:r>
          </w:p>
        </w:tc>
      </w:tr>
      <w:tr>
        <w:tc>
          <w:tcPr>
            <w:tcW w:type="dxa" w:w="2900"/>
            <w:shd w:val="clear" w:color="auto" w:fill="F6F8F8"/>
          </w:tcPr>
          <w:p>
            <w:pPr>
              <w:spacing w:before="20" w:after="20"/>
            </w:pPr>
            <w:r>
              <w:rPr>
                <w:rFonts w:ascii="Calibri" w:hAnsi="Calibri"/>
                <w:b w:val="0"/>
                <w:i w:val="0"/>
                <w:color w:val="1A2B33"/>
                <w:sz w:val="16"/>
              </w:rPr>
              <w:t>Patrones y tablero</w:t>
            </w:r>
          </w:p>
        </w:tc>
        <w:tc>
          <w:tcPr>
            <w:tcW w:type="dxa" w:w="1700"/>
            <w:shd w:val="clear" w:color="auto" w:fill="F6F8F8"/>
          </w:tcPr>
          <w:p>
            <w:pPr>
              <w:spacing w:before="20" w:after="20"/>
            </w:pPr>
            <w:r>
              <w:rPr>
                <w:rFonts w:ascii="Calibri" w:hAnsi="Calibri"/>
                <w:b w:val="0"/>
                <w:i w:val="0"/>
                <w:color w:val="1A2B33"/>
                <w:sz w:val="16"/>
              </w:rPr>
              <w:t>GRÁFICO</w:t>
            </w:r>
          </w:p>
        </w:tc>
        <w:tc>
          <w:tcPr>
            <w:tcW w:type="dxa" w:w="1560"/>
            <w:shd w:val="clear" w:color="auto" w:fill="F6F8F8"/>
          </w:tcPr>
          <w:p>
            <w:pPr>
              <w:spacing w:before="20" w:after="20"/>
            </w:pPr>
            <w:r>
              <w:rPr>
                <w:rFonts w:ascii="Calibri" w:hAnsi="Calibri"/>
                <w:b w:val="0"/>
                <w:i w:val="0"/>
                <w:color w:val="1A2B33"/>
                <w:sz w:val="16"/>
              </w:rPr>
              <w:t>visual</w:t>
            </w:r>
          </w:p>
        </w:tc>
        <w:tc>
          <w:tcPr>
            <w:tcW w:type="dxa" w:w="3200"/>
            <w:shd w:val="clear" w:color="auto" w:fill="F6F8F8"/>
          </w:tcPr>
          <w:p>
            <w:pPr>
              <w:spacing w:before="20" w:after="20"/>
            </w:pPr>
            <w:r>
              <w:rPr>
                <w:rFonts w:ascii="Calibri" w:hAnsi="Calibri"/>
                <w:b w:val="0"/>
                <w:i w:val="0"/>
                <w:color w:val="1A2B33"/>
                <w:sz w:val="16"/>
              </w:rPr>
              <w:t>Depende del calendario</w:t>
            </w:r>
          </w:p>
        </w:tc>
      </w:tr>
    </w:tbl>
    <w:p>
      <w:pPr>
        <w:spacing w:before="60" w:after="40" w:line="276" w:lineRule="auto"/>
      </w:pPr>
      <w:r>
        <w:rPr>
          <w:rFonts w:ascii="Calibri" w:hAnsi="Calibri"/>
          <w:b/>
          <w:i w:val="0"/>
          <w:color w:val="0A3E3A"/>
          <w:sz w:val="18"/>
        </w:rPr>
        <w:t>Fuentes principales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2500"/>
        <w:gridCol w:w="3560"/>
        <w:gridCol w:w="700"/>
        <w:gridCol w:w="2600"/>
      </w:tblGrid>
      <w:tr>
        <w:tc>
          <w:tcPr>
            <w:tcW w:type="dxa" w:w="2500"/>
            <w:shd w:val="clear" w:color="auto" w:fill="0F5A54"/>
          </w:tcPr>
          <w:p>
            <w:pPr>
              <w:spacing w:before="20" w:after="20"/>
            </w:pPr>
            <w:r>
              <w:rPr>
                <w:rFonts w:ascii="Calibri" w:hAnsi="Calibri"/>
                <w:b/>
                <w:i w:val="0"/>
                <w:color w:val="FFFFFF"/>
                <w:sz w:val="17"/>
              </w:rPr>
              <w:t>Institución / autor</w:t>
            </w:r>
          </w:p>
        </w:tc>
        <w:tc>
          <w:tcPr>
            <w:tcW w:type="dxa" w:w="3560"/>
            <w:shd w:val="clear" w:color="auto" w:fill="0F5A54"/>
          </w:tcPr>
          <w:p>
            <w:pPr>
              <w:spacing w:before="20" w:after="20"/>
            </w:pPr>
            <w:r>
              <w:rPr>
                <w:rFonts w:ascii="Calibri" w:hAnsi="Calibri"/>
                <w:b/>
                <w:i w:val="0"/>
                <w:color w:val="FFFFFF"/>
                <w:sz w:val="17"/>
              </w:rPr>
              <w:t>Documento</w:t>
            </w:r>
          </w:p>
        </w:tc>
        <w:tc>
          <w:tcPr>
            <w:tcW w:type="dxa" w:w="700"/>
            <w:shd w:val="clear" w:color="auto" w:fill="0F5A54"/>
          </w:tcPr>
          <w:p>
            <w:pPr>
              <w:spacing w:before="20" w:after="20"/>
            </w:pPr>
            <w:r>
              <w:rPr>
                <w:rFonts w:ascii="Calibri" w:hAnsi="Calibri"/>
                <w:b/>
                <w:i w:val="0"/>
                <w:color w:val="FFFFFF"/>
                <w:sz w:val="17"/>
              </w:rPr>
              <w:t>Año</w:t>
            </w:r>
          </w:p>
        </w:tc>
        <w:tc>
          <w:tcPr>
            <w:tcW w:type="dxa" w:w="2600"/>
            <w:shd w:val="clear" w:color="auto" w:fill="0F5A54"/>
          </w:tcPr>
          <w:p>
            <w:pPr>
              <w:spacing w:before="20" w:after="20"/>
            </w:pPr>
            <w:r>
              <w:rPr>
                <w:rFonts w:ascii="Calibri" w:hAnsi="Calibri"/>
                <w:b/>
                <w:i w:val="0"/>
                <w:color w:val="FFFFFF"/>
                <w:sz w:val="17"/>
              </w:rPr>
              <w:t>Tipo</w:t>
            </w:r>
          </w:p>
        </w:tc>
      </w:tr>
      <w:tr>
        <w:tc>
          <w:tcPr>
            <w:tcW w:type="dxa" w:w="2500"/>
          </w:tcPr>
          <w:p>
            <w:pPr>
              <w:spacing w:before="20" w:after="20"/>
            </w:pPr>
            <w:r>
              <w:rPr>
                <w:rFonts w:ascii="Calibri" w:hAnsi="Calibri"/>
                <w:b w:val="0"/>
                <w:i w:val="0"/>
                <w:color w:val="1A2B33"/>
                <w:sz w:val="16"/>
              </w:rPr>
              <w:t>Lally P, van Jaarsveld CHM, Potts HWW, Wardle J</w:t>
            </w:r>
          </w:p>
        </w:tc>
        <w:tc>
          <w:tcPr>
            <w:tcW w:type="dxa" w:w="3560"/>
          </w:tcPr>
          <w:p>
            <w:pPr>
              <w:spacing w:before="20" w:after="20"/>
            </w:pPr>
            <w:r>
              <w:rPr>
                <w:rFonts w:ascii="Calibri" w:hAnsi="Calibri"/>
                <w:b w:val="0"/>
                <w:i w:val="0"/>
                <w:color w:val="1A2B33"/>
                <w:sz w:val="16"/>
              </w:rPr>
              <w:t>How are habits formed (Eur J Soc Psychol 40(6):998-1009)</w:t>
            </w:r>
          </w:p>
        </w:tc>
        <w:tc>
          <w:tcPr>
            <w:tcW w:type="dxa" w:w="700"/>
          </w:tcPr>
          <w:p>
            <w:pPr>
              <w:spacing w:before="20" w:after="20"/>
            </w:pPr>
            <w:r>
              <w:rPr>
                <w:rFonts w:ascii="Calibri" w:hAnsi="Calibri"/>
                <w:b w:val="0"/>
                <w:i w:val="0"/>
                <w:color w:val="1A2B33"/>
                <w:sz w:val="16"/>
              </w:rPr>
              <w:t>2010</w:t>
            </w:r>
          </w:p>
        </w:tc>
        <w:tc>
          <w:tcPr>
            <w:tcW w:type="dxa" w:w="2600"/>
          </w:tcPr>
          <w:p>
            <w:pPr>
              <w:spacing w:before="20" w:after="20"/>
            </w:pPr>
            <w:r>
              <w:rPr>
                <w:rFonts w:ascii="Calibri" w:hAnsi="Calibri"/>
                <w:b w:val="0"/>
                <w:i w:val="0"/>
                <w:color w:val="1A2B33"/>
                <w:sz w:val="16"/>
              </w:rPr>
              <w:t>FUENTE_PRIMARIA</w:t>
            </w:r>
          </w:p>
        </w:tc>
      </w:tr>
    </w:tbl>
    <w:p>
      <w:pPr>
        <w:spacing w:before="60" w:after="40" w:line="276" w:lineRule="auto"/>
      </w:pPr>
      <w:r>
        <w:rPr>
          <w:rFonts w:ascii="Calibri" w:hAnsi="Calibri"/>
          <w:b/>
          <w:i w:val="0"/>
          <w:color w:val="0A3E3A"/>
          <w:sz w:val="18"/>
        </w:rPr>
        <w:t>Flujo de uso</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CellMar>
          <w:top w:w="40" w:type="dxa"/>
          <w:bottom w:w="40" w:type="dxa"/>
          <w:left w:w="40" w:type="dxa"/>
          <w:right w:w="40" w:type="dxa"/>
        </w:tblCellMar>
      </w:tblPr>
      <w:tblGrid>
        <w:gridCol w:w="776"/>
        <w:gridCol w:w="776"/>
        <w:gridCol w:w="776"/>
        <w:gridCol w:w="776"/>
        <w:gridCol w:w="776"/>
        <w:gridCol w:w="776"/>
        <w:gridCol w:w="776"/>
        <w:gridCol w:w="776"/>
        <w:gridCol w:w="776"/>
        <w:gridCol w:w="776"/>
        <w:gridCol w:w="776"/>
        <w:gridCol w:w="776"/>
        <w:gridCol w:w="776"/>
      </w:tblGrid>
      <w:tr>
        <w:tc>
          <w:tcPr>
            <w:tcW w:type="dxa" w:w="776"/>
            <w:shd w:val="clear" w:color="auto" w:fill="EDF2F1"/>
          </w:tcPr>
          <w:p>
            <w:pPr>
              <w:spacing w:before="20" w:after="20"/>
              <w:jc w:val="center"/>
            </w:pPr>
            <w:r>
              <w:rPr>
                <w:rFonts w:ascii="Calibri" w:hAnsi="Calibri"/>
                <w:b/>
                <w:i w:val="0"/>
                <w:color w:val="0A3E3A"/>
                <w:sz w:val="15"/>
              </w:rPr>
              <w:t>INICIO</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DATOS</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HABITOS</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REGISTRO</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ANALISIS</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PANEL</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FUENTES</w:t>
            </w:r>
          </w:p>
        </w:tc>
      </w:tr>
    </w:tbl>
    <w:p>
      <w:pPr>
        <w:spacing w:before="0" w:after="120"/>
        <w:pBdr>
          <w:bottom w:val="single" w:sz="8" w:space="1" w:color="D6DEDD"/>
        </w:pBdr>
      </w:pPr>
    </w:p>
    <w:p>
      <w:pPr>
        <w:spacing w:before="40" w:after="80" w:line="276" w:lineRule="auto"/>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Layout w:type="fixed"/>
        <w:tblCellMar>
          <w:top w:w="60" w:type="dxa"/>
          <w:bottom w:w="60" w:type="dxa"/>
          <w:left w:w="140" w:type="dxa"/>
          <w:right w:w="120" w:type="dxa"/>
        </w:tblCellMar>
        <w:tblW w:w="9360" w:type="dxa"/>
      </w:tblPr>
      <w:tblGrid>
        <w:gridCol w:w="10086"/>
      </w:tblGrid>
      <w:tr>
        <w:tc>
          <w:tcPr>
            <w:tcW w:type="dxa" w:w="10086"/>
            <w:shd w:val="clear" w:color="auto" w:fill="EDF2F1"/>
          </w:tcPr>
          <w:p>
            <w:pPr>
              <w:spacing w:before="0" w:after="0"/>
            </w:pPr>
            <w:r>
              <w:rPr>
                <w:rFonts w:ascii="Calibri" w:hAnsi="Calibri"/>
                <w:b/>
                <w:i w:val="0"/>
                <w:color w:val="0F5A54"/>
                <w:sz w:val="24"/>
              </w:rPr>
              <w:t xml:space="preserve">NMX-29  </w:t>
            </w:r>
            <w:r>
              <w:rPr>
                <w:rFonts w:ascii="Calibri" w:hAnsi="Calibri"/>
                <w:b/>
                <w:i w:val="0"/>
                <w:color w:val="1A2B33"/>
                <w:sz w:val="22"/>
              </w:rPr>
              <w:t>Recordatorio de 24 Horas Renal</w:t>
            </w:r>
          </w:p>
        </w:tc>
      </w:tr>
    </w:tbl>
    <w:p>
      <w:pPr>
        <w:spacing w:before="40" w:after="20" w:line="276" w:lineRule="auto"/>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500"/>
        <w:gridCol w:w="6860"/>
      </w:tblGrid>
      <w:tr>
        <w:tc>
          <w:tcPr>
            <w:tcW w:type="dxa" w:w="2500"/>
            <w:shd w:val="clear" w:color="auto" w:fill="EDF2F1"/>
          </w:tcPr>
          <w:p>
            <w:pPr>
              <w:spacing w:before="20" w:after="20"/>
            </w:pPr>
            <w:r>
              <w:rPr>
                <w:rFonts w:ascii="Calibri" w:hAnsi="Calibri"/>
                <w:b/>
                <w:i w:val="0"/>
                <w:color w:val="0A3E3A"/>
                <w:sz w:val="19"/>
              </w:rPr>
              <w:t>Fase / Categoría</w:t>
            </w:r>
          </w:p>
        </w:tc>
        <w:tc>
          <w:tcPr>
            <w:tcW w:type="dxa" w:w="6860"/>
          </w:tcPr>
          <w:p>
            <w:pPr>
              <w:spacing w:before="20" w:after="20"/>
            </w:pPr>
            <w:r>
              <w:rPr>
                <w:rFonts w:ascii="Calibri" w:hAnsi="Calibri"/>
                <w:b w:val="0"/>
                <w:i w:val="0"/>
                <w:color w:val="1A2B33"/>
                <w:sz w:val="19"/>
              </w:rPr>
              <w:t>Fase 3 · Evaluación y Registro · Evaluación dietética renal</w:t>
            </w:r>
          </w:p>
        </w:tc>
      </w:tr>
      <w:tr>
        <w:tc>
          <w:tcPr>
            <w:tcW w:type="dxa" w:w="2500"/>
            <w:shd w:val="clear" w:color="auto" w:fill="EDF2F1"/>
          </w:tcPr>
          <w:p>
            <w:pPr>
              <w:spacing w:before="20" w:after="20"/>
            </w:pPr>
            <w:r>
              <w:rPr>
                <w:rFonts w:ascii="Calibri" w:hAnsi="Calibri"/>
                <w:b/>
                <w:i w:val="0"/>
                <w:color w:val="0A3E3A"/>
                <w:sz w:val="19"/>
              </w:rPr>
              <w:t>Objetivo</w:t>
            </w:r>
          </w:p>
        </w:tc>
        <w:tc>
          <w:tcPr>
            <w:tcW w:type="dxa" w:w="6860"/>
          </w:tcPr>
          <w:p>
            <w:pPr>
              <w:spacing w:before="20" w:after="20"/>
            </w:pPr>
            <w:r>
              <w:rPr>
                <w:rFonts w:ascii="Calibri" w:hAnsi="Calibri"/>
                <w:b w:val="0"/>
                <w:i w:val="0"/>
                <w:color w:val="1A2B33"/>
                <w:sz w:val="19"/>
              </w:rPr>
              <w:t>Aplicar el recordatorio de 24 h por pasos múltiples con enfoque renal, evaluando cobertura de nutrientes críticos con trazabilidad y matriz renal.</w:t>
            </w:r>
          </w:p>
        </w:tc>
      </w:tr>
      <w:tr>
        <w:tc>
          <w:tcPr>
            <w:tcW w:type="dxa" w:w="2500"/>
            <w:shd w:val="clear" w:color="auto" w:fill="EDF2F1"/>
          </w:tcPr>
          <w:p>
            <w:pPr>
              <w:spacing w:before="20" w:after="20"/>
            </w:pPr>
            <w:r>
              <w:rPr>
                <w:rFonts w:ascii="Calibri" w:hAnsi="Calibri"/>
                <w:b/>
                <w:i w:val="0"/>
                <w:color w:val="0A3E3A"/>
                <w:sz w:val="19"/>
              </w:rPr>
              <w:t>Población</w:t>
            </w:r>
          </w:p>
        </w:tc>
        <w:tc>
          <w:tcPr>
            <w:tcW w:type="dxa" w:w="6860"/>
          </w:tcPr>
          <w:p>
            <w:pPr>
              <w:spacing w:before="20" w:after="20"/>
            </w:pPr>
            <w:r>
              <w:rPr>
                <w:rFonts w:ascii="Calibri" w:hAnsi="Calibri"/>
                <w:b w:val="0"/>
                <w:i w:val="0"/>
                <w:color w:val="1A2B33"/>
                <w:sz w:val="19"/>
              </w:rPr>
              <w:t>Enfoque renal; base INTA 2018 con cobertura crítica para uso renal.</w:t>
            </w:r>
          </w:p>
        </w:tc>
      </w:tr>
      <w:tr>
        <w:tc>
          <w:tcPr>
            <w:tcW w:type="dxa" w:w="2500"/>
            <w:shd w:val="clear" w:color="auto" w:fill="EDF2F1"/>
          </w:tcPr>
          <w:p>
            <w:pPr>
              <w:spacing w:before="20" w:after="20"/>
            </w:pPr>
            <w:r>
              <w:rPr>
                <w:rFonts w:ascii="Calibri" w:hAnsi="Calibri"/>
                <w:b/>
                <w:i w:val="0"/>
                <w:color w:val="0A3E3A"/>
                <w:sz w:val="19"/>
              </w:rPr>
              <w:t>Entradas</w:t>
            </w:r>
          </w:p>
        </w:tc>
        <w:tc>
          <w:tcPr>
            <w:tcW w:type="dxa" w:w="6860"/>
          </w:tcPr>
          <w:p>
            <w:pPr>
              <w:spacing w:before="20" w:after="20"/>
            </w:pPr>
            <w:r>
              <w:rPr>
                <w:rFonts w:ascii="Calibri" w:hAnsi="Calibri"/>
                <w:b w:val="0"/>
                <w:i w:val="0"/>
                <w:color w:val="1A2B33"/>
                <w:sz w:val="19"/>
              </w:rPr>
              <w:t>Alimentación; Clínica</w:t>
            </w:r>
          </w:p>
        </w:tc>
      </w:tr>
      <w:tr>
        <w:tc>
          <w:tcPr>
            <w:tcW w:type="dxa" w:w="2500"/>
            <w:shd w:val="clear" w:color="auto" w:fill="EDF2F1"/>
          </w:tcPr>
          <w:p>
            <w:pPr>
              <w:spacing w:before="20" w:after="20"/>
            </w:pPr>
            <w:r>
              <w:rPr>
                <w:rFonts w:ascii="Calibri" w:hAnsi="Calibri"/>
                <w:b/>
                <w:i w:val="0"/>
                <w:color w:val="0A3E3A"/>
                <w:sz w:val="19"/>
              </w:rPr>
              <w:t>Resultados</w:t>
            </w:r>
          </w:p>
        </w:tc>
        <w:tc>
          <w:tcPr>
            <w:tcW w:type="dxa" w:w="6860"/>
          </w:tcPr>
          <w:p>
            <w:pPr>
              <w:spacing w:before="20" w:after="20"/>
            </w:pPr>
            <w:r>
              <w:rPr>
                <w:rFonts w:ascii="Calibri" w:hAnsi="Calibri"/>
                <w:b w:val="0"/>
                <w:i w:val="0"/>
                <w:color w:val="1A2B33"/>
                <w:sz w:val="19"/>
              </w:rPr>
              <w:t>Reporte de cobertura; Matriz renal</w:t>
            </w:r>
          </w:p>
        </w:tc>
      </w:tr>
      <w:tr>
        <w:tc>
          <w:tcPr>
            <w:tcW w:type="dxa" w:w="2500"/>
            <w:shd w:val="clear" w:color="auto" w:fill="EDF2F1"/>
          </w:tcPr>
          <w:p>
            <w:pPr>
              <w:spacing w:before="20" w:after="20"/>
            </w:pPr>
            <w:r>
              <w:rPr>
                <w:rFonts w:ascii="Calibri" w:hAnsi="Calibri"/>
                <w:b/>
                <w:i w:val="0"/>
                <w:color w:val="0A3E3A"/>
                <w:sz w:val="19"/>
              </w:rPr>
              <w:t>Funciones principales</w:t>
            </w:r>
          </w:p>
        </w:tc>
        <w:tc>
          <w:tcPr>
            <w:tcW w:type="dxa" w:w="6860"/>
          </w:tcPr>
          <w:p>
            <w:pPr>
              <w:spacing w:before="20" w:after="20"/>
            </w:pPr>
            <w:r>
              <w:rPr>
                <w:rFonts w:ascii="Calibri" w:hAnsi="Calibri"/>
                <w:b w:val="0"/>
                <w:i w:val="0"/>
                <w:color w:val="1A2B33"/>
                <w:sz w:val="19"/>
              </w:rPr>
              <w:t>Recordatorio por pasos; Cobertura renal; Matriz renal</w:t>
            </w:r>
          </w:p>
        </w:tc>
      </w:tr>
      <w:tr>
        <w:tc>
          <w:tcPr>
            <w:tcW w:type="dxa" w:w="2500"/>
            <w:shd w:val="clear" w:color="auto" w:fill="EDF2F1"/>
          </w:tcPr>
          <w:p>
            <w:pPr>
              <w:spacing w:before="20" w:after="20"/>
            </w:pPr>
            <w:r>
              <w:rPr>
                <w:rFonts w:ascii="Calibri" w:hAnsi="Calibri"/>
                <w:b/>
                <w:i w:val="0"/>
                <w:color w:val="0A3E3A"/>
                <w:sz w:val="19"/>
              </w:rPr>
              <w:t>Metodología</w:t>
            </w:r>
          </w:p>
        </w:tc>
        <w:tc>
          <w:tcPr>
            <w:tcW w:type="dxa" w:w="6860"/>
          </w:tcPr>
          <w:p>
            <w:pPr>
              <w:spacing w:before="20" w:after="20"/>
            </w:pPr>
            <w:r>
              <w:rPr>
                <w:rFonts w:ascii="Calibri" w:hAnsi="Calibri"/>
                <w:b w:val="0"/>
                <w:i w:val="0"/>
                <w:color w:val="1A2B33"/>
                <w:sz w:val="19"/>
              </w:rPr>
              <w:t>Recordatorio 24 h de pasos múltiples, enfoque renal</w:t>
            </w:r>
          </w:p>
        </w:tc>
      </w:tr>
      <w:tr>
        <w:tc>
          <w:tcPr>
            <w:tcW w:type="dxa" w:w="2500"/>
            <w:shd w:val="clear" w:color="auto" w:fill="EDF2F1"/>
          </w:tcPr>
          <w:p>
            <w:pPr>
              <w:spacing w:before="20" w:after="20"/>
            </w:pPr>
            <w:r>
              <w:rPr>
                <w:rFonts w:ascii="Calibri" w:hAnsi="Calibri"/>
                <w:b/>
                <w:i w:val="0"/>
                <w:color w:val="0A3E3A"/>
                <w:sz w:val="19"/>
              </w:rPr>
              <w:t>Fuentes</w:t>
            </w:r>
          </w:p>
        </w:tc>
        <w:tc>
          <w:tcPr>
            <w:tcW w:type="dxa" w:w="6860"/>
          </w:tcPr>
          <w:p>
            <w:pPr>
              <w:spacing w:before="20" w:after="20"/>
            </w:pPr>
            <w:r>
              <w:rPr>
                <w:rFonts w:ascii="Calibri" w:hAnsi="Calibri"/>
                <w:b w:val="0"/>
                <w:i w:val="0"/>
                <w:color w:val="1A2B33"/>
                <w:sz w:val="19"/>
              </w:rPr>
              <w:t>INTA, Universidad de Chile</w:t>
            </w:r>
          </w:p>
        </w:tc>
      </w:tr>
      <w:tr>
        <w:tc>
          <w:tcPr>
            <w:tcW w:type="dxa" w:w="2500"/>
            <w:shd w:val="clear" w:color="auto" w:fill="EDF2F1"/>
          </w:tcPr>
          <w:p>
            <w:pPr>
              <w:spacing w:before="20" w:after="20"/>
            </w:pPr>
            <w:r>
              <w:rPr>
                <w:rFonts w:ascii="Calibri" w:hAnsi="Calibri"/>
                <w:b/>
                <w:i w:val="0"/>
                <w:color w:val="0A3E3A"/>
                <w:sz w:val="19"/>
              </w:rPr>
              <w:t>Limitaciones</w:t>
            </w:r>
          </w:p>
        </w:tc>
        <w:tc>
          <w:tcPr>
            <w:tcW w:type="dxa" w:w="6860"/>
          </w:tcPr>
          <w:p>
            <w:pPr>
              <w:spacing w:before="20" w:after="20"/>
            </w:pPr>
            <w:r>
              <w:rPr>
                <w:rFonts w:ascii="Calibri" w:hAnsi="Calibri"/>
                <w:b w:val="0"/>
                <w:i w:val="0"/>
                <w:color w:val="1A2B33"/>
                <w:sz w:val="19"/>
              </w:rPr>
              <w:t>Depende del recuerdo del sujeto y del enfoque renal aplicado. La interpretación clínica corresponde al profesional. Base INTA de distribución autorizada.</w:t>
            </w:r>
          </w:p>
        </w:tc>
      </w:tr>
      <w:tr>
        <w:tc>
          <w:tcPr>
            <w:tcW w:type="dxa" w:w="2500"/>
            <w:shd w:val="clear" w:color="auto" w:fill="EDF2F1"/>
          </w:tcPr>
          <w:p>
            <w:pPr>
              <w:spacing w:before="20" w:after="20"/>
            </w:pPr>
            <w:r>
              <w:rPr>
                <w:rFonts w:ascii="Calibri" w:hAnsi="Calibri"/>
                <w:b/>
                <w:i w:val="0"/>
                <w:color w:val="0A3E3A"/>
                <w:sz w:val="19"/>
              </w:rPr>
              <w:t>Nivel sugerido</w:t>
            </w:r>
          </w:p>
        </w:tc>
        <w:tc>
          <w:tcPr>
            <w:tcW w:type="dxa" w:w="6860"/>
          </w:tcPr>
          <w:p>
            <w:pPr>
              <w:spacing w:before="20" w:after="20"/>
            </w:pPr>
            <w:r>
              <w:rPr>
                <w:rFonts w:ascii="Calibri" w:hAnsi="Calibri"/>
                <w:b w:val="0"/>
                <w:i w:val="0"/>
                <w:color w:val="1A2B33"/>
                <w:sz w:val="19"/>
              </w:rPr>
              <w:t>Educativo / apoyo clínico profesional</w:t>
            </w:r>
          </w:p>
        </w:tc>
      </w:tr>
      <w:tr>
        <w:tc>
          <w:tcPr>
            <w:tcW w:type="dxa" w:w="2500"/>
            <w:shd w:val="clear" w:color="auto" w:fill="EDF2F1"/>
          </w:tcPr>
          <w:p>
            <w:pPr>
              <w:spacing w:before="20" w:after="20"/>
            </w:pPr>
            <w:r>
              <w:rPr>
                <w:rFonts w:ascii="Calibri" w:hAnsi="Calibri"/>
                <w:b/>
                <w:i w:val="0"/>
                <w:color w:val="0A3E3A"/>
                <w:sz w:val="19"/>
              </w:rPr>
              <w:t>Versión / Estado</w:t>
            </w:r>
          </w:p>
        </w:tc>
        <w:tc>
          <w:tcPr>
            <w:tcW w:type="dxa" w:w="6860"/>
          </w:tcPr>
          <w:p>
            <w:pPr>
              <w:spacing w:before="20" w:after="20"/>
            </w:pPr>
            <w:r>
              <w:rPr>
                <w:rFonts w:ascii="Calibri" w:hAnsi="Calibri"/>
                <w:b w:val="0"/>
                <w:i w:val="0"/>
                <w:color w:val="1A2B33"/>
                <w:sz w:val="19"/>
              </w:rPr>
              <w:t>NO_CONFIRMADO · PRE_P19 (estado documental declarado en el nombre del archivo)</w:t>
            </w:r>
          </w:p>
        </w:tc>
      </w:tr>
      <w:tr>
        <w:tc>
          <w:tcPr>
            <w:tcW w:type="dxa" w:w="2500"/>
            <w:shd w:val="clear" w:color="auto" w:fill="EDF2F1"/>
          </w:tcPr>
          <w:p>
            <w:pPr>
              <w:spacing w:before="20" w:after="20"/>
            </w:pPr>
            <w:r>
              <w:rPr>
                <w:rFonts w:ascii="Calibri" w:hAnsi="Calibri"/>
                <w:b/>
                <w:i w:val="0"/>
                <w:color w:val="0A3E3A"/>
                <w:sz w:val="19"/>
              </w:rPr>
              <w:t>Estado del portafolio</w:t>
            </w:r>
          </w:p>
        </w:tc>
        <w:tc>
          <w:tcPr>
            <w:tcW w:type="dxa" w:w="6860"/>
          </w:tcPr>
          <w:p>
            <w:pPr>
              <w:spacing w:before="20" w:after="20"/>
            </w:pPr>
            <w:r>
              <w:rPr>
                <w:rFonts w:ascii="Calibri" w:hAnsi="Calibri"/>
                <w:b w:val="0"/>
                <w:i w:val="0"/>
                <w:color w:val="1A2B33"/>
                <w:sz w:val="19"/>
              </w:rPr>
              <w:t>PORTAFOLIO_COMPLETO</w:t>
            </w:r>
          </w:p>
        </w:tc>
      </w:tr>
    </w:tbl>
    <w:p>
      <w:pPr>
        <w:spacing w:before="60" w:after="60" w:line="276" w:lineRule="auto"/>
      </w:pPr>
      <w:r>
        <w:rPr>
          <w:rFonts w:ascii="Calibri" w:hAnsi="Calibri"/>
          <w:b w:val="0"/>
          <w:i w:val="0"/>
          <w:color w:val="1A2B33"/>
          <w:sz w:val="19"/>
        </w:rPr>
        <w:t>NMX-29 es el recordatorio de 24 horas en su variante renal, con metodología de pasos múltiples. Sobre la base INTA 2018 evalúa la cobertura de nutrientes con relevancia renal y aporta hojas de trazabilidad y matriz renal. Es la contraparte 'recordatorio' de NMX-22 (registro renal) dentro de la Fase 3, con orientación clínica de apoyo.</w:t>
      </w:r>
    </w:p>
    <w:p>
      <w:pPr>
        <w:spacing w:before="20" w:after="40" w:line="276" w:lineRule="auto"/>
      </w:pPr>
      <w:r>
        <w:rPr>
          <w:rFonts w:ascii="Calibri" w:hAnsi="Calibri"/>
          <w:b/>
          <w:i w:val="0"/>
          <w:color w:val="0A3E3A"/>
          <w:sz w:val="18"/>
        </w:rPr>
        <w:t>Funciones principales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1900"/>
        <w:gridCol w:w="3560"/>
        <w:gridCol w:w="2500"/>
        <w:gridCol w:w="1400"/>
      </w:tblGrid>
      <w:tr>
        <w:tc>
          <w:tcPr>
            <w:tcW w:type="dxa" w:w="1900"/>
            <w:shd w:val="clear" w:color="auto" w:fill="0F5A54"/>
          </w:tcPr>
          <w:p>
            <w:pPr>
              <w:spacing w:before="20" w:after="20"/>
            </w:pPr>
            <w:r>
              <w:rPr>
                <w:rFonts w:ascii="Calibri" w:hAnsi="Calibri"/>
                <w:b/>
                <w:i w:val="0"/>
                <w:color w:val="FFFFFF"/>
                <w:sz w:val="17"/>
              </w:rPr>
              <w:t>Función</w:t>
            </w:r>
          </w:p>
        </w:tc>
        <w:tc>
          <w:tcPr>
            <w:tcW w:type="dxa" w:w="3560"/>
            <w:shd w:val="clear" w:color="auto" w:fill="0F5A54"/>
          </w:tcPr>
          <w:p>
            <w:pPr>
              <w:spacing w:before="20" w:after="20"/>
            </w:pPr>
            <w:r>
              <w:rPr>
                <w:rFonts w:ascii="Calibri" w:hAnsi="Calibri"/>
                <w:b/>
                <w:i w:val="0"/>
                <w:color w:val="FFFFFF"/>
                <w:sz w:val="17"/>
              </w:rPr>
              <w:t>Qué hace</w:t>
            </w:r>
          </w:p>
        </w:tc>
        <w:tc>
          <w:tcPr>
            <w:tcW w:type="dxa" w:w="2500"/>
            <w:shd w:val="clear" w:color="auto" w:fill="0F5A54"/>
          </w:tcPr>
          <w:p>
            <w:pPr>
              <w:spacing w:before="20" w:after="20"/>
            </w:pPr>
            <w:r>
              <w:rPr>
                <w:rFonts w:ascii="Calibri" w:hAnsi="Calibri"/>
                <w:b/>
                <w:i w:val="0"/>
                <w:color w:val="FFFFFF"/>
                <w:sz w:val="17"/>
              </w:rPr>
              <w:t>Resultado</w:t>
            </w:r>
          </w:p>
        </w:tc>
        <w:tc>
          <w:tcPr>
            <w:tcW w:type="dxa" w:w="1400"/>
            <w:shd w:val="clear" w:color="auto" w:fill="0F5A54"/>
          </w:tcPr>
          <w:p>
            <w:pPr>
              <w:spacing w:before="20" w:after="20"/>
            </w:pPr>
            <w:r>
              <w:rPr>
                <w:rFonts w:ascii="Calibri" w:hAnsi="Calibri"/>
                <w:b/>
                <w:i w:val="0"/>
                <w:color w:val="FFFFFF"/>
                <w:sz w:val="17"/>
              </w:rPr>
              <w:t>Nivel</w:t>
            </w:r>
          </w:p>
        </w:tc>
      </w:tr>
      <w:tr>
        <w:tc>
          <w:tcPr>
            <w:tcW w:type="dxa" w:w="1900"/>
          </w:tcPr>
          <w:p>
            <w:pPr>
              <w:spacing w:before="20" w:after="20"/>
            </w:pPr>
            <w:r>
              <w:rPr>
                <w:rFonts w:ascii="Calibri" w:hAnsi="Calibri"/>
                <w:b w:val="0"/>
                <w:i w:val="0"/>
                <w:color w:val="1A2B33"/>
                <w:sz w:val="16"/>
              </w:rPr>
              <w:t>Recordatorio por pasos</w:t>
            </w:r>
          </w:p>
        </w:tc>
        <w:tc>
          <w:tcPr>
            <w:tcW w:type="dxa" w:w="3560"/>
          </w:tcPr>
          <w:p>
            <w:pPr>
              <w:spacing w:before="20" w:after="20"/>
            </w:pPr>
            <w:r>
              <w:rPr>
                <w:rFonts w:ascii="Calibri" w:hAnsi="Calibri"/>
                <w:b w:val="0"/>
                <w:i w:val="0"/>
                <w:color w:val="1A2B33"/>
                <w:sz w:val="16"/>
              </w:rPr>
              <w:t>Registra la ingesta de 24 h</w:t>
            </w:r>
          </w:p>
        </w:tc>
        <w:tc>
          <w:tcPr>
            <w:tcW w:type="dxa" w:w="2500"/>
          </w:tcPr>
          <w:p>
            <w:pPr>
              <w:spacing w:before="20" w:after="20"/>
            </w:pPr>
            <w:r>
              <w:rPr>
                <w:rFonts w:ascii="Calibri" w:hAnsi="Calibri"/>
                <w:b w:val="0"/>
                <w:i w:val="0"/>
                <w:color w:val="1A2B33"/>
                <w:sz w:val="16"/>
              </w:rPr>
              <w:t>Ingesta registrada</w:t>
            </w:r>
          </w:p>
        </w:tc>
        <w:tc>
          <w:tcPr>
            <w:tcW w:type="dxa" w:w="1400"/>
          </w:tcPr>
          <w:p>
            <w:pPr>
              <w:spacing w:before="20" w:after="20"/>
            </w:pPr>
            <w:r>
              <w:rPr>
                <w:rFonts w:ascii="Calibri" w:hAnsi="Calibri"/>
                <w:b w:val="0"/>
                <w:i w:val="0"/>
                <w:color w:val="1A2B33"/>
                <w:sz w:val="16"/>
              </w:rPr>
              <w:t>Intermedio</w:t>
            </w:r>
          </w:p>
        </w:tc>
      </w:tr>
      <w:tr>
        <w:tc>
          <w:tcPr>
            <w:tcW w:type="dxa" w:w="1900"/>
            <w:shd w:val="clear" w:color="auto" w:fill="F6F8F8"/>
          </w:tcPr>
          <w:p>
            <w:pPr>
              <w:spacing w:before="20" w:after="20"/>
            </w:pPr>
            <w:r>
              <w:rPr>
                <w:rFonts w:ascii="Calibri" w:hAnsi="Calibri"/>
                <w:b w:val="0"/>
                <w:i w:val="0"/>
                <w:color w:val="1A2B33"/>
                <w:sz w:val="16"/>
              </w:rPr>
              <w:t>Cobertura renal</w:t>
            </w:r>
          </w:p>
        </w:tc>
        <w:tc>
          <w:tcPr>
            <w:tcW w:type="dxa" w:w="3560"/>
            <w:shd w:val="clear" w:color="auto" w:fill="F6F8F8"/>
          </w:tcPr>
          <w:p>
            <w:pPr>
              <w:spacing w:before="20" w:after="20"/>
            </w:pPr>
            <w:r>
              <w:rPr>
                <w:rFonts w:ascii="Calibri" w:hAnsi="Calibri"/>
                <w:b w:val="0"/>
                <w:i w:val="0"/>
                <w:color w:val="1A2B33"/>
                <w:sz w:val="16"/>
              </w:rPr>
              <w:t>Evalúa nutrientes críticos</w:t>
            </w:r>
          </w:p>
        </w:tc>
        <w:tc>
          <w:tcPr>
            <w:tcW w:type="dxa" w:w="2500"/>
            <w:shd w:val="clear" w:color="auto" w:fill="F6F8F8"/>
          </w:tcPr>
          <w:p>
            <w:pPr>
              <w:spacing w:before="20" w:after="20"/>
            </w:pPr>
            <w:r>
              <w:rPr>
                <w:rFonts w:ascii="Calibri" w:hAnsi="Calibri"/>
                <w:b w:val="0"/>
                <w:i w:val="0"/>
                <w:color w:val="1A2B33"/>
                <w:sz w:val="16"/>
              </w:rPr>
              <w:t>Reporte de cobertura</w:t>
            </w:r>
          </w:p>
        </w:tc>
        <w:tc>
          <w:tcPr>
            <w:tcW w:type="dxa" w:w="1400"/>
            <w:shd w:val="clear" w:color="auto" w:fill="F6F8F8"/>
          </w:tcPr>
          <w:p>
            <w:pPr>
              <w:spacing w:before="20" w:after="20"/>
            </w:pPr>
            <w:r>
              <w:rPr>
                <w:rFonts w:ascii="Calibri" w:hAnsi="Calibri"/>
                <w:b w:val="0"/>
                <w:i w:val="0"/>
                <w:color w:val="1A2B33"/>
                <w:sz w:val="16"/>
              </w:rPr>
              <w:t>Intermedio</w:t>
            </w:r>
          </w:p>
        </w:tc>
      </w:tr>
      <w:tr>
        <w:tc>
          <w:tcPr>
            <w:tcW w:type="dxa" w:w="1900"/>
          </w:tcPr>
          <w:p>
            <w:pPr>
              <w:spacing w:before="20" w:after="20"/>
            </w:pPr>
            <w:r>
              <w:rPr>
                <w:rFonts w:ascii="Calibri" w:hAnsi="Calibri"/>
                <w:b w:val="0"/>
                <w:i w:val="0"/>
                <w:color w:val="1A2B33"/>
                <w:sz w:val="16"/>
              </w:rPr>
              <w:t>Matriz renal</w:t>
            </w:r>
          </w:p>
        </w:tc>
        <w:tc>
          <w:tcPr>
            <w:tcW w:type="dxa" w:w="3560"/>
          </w:tcPr>
          <w:p>
            <w:pPr>
              <w:spacing w:before="20" w:after="20"/>
            </w:pPr>
            <w:r>
              <w:rPr>
                <w:rFonts w:ascii="Calibri" w:hAnsi="Calibri"/>
                <w:b w:val="0"/>
                <w:i w:val="0"/>
                <w:color w:val="1A2B33"/>
                <w:sz w:val="16"/>
              </w:rPr>
              <w:t>Clasifica alimentos por relevancia renal</w:t>
            </w:r>
          </w:p>
        </w:tc>
        <w:tc>
          <w:tcPr>
            <w:tcW w:type="dxa" w:w="2500"/>
          </w:tcPr>
          <w:p>
            <w:pPr>
              <w:spacing w:before="20" w:after="20"/>
            </w:pPr>
            <w:r>
              <w:rPr>
                <w:rFonts w:ascii="Calibri" w:hAnsi="Calibri"/>
                <w:b w:val="0"/>
                <w:i w:val="0"/>
                <w:color w:val="1A2B33"/>
                <w:sz w:val="16"/>
              </w:rPr>
              <w:t>Matriz renal</w:t>
            </w:r>
          </w:p>
        </w:tc>
        <w:tc>
          <w:tcPr>
            <w:tcW w:type="dxa" w:w="1400"/>
          </w:tcPr>
          <w:p>
            <w:pPr>
              <w:spacing w:before="20" w:after="20"/>
            </w:pPr>
            <w:r>
              <w:rPr>
                <w:rFonts w:ascii="Calibri" w:hAnsi="Calibri"/>
                <w:b w:val="0"/>
                <w:i w:val="0"/>
                <w:color w:val="1A2B33"/>
                <w:sz w:val="16"/>
              </w:rPr>
              <w:t>Avanzado</w:t>
            </w:r>
          </w:p>
        </w:tc>
      </w:tr>
    </w:tbl>
    <w:p>
      <w:pPr>
        <w:spacing w:before="60" w:after="40" w:line="276" w:lineRule="auto"/>
      </w:pPr>
      <w:r>
        <w:rPr>
          <w:rFonts w:ascii="Calibri" w:hAnsi="Calibri"/>
          <w:b/>
          <w:i w:val="0"/>
          <w:color w:val="0A3E3A"/>
          <w:sz w:val="18"/>
        </w:rPr>
        <w:t>Resultados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2900"/>
        <w:gridCol w:w="1700"/>
        <w:gridCol w:w="1560"/>
        <w:gridCol w:w="3200"/>
      </w:tblGrid>
      <w:tr>
        <w:tc>
          <w:tcPr>
            <w:tcW w:type="dxa" w:w="2900"/>
            <w:shd w:val="clear" w:color="auto" w:fill="0F5A54"/>
          </w:tcPr>
          <w:p>
            <w:pPr>
              <w:spacing w:before="20" w:after="20"/>
            </w:pPr>
            <w:r>
              <w:rPr>
                <w:rFonts w:ascii="Calibri" w:hAnsi="Calibri"/>
                <w:b/>
                <w:i w:val="0"/>
                <w:color w:val="FFFFFF"/>
                <w:sz w:val="17"/>
              </w:rPr>
              <w:t>Resultado</w:t>
            </w:r>
          </w:p>
        </w:tc>
        <w:tc>
          <w:tcPr>
            <w:tcW w:type="dxa" w:w="1700"/>
            <w:shd w:val="clear" w:color="auto" w:fill="0F5A54"/>
          </w:tcPr>
          <w:p>
            <w:pPr>
              <w:spacing w:before="20" w:after="20"/>
            </w:pPr>
            <w:r>
              <w:rPr>
                <w:rFonts w:ascii="Calibri" w:hAnsi="Calibri"/>
                <w:b/>
                <w:i w:val="0"/>
                <w:color w:val="FFFFFF"/>
                <w:sz w:val="17"/>
              </w:rPr>
              <w:t>Tipo</w:t>
            </w:r>
          </w:p>
        </w:tc>
        <w:tc>
          <w:tcPr>
            <w:tcW w:type="dxa" w:w="1560"/>
            <w:shd w:val="clear" w:color="auto" w:fill="0F5A54"/>
          </w:tcPr>
          <w:p>
            <w:pPr>
              <w:spacing w:before="20" w:after="20"/>
            </w:pPr>
            <w:r>
              <w:rPr>
                <w:rFonts w:ascii="Calibri" w:hAnsi="Calibri"/>
                <w:b/>
                <w:i w:val="0"/>
                <w:color w:val="FFFFFF"/>
                <w:sz w:val="17"/>
              </w:rPr>
              <w:t>Unidad</w:t>
            </w:r>
          </w:p>
        </w:tc>
        <w:tc>
          <w:tcPr>
            <w:tcW w:type="dxa" w:w="3200"/>
            <w:shd w:val="clear" w:color="auto" w:fill="0F5A54"/>
          </w:tcPr>
          <w:p>
            <w:pPr>
              <w:spacing w:before="20" w:after="20"/>
            </w:pPr>
            <w:r>
              <w:rPr>
                <w:rFonts w:ascii="Calibri" w:hAnsi="Calibri"/>
                <w:b/>
                <w:i w:val="0"/>
                <w:color w:val="FFFFFF"/>
                <w:sz w:val="17"/>
              </w:rPr>
              <w:t>Dependencia</w:t>
            </w:r>
          </w:p>
        </w:tc>
      </w:tr>
      <w:tr>
        <w:tc>
          <w:tcPr>
            <w:tcW w:type="dxa" w:w="2900"/>
          </w:tcPr>
          <w:p>
            <w:pPr>
              <w:spacing w:before="20" w:after="20"/>
            </w:pPr>
            <w:r>
              <w:rPr>
                <w:rFonts w:ascii="Calibri" w:hAnsi="Calibri"/>
                <w:b w:val="0"/>
                <w:i w:val="0"/>
                <w:color w:val="1A2B33"/>
                <w:sz w:val="16"/>
              </w:rPr>
              <w:t>Reporte de cobertura</w:t>
            </w:r>
          </w:p>
        </w:tc>
        <w:tc>
          <w:tcPr>
            <w:tcW w:type="dxa" w:w="1700"/>
          </w:tcPr>
          <w:p>
            <w:pPr>
              <w:spacing w:before="20" w:after="20"/>
            </w:pPr>
            <w:r>
              <w:rPr>
                <w:rFonts w:ascii="Calibri" w:hAnsi="Calibri"/>
                <w:b w:val="0"/>
                <w:i w:val="0"/>
                <w:color w:val="1A2B33"/>
                <w:sz w:val="16"/>
              </w:rPr>
              <w:t>INFORME</w:t>
            </w:r>
          </w:p>
        </w:tc>
        <w:tc>
          <w:tcPr>
            <w:tcW w:type="dxa" w:w="1560"/>
          </w:tcPr>
          <w:p>
            <w:pPr>
              <w:spacing w:before="20" w:after="20"/>
            </w:pPr>
            <w:r>
              <w:rPr>
                <w:rFonts w:ascii="Calibri" w:hAnsi="Calibri"/>
                <w:b w:val="0"/>
                <w:i w:val="0"/>
                <w:color w:val="1A2B33"/>
                <w:sz w:val="16"/>
              </w:rPr>
              <w:t>por nutriente</w:t>
            </w:r>
          </w:p>
        </w:tc>
        <w:tc>
          <w:tcPr>
            <w:tcW w:type="dxa" w:w="3200"/>
          </w:tcPr>
          <w:p>
            <w:pPr>
              <w:spacing w:before="20" w:after="20"/>
            </w:pPr>
            <w:r>
              <w:rPr>
                <w:rFonts w:ascii="Calibri" w:hAnsi="Calibri"/>
                <w:b w:val="0"/>
                <w:i w:val="0"/>
                <w:color w:val="1A2B33"/>
                <w:sz w:val="16"/>
              </w:rPr>
              <w:t>Depende de la ingesta</w:t>
            </w:r>
          </w:p>
        </w:tc>
      </w:tr>
      <w:tr>
        <w:tc>
          <w:tcPr>
            <w:tcW w:type="dxa" w:w="2900"/>
            <w:shd w:val="clear" w:color="auto" w:fill="F6F8F8"/>
          </w:tcPr>
          <w:p>
            <w:pPr>
              <w:spacing w:before="20" w:after="20"/>
            </w:pPr>
            <w:r>
              <w:rPr>
                <w:rFonts w:ascii="Calibri" w:hAnsi="Calibri"/>
                <w:b w:val="0"/>
                <w:i w:val="0"/>
                <w:color w:val="1A2B33"/>
                <w:sz w:val="16"/>
              </w:rPr>
              <w:t>Matriz renal</w:t>
            </w:r>
          </w:p>
        </w:tc>
        <w:tc>
          <w:tcPr>
            <w:tcW w:type="dxa" w:w="1700"/>
            <w:shd w:val="clear" w:color="auto" w:fill="F6F8F8"/>
          </w:tcPr>
          <w:p>
            <w:pPr>
              <w:spacing w:before="20" w:after="20"/>
            </w:pPr>
            <w:r>
              <w:rPr>
                <w:rFonts w:ascii="Calibri" w:hAnsi="Calibri"/>
                <w:b w:val="0"/>
                <w:i w:val="0"/>
                <w:color w:val="1A2B33"/>
                <w:sz w:val="16"/>
              </w:rPr>
              <w:t>REGISTRO</w:t>
            </w:r>
          </w:p>
        </w:tc>
        <w:tc>
          <w:tcPr>
            <w:tcW w:type="dxa" w:w="1560"/>
            <w:shd w:val="clear" w:color="auto" w:fill="F6F8F8"/>
          </w:tcPr>
          <w:p>
            <w:pPr>
              <w:spacing w:before="20" w:after="20"/>
            </w:pPr>
            <w:r>
              <w:rPr>
                <w:rFonts w:ascii="Calibri" w:hAnsi="Calibri"/>
                <w:b w:val="0"/>
                <w:i w:val="0"/>
                <w:color w:val="1A2B33"/>
                <w:sz w:val="16"/>
              </w:rPr>
              <w:t>clasificación</w:t>
            </w:r>
          </w:p>
        </w:tc>
        <w:tc>
          <w:tcPr>
            <w:tcW w:type="dxa" w:w="3200"/>
            <w:shd w:val="clear" w:color="auto" w:fill="F6F8F8"/>
          </w:tcPr>
          <w:p>
            <w:pPr>
              <w:spacing w:before="20" w:after="20"/>
            </w:pPr>
            <w:r>
              <w:rPr>
                <w:rFonts w:ascii="Calibri" w:hAnsi="Calibri"/>
                <w:b w:val="0"/>
                <w:i w:val="0"/>
                <w:color w:val="1A2B33"/>
                <w:sz w:val="16"/>
              </w:rPr>
              <w:t>Depende de la base</w:t>
            </w:r>
          </w:p>
        </w:tc>
      </w:tr>
    </w:tbl>
    <w:p>
      <w:pPr>
        <w:spacing w:before="60" w:after="40" w:line="276" w:lineRule="auto"/>
      </w:pPr>
      <w:r>
        <w:rPr>
          <w:rFonts w:ascii="Calibri" w:hAnsi="Calibri"/>
          <w:b/>
          <w:i w:val="0"/>
          <w:color w:val="0A3E3A"/>
          <w:sz w:val="18"/>
        </w:rPr>
        <w:t>Fuentes principales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2500"/>
        <w:gridCol w:w="3560"/>
        <w:gridCol w:w="700"/>
        <w:gridCol w:w="2600"/>
      </w:tblGrid>
      <w:tr>
        <w:tc>
          <w:tcPr>
            <w:tcW w:type="dxa" w:w="2500"/>
            <w:shd w:val="clear" w:color="auto" w:fill="0F5A54"/>
          </w:tcPr>
          <w:p>
            <w:pPr>
              <w:spacing w:before="20" w:after="20"/>
            </w:pPr>
            <w:r>
              <w:rPr>
                <w:rFonts w:ascii="Calibri" w:hAnsi="Calibri"/>
                <w:b/>
                <w:i w:val="0"/>
                <w:color w:val="FFFFFF"/>
                <w:sz w:val="17"/>
              </w:rPr>
              <w:t>Institución / autor</w:t>
            </w:r>
          </w:p>
        </w:tc>
        <w:tc>
          <w:tcPr>
            <w:tcW w:type="dxa" w:w="3560"/>
            <w:shd w:val="clear" w:color="auto" w:fill="0F5A54"/>
          </w:tcPr>
          <w:p>
            <w:pPr>
              <w:spacing w:before="20" w:after="20"/>
            </w:pPr>
            <w:r>
              <w:rPr>
                <w:rFonts w:ascii="Calibri" w:hAnsi="Calibri"/>
                <w:b/>
                <w:i w:val="0"/>
                <w:color w:val="FFFFFF"/>
                <w:sz w:val="17"/>
              </w:rPr>
              <w:t>Documento</w:t>
            </w:r>
          </w:p>
        </w:tc>
        <w:tc>
          <w:tcPr>
            <w:tcW w:type="dxa" w:w="700"/>
            <w:shd w:val="clear" w:color="auto" w:fill="0F5A54"/>
          </w:tcPr>
          <w:p>
            <w:pPr>
              <w:spacing w:before="20" w:after="20"/>
            </w:pPr>
            <w:r>
              <w:rPr>
                <w:rFonts w:ascii="Calibri" w:hAnsi="Calibri"/>
                <w:b/>
                <w:i w:val="0"/>
                <w:color w:val="FFFFFF"/>
                <w:sz w:val="17"/>
              </w:rPr>
              <w:t>Año</w:t>
            </w:r>
          </w:p>
        </w:tc>
        <w:tc>
          <w:tcPr>
            <w:tcW w:type="dxa" w:w="2600"/>
            <w:shd w:val="clear" w:color="auto" w:fill="0F5A54"/>
          </w:tcPr>
          <w:p>
            <w:pPr>
              <w:spacing w:before="20" w:after="20"/>
            </w:pPr>
            <w:r>
              <w:rPr>
                <w:rFonts w:ascii="Calibri" w:hAnsi="Calibri"/>
                <w:b/>
                <w:i w:val="0"/>
                <w:color w:val="FFFFFF"/>
                <w:sz w:val="17"/>
              </w:rPr>
              <w:t>Tipo</w:t>
            </w:r>
          </w:p>
        </w:tc>
      </w:tr>
      <w:tr>
        <w:tc>
          <w:tcPr>
            <w:tcW w:type="dxa" w:w="2500"/>
          </w:tcPr>
          <w:p>
            <w:pPr>
              <w:spacing w:before="20" w:after="20"/>
            </w:pPr>
            <w:r>
              <w:rPr>
                <w:rFonts w:ascii="Calibri" w:hAnsi="Calibri"/>
                <w:b w:val="0"/>
                <w:i w:val="0"/>
                <w:color w:val="1A2B33"/>
                <w:sz w:val="16"/>
              </w:rPr>
              <w:t>INTA, Universidad de Chile</w:t>
            </w:r>
          </w:p>
        </w:tc>
        <w:tc>
          <w:tcPr>
            <w:tcW w:type="dxa" w:w="3560"/>
          </w:tcPr>
          <w:p>
            <w:pPr>
              <w:spacing w:before="20" w:after="20"/>
            </w:pPr>
            <w:r>
              <w:rPr>
                <w:rFonts w:ascii="Calibri" w:hAnsi="Calibri"/>
                <w:b w:val="0"/>
                <w:i w:val="0"/>
                <w:color w:val="1A2B33"/>
                <w:sz w:val="16"/>
              </w:rPr>
              <w:t>Tabla de Composición de Alimentos</w:t>
            </w:r>
          </w:p>
        </w:tc>
        <w:tc>
          <w:tcPr>
            <w:tcW w:type="dxa" w:w="700"/>
          </w:tcPr>
          <w:p>
            <w:pPr>
              <w:spacing w:before="20" w:after="20"/>
            </w:pPr>
            <w:r>
              <w:rPr>
                <w:rFonts w:ascii="Calibri" w:hAnsi="Calibri"/>
                <w:b w:val="0"/>
                <w:i w:val="0"/>
                <w:color w:val="1A2B33"/>
                <w:sz w:val="16"/>
              </w:rPr>
              <w:t>2018</w:t>
            </w:r>
          </w:p>
        </w:tc>
        <w:tc>
          <w:tcPr>
            <w:tcW w:type="dxa" w:w="2600"/>
          </w:tcPr>
          <w:p>
            <w:pPr>
              <w:spacing w:before="20" w:after="20"/>
            </w:pPr>
            <w:r>
              <w:rPr>
                <w:rFonts w:ascii="Calibri" w:hAnsi="Calibri"/>
                <w:b w:val="0"/>
                <w:i w:val="0"/>
                <w:color w:val="1A2B33"/>
                <w:sz w:val="16"/>
              </w:rPr>
              <w:t>FUENTE_PRIMARIA</w:t>
            </w:r>
          </w:p>
        </w:tc>
      </w:tr>
    </w:tbl>
    <w:p>
      <w:pPr>
        <w:spacing w:before="60" w:after="40" w:line="276" w:lineRule="auto"/>
      </w:pPr>
      <w:r>
        <w:rPr>
          <w:rFonts w:ascii="Calibri" w:hAnsi="Calibri"/>
          <w:b/>
          <w:i w:val="0"/>
          <w:color w:val="0A3E3A"/>
          <w:sz w:val="18"/>
        </w:rPr>
        <w:t>Flujo de uso</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CellMar>
          <w:top w:w="40" w:type="dxa"/>
          <w:bottom w:w="40" w:type="dxa"/>
          <w:left w:w="40" w:type="dxa"/>
          <w:right w:w="40" w:type="dxa"/>
        </w:tblCellMar>
      </w:tblPr>
      <w:tblGrid>
        <w:gridCol w:w="776"/>
        <w:gridCol w:w="776"/>
        <w:gridCol w:w="776"/>
        <w:gridCol w:w="776"/>
        <w:gridCol w:w="776"/>
        <w:gridCol w:w="776"/>
        <w:gridCol w:w="776"/>
        <w:gridCol w:w="776"/>
        <w:gridCol w:w="776"/>
        <w:gridCol w:w="776"/>
        <w:gridCol w:w="776"/>
        <w:gridCol w:w="776"/>
        <w:gridCol w:w="776"/>
      </w:tblGrid>
      <w:tr>
        <w:tc>
          <w:tcPr>
            <w:tcW w:type="dxa" w:w="776"/>
            <w:shd w:val="clear" w:color="auto" w:fill="EDF2F1"/>
          </w:tcPr>
          <w:p>
            <w:pPr>
              <w:spacing w:before="20" w:after="20"/>
              <w:jc w:val="center"/>
            </w:pPr>
            <w:r>
              <w:rPr>
                <w:rFonts w:ascii="Calibri" w:hAnsi="Calibri"/>
                <w:b/>
                <w:i w:val="0"/>
                <w:color w:val="0A3E3A"/>
                <w:sz w:val="15"/>
              </w:rPr>
              <w:t>INICIO</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DATOS</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RECORDATORIO</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ALIMENTOS</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RESULTADOS</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TRAZABILIDAD_RENAL/MATRIZ_RENAL</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FUENTES</w:t>
            </w:r>
          </w:p>
        </w:tc>
      </w:tr>
    </w:tbl>
    <w:p>
      <w:pPr>
        <w:spacing w:before="0" w:after="120"/>
        <w:pBdr>
          <w:bottom w:val="single" w:sz="8" w:space="1" w:color="D6DEDD"/>
        </w:pBdr>
      </w:pPr>
    </w:p>
    <w:p>
      <w:pPr>
        <w:spacing w:before="40" w:after="80" w:line="276" w:lineRule="auto"/>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Layout w:type="fixed"/>
        <w:tblCellMar>
          <w:top w:w="60" w:type="dxa"/>
          <w:bottom w:w="60" w:type="dxa"/>
          <w:left w:w="140" w:type="dxa"/>
          <w:right w:w="120" w:type="dxa"/>
        </w:tblCellMar>
        <w:tblW w:w="9360" w:type="dxa"/>
      </w:tblPr>
      <w:tblGrid>
        <w:gridCol w:w="10086"/>
      </w:tblGrid>
      <w:tr>
        <w:tc>
          <w:tcPr>
            <w:tcW w:type="dxa" w:w="10086"/>
            <w:shd w:val="clear" w:color="auto" w:fill="EDF2F1"/>
          </w:tcPr>
          <w:p>
            <w:pPr>
              <w:spacing w:before="0" w:after="0"/>
            </w:pPr>
            <w:r>
              <w:rPr>
                <w:rFonts w:ascii="Calibri" w:hAnsi="Calibri"/>
                <w:b/>
                <w:i w:val="0"/>
                <w:color w:val="0F5A54"/>
                <w:sz w:val="24"/>
              </w:rPr>
              <w:t xml:space="preserve">NMX-35  </w:t>
            </w:r>
            <w:r>
              <w:rPr>
                <w:rFonts w:ascii="Calibri" w:hAnsi="Calibri"/>
                <w:b/>
                <w:i w:val="0"/>
                <w:color w:val="1A2B33"/>
                <w:sz w:val="22"/>
              </w:rPr>
              <w:t>Diario Dietético y Conductual</w:t>
            </w:r>
          </w:p>
        </w:tc>
      </w:tr>
    </w:tbl>
    <w:p>
      <w:pPr>
        <w:spacing w:before="40" w:after="20" w:line="276" w:lineRule="auto"/>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500"/>
        <w:gridCol w:w="6860"/>
      </w:tblGrid>
      <w:tr>
        <w:tc>
          <w:tcPr>
            <w:tcW w:type="dxa" w:w="2500"/>
            <w:shd w:val="clear" w:color="auto" w:fill="EDF2F1"/>
          </w:tcPr>
          <w:p>
            <w:pPr>
              <w:spacing w:before="20" w:after="20"/>
            </w:pPr>
            <w:r>
              <w:rPr>
                <w:rFonts w:ascii="Calibri" w:hAnsi="Calibri"/>
                <w:b/>
                <w:i w:val="0"/>
                <w:color w:val="0A3E3A"/>
                <w:sz w:val="19"/>
              </w:rPr>
              <w:t>Fase / Categoría</w:t>
            </w:r>
          </w:p>
        </w:tc>
        <w:tc>
          <w:tcPr>
            <w:tcW w:type="dxa" w:w="6860"/>
          </w:tcPr>
          <w:p>
            <w:pPr>
              <w:spacing w:before="20" w:after="20"/>
            </w:pPr>
            <w:r>
              <w:rPr>
                <w:rFonts w:ascii="Calibri" w:hAnsi="Calibri"/>
                <w:b w:val="0"/>
                <w:i w:val="0"/>
                <w:color w:val="1A2B33"/>
                <w:sz w:val="19"/>
              </w:rPr>
              <w:t>Fase 3 · Evaluación y Registro · Registro dietético-conductual</w:t>
            </w:r>
          </w:p>
        </w:tc>
      </w:tr>
      <w:tr>
        <w:tc>
          <w:tcPr>
            <w:tcW w:type="dxa" w:w="2500"/>
            <w:shd w:val="clear" w:color="auto" w:fill="EDF2F1"/>
          </w:tcPr>
          <w:p>
            <w:pPr>
              <w:spacing w:before="20" w:after="20"/>
            </w:pPr>
            <w:r>
              <w:rPr>
                <w:rFonts w:ascii="Calibri" w:hAnsi="Calibri"/>
                <w:b/>
                <w:i w:val="0"/>
                <w:color w:val="0A3E3A"/>
                <w:sz w:val="19"/>
              </w:rPr>
              <w:t>Objetivo</w:t>
            </w:r>
          </w:p>
        </w:tc>
        <w:tc>
          <w:tcPr>
            <w:tcW w:type="dxa" w:w="6860"/>
          </w:tcPr>
          <w:p>
            <w:pPr>
              <w:spacing w:before="20" w:after="20"/>
            </w:pPr>
            <w:r>
              <w:rPr>
                <w:rFonts w:ascii="Calibri" w:hAnsi="Calibri"/>
                <w:b w:val="0"/>
                <w:i w:val="0"/>
                <w:color w:val="1A2B33"/>
                <w:sz w:val="19"/>
              </w:rPr>
              <w:t>Registrar un diario dietético y conductual, calcular aportes y detectar patrones de consumo y conducta.</w:t>
            </w:r>
          </w:p>
        </w:tc>
      </w:tr>
      <w:tr>
        <w:tc>
          <w:tcPr>
            <w:tcW w:type="dxa" w:w="2500"/>
            <w:shd w:val="clear" w:color="auto" w:fill="EDF2F1"/>
          </w:tcPr>
          <w:p>
            <w:pPr>
              <w:spacing w:before="20" w:after="20"/>
            </w:pPr>
            <w:r>
              <w:rPr>
                <w:rFonts w:ascii="Calibri" w:hAnsi="Calibri"/>
                <w:b/>
                <w:i w:val="0"/>
                <w:color w:val="0A3E3A"/>
                <w:sz w:val="19"/>
              </w:rPr>
              <w:t>Población</w:t>
            </w:r>
          </w:p>
        </w:tc>
        <w:tc>
          <w:tcPr>
            <w:tcW w:type="dxa" w:w="6860"/>
          </w:tcPr>
          <w:p>
            <w:pPr>
              <w:spacing w:before="20" w:after="20"/>
            </w:pPr>
            <w:r>
              <w:rPr>
                <w:rFonts w:ascii="Calibri" w:hAnsi="Calibri"/>
                <w:b w:val="0"/>
                <w:i w:val="0"/>
                <w:color w:val="1A2B33"/>
                <w:sz w:val="19"/>
              </w:rPr>
              <w:t>Uso educativo; base INTA 2018.</w:t>
            </w:r>
          </w:p>
        </w:tc>
      </w:tr>
      <w:tr>
        <w:tc>
          <w:tcPr>
            <w:tcW w:type="dxa" w:w="2500"/>
            <w:shd w:val="clear" w:color="auto" w:fill="EDF2F1"/>
          </w:tcPr>
          <w:p>
            <w:pPr>
              <w:spacing w:before="20" w:after="20"/>
            </w:pPr>
            <w:r>
              <w:rPr>
                <w:rFonts w:ascii="Calibri" w:hAnsi="Calibri"/>
                <w:b/>
                <w:i w:val="0"/>
                <w:color w:val="0A3E3A"/>
                <w:sz w:val="19"/>
              </w:rPr>
              <w:t>Entradas</w:t>
            </w:r>
          </w:p>
        </w:tc>
        <w:tc>
          <w:tcPr>
            <w:tcW w:type="dxa" w:w="6860"/>
          </w:tcPr>
          <w:p>
            <w:pPr>
              <w:spacing w:before="20" w:after="20"/>
            </w:pPr>
            <w:r>
              <w:rPr>
                <w:rFonts w:ascii="Calibri" w:hAnsi="Calibri"/>
                <w:b w:val="0"/>
                <w:i w:val="0"/>
                <w:color w:val="1A2B33"/>
                <w:sz w:val="19"/>
              </w:rPr>
              <w:t>Alimentación; Otros</w:t>
            </w:r>
          </w:p>
        </w:tc>
      </w:tr>
      <w:tr>
        <w:tc>
          <w:tcPr>
            <w:tcW w:type="dxa" w:w="2500"/>
            <w:shd w:val="clear" w:color="auto" w:fill="EDF2F1"/>
          </w:tcPr>
          <w:p>
            <w:pPr>
              <w:spacing w:before="20" w:after="20"/>
            </w:pPr>
            <w:r>
              <w:rPr>
                <w:rFonts w:ascii="Calibri" w:hAnsi="Calibri"/>
                <w:b/>
                <w:i w:val="0"/>
                <w:color w:val="0A3E3A"/>
                <w:sz w:val="19"/>
              </w:rPr>
              <w:t>Resultados</w:t>
            </w:r>
          </w:p>
        </w:tc>
        <w:tc>
          <w:tcPr>
            <w:tcW w:type="dxa" w:w="6860"/>
          </w:tcPr>
          <w:p>
            <w:pPr>
              <w:spacing w:before="20" w:after="20"/>
            </w:pPr>
            <w:r>
              <w:rPr>
                <w:rFonts w:ascii="Calibri" w:hAnsi="Calibri"/>
                <w:b w:val="0"/>
                <w:i w:val="0"/>
                <w:color w:val="1A2B33"/>
                <w:sz w:val="19"/>
              </w:rPr>
              <w:t>Aportes del diario; Patrones</w:t>
            </w:r>
          </w:p>
        </w:tc>
      </w:tr>
      <w:tr>
        <w:tc>
          <w:tcPr>
            <w:tcW w:type="dxa" w:w="2500"/>
            <w:shd w:val="clear" w:color="auto" w:fill="EDF2F1"/>
          </w:tcPr>
          <w:p>
            <w:pPr>
              <w:spacing w:before="20" w:after="20"/>
            </w:pPr>
            <w:r>
              <w:rPr>
                <w:rFonts w:ascii="Calibri" w:hAnsi="Calibri"/>
                <w:b/>
                <w:i w:val="0"/>
                <w:color w:val="0A3E3A"/>
                <w:sz w:val="19"/>
              </w:rPr>
              <w:t>Funciones principales</w:t>
            </w:r>
          </w:p>
        </w:tc>
        <w:tc>
          <w:tcPr>
            <w:tcW w:type="dxa" w:w="6860"/>
          </w:tcPr>
          <w:p>
            <w:pPr>
              <w:spacing w:before="20" w:after="20"/>
            </w:pPr>
            <w:r>
              <w:rPr>
                <w:rFonts w:ascii="Calibri" w:hAnsi="Calibri"/>
                <w:b w:val="0"/>
                <w:i w:val="0"/>
                <w:color w:val="1A2B33"/>
                <w:sz w:val="19"/>
              </w:rPr>
              <w:t>Diario dietético; Cálculo de aportes; Detección de patrones</w:t>
            </w:r>
          </w:p>
        </w:tc>
      </w:tr>
      <w:tr>
        <w:tc>
          <w:tcPr>
            <w:tcW w:type="dxa" w:w="2500"/>
            <w:shd w:val="clear" w:color="auto" w:fill="EDF2F1"/>
          </w:tcPr>
          <w:p>
            <w:pPr>
              <w:spacing w:before="20" w:after="20"/>
            </w:pPr>
            <w:r>
              <w:rPr>
                <w:rFonts w:ascii="Calibri" w:hAnsi="Calibri"/>
                <w:b/>
                <w:i w:val="0"/>
                <w:color w:val="0A3E3A"/>
                <w:sz w:val="19"/>
              </w:rPr>
              <w:t>Metodología</w:t>
            </w:r>
          </w:p>
        </w:tc>
        <w:tc>
          <w:tcPr>
            <w:tcW w:type="dxa" w:w="6860"/>
          </w:tcPr>
          <w:p>
            <w:pPr>
              <w:spacing w:before="20" w:after="20"/>
            </w:pPr>
            <w:r>
              <w:rPr>
                <w:rFonts w:ascii="Calibri" w:hAnsi="Calibri"/>
                <w:b w:val="0"/>
                <w:i w:val="0"/>
                <w:color w:val="1A2B33"/>
                <w:sz w:val="19"/>
              </w:rPr>
              <w:t>Diario dietético y conductual</w:t>
            </w:r>
          </w:p>
        </w:tc>
      </w:tr>
      <w:tr>
        <w:tc>
          <w:tcPr>
            <w:tcW w:type="dxa" w:w="2500"/>
            <w:shd w:val="clear" w:color="auto" w:fill="EDF2F1"/>
          </w:tcPr>
          <w:p>
            <w:pPr>
              <w:spacing w:before="20" w:after="20"/>
            </w:pPr>
            <w:r>
              <w:rPr>
                <w:rFonts w:ascii="Calibri" w:hAnsi="Calibri"/>
                <w:b/>
                <w:i w:val="0"/>
                <w:color w:val="0A3E3A"/>
                <w:sz w:val="19"/>
              </w:rPr>
              <w:t>Fuentes</w:t>
            </w:r>
          </w:p>
        </w:tc>
        <w:tc>
          <w:tcPr>
            <w:tcW w:type="dxa" w:w="6860"/>
          </w:tcPr>
          <w:p>
            <w:pPr>
              <w:spacing w:before="20" w:after="20"/>
            </w:pPr>
            <w:r>
              <w:rPr>
                <w:rFonts w:ascii="Calibri" w:hAnsi="Calibri"/>
                <w:b w:val="0"/>
                <w:i w:val="0"/>
                <w:color w:val="1A2B33"/>
                <w:sz w:val="19"/>
              </w:rPr>
              <w:t>INTA, Universidad de Chile</w:t>
            </w:r>
          </w:p>
        </w:tc>
      </w:tr>
      <w:tr>
        <w:tc>
          <w:tcPr>
            <w:tcW w:type="dxa" w:w="2500"/>
            <w:shd w:val="clear" w:color="auto" w:fill="EDF2F1"/>
          </w:tcPr>
          <w:p>
            <w:pPr>
              <w:spacing w:before="20" w:after="20"/>
            </w:pPr>
            <w:r>
              <w:rPr>
                <w:rFonts w:ascii="Calibri" w:hAnsi="Calibri"/>
                <w:b/>
                <w:i w:val="0"/>
                <w:color w:val="0A3E3A"/>
                <w:sz w:val="19"/>
              </w:rPr>
              <w:t>Limitaciones</w:t>
            </w:r>
          </w:p>
        </w:tc>
        <w:tc>
          <w:tcPr>
            <w:tcW w:type="dxa" w:w="6860"/>
          </w:tcPr>
          <w:p>
            <w:pPr>
              <w:spacing w:before="20" w:after="20"/>
            </w:pPr>
            <w:r>
              <w:rPr>
                <w:rFonts w:ascii="Calibri" w:hAnsi="Calibri"/>
                <w:b w:val="0"/>
                <w:i w:val="0"/>
                <w:color w:val="1A2B33"/>
                <w:sz w:val="19"/>
              </w:rPr>
              <w:t>Depende de la constancia y sinceridad del registro. Los patrones son orientadores educativos. Base INTA de distribución autorizada.</w:t>
            </w:r>
          </w:p>
        </w:tc>
      </w:tr>
      <w:tr>
        <w:tc>
          <w:tcPr>
            <w:tcW w:type="dxa" w:w="2500"/>
            <w:shd w:val="clear" w:color="auto" w:fill="EDF2F1"/>
          </w:tcPr>
          <w:p>
            <w:pPr>
              <w:spacing w:before="20" w:after="20"/>
            </w:pPr>
            <w:r>
              <w:rPr>
                <w:rFonts w:ascii="Calibri" w:hAnsi="Calibri"/>
                <w:b/>
                <w:i w:val="0"/>
                <w:color w:val="0A3E3A"/>
                <w:sz w:val="19"/>
              </w:rPr>
              <w:t>Nivel sugerido</w:t>
            </w:r>
          </w:p>
        </w:tc>
        <w:tc>
          <w:tcPr>
            <w:tcW w:type="dxa" w:w="6860"/>
          </w:tcPr>
          <w:p>
            <w:pPr>
              <w:spacing w:before="20" w:after="20"/>
            </w:pPr>
            <w:r>
              <w:rPr>
                <w:rFonts w:ascii="Calibri" w:hAnsi="Calibri"/>
                <w:b w:val="0"/>
                <w:i w:val="0"/>
                <w:color w:val="1A2B33"/>
                <w:sz w:val="19"/>
              </w:rPr>
              <w:t>Educativo / apoyo académico</w:t>
            </w:r>
          </w:p>
        </w:tc>
      </w:tr>
      <w:tr>
        <w:tc>
          <w:tcPr>
            <w:tcW w:type="dxa" w:w="2500"/>
            <w:shd w:val="clear" w:color="auto" w:fill="EDF2F1"/>
          </w:tcPr>
          <w:p>
            <w:pPr>
              <w:spacing w:before="20" w:after="20"/>
            </w:pPr>
            <w:r>
              <w:rPr>
                <w:rFonts w:ascii="Calibri" w:hAnsi="Calibri"/>
                <w:b/>
                <w:i w:val="0"/>
                <w:color w:val="0A3E3A"/>
                <w:sz w:val="19"/>
              </w:rPr>
              <w:t>Versión / Estado</w:t>
            </w:r>
          </w:p>
        </w:tc>
        <w:tc>
          <w:tcPr>
            <w:tcW w:type="dxa" w:w="6860"/>
          </w:tcPr>
          <w:p>
            <w:pPr>
              <w:spacing w:before="20" w:after="20"/>
            </w:pPr>
            <w:r>
              <w:rPr>
                <w:rFonts w:ascii="Calibri" w:hAnsi="Calibri"/>
                <w:b w:val="0"/>
                <w:i w:val="0"/>
                <w:color w:val="1A2B33"/>
                <w:sz w:val="19"/>
              </w:rPr>
              <w:t>NO_CONFIRMADO · PRE_P19 (estado documental declarado en el nombre del archivo)</w:t>
            </w:r>
          </w:p>
        </w:tc>
      </w:tr>
      <w:tr>
        <w:tc>
          <w:tcPr>
            <w:tcW w:type="dxa" w:w="2500"/>
            <w:shd w:val="clear" w:color="auto" w:fill="EDF2F1"/>
          </w:tcPr>
          <w:p>
            <w:pPr>
              <w:spacing w:before="20" w:after="20"/>
            </w:pPr>
            <w:r>
              <w:rPr>
                <w:rFonts w:ascii="Calibri" w:hAnsi="Calibri"/>
                <w:b/>
                <w:i w:val="0"/>
                <w:color w:val="0A3E3A"/>
                <w:sz w:val="19"/>
              </w:rPr>
              <w:t>Estado del portafolio</w:t>
            </w:r>
          </w:p>
        </w:tc>
        <w:tc>
          <w:tcPr>
            <w:tcW w:type="dxa" w:w="6860"/>
          </w:tcPr>
          <w:p>
            <w:pPr>
              <w:spacing w:before="20" w:after="20"/>
            </w:pPr>
            <w:r>
              <w:rPr>
                <w:rFonts w:ascii="Calibri" w:hAnsi="Calibri"/>
                <w:b w:val="0"/>
                <w:i w:val="0"/>
                <w:color w:val="1A2B33"/>
                <w:sz w:val="19"/>
              </w:rPr>
              <w:t>PORTAFOLIO_COMPLETO</w:t>
            </w:r>
          </w:p>
        </w:tc>
      </w:tr>
    </w:tbl>
    <w:p>
      <w:pPr>
        <w:spacing w:before="60" w:after="60" w:line="276" w:lineRule="auto"/>
      </w:pPr>
      <w:r>
        <w:rPr>
          <w:rFonts w:ascii="Calibri" w:hAnsi="Calibri"/>
          <w:b w:val="0"/>
          <w:i w:val="0"/>
          <w:color w:val="1A2B33"/>
          <w:sz w:val="19"/>
        </w:rPr>
        <w:t>NMX-35 combina el registro dietético con el registro conductual en un diario: además de anotar los alimentos (y calcular aportes con base INTA 2018), captura el contexto conductual del consumo y detecta patrones. Es una herramienta de evaluación dietética de la Fase 3 orientada a vincular ingesta y conducta.</w:t>
      </w:r>
    </w:p>
    <w:p>
      <w:pPr>
        <w:spacing w:before="20" w:after="40" w:line="276" w:lineRule="auto"/>
      </w:pPr>
      <w:r>
        <w:rPr>
          <w:rFonts w:ascii="Calibri" w:hAnsi="Calibri"/>
          <w:b/>
          <w:i w:val="0"/>
          <w:color w:val="0A3E3A"/>
          <w:sz w:val="18"/>
        </w:rPr>
        <w:t>Funciones principales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1900"/>
        <w:gridCol w:w="3560"/>
        <w:gridCol w:w="2500"/>
        <w:gridCol w:w="1400"/>
      </w:tblGrid>
      <w:tr>
        <w:tc>
          <w:tcPr>
            <w:tcW w:type="dxa" w:w="1900"/>
            <w:shd w:val="clear" w:color="auto" w:fill="0F5A54"/>
          </w:tcPr>
          <w:p>
            <w:pPr>
              <w:spacing w:before="20" w:after="20"/>
            </w:pPr>
            <w:r>
              <w:rPr>
                <w:rFonts w:ascii="Calibri" w:hAnsi="Calibri"/>
                <w:b/>
                <w:i w:val="0"/>
                <w:color w:val="FFFFFF"/>
                <w:sz w:val="17"/>
              </w:rPr>
              <w:t>Función</w:t>
            </w:r>
          </w:p>
        </w:tc>
        <w:tc>
          <w:tcPr>
            <w:tcW w:type="dxa" w:w="3560"/>
            <w:shd w:val="clear" w:color="auto" w:fill="0F5A54"/>
          </w:tcPr>
          <w:p>
            <w:pPr>
              <w:spacing w:before="20" w:after="20"/>
            </w:pPr>
            <w:r>
              <w:rPr>
                <w:rFonts w:ascii="Calibri" w:hAnsi="Calibri"/>
                <w:b/>
                <w:i w:val="0"/>
                <w:color w:val="FFFFFF"/>
                <w:sz w:val="17"/>
              </w:rPr>
              <w:t>Qué hace</w:t>
            </w:r>
          </w:p>
        </w:tc>
        <w:tc>
          <w:tcPr>
            <w:tcW w:type="dxa" w:w="2500"/>
            <w:shd w:val="clear" w:color="auto" w:fill="0F5A54"/>
          </w:tcPr>
          <w:p>
            <w:pPr>
              <w:spacing w:before="20" w:after="20"/>
            </w:pPr>
            <w:r>
              <w:rPr>
                <w:rFonts w:ascii="Calibri" w:hAnsi="Calibri"/>
                <w:b/>
                <w:i w:val="0"/>
                <w:color w:val="FFFFFF"/>
                <w:sz w:val="17"/>
              </w:rPr>
              <w:t>Resultado</w:t>
            </w:r>
          </w:p>
        </w:tc>
        <w:tc>
          <w:tcPr>
            <w:tcW w:type="dxa" w:w="1400"/>
            <w:shd w:val="clear" w:color="auto" w:fill="0F5A54"/>
          </w:tcPr>
          <w:p>
            <w:pPr>
              <w:spacing w:before="20" w:after="20"/>
            </w:pPr>
            <w:r>
              <w:rPr>
                <w:rFonts w:ascii="Calibri" w:hAnsi="Calibri"/>
                <w:b/>
                <w:i w:val="0"/>
                <w:color w:val="FFFFFF"/>
                <w:sz w:val="17"/>
              </w:rPr>
              <w:t>Nivel</w:t>
            </w:r>
          </w:p>
        </w:tc>
      </w:tr>
      <w:tr>
        <w:tc>
          <w:tcPr>
            <w:tcW w:type="dxa" w:w="1900"/>
          </w:tcPr>
          <w:p>
            <w:pPr>
              <w:spacing w:before="20" w:after="20"/>
            </w:pPr>
            <w:r>
              <w:rPr>
                <w:rFonts w:ascii="Calibri" w:hAnsi="Calibri"/>
                <w:b w:val="0"/>
                <w:i w:val="0"/>
                <w:color w:val="1A2B33"/>
                <w:sz w:val="16"/>
              </w:rPr>
              <w:t>Diario dietético</w:t>
            </w:r>
          </w:p>
        </w:tc>
        <w:tc>
          <w:tcPr>
            <w:tcW w:type="dxa" w:w="3560"/>
          </w:tcPr>
          <w:p>
            <w:pPr>
              <w:spacing w:before="20" w:after="20"/>
            </w:pPr>
            <w:r>
              <w:rPr>
                <w:rFonts w:ascii="Calibri" w:hAnsi="Calibri"/>
                <w:b w:val="0"/>
                <w:i w:val="0"/>
                <w:color w:val="1A2B33"/>
                <w:sz w:val="16"/>
              </w:rPr>
              <w:t>Registra alimentos y contexto</w:t>
            </w:r>
          </w:p>
        </w:tc>
        <w:tc>
          <w:tcPr>
            <w:tcW w:type="dxa" w:w="2500"/>
          </w:tcPr>
          <w:p>
            <w:pPr>
              <w:spacing w:before="20" w:after="20"/>
            </w:pPr>
            <w:r>
              <w:rPr>
                <w:rFonts w:ascii="Calibri" w:hAnsi="Calibri"/>
                <w:b w:val="0"/>
                <w:i w:val="0"/>
                <w:color w:val="1A2B33"/>
                <w:sz w:val="16"/>
              </w:rPr>
              <w:t>Diario completado</w:t>
            </w:r>
          </w:p>
        </w:tc>
        <w:tc>
          <w:tcPr>
            <w:tcW w:type="dxa" w:w="1400"/>
          </w:tcPr>
          <w:p>
            <w:pPr>
              <w:spacing w:before="20" w:after="20"/>
            </w:pPr>
            <w:r>
              <w:rPr>
                <w:rFonts w:ascii="Calibri" w:hAnsi="Calibri"/>
                <w:b w:val="0"/>
                <w:i w:val="0"/>
                <w:color w:val="1A2B33"/>
                <w:sz w:val="16"/>
              </w:rPr>
              <w:t>Básico</w:t>
            </w:r>
          </w:p>
        </w:tc>
      </w:tr>
      <w:tr>
        <w:tc>
          <w:tcPr>
            <w:tcW w:type="dxa" w:w="1900"/>
            <w:shd w:val="clear" w:color="auto" w:fill="F6F8F8"/>
          </w:tcPr>
          <w:p>
            <w:pPr>
              <w:spacing w:before="20" w:after="20"/>
            </w:pPr>
            <w:r>
              <w:rPr>
                <w:rFonts w:ascii="Calibri" w:hAnsi="Calibri"/>
                <w:b w:val="0"/>
                <w:i w:val="0"/>
                <w:color w:val="1A2B33"/>
                <w:sz w:val="16"/>
              </w:rPr>
              <w:t>Cálculo de aportes</w:t>
            </w:r>
          </w:p>
        </w:tc>
        <w:tc>
          <w:tcPr>
            <w:tcW w:type="dxa" w:w="3560"/>
            <w:shd w:val="clear" w:color="auto" w:fill="F6F8F8"/>
          </w:tcPr>
          <w:p>
            <w:pPr>
              <w:spacing w:before="20" w:after="20"/>
            </w:pPr>
            <w:r>
              <w:rPr>
                <w:rFonts w:ascii="Calibri" w:hAnsi="Calibri"/>
                <w:b w:val="0"/>
                <w:i w:val="0"/>
                <w:color w:val="1A2B33"/>
                <w:sz w:val="16"/>
              </w:rPr>
              <w:t>Suma aportes con base INTA</w:t>
            </w:r>
          </w:p>
        </w:tc>
        <w:tc>
          <w:tcPr>
            <w:tcW w:type="dxa" w:w="2500"/>
            <w:shd w:val="clear" w:color="auto" w:fill="F6F8F8"/>
          </w:tcPr>
          <w:p>
            <w:pPr>
              <w:spacing w:before="20" w:after="20"/>
            </w:pPr>
            <w:r>
              <w:rPr>
                <w:rFonts w:ascii="Calibri" w:hAnsi="Calibri"/>
                <w:b w:val="0"/>
                <w:i w:val="0"/>
                <w:color w:val="1A2B33"/>
                <w:sz w:val="16"/>
              </w:rPr>
              <w:t>Aportes por nutriente</w:t>
            </w:r>
          </w:p>
        </w:tc>
        <w:tc>
          <w:tcPr>
            <w:tcW w:type="dxa" w:w="1400"/>
            <w:shd w:val="clear" w:color="auto" w:fill="F6F8F8"/>
          </w:tcPr>
          <w:p>
            <w:pPr>
              <w:spacing w:before="20" w:after="20"/>
            </w:pPr>
            <w:r>
              <w:rPr>
                <w:rFonts w:ascii="Calibri" w:hAnsi="Calibri"/>
                <w:b w:val="0"/>
                <w:i w:val="0"/>
                <w:color w:val="1A2B33"/>
                <w:sz w:val="16"/>
              </w:rPr>
              <w:t>Intermedio</w:t>
            </w:r>
          </w:p>
        </w:tc>
      </w:tr>
      <w:tr>
        <w:tc>
          <w:tcPr>
            <w:tcW w:type="dxa" w:w="1900"/>
          </w:tcPr>
          <w:p>
            <w:pPr>
              <w:spacing w:before="20" w:after="20"/>
            </w:pPr>
            <w:r>
              <w:rPr>
                <w:rFonts w:ascii="Calibri" w:hAnsi="Calibri"/>
                <w:b w:val="0"/>
                <w:i w:val="0"/>
                <w:color w:val="1A2B33"/>
                <w:sz w:val="16"/>
              </w:rPr>
              <w:t>Detección de patrones</w:t>
            </w:r>
          </w:p>
        </w:tc>
        <w:tc>
          <w:tcPr>
            <w:tcW w:type="dxa" w:w="3560"/>
          </w:tcPr>
          <w:p>
            <w:pPr>
              <w:spacing w:before="20" w:after="20"/>
            </w:pPr>
            <w:r>
              <w:rPr>
                <w:rFonts w:ascii="Calibri" w:hAnsi="Calibri"/>
                <w:b w:val="0"/>
                <w:i w:val="0"/>
                <w:color w:val="1A2B33"/>
                <w:sz w:val="16"/>
              </w:rPr>
              <w:t>Identifica patrones de consumo/conducta</w:t>
            </w:r>
          </w:p>
        </w:tc>
        <w:tc>
          <w:tcPr>
            <w:tcW w:type="dxa" w:w="2500"/>
          </w:tcPr>
          <w:p>
            <w:pPr>
              <w:spacing w:before="20" w:after="20"/>
            </w:pPr>
            <w:r>
              <w:rPr>
                <w:rFonts w:ascii="Calibri" w:hAnsi="Calibri"/>
                <w:b w:val="0"/>
                <w:i w:val="0"/>
                <w:color w:val="1A2B33"/>
                <w:sz w:val="16"/>
              </w:rPr>
              <w:t>Patrones</w:t>
            </w:r>
          </w:p>
        </w:tc>
        <w:tc>
          <w:tcPr>
            <w:tcW w:type="dxa" w:w="1400"/>
          </w:tcPr>
          <w:p>
            <w:pPr>
              <w:spacing w:before="20" w:after="20"/>
            </w:pPr>
            <w:r>
              <w:rPr>
                <w:rFonts w:ascii="Calibri" w:hAnsi="Calibri"/>
                <w:b w:val="0"/>
                <w:i w:val="0"/>
                <w:color w:val="1A2B33"/>
                <w:sz w:val="16"/>
              </w:rPr>
              <w:t>Intermedio</w:t>
            </w:r>
          </w:p>
        </w:tc>
      </w:tr>
    </w:tbl>
    <w:p>
      <w:pPr>
        <w:spacing w:before="60" w:after="40" w:line="276" w:lineRule="auto"/>
      </w:pPr>
      <w:r>
        <w:rPr>
          <w:rFonts w:ascii="Calibri" w:hAnsi="Calibri"/>
          <w:b/>
          <w:i w:val="0"/>
          <w:color w:val="0A3E3A"/>
          <w:sz w:val="18"/>
        </w:rPr>
        <w:t>Resultados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2900"/>
        <w:gridCol w:w="1700"/>
        <w:gridCol w:w="1560"/>
        <w:gridCol w:w="3200"/>
      </w:tblGrid>
      <w:tr>
        <w:tc>
          <w:tcPr>
            <w:tcW w:type="dxa" w:w="2900"/>
            <w:shd w:val="clear" w:color="auto" w:fill="0F5A54"/>
          </w:tcPr>
          <w:p>
            <w:pPr>
              <w:spacing w:before="20" w:after="20"/>
            </w:pPr>
            <w:r>
              <w:rPr>
                <w:rFonts w:ascii="Calibri" w:hAnsi="Calibri"/>
                <w:b/>
                <w:i w:val="0"/>
                <w:color w:val="FFFFFF"/>
                <w:sz w:val="17"/>
              </w:rPr>
              <w:t>Resultado</w:t>
            </w:r>
          </w:p>
        </w:tc>
        <w:tc>
          <w:tcPr>
            <w:tcW w:type="dxa" w:w="1700"/>
            <w:shd w:val="clear" w:color="auto" w:fill="0F5A54"/>
          </w:tcPr>
          <w:p>
            <w:pPr>
              <w:spacing w:before="20" w:after="20"/>
            </w:pPr>
            <w:r>
              <w:rPr>
                <w:rFonts w:ascii="Calibri" w:hAnsi="Calibri"/>
                <w:b/>
                <w:i w:val="0"/>
                <w:color w:val="FFFFFF"/>
                <w:sz w:val="17"/>
              </w:rPr>
              <w:t>Tipo</w:t>
            </w:r>
          </w:p>
        </w:tc>
        <w:tc>
          <w:tcPr>
            <w:tcW w:type="dxa" w:w="1560"/>
            <w:shd w:val="clear" w:color="auto" w:fill="0F5A54"/>
          </w:tcPr>
          <w:p>
            <w:pPr>
              <w:spacing w:before="20" w:after="20"/>
            </w:pPr>
            <w:r>
              <w:rPr>
                <w:rFonts w:ascii="Calibri" w:hAnsi="Calibri"/>
                <w:b/>
                <w:i w:val="0"/>
                <w:color w:val="FFFFFF"/>
                <w:sz w:val="17"/>
              </w:rPr>
              <w:t>Unidad</w:t>
            </w:r>
          </w:p>
        </w:tc>
        <w:tc>
          <w:tcPr>
            <w:tcW w:type="dxa" w:w="3200"/>
            <w:shd w:val="clear" w:color="auto" w:fill="0F5A54"/>
          </w:tcPr>
          <w:p>
            <w:pPr>
              <w:spacing w:before="20" w:after="20"/>
            </w:pPr>
            <w:r>
              <w:rPr>
                <w:rFonts w:ascii="Calibri" w:hAnsi="Calibri"/>
                <w:b/>
                <w:i w:val="0"/>
                <w:color w:val="FFFFFF"/>
                <w:sz w:val="17"/>
              </w:rPr>
              <w:t>Dependencia</w:t>
            </w:r>
          </w:p>
        </w:tc>
      </w:tr>
      <w:tr>
        <w:tc>
          <w:tcPr>
            <w:tcW w:type="dxa" w:w="2900"/>
          </w:tcPr>
          <w:p>
            <w:pPr>
              <w:spacing w:before="20" w:after="20"/>
            </w:pPr>
            <w:r>
              <w:rPr>
                <w:rFonts w:ascii="Calibri" w:hAnsi="Calibri"/>
                <w:b w:val="0"/>
                <w:i w:val="0"/>
                <w:color w:val="1A2B33"/>
                <w:sz w:val="16"/>
              </w:rPr>
              <w:t>Aportes del diario</w:t>
            </w:r>
          </w:p>
        </w:tc>
        <w:tc>
          <w:tcPr>
            <w:tcW w:type="dxa" w:w="1700"/>
          </w:tcPr>
          <w:p>
            <w:pPr>
              <w:spacing w:before="20" w:after="20"/>
            </w:pPr>
            <w:r>
              <w:rPr>
                <w:rFonts w:ascii="Calibri" w:hAnsi="Calibri"/>
                <w:b w:val="0"/>
                <w:i w:val="0"/>
                <w:color w:val="1A2B33"/>
                <w:sz w:val="16"/>
              </w:rPr>
              <w:t>CÁLCULO</w:t>
            </w:r>
          </w:p>
        </w:tc>
        <w:tc>
          <w:tcPr>
            <w:tcW w:type="dxa" w:w="1560"/>
          </w:tcPr>
          <w:p>
            <w:pPr>
              <w:spacing w:before="20" w:after="20"/>
            </w:pPr>
            <w:r>
              <w:rPr>
                <w:rFonts w:ascii="Calibri" w:hAnsi="Calibri"/>
                <w:b w:val="0"/>
                <w:i w:val="0"/>
                <w:color w:val="1A2B33"/>
                <w:sz w:val="16"/>
              </w:rPr>
              <w:t>por nutriente</w:t>
            </w:r>
          </w:p>
        </w:tc>
        <w:tc>
          <w:tcPr>
            <w:tcW w:type="dxa" w:w="3200"/>
          </w:tcPr>
          <w:p>
            <w:pPr>
              <w:spacing w:before="20" w:after="20"/>
            </w:pPr>
            <w:r>
              <w:rPr>
                <w:rFonts w:ascii="Calibri" w:hAnsi="Calibri"/>
                <w:b w:val="0"/>
                <w:i w:val="0"/>
                <w:color w:val="1A2B33"/>
                <w:sz w:val="16"/>
              </w:rPr>
              <w:t>Depende del diario</w:t>
            </w:r>
          </w:p>
        </w:tc>
      </w:tr>
      <w:tr>
        <w:tc>
          <w:tcPr>
            <w:tcW w:type="dxa" w:w="2900"/>
            <w:shd w:val="clear" w:color="auto" w:fill="F6F8F8"/>
          </w:tcPr>
          <w:p>
            <w:pPr>
              <w:spacing w:before="20" w:after="20"/>
            </w:pPr>
            <w:r>
              <w:rPr>
                <w:rFonts w:ascii="Calibri" w:hAnsi="Calibri"/>
                <w:b w:val="0"/>
                <w:i w:val="0"/>
                <w:color w:val="1A2B33"/>
                <w:sz w:val="16"/>
              </w:rPr>
              <w:t>Patrones</w:t>
            </w:r>
          </w:p>
        </w:tc>
        <w:tc>
          <w:tcPr>
            <w:tcW w:type="dxa" w:w="1700"/>
            <w:shd w:val="clear" w:color="auto" w:fill="F6F8F8"/>
          </w:tcPr>
          <w:p>
            <w:pPr>
              <w:spacing w:before="20" w:after="20"/>
            </w:pPr>
            <w:r>
              <w:rPr>
                <w:rFonts w:ascii="Calibri" w:hAnsi="Calibri"/>
                <w:b w:val="0"/>
                <w:i w:val="0"/>
                <w:color w:val="1A2B33"/>
                <w:sz w:val="16"/>
              </w:rPr>
              <w:t>INTERPRETACIÓN</w:t>
            </w:r>
          </w:p>
        </w:tc>
        <w:tc>
          <w:tcPr>
            <w:tcW w:type="dxa" w:w="1560"/>
            <w:shd w:val="clear" w:color="auto" w:fill="F6F8F8"/>
          </w:tcPr>
          <w:p>
            <w:pPr>
              <w:spacing w:before="20" w:after="20"/>
            </w:pPr>
            <w:r>
              <w:rPr>
                <w:rFonts w:ascii="Calibri" w:hAnsi="Calibri"/>
                <w:b w:val="0"/>
                <w:i w:val="0"/>
                <w:color w:val="1A2B33"/>
                <w:sz w:val="16"/>
              </w:rPr>
              <w:t>cualitativa</w:t>
            </w:r>
          </w:p>
        </w:tc>
        <w:tc>
          <w:tcPr>
            <w:tcW w:type="dxa" w:w="3200"/>
            <w:shd w:val="clear" w:color="auto" w:fill="F6F8F8"/>
          </w:tcPr>
          <w:p>
            <w:pPr>
              <w:spacing w:before="20" w:after="20"/>
            </w:pPr>
            <w:r>
              <w:rPr>
                <w:rFonts w:ascii="Calibri" w:hAnsi="Calibri"/>
                <w:b w:val="0"/>
                <w:i w:val="0"/>
                <w:color w:val="1A2B33"/>
                <w:sz w:val="16"/>
              </w:rPr>
              <w:t>Depende del registro</w:t>
            </w:r>
          </w:p>
        </w:tc>
      </w:tr>
    </w:tbl>
    <w:p>
      <w:pPr>
        <w:spacing w:before="60" w:after="40" w:line="276" w:lineRule="auto"/>
      </w:pPr>
      <w:r>
        <w:rPr>
          <w:rFonts w:ascii="Calibri" w:hAnsi="Calibri"/>
          <w:b/>
          <w:i w:val="0"/>
          <w:color w:val="0A3E3A"/>
          <w:sz w:val="18"/>
        </w:rPr>
        <w:t>Fuentes principales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2500"/>
        <w:gridCol w:w="3560"/>
        <w:gridCol w:w="700"/>
        <w:gridCol w:w="2600"/>
      </w:tblGrid>
      <w:tr>
        <w:tc>
          <w:tcPr>
            <w:tcW w:type="dxa" w:w="2500"/>
            <w:shd w:val="clear" w:color="auto" w:fill="0F5A54"/>
          </w:tcPr>
          <w:p>
            <w:pPr>
              <w:spacing w:before="20" w:after="20"/>
            </w:pPr>
            <w:r>
              <w:rPr>
                <w:rFonts w:ascii="Calibri" w:hAnsi="Calibri"/>
                <w:b/>
                <w:i w:val="0"/>
                <w:color w:val="FFFFFF"/>
                <w:sz w:val="17"/>
              </w:rPr>
              <w:t>Institución / autor</w:t>
            </w:r>
          </w:p>
        </w:tc>
        <w:tc>
          <w:tcPr>
            <w:tcW w:type="dxa" w:w="3560"/>
            <w:shd w:val="clear" w:color="auto" w:fill="0F5A54"/>
          </w:tcPr>
          <w:p>
            <w:pPr>
              <w:spacing w:before="20" w:after="20"/>
            </w:pPr>
            <w:r>
              <w:rPr>
                <w:rFonts w:ascii="Calibri" w:hAnsi="Calibri"/>
                <w:b/>
                <w:i w:val="0"/>
                <w:color w:val="FFFFFF"/>
                <w:sz w:val="17"/>
              </w:rPr>
              <w:t>Documento</w:t>
            </w:r>
          </w:p>
        </w:tc>
        <w:tc>
          <w:tcPr>
            <w:tcW w:type="dxa" w:w="700"/>
            <w:shd w:val="clear" w:color="auto" w:fill="0F5A54"/>
          </w:tcPr>
          <w:p>
            <w:pPr>
              <w:spacing w:before="20" w:after="20"/>
            </w:pPr>
            <w:r>
              <w:rPr>
                <w:rFonts w:ascii="Calibri" w:hAnsi="Calibri"/>
                <w:b/>
                <w:i w:val="0"/>
                <w:color w:val="FFFFFF"/>
                <w:sz w:val="17"/>
              </w:rPr>
              <w:t>Año</w:t>
            </w:r>
          </w:p>
        </w:tc>
        <w:tc>
          <w:tcPr>
            <w:tcW w:type="dxa" w:w="2600"/>
            <w:shd w:val="clear" w:color="auto" w:fill="0F5A54"/>
          </w:tcPr>
          <w:p>
            <w:pPr>
              <w:spacing w:before="20" w:after="20"/>
            </w:pPr>
            <w:r>
              <w:rPr>
                <w:rFonts w:ascii="Calibri" w:hAnsi="Calibri"/>
                <w:b/>
                <w:i w:val="0"/>
                <w:color w:val="FFFFFF"/>
                <w:sz w:val="17"/>
              </w:rPr>
              <w:t>Tipo</w:t>
            </w:r>
          </w:p>
        </w:tc>
      </w:tr>
      <w:tr>
        <w:tc>
          <w:tcPr>
            <w:tcW w:type="dxa" w:w="2500"/>
          </w:tcPr>
          <w:p>
            <w:pPr>
              <w:spacing w:before="20" w:after="20"/>
            </w:pPr>
            <w:r>
              <w:rPr>
                <w:rFonts w:ascii="Calibri" w:hAnsi="Calibri"/>
                <w:b w:val="0"/>
                <w:i w:val="0"/>
                <w:color w:val="1A2B33"/>
                <w:sz w:val="16"/>
              </w:rPr>
              <w:t>INTA, Universidad de Chile</w:t>
            </w:r>
          </w:p>
        </w:tc>
        <w:tc>
          <w:tcPr>
            <w:tcW w:type="dxa" w:w="3560"/>
          </w:tcPr>
          <w:p>
            <w:pPr>
              <w:spacing w:before="20" w:after="20"/>
            </w:pPr>
            <w:r>
              <w:rPr>
                <w:rFonts w:ascii="Calibri" w:hAnsi="Calibri"/>
                <w:b w:val="0"/>
                <w:i w:val="0"/>
                <w:color w:val="1A2B33"/>
                <w:sz w:val="16"/>
              </w:rPr>
              <w:t>Tabla de Composición de Alimentos</w:t>
            </w:r>
          </w:p>
        </w:tc>
        <w:tc>
          <w:tcPr>
            <w:tcW w:type="dxa" w:w="700"/>
          </w:tcPr>
          <w:p>
            <w:pPr>
              <w:spacing w:before="20" w:after="20"/>
            </w:pPr>
            <w:r>
              <w:rPr>
                <w:rFonts w:ascii="Calibri" w:hAnsi="Calibri"/>
                <w:b w:val="0"/>
                <w:i w:val="0"/>
                <w:color w:val="1A2B33"/>
                <w:sz w:val="16"/>
              </w:rPr>
              <w:t>2018</w:t>
            </w:r>
          </w:p>
        </w:tc>
        <w:tc>
          <w:tcPr>
            <w:tcW w:type="dxa" w:w="2600"/>
          </w:tcPr>
          <w:p>
            <w:pPr>
              <w:spacing w:before="20" w:after="20"/>
            </w:pPr>
            <w:r>
              <w:rPr>
                <w:rFonts w:ascii="Calibri" w:hAnsi="Calibri"/>
                <w:b w:val="0"/>
                <w:i w:val="0"/>
                <w:color w:val="1A2B33"/>
                <w:sz w:val="16"/>
              </w:rPr>
              <w:t>FUENTE_PRIMARIA</w:t>
            </w:r>
          </w:p>
        </w:tc>
      </w:tr>
    </w:tbl>
    <w:p>
      <w:pPr>
        <w:spacing w:before="60" w:after="40" w:line="276" w:lineRule="auto"/>
      </w:pPr>
      <w:r>
        <w:rPr>
          <w:rFonts w:ascii="Calibri" w:hAnsi="Calibri"/>
          <w:b/>
          <w:i w:val="0"/>
          <w:color w:val="0A3E3A"/>
          <w:sz w:val="18"/>
        </w:rPr>
        <w:t>Flujo de uso</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CellMar>
          <w:top w:w="40" w:type="dxa"/>
          <w:bottom w:w="40" w:type="dxa"/>
          <w:left w:w="40" w:type="dxa"/>
          <w:right w:w="40" w:type="dxa"/>
        </w:tblCellMar>
      </w:tblPr>
      <w:tblGrid>
        <w:gridCol w:w="672"/>
        <w:gridCol w:w="672"/>
        <w:gridCol w:w="672"/>
        <w:gridCol w:w="672"/>
        <w:gridCol w:w="672"/>
        <w:gridCol w:w="672"/>
        <w:gridCol w:w="672"/>
        <w:gridCol w:w="672"/>
        <w:gridCol w:w="672"/>
        <w:gridCol w:w="672"/>
        <w:gridCol w:w="672"/>
        <w:gridCol w:w="672"/>
        <w:gridCol w:w="672"/>
        <w:gridCol w:w="672"/>
        <w:gridCol w:w="672"/>
      </w:tblGrid>
      <w:tr>
        <w:tc>
          <w:tcPr>
            <w:tcW w:type="dxa" w:w="672"/>
            <w:shd w:val="clear" w:color="auto" w:fill="EDF2F1"/>
          </w:tcPr>
          <w:p>
            <w:pPr>
              <w:spacing w:before="20" w:after="20"/>
              <w:jc w:val="center"/>
            </w:pPr>
            <w:r>
              <w:rPr>
                <w:rFonts w:ascii="Calibri" w:hAnsi="Calibri"/>
                <w:b/>
                <w:i w:val="0"/>
                <w:color w:val="0A3E3A"/>
                <w:sz w:val="15"/>
              </w:rPr>
              <w:t>INICIO</w:t>
            </w:r>
          </w:p>
        </w:tc>
        <w:tc>
          <w:tcPr>
            <w:tcW w:type="dxa" w:w="672"/>
          </w:tcPr>
          <w:p>
            <w:pPr>
              <w:spacing w:before="20" w:after="20"/>
              <w:jc w:val="center"/>
            </w:pPr>
            <w:r>
              <w:rPr>
                <w:rFonts w:ascii="Calibri" w:hAnsi="Calibri"/>
                <w:b/>
                <w:i w:val="0"/>
                <w:color w:val="C08A2B"/>
                <w:sz w:val="18"/>
              </w:rPr>
              <w:t>→</w:t>
            </w:r>
          </w:p>
        </w:tc>
        <w:tc>
          <w:tcPr>
            <w:tcW w:type="dxa" w:w="672"/>
            <w:shd w:val="clear" w:color="auto" w:fill="EDF2F1"/>
          </w:tcPr>
          <w:p>
            <w:pPr>
              <w:spacing w:before="20" w:after="20"/>
              <w:jc w:val="center"/>
            </w:pPr>
            <w:r>
              <w:rPr>
                <w:rFonts w:ascii="Calibri" w:hAnsi="Calibri"/>
                <w:b/>
                <w:i w:val="0"/>
                <w:color w:val="0A3E3A"/>
                <w:sz w:val="15"/>
              </w:rPr>
              <w:t>DATOS</w:t>
            </w:r>
          </w:p>
        </w:tc>
        <w:tc>
          <w:tcPr>
            <w:tcW w:type="dxa" w:w="672"/>
          </w:tcPr>
          <w:p>
            <w:pPr>
              <w:spacing w:before="20" w:after="20"/>
              <w:jc w:val="center"/>
            </w:pPr>
            <w:r>
              <w:rPr>
                <w:rFonts w:ascii="Calibri" w:hAnsi="Calibri"/>
                <w:b/>
                <w:i w:val="0"/>
                <w:color w:val="C08A2B"/>
                <w:sz w:val="18"/>
              </w:rPr>
              <w:t>→</w:t>
            </w:r>
          </w:p>
        </w:tc>
        <w:tc>
          <w:tcPr>
            <w:tcW w:type="dxa" w:w="672"/>
            <w:shd w:val="clear" w:color="auto" w:fill="EDF2F1"/>
          </w:tcPr>
          <w:p>
            <w:pPr>
              <w:spacing w:before="20" w:after="20"/>
              <w:jc w:val="center"/>
            </w:pPr>
            <w:r>
              <w:rPr>
                <w:rFonts w:ascii="Calibri" w:hAnsi="Calibri"/>
                <w:b/>
                <w:i w:val="0"/>
                <w:color w:val="0A3E3A"/>
                <w:sz w:val="15"/>
              </w:rPr>
              <w:t>DIARIO</w:t>
            </w:r>
          </w:p>
        </w:tc>
        <w:tc>
          <w:tcPr>
            <w:tcW w:type="dxa" w:w="672"/>
          </w:tcPr>
          <w:p>
            <w:pPr>
              <w:spacing w:before="20" w:after="20"/>
              <w:jc w:val="center"/>
            </w:pPr>
            <w:r>
              <w:rPr>
                <w:rFonts w:ascii="Calibri" w:hAnsi="Calibri"/>
                <w:b/>
                <w:i w:val="0"/>
                <w:color w:val="C08A2B"/>
                <w:sz w:val="18"/>
              </w:rPr>
              <w:t>→</w:t>
            </w:r>
          </w:p>
        </w:tc>
        <w:tc>
          <w:tcPr>
            <w:tcW w:type="dxa" w:w="672"/>
            <w:shd w:val="clear" w:color="auto" w:fill="EDF2F1"/>
          </w:tcPr>
          <w:p>
            <w:pPr>
              <w:spacing w:before="20" w:after="20"/>
              <w:jc w:val="center"/>
            </w:pPr>
            <w:r>
              <w:rPr>
                <w:rFonts w:ascii="Calibri" w:hAnsi="Calibri"/>
                <w:b/>
                <w:i w:val="0"/>
                <w:color w:val="0A3E3A"/>
                <w:sz w:val="15"/>
              </w:rPr>
              <w:t>ALIMENTOS</w:t>
            </w:r>
          </w:p>
        </w:tc>
        <w:tc>
          <w:tcPr>
            <w:tcW w:type="dxa" w:w="672"/>
          </w:tcPr>
          <w:p>
            <w:pPr>
              <w:spacing w:before="20" w:after="20"/>
              <w:jc w:val="center"/>
            </w:pPr>
            <w:r>
              <w:rPr>
                <w:rFonts w:ascii="Calibri" w:hAnsi="Calibri"/>
                <w:b/>
                <w:i w:val="0"/>
                <w:color w:val="C08A2B"/>
                <w:sz w:val="18"/>
              </w:rPr>
              <w:t>→</w:t>
            </w:r>
          </w:p>
        </w:tc>
        <w:tc>
          <w:tcPr>
            <w:tcW w:type="dxa" w:w="672"/>
            <w:shd w:val="clear" w:color="auto" w:fill="EDF2F1"/>
          </w:tcPr>
          <w:p>
            <w:pPr>
              <w:spacing w:before="20" w:after="20"/>
              <w:jc w:val="center"/>
            </w:pPr>
            <w:r>
              <w:rPr>
                <w:rFonts w:ascii="Calibri" w:hAnsi="Calibri"/>
                <w:b/>
                <w:i w:val="0"/>
                <w:color w:val="0A3E3A"/>
                <w:sz w:val="15"/>
              </w:rPr>
              <w:t>CALCULOS</w:t>
            </w:r>
          </w:p>
        </w:tc>
        <w:tc>
          <w:tcPr>
            <w:tcW w:type="dxa" w:w="672"/>
          </w:tcPr>
          <w:p>
            <w:pPr>
              <w:spacing w:before="20" w:after="20"/>
              <w:jc w:val="center"/>
            </w:pPr>
            <w:r>
              <w:rPr>
                <w:rFonts w:ascii="Calibri" w:hAnsi="Calibri"/>
                <w:b/>
                <w:i w:val="0"/>
                <w:color w:val="C08A2B"/>
                <w:sz w:val="18"/>
              </w:rPr>
              <w:t>→</w:t>
            </w:r>
          </w:p>
        </w:tc>
        <w:tc>
          <w:tcPr>
            <w:tcW w:type="dxa" w:w="672"/>
            <w:shd w:val="clear" w:color="auto" w:fill="EDF2F1"/>
          </w:tcPr>
          <w:p>
            <w:pPr>
              <w:spacing w:before="20" w:after="20"/>
              <w:jc w:val="center"/>
            </w:pPr>
            <w:r>
              <w:rPr>
                <w:rFonts w:ascii="Calibri" w:hAnsi="Calibri"/>
                <w:b/>
                <w:i w:val="0"/>
                <w:color w:val="0A3E3A"/>
                <w:sz w:val="15"/>
              </w:rPr>
              <w:t>PATRONES</w:t>
            </w:r>
          </w:p>
        </w:tc>
        <w:tc>
          <w:tcPr>
            <w:tcW w:type="dxa" w:w="672"/>
          </w:tcPr>
          <w:p>
            <w:pPr>
              <w:spacing w:before="20" w:after="20"/>
              <w:jc w:val="center"/>
            </w:pPr>
            <w:r>
              <w:rPr>
                <w:rFonts w:ascii="Calibri" w:hAnsi="Calibri"/>
                <w:b/>
                <w:i w:val="0"/>
                <w:color w:val="C08A2B"/>
                <w:sz w:val="18"/>
              </w:rPr>
              <w:t>→</w:t>
            </w:r>
          </w:p>
        </w:tc>
        <w:tc>
          <w:tcPr>
            <w:tcW w:type="dxa" w:w="672"/>
            <w:shd w:val="clear" w:color="auto" w:fill="EDF2F1"/>
          </w:tcPr>
          <w:p>
            <w:pPr>
              <w:spacing w:before="20" w:after="20"/>
              <w:jc w:val="center"/>
            </w:pPr>
            <w:r>
              <w:rPr>
                <w:rFonts w:ascii="Calibri" w:hAnsi="Calibri"/>
                <w:b/>
                <w:i w:val="0"/>
                <w:color w:val="0A3E3A"/>
                <w:sz w:val="15"/>
              </w:rPr>
              <w:t>RESULTADOS</w:t>
            </w:r>
          </w:p>
        </w:tc>
        <w:tc>
          <w:tcPr>
            <w:tcW w:type="dxa" w:w="672"/>
          </w:tcPr>
          <w:p>
            <w:pPr>
              <w:spacing w:before="20" w:after="20"/>
              <w:jc w:val="center"/>
            </w:pPr>
            <w:r>
              <w:rPr>
                <w:rFonts w:ascii="Calibri" w:hAnsi="Calibri"/>
                <w:b/>
                <w:i w:val="0"/>
                <w:color w:val="C08A2B"/>
                <w:sz w:val="18"/>
              </w:rPr>
              <w:t>→</w:t>
            </w:r>
          </w:p>
        </w:tc>
        <w:tc>
          <w:tcPr>
            <w:tcW w:type="dxa" w:w="672"/>
            <w:shd w:val="clear" w:color="auto" w:fill="EDF2F1"/>
          </w:tcPr>
          <w:p>
            <w:pPr>
              <w:spacing w:before="20" w:after="20"/>
              <w:jc w:val="center"/>
            </w:pPr>
            <w:r>
              <w:rPr>
                <w:rFonts w:ascii="Calibri" w:hAnsi="Calibri"/>
                <w:b/>
                <w:i w:val="0"/>
                <w:color w:val="0A3E3A"/>
                <w:sz w:val="15"/>
              </w:rPr>
              <w:t>FUENTES</w:t>
            </w:r>
          </w:p>
        </w:tc>
      </w:tr>
    </w:tbl>
    <w:p>
      <w:pPr>
        <w:spacing w:before="0" w:after="120"/>
        <w:pBdr>
          <w:bottom w:val="single" w:sz="8" w:space="1" w:color="D6DEDD"/>
        </w:pBdr>
      </w:pPr>
    </w:p>
    <w:p>
      <w:pPr>
        <w:spacing w:before="40" w:after="80" w:line="276" w:lineRule="auto"/>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Layout w:type="fixed"/>
        <w:tblCellMar>
          <w:top w:w="60" w:type="dxa"/>
          <w:bottom w:w="60" w:type="dxa"/>
          <w:left w:w="140" w:type="dxa"/>
          <w:right w:w="120" w:type="dxa"/>
        </w:tblCellMar>
        <w:tblW w:w="9360" w:type="dxa"/>
      </w:tblPr>
      <w:tblGrid>
        <w:gridCol w:w="10086"/>
      </w:tblGrid>
      <w:tr>
        <w:tc>
          <w:tcPr>
            <w:tcW w:type="dxa" w:w="10086"/>
            <w:shd w:val="clear" w:color="auto" w:fill="EDF2F1"/>
          </w:tcPr>
          <w:p>
            <w:pPr>
              <w:spacing w:before="0" w:after="0"/>
            </w:pPr>
            <w:r>
              <w:rPr>
                <w:rFonts w:ascii="Calibri" w:hAnsi="Calibri"/>
                <w:b/>
                <w:i w:val="0"/>
                <w:color w:val="0F5A54"/>
                <w:sz w:val="24"/>
              </w:rPr>
              <w:t xml:space="preserve">NMX-41  </w:t>
            </w:r>
            <w:r>
              <w:rPr>
                <w:rFonts w:ascii="Calibri" w:hAnsi="Calibri"/>
                <w:b/>
                <w:i w:val="0"/>
                <w:color w:val="1A2B33"/>
                <w:sz w:val="22"/>
              </w:rPr>
              <w:t>Software Acompañante para Plicómetro</w:t>
            </w:r>
          </w:p>
        </w:tc>
      </w:tr>
    </w:tbl>
    <w:p>
      <w:pPr>
        <w:spacing w:before="40" w:after="20" w:line="276" w:lineRule="auto"/>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500"/>
        <w:gridCol w:w="6860"/>
      </w:tblGrid>
      <w:tr>
        <w:tc>
          <w:tcPr>
            <w:tcW w:type="dxa" w:w="2500"/>
            <w:shd w:val="clear" w:color="auto" w:fill="EDF2F1"/>
          </w:tcPr>
          <w:p>
            <w:pPr>
              <w:spacing w:before="20" w:after="20"/>
            </w:pPr>
            <w:r>
              <w:rPr>
                <w:rFonts w:ascii="Calibri" w:hAnsi="Calibri"/>
                <w:b/>
                <w:i w:val="0"/>
                <w:color w:val="0A3E3A"/>
                <w:sz w:val="19"/>
              </w:rPr>
              <w:t>Fase / Categoría</w:t>
            </w:r>
          </w:p>
        </w:tc>
        <w:tc>
          <w:tcPr>
            <w:tcW w:type="dxa" w:w="6860"/>
          </w:tcPr>
          <w:p>
            <w:pPr>
              <w:spacing w:before="20" w:after="20"/>
            </w:pPr>
            <w:r>
              <w:rPr>
                <w:rFonts w:ascii="Calibri" w:hAnsi="Calibri"/>
                <w:b w:val="0"/>
                <w:i w:val="0"/>
                <w:color w:val="1A2B33"/>
                <w:sz w:val="19"/>
              </w:rPr>
              <w:t>Fase 3 · Evaluación y Registro · Control de calidad de medición antropométrica</w:t>
            </w:r>
          </w:p>
        </w:tc>
      </w:tr>
      <w:tr>
        <w:tc>
          <w:tcPr>
            <w:tcW w:type="dxa" w:w="2500"/>
            <w:shd w:val="clear" w:color="auto" w:fill="EDF2F1"/>
          </w:tcPr>
          <w:p>
            <w:pPr>
              <w:spacing w:before="20" w:after="20"/>
            </w:pPr>
            <w:r>
              <w:rPr>
                <w:rFonts w:ascii="Calibri" w:hAnsi="Calibri"/>
                <w:b/>
                <w:i w:val="0"/>
                <w:color w:val="0A3E3A"/>
                <w:sz w:val="19"/>
              </w:rPr>
              <w:t>Objetivo</w:t>
            </w:r>
          </w:p>
        </w:tc>
        <w:tc>
          <w:tcPr>
            <w:tcW w:type="dxa" w:w="6860"/>
          </w:tcPr>
          <w:p>
            <w:pPr>
              <w:spacing w:before="20" w:after="20"/>
            </w:pPr>
            <w:r>
              <w:rPr>
                <w:rFonts w:ascii="Calibri" w:hAnsi="Calibri"/>
                <w:b w:val="0"/>
                <w:i w:val="0"/>
                <w:color w:val="1A2B33"/>
                <w:sz w:val="19"/>
              </w:rPr>
              <w:t>Controlar la calidad de la medición con plicómetro: calibración, técnica, error técnico de medición (ETM) y decisión de si un cambio es real.</w:t>
            </w:r>
          </w:p>
        </w:tc>
      </w:tr>
      <w:tr>
        <w:tc>
          <w:tcPr>
            <w:tcW w:type="dxa" w:w="2500"/>
            <w:shd w:val="clear" w:color="auto" w:fill="EDF2F1"/>
          </w:tcPr>
          <w:p>
            <w:pPr>
              <w:spacing w:before="20" w:after="20"/>
            </w:pPr>
            <w:r>
              <w:rPr>
                <w:rFonts w:ascii="Calibri" w:hAnsi="Calibri"/>
                <w:b/>
                <w:i w:val="0"/>
                <w:color w:val="0A3E3A"/>
                <w:sz w:val="19"/>
              </w:rPr>
              <w:t>Población</w:t>
            </w:r>
          </w:p>
        </w:tc>
        <w:tc>
          <w:tcPr>
            <w:tcW w:type="dxa" w:w="6860"/>
          </w:tcPr>
          <w:p>
            <w:pPr>
              <w:spacing w:before="20" w:after="20"/>
            </w:pPr>
            <w:r>
              <w:rPr>
                <w:rFonts w:ascii="Calibri" w:hAnsi="Calibri"/>
                <w:b w:val="0"/>
                <w:i w:val="0"/>
                <w:color w:val="1A2B33"/>
                <w:sz w:val="19"/>
              </w:rPr>
              <w:t>Evaluadores antropométricos; acompaña a cualquier plicómetro profesional.</w:t>
            </w:r>
          </w:p>
        </w:tc>
      </w:tr>
      <w:tr>
        <w:tc>
          <w:tcPr>
            <w:tcW w:type="dxa" w:w="2500"/>
            <w:shd w:val="clear" w:color="auto" w:fill="EDF2F1"/>
          </w:tcPr>
          <w:p>
            <w:pPr>
              <w:spacing w:before="20" w:after="20"/>
            </w:pPr>
            <w:r>
              <w:rPr>
                <w:rFonts w:ascii="Calibri" w:hAnsi="Calibri"/>
                <w:b/>
                <w:i w:val="0"/>
                <w:color w:val="0A3E3A"/>
                <w:sz w:val="19"/>
              </w:rPr>
              <w:t>Entradas</w:t>
            </w:r>
          </w:p>
        </w:tc>
        <w:tc>
          <w:tcPr>
            <w:tcW w:type="dxa" w:w="6860"/>
          </w:tcPr>
          <w:p>
            <w:pPr>
              <w:spacing w:before="20" w:after="20"/>
            </w:pPr>
            <w:r>
              <w:rPr>
                <w:rFonts w:ascii="Calibri" w:hAnsi="Calibri"/>
                <w:b w:val="0"/>
                <w:i w:val="0"/>
                <w:color w:val="1A2B33"/>
                <w:sz w:val="19"/>
              </w:rPr>
              <w:t>Antropometría; Otros</w:t>
            </w:r>
          </w:p>
        </w:tc>
      </w:tr>
      <w:tr>
        <w:tc>
          <w:tcPr>
            <w:tcW w:type="dxa" w:w="2500"/>
            <w:shd w:val="clear" w:color="auto" w:fill="EDF2F1"/>
          </w:tcPr>
          <w:p>
            <w:pPr>
              <w:spacing w:before="20" w:after="20"/>
            </w:pPr>
            <w:r>
              <w:rPr>
                <w:rFonts w:ascii="Calibri" w:hAnsi="Calibri"/>
                <w:b/>
                <w:i w:val="0"/>
                <w:color w:val="0A3E3A"/>
                <w:sz w:val="19"/>
              </w:rPr>
              <w:t>Resultados</w:t>
            </w:r>
          </w:p>
        </w:tc>
        <w:tc>
          <w:tcPr>
            <w:tcW w:type="dxa" w:w="6860"/>
          </w:tcPr>
          <w:p>
            <w:pPr>
              <w:spacing w:before="20" w:after="20"/>
            </w:pPr>
            <w:r>
              <w:rPr>
                <w:rFonts w:ascii="Calibri" w:hAnsi="Calibri"/>
                <w:b w:val="0"/>
                <w:i w:val="0"/>
                <w:color w:val="1A2B33"/>
                <w:sz w:val="19"/>
              </w:rPr>
              <w:t>Error técnico de medición; Cambio real vs error</w:t>
            </w:r>
          </w:p>
        </w:tc>
      </w:tr>
      <w:tr>
        <w:tc>
          <w:tcPr>
            <w:tcW w:type="dxa" w:w="2500"/>
            <w:shd w:val="clear" w:color="auto" w:fill="EDF2F1"/>
          </w:tcPr>
          <w:p>
            <w:pPr>
              <w:spacing w:before="20" w:after="20"/>
            </w:pPr>
            <w:r>
              <w:rPr>
                <w:rFonts w:ascii="Calibri" w:hAnsi="Calibri"/>
                <w:b/>
                <w:i w:val="0"/>
                <w:color w:val="0A3E3A"/>
                <w:sz w:val="19"/>
              </w:rPr>
              <w:t>Funciones principales</w:t>
            </w:r>
          </w:p>
        </w:tc>
        <w:tc>
          <w:tcPr>
            <w:tcW w:type="dxa" w:w="6860"/>
          </w:tcPr>
          <w:p>
            <w:pPr>
              <w:spacing w:before="20" w:after="20"/>
            </w:pPr>
            <w:r>
              <w:rPr>
                <w:rFonts w:ascii="Calibri" w:hAnsi="Calibri"/>
                <w:b w:val="0"/>
                <w:i w:val="0"/>
                <w:color w:val="1A2B33"/>
                <w:sz w:val="19"/>
              </w:rPr>
              <w:t>Control del instrumento; Error técnico de medición; ¿El cambio es real?</w:t>
            </w:r>
          </w:p>
        </w:tc>
      </w:tr>
      <w:tr>
        <w:tc>
          <w:tcPr>
            <w:tcW w:type="dxa" w:w="2500"/>
            <w:shd w:val="clear" w:color="auto" w:fill="EDF2F1"/>
          </w:tcPr>
          <w:p>
            <w:pPr>
              <w:spacing w:before="20" w:after="20"/>
            </w:pPr>
            <w:r>
              <w:rPr>
                <w:rFonts w:ascii="Calibri" w:hAnsi="Calibri"/>
                <w:b/>
                <w:i w:val="0"/>
                <w:color w:val="0A3E3A"/>
                <w:sz w:val="19"/>
              </w:rPr>
              <w:t>Metodología</w:t>
            </w:r>
          </w:p>
        </w:tc>
        <w:tc>
          <w:tcPr>
            <w:tcW w:type="dxa" w:w="6860"/>
          </w:tcPr>
          <w:p>
            <w:pPr>
              <w:spacing w:before="20" w:after="20"/>
            </w:pPr>
            <w:r>
              <w:rPr>
                <w:rFonts w:ascii="Calibri" w:hAnsi="Calibri"/>
                <w:b w:val="0"/>
                <w:i w:val="0"/>
                <w:color w:val="1A2B33"/>
                <w:sz w:val="19"/>
              </w:rPr>
              <w:t>Error técnico de medición (ETM); Protocolo de medición ISAK</w:t>
            </w:r>
          </w:p>
        </w:tc>
      </w:tr>
      <w:tr>
        <w:tc>
          <w:tcPr>
            <w:tcW w:type="dxa" w:w="2500"/>
            <w:shd w:val="clear" w:color="auto" w:fill="EDF2F1"/>
          </w:tcPr>
          <w:p>
            <w:pPr>
              <w:spacing w:before="20" w:after="20"/>
            </w:pPr>
            <w:r>
              <w:rPr>
                <w:rFonts w:ascii="Calibri" w:hAnsi="Calibri"/>
                <w:b/>
                <w:i w:val="0"/>
                <w:color w:val="0A3E3A"/>
                <w:sz w:val="19"/>
              </w:rPr>
              <w:t>Fuentes</w:t>
            </w:r>
          </w:p>
        </w:tc>
        <w:tc>
          <w:tcPr>
            <w:tcW w:type="dxa" w:w="6860"/>
          </w:tcPr>
          <w:p>
            <w:pPr>
              <w:spacing w:before="20" w:after="20"/>
            </w:pPr>
            <w:r>
              <w:rPr>
                <w:rFonts w:ascii="Calibri" w:hAnsi="Calibri"/>
                <w:b w:val="0"/>
                <w:i w:val="0"/>
                <w:color w:val="1A2B33"/>
                <w:sz w:val="19"/>
              </w:rPr>
              <w:t>ISAK</w:t>
            </w:r>
          </w:p>
        </w:tc>
      </w:tr>
      <w:tr>
        <w:tc>
          <w:tcPr>
            <w:tcW w:type="dxa" w:w="2500"/>
            <w:shd w:val="clear" w:color="auto" w:fill="EDF2F1"/>
          </w:tcPr>
          <w:p>
            <w:pPr>
              <w:spacing w:before="20" w:after="20"/>
            </w:pPr>
            <w:r>
              <w:rPr>
                <w:rFonts w:ascii="Calibri" w:hAnsi="Calibri"/>
                <w:b/>
                <w:i w:val="0"/>
                <w:color w:val="0A3E3A"/>
                <w:sz w:val="19"/>
              </w:rPr>
              <w:t>Limitaciones</w:t>
            </w:r>
          </w:p>
        </w:tc>
        <w:tc>
          <w:tcPr>
            <w:tcW w:type="dxa" w:w="6860"/>
          </w:tcPr>
          <w:p>
            <w:pPr>
              <w:spacing w:before="20" w:after="20"/>
            </w:pPr>
            <w:r>
              <w:rPr>
                <w:rFonts w:ascii="Calibri" w:hAnsi="Calibri"/>
                <w:b w:val="0"/>
                <w:i w:val="0"/>
                <w:color w:val="1A2B33"/>
                <w:sz w:val="19"/>
              </w:rPr>
              <w:t>Describe el procedimiento pero no reemplaza la formación práctica supervisada, única vía para alcanzar los criterios de error. El ETM depende de mediciones repetidas correctas.</w:t>
            </w:r>
          </w:p>
        </w:tc>
      </w:tr>
      <w:tr>
        <w:tc>
          <w:tcPr>
            <w:tcW w:type="dxa" w:w="2500"/>
            <w:shd w:val="clear" w:color="auto" w:fill="EDF2F1"/>
          </w:tcPr>
          <w:p>
            <w:pPr>
              <w:spacing w:before="20" w:after="20"/>
            </w:pPr>
            <w:r>
              <w:rPr>
                <w:rFonts w:ascii="Calibri" w:hAnsi="Calibri"/>
                <w:b/>
                <w:i w:val="0"/>
                <w:color w:val="0A3E3A"/>
                <w:sz w:val="19"/>
              </w:rPr>
              <w:t>Nivel sugerido</w:t>
            </w:r>
          </w:p>
        </w:tc>
        <w:tc>
          <w:tcPr>
            <w:tcW w:type="dxa" w:w="6860"/>
          </w:tcPr>
          <w:p>
            <w:pPr>
              <w:spacing w:before="20" w:after="20"/>
            </w:pPr>
            <w:r>
              <w:rPr>
                <w:rFonts w:ascii="Calibri" w:hAnsi="Calibri"/>
                <w:b w:val="0"/>
                <w:i w:val="0"/>
                <w:color w:val="1A2B33"/>
                <w:sz w:val="19"/>
              </w:rPr>
              <w:t>Educativo / apoyo académico</w:t>
            </w:r>
          </w:p>
        </w:tc>
      </w:tr>
      <w:tr>
        <w:tc>
          <w:tcPr>
            <w:tcW w:type="dxa" w:w="2500"/>
            <w:shd w:val="clear" w:color="auto" w:fill="EDF2F1"/>
          </w:tcPr>
          <w:p>
            <w:pPr>
              <w:spacing w:before="20" w:after="20"/>
            </w:pPr>
            <w:r>
              <w:rPr>
                <w:rFonts w:ascii="Calibri" w:hAnsi="Calibri"/>
                <w:b/>
                <w:i w:val="0"/>
                <w:color w:val="0A3E3A"/>
                <w:sz w:val="19"/>
              </w:rPr>
              <w:t>Versión / Estado</w:t>
            </w:r>
          </w:p>
        </w:tc>
        <w:tc>
          <w:tcPr>
            <w:tcW w:type="dxa" w:w="6860"/>
          </w:tcPr>
          <w:p>
            <w:pPr>
              <w:spacing w:before="20" w:after="20"/>
            </w:pPr>
            <w:r>
              <w:rPr>
                <w:rFonts w:ascii="Calibri" w:hAnsi="Calibri"/>
                <w:b w:val="0"/>
                <w:i w:val="0"/>
                <w:color w:val="1A2B33"/>
                <w:sz w:val="19"/>
              </w:rPr>
              <w:t>v1.0 · PRE_P19 (estado documental declarado en el nombre del archivo)</w:t>
            </w:r>
          </w:p>
        </w:tc>
      </w:tr>
      <w:tr>
        <w:tc>
          <w:tcPr>
            <w:tcW w:type="dxa" w:w="2500"/>
            <w:shd w:val="clear" w:color="auto" w:fill="EDF2F1"/>
          </w:tcPr>
          <w:p>
            <w:pPr>
              <w:spacing w:before="20" w:after="20"/>
            </w:pPr>
            <w:r>
              <w:rPr>
                <w:rFonts w:ascii="Calibri" w:hAnsi="Calibri"/>
                <w:b/>
                <w:i w:val="0"/>
                <w:color w:val="0A3E3A"/>
                <w:sz w:val="19"/>
              </w:rPr>
              <w:t>Estado del portafolio</w:t>
            </w:r>
          </w:p>
        </w:tc>
        <w:tc>
          <w:tcPr>
            <w:tcW w:type="dxa" w:w="6860"/>
          </w:tcPr>
          <w:p>
            <w:pPr>
              <w:spacing w:before="20" w:after="20"/>
            </w:pPr>
            <w:r>
              <w:rPr>
                <w:rFonts w:ascii="Calibri" w:hAnsi="Calibri"/>
                <w:b w:val="0"/>
                <w:i w:val="0"/>
                <w:color w:val="1A2B33"/>
                <w:sz w:val="19"/>
              </w:rPr>
              <w:t>PORTAFOLIO_COMPLETO</w:t>
            </w:r>
          </w:p>
        </w:tc>
      </w:tr>
    </w:tbl>
    <w:p>
      <w:pPr>
        <w:spacing w:before="60" w:after="60" w:line="276" w:lineRule="auto"/>
      </w:pPr>
      <w:r>
        <w:rPr>
          <w:rFonts w:ascii="Calibri" w:hAnsi="Calibri"/>
          <w:b w:val="0"/>
          <w:i w:val="0"/>
          <w:color w:val="1A2B33"/>
          <w:sz w:val="19"/>
        </w:rPr>
        <w:t>NMX-41 es el software acompañante del plicómetro: no calcula composición corporal (eso lo hace NMX-36), sino que gobierna la calidad de la medición. Registra equipo y evaluador, documenta la calibración, describe la técnica según el protocolo ISAK (sin sustituir la formación supervisada) y calcula el error técnico de medición (ETM) para decidir si un cambio entre evaluaciones es real. Es una herramienta de fiabilidad de la Fase 3.</w:t>
      </w:r>
    </w:p>
    <w:p>
      <w:pPr>
        <w:spacing w:before="20" w:after="40" w:line="276" w:lineRule="auto"/>
      </w:pPr>
      <w:r>
        <w:rPr>
          <w:rFonts w:ascii="Calibri" w:hAnsi="Calibri"/>
          <w:b/>
          <w:i w:val="0"/>
          <w:color w:val="0A3E3A"/>
          <w:sz w:val="18"/>
        </w:rPr>
        <w:t>Funciones principales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1900"/>
        <w:gridCol w:w="3560"/>
        <w:gridCol w:w="2500"/>
        <w:gridCol w:w="1400"/>
      </w:tblGrid>
      <w:tr>
        <w:tc>
          <w:tcPr>
            <w:tcW w:type="dxa" w:w="1900"/>
            <w:shd w:val="clear" w:color="auto" w:fill="0F5A54"/>
          </w:tcPr>
          <w:p>
            <w:pPr>
              <w:spacing w:before="20" w:after="20"/>
            </w:pPr>
            <w:r>
              <w:rPr>
                <w:rFonts w:ascii="Calibri" w:hAnsi="Calibri"/>
                <w:b/>
                <w:i w:val="0"/>
                <w:color w:val="FFFFFF"/>
                <w:sz w:val="17"/>
              </w:rPr>
              <w:t>Función</w:t>
            </w:r>
          </w:p>
        </w:tc>
        <w:tc>
          <w:tcPr>
            <w:tcW w:type="dxa" w:w="3560"/>
            <w:shd w:val="clear" w:color="auto" w:fill="0F5A54"/>
          </w:tcPr>
          <w:p>
            <w:pPr>
              <w:spacing w:before="20" w:after="20"/>
            </w:pPr>
            <w:r>
              <w:rPr>
                <w:rFonts w:ascii="Calibri" w:hAnsi="Calibri"/>
                <w:b/>
                <w:i w:val="0"/>
                <w:color w:val="FFFFFF"/>
                <w:sz w:val="17"/>
              </w:rPr>
              <w:t>Qué hace</w:t>
            </w:r>
          </w:p>
        </w:tc>
        <w:tc>
          <w:tcPr>
            <w:tcW w:type="dxa" w:w="2500"/>
            <w:shd w:val="clear" w:color="auto" w:fill="0F5A54"/>
          </w:tcPr>
          <w:p>
            <w:pPr>
              <w:spacing w:before="20" w:after="20"/>
            </w:pPr>
            <w:r>
              <w:rPr>
                <w:rFonts w:ascii="Calibri" w:hAnsi="Calibri"/>
                <w:b/>
                <w:i w:val="0"/>
                <w:color w:val="FFFFFF"/>
                <w:sz w:val="17"/>
              </w:rPr>
              <w:t>Resultado</w:t>
            </w:r>
          </w:p>
        </w:tc>
        <w:tc>
          <w:tcPr>
            <w:tcW w:type="dxa" w:w="1400"/>
            <w:shd w:val="clear" w:color="auto" w:fill="0F5A54"/>
          </w:tcPr>
          <w:p>
            <w:pPr>
              <w:spacing w:before="20" w:after="20"/>
            </w:pPr>
            <w:r>
              <w:rPr>
                <w:rFonts w:ascii="Calibri" w:hAnsi="Calibri"/>
                <w:b/>
                <w:i w:val="0"/>
                <w:color w:val="FFFFFF"/>
                <w:sz w:val="17"/>
              </w:rPr>
              <w:t>Nivel</w:t>
            </w:r>
          </w:p>
        </w:tc>
      </w:tr>
      <w:tr>
        <w:tc>
          <w:tcPr>
            <w:tcW w:type="dxa" w:w="1900"/>
          </w:tcPr>
          <w:p>
            <w:pPr>
              <w:spacing w:before="20" w:after="20"/>
            </w:pPr>
            <w:r>
              <w:rPr>
                <w:rFonts w:ascii="Calibri" w:hAnsi="Calibri"/>
                <w:b w:val="0"/>
                <w:i w:val="0"/>
                <w:color w:val="1A2B33"/>
                <w:sz w:val="16"/>
              </w:rPr>
              <w:t>Control del instrumento</w:t>
            </w:r>
          </w:p>
        </w:tc>
        <w:tc>
          <w:tcPr>
            <w:tcW w:type="dxa" w:w="3560"/>
          </w:tcPr>
          <w:p>
            <w:pPr>
              <w:spacing w:before="20" w:after="20"/>
            </w:pPr>
            <w:r>
              <w:rPr>
                <w:rFonts w:ascii="Calibri" w:hAnsi="Calibri"/>
                <w:b w:val="0"/>
                <w:i w:val="0"/>
                <w:color w:val="1A2B33"/>
                <w:sz w:val="16"/>
              </w:rPr>
              <w:t>Documenta calibración</w:t>
            </w:r>
          </w:p>
        </w:tc>
        <w:tc>
          <w:tcPr>
            <w:tcW w:type="dxa" w:w="2500"/>
          </w:tcPr>
          <w:p>
            <w:pPr>
              <w:spacing w:before="20" w:after="20"/>
            </w:pPr>
            <w:r>
              <w:rPr>
                <w:rFonts w:ascii="Calibri" w:hAnsi="Calibri"/>
                <w:b w:val="0"/>
                <w:i w:val="0"/>
                <w:color w:val="1A2B33"/>
                <w:sz w:val="16"/>
              </w:rPr>
              <w:t>Estado del instrumento</w:t>
            </w:r>
          </w:p>
        </w:tc>
        <w:tc>
          <w:tcPr>
            <w:tcW w:type="dxa" w:w="1400"/>
          </w:tcPr>
          <w:p>
            <w:pPr>
              <w:spacing w:before="20" w:after="20"/>
            </w:pPr>
            <w:r>
              <w:rPr>
                <w:rFonts w:ascii="Calibri" w:hAnsi="Calibri"/>
                <w:b w:val="0"/>
                <w:i w:val="0"/>
                <w:color w:val="1A2B33"/>
                <w:sz w:val="16"/>
              </w:rPr>
              <w:t>Básico</w:t>
            </w:r>
          </w:p>
        </w:tc>
      </w:tr>
      <w:tr>
        <w:tc>
          <w:tcPr>
            <w:tcW w:type="dxa" w:w="1900"/>
            <w:shd w:val="clear" w:color="auto" w:fill="F6F8F8"/>
          </w:tcPr>
          <w:p>
            <w:pPr>
              <w:spacing w:before="20" w:after="20"/>
            </w:pPr>
            <w:r>
              <w:rPr>
                <w:rFonts w:ascii="Calibri" w:hAnsi="Calibri"/>
                <w:b w:val="0"/>
                <w:i w:val="0"/>
                <w:color w:val="1A2B33"/>
                <w:sz w:val="16"/>
              </w:rPr>
              <w:t>Error técnico de medición</w:t>
            </w:r>
          </w:p>
        </w:tc>
        <w:tc>
          <w:tcPr>
            <w:tcW w:type="dxa" w:w="3560"/>
            <w:shd w:val="clear" w:color="auto" w:fill="F6F8F8"/>
          </w:tcPr>
          <w:p>
            <w:pPr>
              <w:spacing w:before="20" w:after="20"/>
            </w:pPr>
            <w:r>
              <w:rPr>
                <w:rFonts w:ascii="Calibri" w:hAnsi="Calibri"/>
                <w:b w:val="0"/>
                <w:i w:val="0"/>
                <w:color w:val="1A2B33"/>
                <w:sz w:val="16"/>
              </w:rPr>
              <w:t>Calcula el ETM (raíz de diferencias al cuadrado)</w:t>
            </w:r>
          </w:p>
        </w:tc>
        <w:tc>
          <w:tcPr>
            <w:tcW w:type="dxa" w:w="2500"/>
            <w:shd w:val="clear" w:color="auto" w:fill="F6F8F8"/>
          </w:tcPr>
          <w:p>
            <w:pPr>
              <w:spacing w:before="20" w:after="20"/>
            </w:pPr>
            <w:r>
              <w:rPr>
                <w:rFonts w:ascii="Calibri" w:hAnsi="Calibri"/>
                <w:b w:val="0"/>
                <w:i w:val="0"/>
                <w:color w:val="1A2B33"/>
                <w:sz w:val="16"/>
              </w:rPr>
              <w:t>ETM absoluto/relativo</w:t>
            </w:r>
          </w:p>
        </w:tc>
        <w:tc>
          <w:tcPr>
            <w:tcW w:type="dxa" w:w="1400"/>
            <w:shd w:val="clear" w:color="auto" w:fill="F6F8F8"/>
          </w:tcPr>
          <w:p>
            <w:pPr>
              <w:spacing w:before="20" w:after="20"/>
            </w:pPr>
            <w:r>
              <w:rPr>
                <w:rFonts w:ascii="Calibri" w:hAnsi="Calibri"/>
                <w:b w:val="0"/>
                <w:i w:val="0"/>
                <w:color w:val="1A2B33"/>
                <w:sz w:val="16"/>
              </w:rPr>
              <w:t>Avanzado</w:t>
            </w:r>
          </w:p>
        </w:tc>
      </w:tr>
      <w:tr>
        <w:tc>
          <w:tcPr>
            <w:tcW w:type="dxa" w:w="1900"/>
          </w:tcPr>
          <w:p>
            <w:pPr>
              <w:spacing w:before="20" w:after="20"/>
            </w:pPr>
            <w:r>
              <w:rPr>
                <w:rFonts w:ascii="Calibri" w:hAnsi="Calibri"/>
                <w:b w:val="0"/>
                <w:i w:val="0"/>
                <w:color w:val="1A2B33"/>
                <w:sz w:val="16"/>
              </w:rPr>
              <w:t>¿El cambio es real?</w:t>
            </w:r>
          </w:p>
        </w:tc>
        <w:tc>
          <w:tcPr>
            <w:tcW w:type="dxa" w:w="3560"/>
          </w:tcPr>
          <w:p>
            <w:pPr>
              <w:spacing w:before="20" w:after="20"/>
            </w:pPr>
            <w:r>
              <w:rPr>
                <w:rFonts w:ascii="Calibri" w:hAnsi="Calibri"/>
                <w:b w:val="0"/>
                <w:i w:val="0"/>
                <w:color w:val="1A2B33"/>
                <w:sz w:val="16"/>
              </w:rPr>
              <w:t>Compara el cambio frente al ETM</w:t>
            </w:r>
          </w:p>
        </w:tc>
        <w:tc>
          <w:tcPr>
            <w:tcW w:type="dxa" w:w="2500"/>
          </w:tcPr>
          <w:p>
            <w:pPr>
              <w:spacing w:before="20" w:after="20"/>
            </w:pPr>
            <w:r>
              <w:rPr>
                <w:rFonts w:ascii="Calibri" w:hAnsi="Calibri"/>
                <w:b w:val="0"/>
                <w:i w:val="0"/>
                <w:color w:val="1A2B33"/>
                <w:sz w:val="16"/>
              </w:rPr>
              <w:t>Decisión de cambio real</w:t>
            </w:r>
          </w:p>
        </w:tc>
        <w:tc>
          <w:tcPr>
            <w:tcW w:type="dxa" w:w="1400"/>
          </w:tcPr>
          <w:p>
            <w:pPr>
              <w:spacing w:before="20" w:after="20"/>
            </w:pPr>
            <w:r>
              <w:rPr>
                <w:rFonts w:ascii="Calibri" w:hAnsi="Calibri"/>
                <w:b w:val="0"/>
                <w:i w:val="0"/>
                <w:color w:val="1A2B33"/>
                <w:sz w:val="16"/>
              </w:rPr>
              <w:t>Avanzado</w:t>
            </w:r>
          </w:p>
        </w:tc>
      </w:tr>
    </w:tbl>
    <w:p>
      <w:pPr>
        <w:spacing w:before="60" w:after="40" w:line="276" w:lineRule="auto"/>
      </w:pPr>
      <w:r>
        <w:rPr>
          <w:rFonts w:ascii="Calibri" w:hAnsi="Calibri"/>
          <w:b/>
          <w:i w:val="0"/>
          <w:color w:val="0A3E3A"/>
          <w:sz w:val="18"/>
        </w:rPr>
        <w:t>Resultados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2900"/>
        <w:gridCol w:w="1700"/>
        <w:gridCol w:w="1560"/>
        <w:gridCol w:w="3200"/>
      </w:tblGrid>
      <w:tr>
        <w:tc>
          <w:tcPr>
            <w:tcW w:type="dxa" w:w="2900"/>
            <w:shd w:val="clear" w:color="auto" w:fill="0F5A54"/>
          </w:tcPr>
          <w:p>
            <w:pPr>
              <w:spacing w:before="20" w:after="20"/>
            </w:pPr>
            <w:r>
              <w:rPr>
                <w:rFonts w:ascii="Calibri" w:hAnsi="Calibri"/>
                <w:b/>
                <w:i w:val="0"/>
                <w:color w:val="FFFFFF"/>
                <w:sz w:val="17"/>
              </w:rPr>
              <w:t>Resultado</w:t>
            </w:r>
          </w:p>
        </w:tc>
        <w:tc>
          <w:tcPr>
            <w:tcW w:type="dxa" w:w="1700"/>
            <w:shd w:val="clear" w:color="auto" w:fill="0F5A54"/>
          </w:tcPr>
          <w:p>
            <w:pPr>
              <w:spacing w:before="20" w:after="20"/>
            </w:pPr>
            <w:r>
              <w:rPr>
                <w:rFonts w:ascii="Calibri" w:hAnsi="Calibri"/>
                <w:b/>
                <w:i w:val="0"/>
                <w:color w:val="FFFFFF"/>
                <w:sz w:val="17"/>
              </w:rPr>
              <w:t>Tipo</w:t>
            </w:r>
          </w:p>
        </w:tc>
        <w:tc>
          <w:tcPr>
            <w:tcW w:type="dxa" w:w="1560"/>
            <w:shd w:val="clear" w:color="auto" w:fill="0F5A54"/>
          </w:tcPr>
          <w:p>
            <w:pPr>
              <w:spacing w:before="20" w:after="20"/>
            </w:pPr>
            <w:r>
              <w:rPr>
                <w:rFonts w:ascii="Calibri" w:hAnsi="Calibri"/>
                <w:b/>
                <w:i w:val="0"/>
                <w:color w:val="FFFFFF"/>
                <w:sz w:val="17"/>
              </w:rPr>
              <w:t>Unidad</w:t>
            </w:r>
          </w:p>
        </w:tc>
        <w:tc>
          <w:tcPr>
            <w:tcW w:type="dxa" w:w="3200"/>
            <w:shd w:val="clear" w:color="auto" w:fill="0F5A54"/>
          </w:tcPr>
          <w:p>
            <w:pPr>
              <w:spacing w:before="20" w:after="20"/>
            </w:pPr>
            <w:r>
              <w:rPr>
                <w:rFonts w:ascii="Calibri" w:hAnsi="Calibri"/>
                <w:b/>
                <w:i w:val="0"/>
                <w:color w:val="FFFFFF"/>
                <w:sz w:val="17"/>
              </w:rPr>
              <w:t>Dependencia</w:t>
            </w:r>
          </w:p>
        </w:tc>
      </w:tr>
      <w:tr>
        <w:tc>
          <w:tcPr>
            <w:tcW w:type="dxa" w:w="2900"/>
          </w:tcPr>
          <w:p>
            <w:pPr>
              <w:spacing w:before="20" w:after="20"/>
            </w:pPr>
            <w:r>
              <w:rPr>
                <w:rFonts w:ascii="Calibri" w:hAnsi="Calibri"/>
                <w:b w:val="0"/>
                <w:i w:val="0"/>
                <w:color w:val="1A2B33"/>
                <w:sz w:val="16"/>
              </w:rPr>
              <w:t>Error técnico de medición</w:t>
            </w:r>
          </w:p>
        </w:tc>
        <w:tc>
          <w:tcPr>
            <w:tcW w:type="dxa" w:w="1700"/>
          </w:tcPr>
          <w:p>
            <w:pPr>
              <w:spacing w:before="20" w:after="20"/>
            </w:pPr>
            <w:r>
              <w:rPr>
                <w:rFonts w:ascii="Calibri" w:hAnsi="Calibri"/>
                <w:b w:val="0"/>
                <w:i w:val="0"/>
                <w:color w:val="1A2B33"/>
                <w:sz w:val="16"/>
              </w:rPr>
              <w:t>CÁLCULO</w:t>
            </w:r>
          </w:p>
        </w:tc>
        <w:tc>
          <w:tcPr>
            <w:tcW w:type="dxa" w:w="1560"/>
          </w:tcPr>
          <w:p>
            <w:pPr>
              <w:spacing w:before="20" w:after="20"/>
            </w:pPr>
            <w:r>
              <w:rPr>
                <w:rFonts w:ascii="Calibri" w:hAnsi="Calibri"/>
                <w:b w:val="0"/>
                <w:i w:val="0"/>
                <w:color w:val="1A2B33"/>
                <w:sz w:val="16"/>
              </w:rPr>
              <w:t>mm / %</w:t>
            </w:r>
          </w:p>
        </w:tc>
        <w:tc>
          <w:tcPr>
            <w:tcW w:type="dxa" w:w="3200"/>
          </w:tcPr>
          <w:p>
            <w:pPr>
              <w:spacing w:before="20" w:after="20"/>
            </w:pPr>
            <w:r>
              <w:rPr>
                <w:rFonts w:ascii="Calibri" w:hAnsi="Calibri"/>
                <w:b w:val="0"/>
                <w:i w:val="0"/>
                <w:color w:val="1A2B33"/>
                <w:sz w:val="16"/>
              </w:rPr>
              <w:t>Depende de mediciones repetidas</w:t>
            </w:r>
          </w:p>
        </w:tc>
      </w:tr>
      <w:tr>
        <w:tc>
          <w:tcPr>
            <w:tcW w:type="dxa" w:w="2900"/>
            <w:shd w:val="clear" w:color="auto" w:fill="F6F8F8"/>
          </w:tcPr>
          <w:p>
            <w:pPr>
              <w:spacing w:before="20" w:after="20"/>
            </w:pPr>
            <w:r>
              <w:rPr>
                <w:rFonts w:ascii="Calibri" w:hAnsi="Calibri"/>
                <w:b w:val="0"/>
                <w:i w:val="0"/>
                <w:color w:val="1A2B33"/>
                <w:sz w:val="16"/>
              </w:rPr>
              <w:t>Cambio real vs error</w:t>
            </w:r>
          </w:p>
        </w:tc>
        <w:tc>
          <w:tcPr>
            <w:tcW w:type="dxa" w:w="1700"/>
            <w:shd w:val="clear" w:color="auto" w:fill="F6F8F8"/>
          </w:tcPr>
          <w:p>
            <w:pPr>
              <w:spacing w:before="20" w:after="20"/>
            </w:pPr>
            <w:r>
              <w:rPr>
                <w:rFonts w:ascii="Calibri" w:hAnsi="Calibri"/>
                <w:b w:val="0"/>
                <w:i w:val="0"/>
                <w:color w:val="1A2B33"/>
                <w:sz w:val="16"/>
              </w:rPr>
              <w:t>INTERPRETACIÓN</w:t>
            </w:r>
          </w:p>
        </w:tc>
        <w:tc>
          <w:tcPr>
            <w:tcW w:type="dxa" w:w="1560"/>
            <w:shd w:val="clear" w:color="auto" w:fill="F6F8F8"/>
          </w:tcPr>
          <w:p>
            <w:pPr>
              <w:spacing w:before="20" w:after="20"/>
            </w:pPr>
            <w:r>
              <w:rPr>
                <w:rFonts w:ascii="Calibri" w:hAnsi="Calibri"/>
                <w:b w:val="0"/>
                <w:i w:val="0"/>
                <w:color w:val="1A2B33"/>
                <w:sz w:val="16"/>
              </w:rPr>
              <w:t>sí/no</w:t>
            </w:r>
          </w:p>
        </w:tc>
        <w:tc>
          <w:tcPr>
            <w:tcW w:type="dxa" w:w="3200"/>
            <w:shd w:val="clear" w:color="auto" w:fill="F6F8F8"/>
          </w:tcPr>
          <w:p>
            <w:pPr>
              <w:spacing w:before="20" w:after="20"/>
            </w:pPr>
            <w:r>
              <w:rPr>
                <w:rFonts w:ascii="Calibri" w:hAnsi="Calibri"/>
                <w:b w:val="0"/>
                <w:i w:val="0"/>
                <w:color w:val="1A2B33"/>
                <w:sz w:val="16"/>
              </w:rPr>
              <w:t>Depende del ETM y del cambio</w:t>
            </w:r>
          </w:p>
        </w:tc>
      </w:tr>
    </w:tbl>
    <w:p>
      <w:pPr>
        <w:spacing w:before="60" w:after="40" w:line="276" w:lineRule="auto"/>
      </w:pPr>
      <w:r>
        <w:rPr>
          <w:rFonts w:ascii="Calibri" w:hAnsi="Calibri"/>
          <w:b/>
          <w:i w:val="0"/>
          <w:color w:val="0A3E3A"/>
          <w:sz w:val="18"/>
        </w:rPr>
        <w:t>Fuentes principales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2500"/>
        <w:gridCol w:w="3560"/>
        <w:gridCol w:w="700"/>
        <w:gridCol w:w="2600"/>
      </w:tblGrid>
      <w:tr>
        <w:tc>
          <w:tcPr>
            <w:tcW w:type="dxa" w:w="2500"/>
            <w:shd w:val="clear" w:color="auto" w:fill="0F5A54"/>
          </w:tcPr>
          <w:p>
            <w:pPr>
              <w:spacing w:before="20" w:after="20"/>
            </w:pPr>
            <w:r>
              <w:rPr>
                <w:rFonts w:ascii="Calibri" w:hAnsi="Calibri"/>
                <w:b/>
                <w:i w:val="0"/>
                <w:color w:val="FFFFFF"/>
                <w:sz w:val="17"/>
              </w:rPr>
              <w:t>Institución / autor</w:t>
            </w:r>
          </w:p>
        </w:tc>
        <w:tc>
          <w:tcPr>
            <w:tcW w:type="dxa" w:w="3560"/>
            <w:shd w:val="clear" w:color="auto" w:fill="0F5A54"/>
          </w:tcPr>
          <w:p>
            <w:pPr>
              <w:spacing w:before="20" w:after="20"/>
            </w:pPr>
            <w:r>
              <w:rPr>
                <w:rFonts w:ascii="Calibri" w:hAnsi="Calibri"/>
                <w:b/>
                <w:i w:val="0"/>
                <w:color w:val="FFFFFF"/>
                <w:sz w:val="17"/>
              </w:rPr>
              <w:t>Documento</w:t>
            </w:r>
          </w:p>
        </w:tc>
        <w:tc>
          <w:tcPr>
            <w:tcW w:type="dxa" w:w="700"/>
            <w:shd w:val="clear" w:color="auto" w:fill="0F5A54"/>
          </w:tcPr>
          <w:p>
            <w:pPr>
              <w:spacing w:before="20" w:after="20"/>
            </w:pPr>
            <w:r>
              <w:rPr>
                <w:rFonts w:ascii="Calibri" w:hAnsi="Calibri"/>
                <w:b/>
                <w:i w:val="0"/>
                <w:color w:val="FFFFFF"/>
                <w:sz w:val="17"/>
              </w:rPr>
              <w:t>Año</w:t>
            </w:r>
          </w:p>
        </w:tc>
        <w:tc>
          <w:tcPr>
            <w:tcW w:type="dxa" w:w="2600"/>
            <w:shd w:val="clear" w:color="auto" w:fill="0F5A54"/>
          </w:tcPr>
          <w:p>
            <w:pPr>
              <w:spacing w:before="20" w:after="20"/>
            </w:pPr>
            <w:r>
              <w:rPr>
                <w:rFonts w:ascii="Calibri" w:hAnsi="Calibri"/>
                <w:b/>
                <w:i w:val="0"/>
                <w:color w:val="FFFFFF"/>
                <w:sz w:val="17"/>
              </w:rPr>
              <w:t>Tipo</w:t>
            </w:r>
          </w:p>
        </w:tc>
      </w:tr>
      <w:tr>
        <w:tc>
          <w:tcPr>
            <w:tcW w:type="dxa" w:w="2500"/>
          </w:tcPr>
          <w:p>
            <w:pPr>
              <w:spacing w:before="20" w:after="20"/>
            </w:pPr>
            <w:r>
              <w:rPr>
                <w:rFonts w:ascii="Calibri" w:hAnsi="Calibri"/>
                <w:b w:val="0"/>
                <w:i w:val="0"/>
                <w:color w:val="1A2B33"/>
                <w:sz w:val="16"/>
              </w:rPr>
              <w:t>ISAK</w:t>
            </w:r>
          </w:p>
        </w:tc>
        <w:tc>
          <w:tcPr>
            <w:tcW w:type="dxa" w:w="3560"/>
          </w:tcPr>
          <w:p>
            <w:pPr>
              <w:spacing w:before="20" w:after="20"/>
            </w:pPr>
            <w:r>
              <w:rPr>
                <w:rFonts w:ascii="Calibri" w:hAnsi="Calibri"/>
                <w:b w:val="0"/>
                <w:i w:val="0"/>
                <w:color w:val="1A2B33"/>
                <w:sz w:val="16"/>
              </w:rPr>
              <w:t>Protocolo de sitios anatómicos y técnica</w:t>
            </w:r>
          </w:p>
        </w:tc>
        <w:tc>
          <w:tcPr>
            <w:tcW w:type="dxa" w:w="700"/>
          </w:tcPr>
          <w:p>
            <w:pPr>
              <w:spacing w:before="20" w:after="20"/>
            </w:pPr>
            <w:r>
              <w:rPr>
                <w:rFonts w:ascii="Calibri" w:hAnsi="Calibri"/>
                <w:b w:val="0"/>
                <w:i w:val="0"/>
                <w:color w:val="1A2B33"/>
                <w:sz w:val="16"/>
              </w:rPr>
              <w:t>s/f</w:t>
            </w:r>
          </w:p>
        </w:tc>
        <w:tc>
          <w:tcPr>
            <w:tcW w:type="dxa" w:w="2600"/>
          </w:tcPr>
          <w:p>
            <w:pPr>
              <w:spacing w:before="20" w:after="20"/>
            </w:pPr>
            <w:r>
              <w:rPr>
                <w:rFonts w:ascii="Calibri" w:hAnsi="Calibri"/>
                <w:b w:val="0"/>
                <w:i w:val="0"/>
                <w:color w:val="1A2B33"/>
                <w:sz w:val="16"/>
              </w:rPr>
              <w:t>MANUAL</w:t>
            </w:r>
          </w:p>
        </w:tc>
      </w:tr>
    </w:tbl>
    <w:p>
      <w:pPr>
        <w:spacing w:before="60" w:after="40" w:line="276" w:lineRule="auto"/>
      </w:pPr>
      <w:r>
        <w:rPr>
          <w:rFonts w:ascii="Calibri" w:hAnsi="Calibri"/>
          <w:b/>
          <w:i w:val="0"/>
          <w:color w:val="0A3E3A"/>
          <w:sz w:val="18"/>
        </w:rPr>
        <w:t>Flujo de uso</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CellMar>
          <w:top w:w="40" w:type="dxa"/>
          <w:bottom w:w="40" w:type="dxa"/>
          <w:left w:w="40" w:type="dxa"/>
          <w:right w:w="40" w:type="dxa"/>
        </w:tblCellMar>
      </w:tblPr>
      <w:tblGrid>
        <w:gridCol w:w="776"/>
        <w:gridCol w:w="776"/>
        <w:gridCol w:w="776"/>
        <w:gridCol w:w="776"/>
        <w:gridCol w:w="776"/>
        <w:gridCol w:w="776"/>
        <w:gridCol w:w="776"/>
        <w:gridCol w:w="776"/>
        <w:gridCol w:w="776"/>
        <w:gridCol w:w="776"/>
        <w:gridCol w:w="776"/>
        <w:gridCol w:w="776"/>
        <w:gridCol w:w="776"/>
      </w:tblGrid>
      <w:tr>
        <w:tc>
          <w:tcPr>
            <w:tcW w:type="dxa" w:w="776"/>
            <w:shd w:val="clear" w:color="auto" w:fill="EDF2F1"/>
          </w:tcPr>
          <w:p>
            <w:pPr>
              <w:spacing w:before="20" w:after="20"/>
              <w:jc w:val="center"/>
            </w:pPr>
            <w:r>
              <w:rPr>
                <w:rFonts w:ascii="Calibri" w:hAnsi="Calibri"/>
                <w:b/>
                <w:i w:val="0"/>
                <w:color w:val="0A3E3A"/>
                <w:sz w:val="15"/>
              </w:rPr>
              <w:t>INICIO</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DATOS</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CALIBRACION</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TECNICA</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FIABILIDAD(ETM)</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SEGUIMIENTO</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FUENTES</w:t>
            </w:r>
          </w:p>
        </w:tc>
      </w:tr>
    </w:tbl>
    <w:p>
      <w:pPr>
        <w:spacing w:before="0" w:after="120"/>
        <w:pBdr>
          <w:bottom w:val="single" w:sz="8" w:space="1" w:color="D6DEDD"/>
        </w:pBdr>
      </w:pPr>
    </w:p>
    <w:p>
      <w:pPr>
        <w:spacing w:before="40" w:after="80" w:line="276" w:lineRule="auto"/>
      </w:pP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08   </w:t>
            </w:r>
            <w:r>
              <w:rPr>
                <w:rFonts w:ascii="Calibri" w:hAnsi="Calibri"/>
                <w:b/>
                <w:i w:val="0"/>
                <w:color w:val="FFFFFF"/>
                <w:sz w:val="25"/>
              </w:rPr>
              <w:t>FASE 4 · DIETAS Y PLANIFICACIÓN</w:t>
            </w:r>
          </w:p>
        </w:tc>
      </w:tr>
    </w:tbl>
    <w:p>
      <w:pPr>
        <w:spacing w:after="40"/>
      </w:pPr>
    </w:p>
    <w:p>
      <w:pPr>
        <w:spacing w:before="40" w:after="120" w:line="276" w:lineRule="auto"/>
      </w:pPr>
      <w:r>
        <w:rPr>
          <w:rFonts w:ascii="Calibri" w:hAnsi="Calibri"/>
          <w:b w:val="0"/>
          <w:i w:val="0"/>
          <w:color w:val="1A2B33"/>
          <w:sz w:val="21"/>
        </w:rPr>
        <w:t>La planificación traduce prescripciones y objetivos en dietas, platillos y semanas de entrenamiento.</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Layout w:type="fixed"/>
        <w:tblCellMar>
          <w:top w:w="60" w:type="dxa"/>
          <w:bottom w:w="60" w:type="dxa"/>
          <w:left w:w="140" w:type="dxa"/>
          <w:right w:w="120" w:type="dxa"/>
        </w:tblCellMar>
        <w:tblW w:w="9360" w:type="dxa"/>
      </w:tblPr>
      <w:tblGrid>
        <w:gridCol w:w="10086"/>
      </w:tblGrid>
      <w:tr>
        <w:tc>
          <w:tcPr>
            <w:tcW w:type="dxa" w:w="10086"/>
            <w:shd w:val="clear" w:color="auto" w:fill="EDF2F1"/>
          </w:tcPr>
          <w:p>
            <w:pPr>
              <w:spacing w:before="0" w:after="0"/>
            </w:pPr>
            <w:r>
              <w:rPr>
                <w:rFonts w:ascii="Calibri" w:hAnsi="Calibri"/>
                <w:b/>
                <w:i w:val="0"/>
                <w:color w:val="0F5A54"/>
                <w:sz w:val="24"/>
              </w:rPr>
              <w:t xml:space="preserve">NMX-02  </w:t>
            </w:r>
            <w:r>
              <w:rPr>
                <w:rFonts w:ascii="Calibri" w:hAnsi="Calibri"/>
                <w:b/>
                <w:i w:val="0"/>
                <w:color w:val="1A2B33"/>
                <w:sz w:val="22"/>
              </w:rPr>
              <w:t>Tabla Dietosintética Semanal</w:t>
            </w:r>
          </w:p>
        </w:tc>
      </w:tr>
    </w:tbl>
    <w:p>
      <w:pPr>
        <w:spacing w:before="40" w:after="20" w:line="276" w:lineRule="auto"/>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500"/>
        <w:gridCol w:w="6860"/>
      </w:tblGrid>
      <w:tr>
        <w:tc>
          <w:tcPr>
            <w:tcW w:type="dxa" w:w="2500"/>
            <w:shd w:val="clear" w:color="auto" w:fill="EDF2F1"/>
          </w:tcPr>
          <w:p>
            <w:pPr>
              <w:spacing w:before="20" w:after="20"/>
            </w:pPr>
            <w:r>
              <w:rPr>
                <w:rFonts w:ascii="Calibri" w:hAnsi="Calibri"/>
                <w:b/>
                <w:i w:val="0"/>
                <w:color w:val="0A3E3A"/>
                <w:sz w:val="19"/>
              </w:rPr>
              <w:t>Fase / Categoría</w:t>
            </w:r>
          </w:p>
        </w:tc>
        <w:tc>
          <w:tcPr>
            <w:tcW w:type="dxa" w:w="6860"/>
          </w:tcPr>
          <w:p>
            <w:pPr>
              <w:spacing w:before="20" w:after="20"/>
            </w:pPr>
            <w:r>
              <w:rPr>
                <w:rFonts w:ascii="Calibri" w:hAnsi="Calibri"/>
                <w:b w:val="0"/>
                <w:i w:val="0"/>
                <w:color w:val="1A2B33"/>
                <w:sz w:val="19"/>
              </w:rPr>
              <w:t>Fase 4 · Dietas y Planificación · Planificación dietética</w:t>
            </w:r>
          </w:p>
        </w:tc>
      </w:tr>
      <w:tr>
        <w:tc>
          <w:tcPr>
            <w:tcW w:type="dxa" w:w="2500"/>
            <w:shd w:val="clear" w:color="auto" w:fill="EDF2F1"/>
          </w:tcPr>
          <w:p>
            <w:pPr>
              <w:spacing w:before="20" w:after="20"/>
            </w:pPr>
            <w:r>
              <w:rPr>
                <w:rFonts w:ascii="Calibri" w:hAnsi="Calibri"/>
                <w:b/>
                <w:i w:val="0"/>
                <w:color w:val="0A3E3A"/>
                <w:sz w:val="19"/>
              </w:rPr>
              <w:t>Objetivo</w:t>
            </w:r>
          </w:p>
        </w:tc>
        <w:tc>
          <w:tcPr>
            <w:tcW w:type="dxa" w:w="6860"/>
          </w:tcPr>
          <w:p>
            <w:pPr>
              <w:spacing w:before="20" w:after="20"/>
            </w:pPr>
            <w:r>
              <w:rPr>
                <w:rFonts w:ascii="Calibri" w:hAnsi="Calibri"/>
                <w:b w:val="0"/>
                <w:i w:val="0"/>
                <w:color w:val="1A2B33"/>
                <w:sz w:val="19"/>
              </w:rPr>
              <w:t>Traducir una prescripción numérica (energía y macros) en una estructura alimentaria semanal por equivalentes y repartirla en los tiempos de comida.</w:t>
            </w:r>
          </w:p>
        </w:tc>
      </w:tr>
      <w:tr>
        <w:tc>
          <w:tcPr>
            <w:tcW w:type="dxa" w:w="2500"/>
            <w:shd w:val="clear" w:color="auto" w:fill="EDF2F1"/>
          </w:tcPr>
          <w:p>
            <w:pPr>
              <w:spacing w:before="20" w:after="20"/>
            </w:pPr>
            <w:r>
              <w:rPr>
                <w:rFonts w:ascii="Calibri" w:hAnsi="Calibri"/>
                <w:b/>
                <w:i w:val="0"/>
                <w:color w:val="0A3E3A"/>
                <w:sz w:val="19"/>
              </w:rPr>
              <w:t>Población</w:t>
            </w:r>
          </w:p>
        </w:tc>
        <w:tc>
          <w:tcPr>
            <w:tcW w:type="dxa" w:w="6860"/>
          </w:tcPr>
          <w:p>
            <w:pPr>
              <w:spacing w:before="20" w:after="20"/>
            </w:pPr>
            <w:r>
              <w:rPr>
                <w:rFonts w:ascii="Calibri" w:hAnsi="Calibri"/>
                <w:b w:val="0"/>
                <w:i w:val="0"/>
                <w:color w:val="1A2B33"/>
                <w:sz w:val="19"/>
              </w:rPr>
              <w:t>Uso educativo; sistema de equivalentes chileno (UDD 2021).</w:t>
            </w:r>
          </w:p>
        </w:tc>
      </w:tr>
      <w:tr>
        <w:tc>
          <w:tcPr>
            <w:tcW w:type="dxa" w:w="2500"/>
            <w:shd w:val="clear" w:color="auto" w:fill="EDF2F1"/>
          </w:tcPr>
          <w:p>
            <w:pPr>
              <w:spacing w:before="20" w:after="20"/>
            </w:pPr>
            <w:r>
              <w:rPr>
                <w:rFonts w:ascii="Calibri" w:hAnsi="Calibri"/>
                <w:b/>
                <w:i w:val="0"/>
                <w:color w:val="0A3E3A"/>
                <w:sz w:val="19"/>
              </w:rPr>
              <w:t>Entradas</w:t>
            </w:r>
          </w:p>
        </w:tc>
        <w:tc>
          <w:tcPr>
            <w:tcW w:type="dxa" w:w="6860"/>
          </w:tcPr>
          <w:p>
            <w:pPr>
              <w:spacing w:before="20" w:after="20"/>
            </w:pPr>
            <w:r>
              <w:rPr>
                <w:rFonts w:ascii="Calibri" w:hAnsi="Calibri"/>
                <w:b w:val="0"/>
                <w:i w:val="0"/>
                <w:color w:val="1A2B33"/>
                <w:sz w:val="19"/>
              </w:rPr>
              <w:t>Alimentación; Selecciones / listas desplegables</w:t>
            </w:r>
          </w:p>
        </w:tc>
      </w:tr>
      <w:tr>
        <w:tc>
          <w:tcPr>
            <w:tcW w:type="dxa" w:w="2500"/>
            <w:shd w:val="clear" w:color="auto" w:fill="EDF2F1"/>
          </w:tcPr>
          <w:p>
            <w:pPr>
              <w:spacing w:before="20" w:after="20"/>
            </w:pPr>
            <w:r>
              <w:rPr>
                <w:rFonts w:ascii="Calibri" w:hAnsi="Calibri"/>
                <w:b/>
                <w:i w:val="0"/>
                <w:color w:val="0A3E3A"/>
                <w:sz w:val="19"/>
              </w:rPr>
              <w:t>Resultados</w:t>
            </w:r>
          </w:p>
        </w:tc>
        <w:tc>
          <w:tcPr>
            <w:tcW w:type="dxa" w:w="6860"/>
          </w:tcPr>
          <w:p>
            <w:pPr>
              <w:spacing w:before="20" w:after="20"/>
            </w:pPr>
            <w:r>
              <w:rPr>
                <w:rFonts w:ascii="Calibri" w:hAnsi="Calibri"/>
                <w:b w:val="0"/>
                <w:i w:val="0"/>
                <w:color w:val="1A2B33"/>
                <w:sz w:val="19"/>
              </w:rPr>
              <w:t>Equivalentes por grupo/día; Reparto por tiempos de comida</w:t>
            </w:r>
          </w:p>
        </w:tc>
      </w:tr>
      <w:tr>
        <w:tc>
          <w:tcPr>
            <w:tcW w:type="dxa" w:w="2500"/>
            <w:shd w:val="clear" w:color="auto" w:fill="EDF2F1"/>
          </w:tcPr>
          <w:p>
            <w:pPr>
              <w:spacing w:before="20" w:after="20"/>
            </w:pPr>
            <w:r>
              <w:rPr>
                <w:rFonts w:ascii="Calibri" w:hAnsi="Calibri"/>
                <w:b/>
                <w:i w:val="0"/>
                <w:color w:val="0A3E3A"/>
                <w:sz w:val="19"/>
              </w:rPr>
              <w:t>Funciones principales</w:t>
            </w:r>
          </w:p>
        </w:tc>
        <w:tc>
          <w:tcPr>
            <w:tcW w:type="dxa" w:w="6860"/>
          </w:tcPr>
          <w:p>
            <w:pPr>
              <w:spacing w:before="20" w:after="20"/>
            </w:pPr>
            <w:r>
              <w:rPr>
                <w:rFonts w:ascii="Calibri" w:hAnsi="Calibri"/>
                <w:b w:val="0"/>
                <w:i w:val="0"/>
                <w:color w:val="1A2B33"/>
                <w:sz w:val="19"/>
              </w:rPr>
              <w:t>Dietosíntesis; Distribución; Semana</w:t>
            </w:r>
          </w:p>
        </w:tc>
      </w:tr>
      <w:tr>
        <w:tc>
          <w:tcPr>
            <w:tcW w:type="dxa" w:w="2500"/>
            <w:shd w:val="clear" w:color="auto" w:fill="EDF2F1"/>
          </w:tcPr>
          <w:p>
            <w:pPr>
              <w:spacing w:before="20" w:after="20"/>
            </w:pPr>
            <w:r>
              <w:rPr>
                <w:rFonts w:ascii="Calibri" w:hAnsi="Calibri"/>
                <w:b/>
                <w:i w:val="0"/>
                <w:color w:val="0A3E3A"/>
                <w:sz w:val="19"/>
              </w:rPr>
              <w:t>Metodología</w:t>
            </w:r>
          </w:p>
        </w:tc>
        <w:tc>
          <w:tcPr>
            <w:tcW w:type="dxa" w:w="6860"/>
          </w:tcPr>
          <w:p>
            <w:pPr>
              <w:spacing w:before="20" w:after="20"/>
            </w:pPr>
            <w:r>
              <w:rPr>
                <w:rFonts w:ascii="Calibri" w:hAnsi="Calibri"/>
                <w:b w:val="0"/>
                <w:i w:val="0"/>
                <w:color w:val="1A2B33"/>
                <w:sz w:val="19"/>
              </w:rPr>
              <w:t>Sistema de equivalentes chileno (UDD 2021)</w:t>
            </w:r>
          </w:p>
        </w:tc>
      </w:tr>
      <w:tr>
        <w:tc>
          <w:tcPr>
            <w:tcW w:type="dxa" w:w="2500"/>
            <w:shd w:val="clear" w:color="auto" w:fill="EDF2F1"/>
          </w:tcPr>
          <w:p>
            <w:pPr>
              <w:spacing w:before="20" w:after="20"/>
            </w:pPr>
            <w:r>
              <w:rPr>
                <w:rFonts w:ascii="Calibri" w:hAnsi="Calibri"/>
                <w:b/>
                <w:i w:val="0"/>
                <w:color w:val="0A3E3A"/>
                <w:sz w:val="19"/>
              </w:rPr>
              <w:t>Fuentes</w:t>
            </w:r>
          </w:p>
        </w:tc>
        <w:tc>
          <w:tcPr>
            <w:tcW w:type="dxa" w:w="6860"/>
          </w:tcPr>
          <w:p>
            <w:pPr>
              <w:spacing w:before="20" w:after="20"/>
            </w:pPr>
            <w:r>
              <w:rPr>
                <w:rFonts w:ascii="Calibri" w:hAnsi="Calibri"/>
                <w:b w:val="0"/>
                <w:i w:val="0"/>
                <w:color w:val="1A2B33"/>
                <w:sz w:val="19"/>
              </w:rPr>
              <w:t>UDD 2021 (sistema chileno de equivalentes)</w:t>
            </w:r>
          </w:p>
        </w:tc>
      </w:tr>
      <w:tr>
        <w:tc>
          <w:tcPr>
            <w:tcW w:type="dxa" w:w="2500"/>
            <w:shd w:val="clear" w:color="auto" w:fill="EDF2F1"/>
          </w:tcPr>
          <w:p>
            <w:pPr>
              <w:spacing w:before="20" w:after="20"/>
            </w:pPr>
            <w:r>
              <w:rPr>
                <w:rFonts w:ascii="Calibri" w:hAnsi="Calibri"/>
                <w:b/>
                <w:i w:val="0"/>
                <w:color w:val="0A3E3A"/>
                <w:sz w:val="19"/>
              </w:rPr>
              <w:t>Limitaciones</w:t>
            </w:r>
          </w:p>
        </w:tc>
        <w:tc>
          <w:tcPr>
            <w:tcW w:type="dxa" w:w="6860"/>
          </w:tcPr>
          <w:p>
            <w:pPr>
              <w:spacing w:before="20" w:after="20"/>
            </w:pPr>
            <w:r>
              <w:rPr>
                <w:rFonts w:ascii="Calibri" w:hAnsi="Calibri"/>
                <w:b w:val="0"/>
                <w:i w:val="0"/>
                <w:color w:val="1A2B33"/>
                <w:sz w:val="19"/>
              </w:rPr>
              <w:t>Traduce una prescripción; no la calcula ni la valida clínicamente. Depende de la calidad de la prescripción de entrada y del sistema de equivalentes usado.</w:t>
            </w:r>
          </w:p>
        </w:tc>
      </w:tr>
      <w:tr>
        <w:tc>
          <w:tcPr>
            <w:tcW w:type="dxa" w:w="2500"/>
            <w:shd w:val="clear" w:color="auto" w:fill="EDF2F1"/>
          </w:tcPr>
          <w:p>
            <w:pPr>
              <w:spacing w:before="20" w:after="20"/>
            </w:pPr>
            <w:r>
              <w:rPr>
                <w:rFonts w:ascii="Calibri" w:hAnsi="Calibri"/>
                <w:b/>
                <w:i w:val="0"/>
                <w:color w:val="0A3E3A"/>
                <w:sz w:val="19"/>
              </w:rPr>
              <w:t>Nivel sugerido</w:t>
            </w:r>
          </w:p>
        </w:tc>
        <w:tc>
          <w:tcPr>
            <w:tcW w:type="dxa" w:w="6860"/>
          </w:tcPr>
          <w:p>
            <w:pPr>
              <w:spacing w:before="20" w:after="20"/>
            </w:pPr>
            <w:r>
              <w:rPr>
                <w:rFonts w:ascii="Calibri" w:hAnsi="Calibri"/>
                <w:b w:val="0"/>
                <w:i w:val="0"/>
                <w:color w:val="1A2B33"/>
                <w:sz w:val="19"/>
              </w:rPr>
              <w:t>Educativo / apoyo académico</w:t>
            </w:r>
          </w:p>
        </w:tc>
      </w:tr>
      <w:tr>
        <w:tc>
          <w:tcPr>
            <w:tcW w:type="dxa" w:w="2500"/>
            <w:shd w:val="clear" w:color="auto" w:fill="EDF2F1"/>
          </w:tcPr>
          <w:p>
            <w:pPr>
              <w:spacing w:before="20" w:after="20"/>
            </w:pPr>
            <w:r>
              <w:rPr>
                <w:rFonts w:ascii="Calibri" w:hAnsi="Calibri"/>
                <w:b/>
                <w:i w:val="0"/>
                <w:color w:val="0A3E3A"/>
                <w:sz w:val="19"/>
              </w:rPr>
              <w:t>Versión / Estado</w:t>
            </w:r>
          </w:p>
        </w:tc>
        <w:tc>
          <w:tcPr>
            <w:tcW w:type="dxa" w:w="6860"/>
          </w:tcPr>
          <w:p>
            <w:pPr>
              <w:spacing w:before="20" w:after="20"/>
            </w:pPr>
            <w:r>
              <w:rPr>
                <w:rFonts w:ascii="Calibri" w:hAnsi="Calibri"/>
                <w:b w:val="0"/>
                <w:i w:val="0"/>
                <w:color w:val="1A2B33"/>
                <w:sz w:val="19"/>
              </w:rPr>
              <w:t>NO_CONFIRMADO · PRE_P19 (estado documental declarado en el nombre del archivo)</w:t>
            </w:r>
          </w:p>
        </w:tc>
      </w:tr>
      <w:tr>
        <w:tc>
          <w:tcPr>
            <w:tcW w:type="dxa" w:w="2500"/>
            <w:shd w:val="clear" w:color="auto" w:fill="EDF2F1"/>
          </w:tcPr>
          <w:p>
            <w:pPr>
              <w:spacing w:before="20" w:after="20"/>
            </w:pPr>
            <w:r>
              <w:rPr>
                <w:rFonts w:ascii="Calibri" w:hAnsi="Calibri"/>
                <w:b/>
                <w:i w:val="0"/>
                <w:color w:val="0A3E3A"/>
                <w:sz w:val="19"/>
              </w:rPr>
              <w:t>Estado del portafolio</w:t>
            </w:r>
          </w:p>
        </w:tc>
        <w:tc>
          <w:tcPr>
            <w:tcW w:type="dxa" w:w="6860"/>
          </w:tcPr>
          <w:p>
            <w:pPr>
              <w:spacing w:before="20" w:after="20"/>
            </w:pPr>
            <w:r>
              <w:rPr>
                <w:rFonts w:ascii="Calibri" w:hAnsi="Calibri"/>
                <w:b w:val="0"/>
                <w:i w:val="0"/>
                <w:color w:val="1A2B33"/>
                <w:sz w:val="19"/>
              </w:rPr>
              <w:t>PORTAFOLIO_COMPLETO</w:t>
            </w:r>
          </w:p>
        </w:tc>
      </w:tr>
    </w:tbl>
    <w:p>
      <w:pPr>
        <w:spacing w:before="60" w:after="60" w:line="276" w:lineRule="auto"/>
      </w:pPr>
      <w:r>
        <w:rPr>
          <w:rFonts w:ascii="Calibri" w:hAnsi="Calibri"/>
          <w:b w:val="0"/>
          <w:i w:val="0"/>
          <w:color w:val="1A2B33"/>
          <w:sz w:val="19"/>
        </w:rPr>
        <w:t>NMX-02 construye la tabla dietosintética: el paso que traduce una prescripción numérica (energía y distribución de macronutrientes) en una estructura alimentaria manejable —número de equivalentes de cada grupo por día y su reparto en tiempos de comida—. Es el puente entre el cálculo y el menú, usando el sistema de equivalentes chileno (UDD 2021), y organiza una semana completa. Pertenece a la Fase 4.</w:t>
      </w:r>
    </w:p>
    <w:p>
      <w:pPr>
        <w:spacing w:before="20" w:after="40" w:line="276" w:lineRule="auto"/>
      </w:pPr>
      <w:r>
        <w:rPr>
          <w:rFonts w:ascii="Calibri" w:hAnsi="Calibri"/>
          <w:b/>
          <w:i w:val="0"/>
          <w:color w:val="0A3E3A"/>
          <w:sz w:val="18"/>
        </w:rPr>
        <w:t>Funciones principales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1900"/>
        <w:gridCol w:w="3560"/>
        <w:gridCol w:w="2500"/>
        <w:gridCol w:w="1400"/>
      </w:tblGrid>
      <w:tr>
        <w:tc>
          <w:tcPr>
            <w:tcW w:type="dxa" w:w="1900"/>
            <w:shd w:val="clear" w:color="auto" w:fill="0F5A54"/>
          </w:tcPr>
          <w:p>
            <w:pPr>
              <w:spacing w:before="20" w:after="20"/>
            </w:pPr>
            <w:r>
              <w:rPr>
                <w:rFonts w:ascii="Calibri" w:hAnsi="Calibri"/>
                <w:b/>
                <w:i w:val="0"/>
                <w:color w:val="FFFFFF"/>
                <w:sz w:val="17"/>
              </w:rPr>
              <w:t>Función</w:t>
            </w:r>
          </w:p>
        </w:tc>
        <w:tc>
          <w:tcPr>
            <w:tcW w:type="dxa" w:w="3560"/>
            <w:shd w:val="clear" w:color="auto" w:fill="0F5A54"/>
          </w:tcPr>
          <w:p>
            <w:pPr>
              <w:spacing w:before="20" w:after="20"/>
            </w:pPr>
            <w:r>
              <w:rPr>
                <w:rFonts w:ascii="Calibri" w:hAnsi="Calibri"/>
                <w:b/>
                <w:i w:val="0"/>
                <w:color w:val="FFFFFF"/>
                <w:sz w:val="17"/>
              </w:rPr>
              <w:t>Qué hace</w:t>
            </w:r>
          </w:p>
        </w:tc>
        <w:tc>
          <w:tcPr>
            <w:tcW w:type="dxa" w:w="2500"/>
            <w:shd w:val="clear" w:color="auto" w:fill="0F5A54"/>
          </w:tcPr>
          <w:p>
            <w:pPr>
              <w:spacing w:before="20" w:after="20"/>
            </w:pPr>
            <w:r>
              <w:rPr>
                <w:rFonts w:ascii="Calibri" w:hAnsi="Calibri"/>
                <w:b/>
                <w:i w:val="0"/>
                <w:color w:val="FFFFFF"/>
                <w:sz w:val="17"/>
              </w:rPr>
              <w:t>Resultado</w:t>
            </w:r>
          </w:p>
        </w:tc>
        <w:tc>
          <w:tcPr>
            <w:tcW w:type="dxa" w:w="1400"/>
            <w:shd w:val="clear" w:color="auto" w:fill="0F5A54"/>
          </w:tcPr>
          <w:p>
            <w:pPr>
              <w:spacing w:before="20" w:after="20"/>
            </w:pPr>
            <w:r>
              <w:rPr>
                <w:rFonts w:ascii="Calibri" w:hAnsi="Calibri"/>
                <w:b/>
                <w:i w:val="0"/>
                <w:color w:val="FFFFFF"/>
                <w:sz w:val="17"/>
              </w:rPr>
              <w:t>Nivel</w:t>
            </w:r>
          </w:p>
        </w:tc>
      </w:tr>
      <w:tr>
        <w:tc>
          <w:tcPr>
            <w:tcW w:type="dxa" w:w="1900"/>
          </w:tcPr>
          <w:p>
            <w:pPr>
              <w:spacing w:before="20" w:after="20"/>
            </w:pPr>
            <w:r>
              <w:rPr>
                <w:rFonts w:ascii="Calibri" w:hAnsi="Calibri"/>
                <w:b w:val="0"/>
                <w:i w:val="0"/>
                <w:color w:val="1A2B33"/>
                <w:sz w:val="16"/>
              </w:rPr>
              <w:t>Dietosíntesis</w:t>
            </w:r>
          </w:p>
        </w:tc>
        <w:tc>
          <w:tcPr>
            <w:tcW w:type="dxa" w:w="3560"/>
          </w:tcPr>
          <w:p>
            <w:pPr>
              <w:spacing w:before="20" w:after="20"/>
            </w:pPr>
            <w:r>
              <w:rPr>
                <w:rFonts w:ascii="Calibri" w:hAnsi="Calibri"/>
                <w:b w:val="0"/>
                <w:i w:val="0"/>
                <w:color w:val="1A2B33"/>
                <w:sz w:val="16"/>
              </w:rPr>
              <w:t>Traduce la prescripción a equivalentes por grupo</w:t>
            </w:r>
          </w:p>
        </w:tc>
        <w:tc>
          <w:tcPr>
            <w:tcW w:type="dxa" w:w="2500"/>
          </w:tcPr>
          <w:p>
            <w:pPr>
              <w:spacing w:before="20" w:after="20"/>
            </w:pPr>
            <w:r>
              <w:rPr>
                <w:rFonts w:ascii="Calibri" w:hAnsi="Calibri"/>
                <w:b w:val="0"/>
                <w:i w:val="0"/>
                <w:color w:val="1A2B33"/>
                <w:sz w:val="16"/>
              </w:rPr>
              <w:t>Equivalentes por grupo/día</w:t>
            </w:r>
          </w:p>
        </w:tc>
        <w:tc>
          <w:tcPr>
            <w:tcW w:type="dxa" w:w="1400"/>
          </w:tcPr>
          <w:p>
            <w:pPr>
              <w:spacing w:before="20" w:after="20"/>
            </w:pPr>
            <w:r>
              <w:rPr>
                <w:rFonts w:ascii="Calibri" w:hAnsi="Calibri"/>
                <w:b w:val="0"/>
                <w:i w:val="0"/>
                <w:color w:val="1A2B33"/>
                <w:sz w:val="16"/>
              </w:rPr>
              <w:t>Intermedio</w:t>
            </w:r>
          </w:p>
        </w:tc>
      </w:tr>
      <w:tr>
        <w:tc>
          <w:tcPr>
            <w:tcW w:type="dxa" w:w="1900"/>
            <w:shd w:val="clear" w:color="auto" w:fill="F6F8F8"/>
          </w:tcPr>
          <w:p>
            <w:pPr>
              <w:spacing w:before="20" w:after="20"/>
            </w:pPr>
            <w:r>
              <w:rPr>
                <w:rFonts w:ascii="Calibri" w:hAnsi="Calibri"/>
                <w:b w:val="0"/>
                <w:i w:val="0"/>
                <w:color w:val="1A2B33"/>
                <w:sz w:val="16"/>
              </w:rPr>
              <w:t>Distribución</w:t>
            </w:r>
          </w:p>
        </w:tc>
        <w:tc>
          <w:tcPr>
            <w:tcW w:type="dxa" w:w="3560"/>
            <w:shd w:val="clear" w:color="auto" w:fill="F6F8F8"/>
          </w:tcPr>
          <w:p>
            <w:pPr>
              <w:spacing w:before="20" w:after="20"/>
            </w:pPr>
            <w:r>
              <w:rPr>
                <w:rFonts w:ascii="Calibri" w:hAnsi="Calibri"/>
                <w:b w:val="0"/>
                <w:i w:val="0"/>
                <w:color w:val="1A2B33"/>
                <w:sz w:val="16"/>
              </w:rPr>
              <w:t>Reparte en tiempos de comida</w:t>
            </w:r>
          </w:p>
        </w:tc>
        <w:tc>
          <w:tcPr>
            <w:tcW w:type="dxa" w:w="2500"/>
            <w:shd w:val="clear" w:color="auto" w:fill="F6F8F8"/>
          </w:tcPr>
          <w:p>
            <w:pPr>
              <w:spacing w:before="20" w:after="20"/>
            </w:pPr>
            <w:r>
              <w:rPr>
                <w:rFonts w:ascii="Calibri" w:hAnsi="Calibri"/>
                <w:b w:val="0"/>
                <w:i w:val="0"/>
                <w:color w:val="1A2B33"/>
                <w:sz w:val="16"/>
              </w:rPr>
              <w:t>Distribución por tiempo</w:t>
            </w:r>
          </w:p>
        </w:tc>
        <w:tc>
          <w:tcPr>
            <w:tcW w:type="dxa" w:w="1400"/>
            <w:shd w:val="clear" w:color="auto" w:fill="F6F8F8"/>
          </w:tcPr>
          <w:p>
            <w:pPr>
              <w:spacing w:before="20" w:after="20"/>
            </w:pPr>
            <w:r>
              <w:rPr>
                <w:rFonts w:ascii="Calibri" w:hAnsi="Calibri"/>
                <w:b w:val="0"/>
                <w:i w:val="0"/>
                <w:color w:val="1A2B33"/>
                <w:sz w:val="16"/>
              </w:rPr>
              <w:t>Intermedio</w:t>
            </w:r>
          </w:p>
        </w:tc>
      </w:tr>
      <w:tr>
        <w:tc>
          <w:tcPr>
            <w:tcW w:type="dxa" w:w="1900"/>
          </w:tcPr>
          <w:p>
            <w:pPr>
              <w:spacing w:before="20" w:after="20"/>
            </w:pPr>
            <w:r>
              <w:rPr>
                <w:rFonts w:ascii="Calibri" w:hAnsi="Calibri"/>
                <w:b w:val="0"/>
                <w:i w:val="0"/>
                <w:color w:val="1A2B33"/>
                <w:sz w:val="16"/>
              </w:rPr>
              <w:t>Semana</w:t>
            </w:r>
          </w:p>
        </w:tc>
        <w:tc>
          <w:tcPr>
            <w:tcW w:type="dxa" w:w="3560"/>
          </w:tcPr>
          <w:p>
            <w:pPr>
              <w:spacing w:before="20" w:after="20"/>
            </w:pPr>
            <w:r>
              <w:rPr>
                <w:rFonts w:ascii="Calibri" w:hAnsi="Calibri"/>
                <w:b w:val="0"/>
                <w:i w:val="0"/>
                <w:color w:val="1A2B33"/>
                <w:sz w:val="16"/>
              </w:rPr>
              <w:t>Organiza la estructura semanal</w:t>
            </w:r>
          </w:p>
        </w:tc>
        <w:tc>
          <w:tcPr>
            <w:tcW w:type="dxa" w:w="2500"/>
          </w:tcPr>
          <w:p>
            <w:pPr>
              <w:spacing w:before="20" w:after="20"/>
            </w:pPr>
            <w:r>
              <w:rPr>
                <w:rFonts w:ascii="Calibri" w:hAnsi="Calibri"/>
                <w:b w:val="0"/>
                <w:i w:val="0"/>
                <w:color w:val="1A2B33"/>
                <w:sz w:val="16"/>
              </w:rPr>
              <w:t>Tabla semanal</w:t>
            </w:r>
          </w:p>
        </w:tc>
        <w:tc>
          <w:tcPr>
            <w:tcW w:type="dxa" w:w="1400"/>
          </w:tcPr>
          <w:p>
            <w:pPr>
              <w:spacing w:before="20" w:after="20"/>
            </w:pPr>
            <w:r>
              <w:rPr>
                <w:rFonts w:ascii="Calibri" w:hAnsi="Calibri"/>
                <w:b w:val="0"/>
                <w:i w:val="0"/>
                <w:color w:val="1A2B33"/>
                <w:sz w:val="16"/>
              </w:rPr>
              <w:t>Intermedio</w:t>
            </w:r>
          </w:p>
        </w:tc>
      </w:tr>
    </w:tbl>
    <w:p>
      <w:pPr>
        <w:spacing w:before="60" w:after="40" w:line="276" w:lineRule="auto"/>
      </w:pPr>
      <w:r>
        <w:rPr>
          <w:rFonts w:ascii="Calibri" w:hAnsi="Calibri"/>
          <w:b/>
          <w:i w:val="0"/>
          <w:color w:val="0A3E3A"/>
          <w:sz w:val="18"/>
        </w:rPr>
        <w:t>Resultados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2900"/>
        <w:gridCol w:w="1700"/>
        <w:gridCol w:w="1560"/>
        <w:gridCol w:w="3200"/>
      </w:tblGrid>
      <w:tr>
        <w:tc>
          <w:tcPr>
            <w:tcW w:type="dxa" w:w="2900"/>
            <w:shd w:val="clear" w:color="auto" w:fill="0F5A54"/>
          </w:tcPr>
          <w:p>
            <w:pPr>
              <w:spacing w:before="20" w:after="20"/>
            </w:pPr>
            <w:r>
              <w:rPr>
                <w:rFonts w:ascii="Calibri" w:hAnsi="Calibri"/>
                <w:b/>
                <w:i w:val="0"/>
                <w:color w:val="FFFFFF"/>
                <w:sz w:val="17"/>
              </w:rPr>
              <w:t>Resultado</w:t>
            </w:r>
          </w:p>
        </w:tc>
        <w:tc>
          <w:tcPr>
            <w:tcW w:type="dxa" w:w="1700"/>
            <w:shd w:val="clear" w:color="auto" w:fill="0F5A54"/>
          </w:tcPr>
          <w:p>
            <w:pPr>
              <w:spacing w:before="20" w:after="20"/>
            </w:pPr>
            <w:r>
              <w:rPr>
                <w:rFonts w:ascii="Calibri" w:hAnsi="Calibri"/>
                <w:b/>
                <w:i w:val="0"/>
                <w:color w:val="FFFFFF"/>
                <w:sz w:val="17"/>
              </w:rPr>
              <w:t>Tipo</w:t>
            </w:r>
          </w:p>
        </w:tc>
        <w:tc>
          <w:tcPr>
            <w:tcW w:type="dxa" w:w="1560"/>
            <w:shd w:val="clear" w:color="auto" w:fill="0F5A54"/>
          </w:tcPr>
          <w:p>
            <w:pPr>
              <w:spacing w:before="20" w:after="20"/>
            </w:pPr>
            <w:r>
              <w:rPr>
                <w:rFonts w:ascii="Calibri" w:hAnsi="Calibri"/>
                <w:b/>
                <w:i w:val="0"/>
                <w:color w:val="FFFFFF"/>
                <w:sz w:val="17"/>
              </w:rPr>
              <w:t>Unidad</w:t>
            </w:r>
          </w:p>
        </w:tc>
        <w:tc>
          <w:tcPr>
            <w:tcW w:type="dxa" w:w="3200"/>
            <w:shd w:val="clear" w:color="auto" w:fill="0F5A54"/>
          </w:tcPr>
          <w:p>
            <w:pPr>
              <w:spacing w:before="20" w:after="20"/>
            </w:pPr>
            <w:r>
              <w:rPr>
                <w:rFonts w:ascii="Calibri" w:hAnsi="Calibri"/>
                <w:b/>
                <w:i w:val="0"/>
                <w:color w:val="FFFFFF"/>
                <w:sz w:val="17"/>
              </w:rPr>
              <w:t>Dependencia</w:t>
            </w:r>
          </w:p>
        </w:tc>
      </w:tr>
      <w:tr>
        <w:tc>
          <w:tcPr>
            <w:tcW w:type="dxa" w:w="2900"/>
          </w:tcPr>
          <w:p>
            <w:pPr>
              <w:spacing w:before="20" w:after="20"/>
            </w:pPr>
            <w:r>
              <w:rPr>
                <w:rFonts w:ascii="Calibri" w:hAnsi="Calibri"/>
                <w:b w:val="0"/>
                <w:i w:val="0"/>
                <w:color w:val="1A2B33"/>
                <w:sz w:val="16"/>
              </w:rPr>
              <w:t>Equivalentes por grupo/día</w:t>
            </w:r>
          </w:p>
        </w:tc>
        <w:tc>
          <w:tcPr>
            <w:tcW w:type="dxa" w:w="1700"/>
          </w:tcPr>
          <w:p>
            <w:pPr>
              <w:spacing w:before="20" w:after="20"/>
            </w:pPr>
            <w:r>
              <w:rPr>
                <w:rFonts w:ascii="Calibri" w:hAnsi="Calibri"/>
                <w:b w:val="0"/>
                <w:i w:val="0"/>
                <w:color w:val="1A2B33"/>
                <w:sz w:val="16"/>
              </w:rPr>
              <w:t>PLANIFICACIÓN</w:t>
            </w:r>
          </w:p>
        </w:tc>
        <w:tc>
          <w:tcPr>
            <w:tcW w:type="dxa" w:w="1560"/>
          </w:tcPr>
          <w:p>
            <w:pPr>
              <w:spacing w:before="20" w:after="20"/>
            </w:pPr>
            <w:r>
              <w:rPr>
                <w:rFonts w:ascii="Calibri" w:hAnsi="Calibri"/>
                <w:b w:val="0"/>
                <w:i w:val="0"/>
                <w:color w:val="1A2B33"/>
                <w:sz w:val="16"/>
              </w:rPr>
              <w:t>equivalentes</w:t>
            </w:r>
          </w:p>
        </w:tc>
        <w:tc>
          <w:tcPr>
            <w:tcW w:type="dxa" w:w="3200"/>
          </w:tcPr>
          <w:p>
            <w:pPr>
              <w:spacing w:before="20" w:after="20"/>
            </w:pPr>
            <w:r>
              <w:rPr>
                <w:rFonts w:ascii="Calibri" w:hAnsi="Calibri"/>
                <w:b w:val="0"/>
                <w:i w:val="0"/>
                <w:color w:val="1A2B33"/>
                <w:sz w:val="16"/>
              </w:rPr>
              <w:t>Depende de la prescripción</w:t>
            </w:r>
          </w:p>
        </w:tc>
      </w:tr>
      <w:tr>
        <w:tc>
          <w:tcPr>
            <w:tcW w:type="dxa" w:w="2900"/>
            <w:shd w:val="clear" w:color="auto" w:fill="F6F8F8"/>
          </w:tcPr>
          <w:p>
            <w:pPr>
              <w:spacing w:before="20" w:after="20"/>
            </w:pPr>
            <w:r>
              <w:rPr>
                <w:rFonts w:ascii="Calibri" w:hAnsi="Calibri"/>
                <w:b w:val="0"/>
                <w:i w:val="0"/>
                <w:color w:val="1A2B33"/>
                <w:sz w:val="16"/>
              </w:rPr>
              <w:t>Reparto por tiempos de comida</w:t>
            </w:r>
          </w:p>
        </w:tc>
        <w:tc>
          <w:tcPr>
            <w:tcW w:type="dxa" w:w="1700"/>
            <w:shd w:val="clear" w:color="auto" w:fill="F6F8F8"/>
          </w:tcPr>
          <w:p>
            <w:pPr>
              <w:spacing w:before="20" w:after="20"/>
            </w:pPr>
            <w:r>
              <w:rPr>
                <w:rFonts w:ascii="Calibri" w:hAnsi="Calibri"/>
                <w:b w:val="0"/>
                <w:i w:val="0"/>
                <w:color w:val="1A2B33"/>
                <w:sz w:val="16"/>
              </w:rPr>
              <w:t>PLANIFICACIÓN</w:t>
            </w:r>
          </w:p>
        </w:tc>
        <w:tc>
          <w:tcPr>
            <w:tcW w:type="dxa" w:w="1560"/>
            <w:shd w:val="clear" w:color="auto" w:fill="F6F8F8"/>
          </w:tcPr>
          <w:p>
            <w:pPr>
              <w:spacing w:before="20" w:after="20"/>
            </w:pPr>
            <w:r>
              <w:rPr>
                <w:rFonts w:ascii="Calibri" w:hAnsi="Calibri"/>
                <w:b w:val="0"/>
                <w:i w:val="0"/>
                <w:color w:val="1A2B33"/>
                <w:sz w:val="16"/>
              </w:rPr>
              <w:t>equivalentes/tiempo</w:t>
            </w:r>
          </w:p>
        </w:tc>
        <w:tc>
          <w:tcPr>
            <w:tcW w:type="dxa" w:w="3200"/>
            <w:shd w:val="clear" w:color="auto" w:fill="F6F8F8"/>
          </w:tcPr>
          <w:p>
            <w:pPr>
              <w:spacing w:before="20" w:after="20"/>
            </w:pPr>
            <w:r>
              <w:rPr>
                <w:rFonts w:ascii="Calibri" w:hAnsi="Calibri"/>
                <w:b w:val="0"/>
                <w:i w:val="0"/>
                <w:color w:val="1A2B33"/>
                <w:sz w:val="16"/>
              </w:rPr>
              <w:t>Depende de la distribución</w:t>
            </w:r>
          </w:p>
        </w:tc>
      </w:tr>
    </w:tbl>
    <w:p>
      <w:pPr>
        <w:spacing w:before="60" w:after="40" w:line="276" w:lineRule="auto"/>
      </w:pPr>
      <w:r>
        <w:rPr>
          <w:rFonts w:ascii="Calibri" w:hAnsi="Calibri"/>
          <w:b/>
          <w:i w:val="0"/>
          <w:color w:val="0A3E3A"/>
          <w:sz w:val="18"/>
        </w:rPr>
        <w:t>Fuentes principales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2500"/>
        <w:gridCol w:w="3560"/>
        <w:gridCol w:w="700"/>
        <w:gridCol w:w="2600"/>
      </w:tblGrid>
      <w:tr>
        <w:tc>
          <w:tcPr>
            <w:tcW w:type="dxa" w:w="2500"/>
            <w:shd w:val="clear" w:color="auto" w:fill="0F5A54"/>
          </w:tcPr>
          <w:p>
            <w:pPr>
              <w:spacing w:before="20" w:after="20"/>
            </w:pPr>
            <w:r>
              <w:rPr>
                <w:rFonts w:ascii="Calibri" w:hAnsi="Calibri"/>
                <w:b/>
                <w:i w:val="0"/>
                <w:color w:val="FFFFFF"/>
                <w:sz w:val="17"/>
              </w:rPr>
              <w:t>Institución / autor</w:t>
            </w:r>
          </w:p>
        </w:tc>
        <w:tc>
          <w:tcPr>
            <w:tcW w:type="dxa" w:w="3560"/>
            <w:shd w:val="clear" w:color="auto" w:fill="0F5A54"/>
          </w:tcPr>
          <w:p>
            <w:pPr>
              <w:spacing w:before="20" w:after="20"/>
            </w:pPr>
            <w:r>
              <w:rPr>
                <w:rFonts w:ascii="Calibri" w:hAnsi="Calibri"/>
                <w:b/>
                <w:i w:val="0"/>
                <w:color w:val="FFFFFF"/>
                <w:sz w:val="17"/>
              </w:rPr>
              <w:t>Documento</w:t>
            </w:r>
          </w:p>
        </w:tc>
        <w:tc>
          <w:tcPr>
            <w:tcW w:type="dxa" w:w="700"/>
            <w:shd w:val="clear" w:color="auto" w:fill="0F5A54"/>
          </w:tcPr>
          <w:p>
            <w:pPr>
              <w:spacing w:before="20" w:after="20"/>
            </w:pPr>
            <w:r>
              <w:rPr>
                <w:rFonts w:ascii="Calibri" w:hAnsi="Calibri"/>
                <w:b/>
                <w:i w:val="0"/>
                <w:color w:val="FFFFFF"/>
                <w:sz w:val="17"/>
              </w:rPr>
              <w:t>Año</w:t>
            </w:r>
          </w:p>
        </w:tc>
        <w:tc>
          <w:tcPr>
            <w:tcW w:type="dxa" w:w="2600"/>
            <w:shd w:val="clear" w:color="auto" w:fill="0F5A54"/>
          </w:tcPr>
          <w:p>
            <w:pPr>
              <w:spacing w:before="20" w:after="20"/>
            </w:pPr>
            <w:r>
              <w:rPr>
                <w:rFonts w:ascii="Calibri" w:hAnsi="Calibri"/>
                <w:b/>
                <w:i w:val="0"/>
                <w:color w:val="FFFFFF"/>
                <w:sz w:val="17"/>
              </w:rPr>
              <w:t>Tipo</w:t>
            </w:r>
          </w:p>
        </w:tc>
      </w:tr>
      <w:tr>
        <w:tc>
          <w:tcPr>
            <w:tcW w:type="dxa" w:w="2500"/>
          </w:tcPr>
          <w:p>
            <w:pPr>
              <w:spacing w:before="20" w:after="20"/>
            </w:pPr>
            <w:r>
              <w:rPr>
                <w:rFonts w:ascii="Calibri" w:hAnsi="Calibri"/>
                <w:b w:val="0"/>
                <w:i w:val="0"/>
                <w:color w:val="1A2B33"/>
                <w:sz w:val="16"/>
              </w:rPr>
              <w:t>UDD 2021 (sistema chileno de equivalentes)</w:t>
            </w:r>
          </w:p>
        </w:tc>
        <w:tc>
          <w:tcPr>
            <w:tcW w:type="dxa" w:w="3560"/>
          </w:tcPr>
          <w:p>
            <w:pPr>
              <w:spacing w:before="20" w:after="20"/>
            </w:pPr>
            <w:r>
              <w:rPr>
                <w:rFonts w:ascii="Calibri" w:hAnsi="Calibri"/>
                <w:b w:val="0"/>
                <w:i w:val="0"/>
                <w:color w:val="1A2B33"/>
                <w:sz w:val="16"/>
              </w:rPr>
              <w:t>Composición por equivalente</w:t>
            </w:r>
          </w:p>
        </w:tc>
        <w:tc>
          <w:tcPr>
            <w:tcW w:type="dxa" w:w="700"/>
          </w:tcPr>
          <w:p>
            <w:pPr>
              <w:spacing w:before="20" w:after="20"/>
            </w:pPr>
            <w:r>
              <w:rPr>
                <w:rFonts w:ascii="Calibri" w:hAnsi="Calibri"/>
                <w:b w:val="0"/>
                <w:i w:val="0"/>
                <w:color w:val="1A2B33"/>
                <w:sz w:val="16"/>
              </w:rPr>
              <w:t>2021</w:t>
            </w:r>
          </w:p>
        </w:tc>
        <w:tc>
          <w:tcPr>
            <w:tcW w:type="dxa" w:w="2600"/>
          </w:tcPr>
          <w:p>
            <w:pPr>
              <w:spacing w:before="20" w:after="20"/>
            </w:pPr>
            <w:r>
              <w:rPr>
                <w:rFonts w:ascii="Calibri" w:hAnsi="Calibri"/>
                <w:b w:val="0"/>
                <w:i w:val="0"/>
                <w:color w:val="1A2B33"/>
                <w:sz w:val="16"/>
              </w:rPr>
              <w:t>FUENTE_SECUNDARIA</w:t>
            </w:r>
          </w:p>
        </w:tc>
      </w:tr>
    </w:tbl>
    <w:p>
      <w:pPr>
        <w:spacing w:before="60" w:after="40" w:line="276" w:lineRule="auto"/>
      </w:pPr>
      <w:r>
        <w:rPr>
          <w:rFonts w:ascii="Calibri" w:hAnsi="Calibri"/>
          <w:b/>
          <w:i w:val="0"/>
          <w:color w:val="0A3E3A"/>
          <w:sz w:val="18"/>
        </w:rPr>
        <w:t>Flujo de uso</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CellMar>
          <w:top w:w="40" w:type="dxa"/>
          <w:bottom w:w="40" w:type="dxa"/>
          <w:left w:w="40" w:type="dxa"/>
          <w:right w:w="40" w:type="dxa"/>
        </w:tblCellMar>
      </w:tblPr>
      <w:tblGrid>
        <w:gridCol w:w="672"/>
        <w:gridCol w:w="672"/>
        <w:gridCol w:w="672"/>
        <w:gridCol w:w="672"/>
        <w:gridCol w:w="672"/>
        <w:gridCol w:w="672"/>
        <w:gridCol w:w="672"/>
        <w:gridCol w:w="672"/>
        <w:gridCol w:w="672"/>
        <w:gridCol w:w="672"/>
        <w:gridCol w:w="672"/>
        <w:gridCol w:w="672"/>
        <w:gridCol w:w="672"/>
        <w:gridCol w:w="672"/>
        <w:gridCol w:w="672"/>
      </w:tblGrid>
      <w:tr>
        <w:tc>
          <w:tcPr>
            <w:tcW w:type="dxa" w:w="672"/>
            <w:shd w:val="clear" w:color="auto" w:fill="EDF2F1"/>
          </w:tcPr>
          <w:p>
            <w:pPr>
              <w:spacing w:before="20" w:after="20"/>
              <w:jc w:val="center"/>
            </w:pPr>
            <w:r>
              <w:rPr>
                <w:rFonts w:ascii="Calibri" w:hAnsi="Calibri"/>
                <w:b/>
                <w:i w:val="0"/>
                <w:color w:val="0A3E3A"/>
                <w:sz w:val="15"/>
              </w:rPr>
              <w:t>INICIO</w:t>
            </w:r>
          </w:p>
        </w:tc>
        <w:tc>
          <w:tcPr>
            <w:tcW w:type="dxa" w:w="672"/>
          </w:tcPr>
          <w:p>
            <w:pPr>
              <w:spacing w:before="20" w:after="20"/>
              <w:jc w:val="center"/>
            </w:pPr>
            <w:r>
              <w:rPr>
                <w:rFonts w:ascii="Calibri" w:hAnsi="Calibri"/>
                <w:b/>
                <w:i w:val="0"/>
                <w:color w:val="C08A2B"/>
                <w:sz w:val="18"/>
              </w:rPr>
              <w:t>→</w:t>
            </w:r>
          </w:p>
        </w:tc>
        <w:tc>
          <w:tcPr>
            <w:tcW w:type="dxa" w:w="672"/>
            <w:shd w:val="clear" w:color="auto" w:fill="EDF2F1"/>
          </w:tcPr>
          <w:p>
            <w:pPr>
              <w:spacing w:before="20" w:after="20"/>
              <w:jc w:val="center"/>
            </w:pPr>
            <w:r>
              <w:rPr>
                <w:rFonts w:ascii="Calibri" w:hAnsi="Calibri"/>
                <w:b/>
                <w:i w:val="0"/>
                <w:color w:val="0A3E3A"/>
                <w:sz w:val="15"/>
              </w:rPr>
              <w:t>DATOS</w:t>
            </w:r>
          </w:p>
        </w:tc>
        <w:tc>
          <w:tcPr>
            <w:tcW w:type="dxa" w:w="672"/>
          </w:tcPr>
          <w:p>
            <w:pPr>
              <w:spacing w:before="20" w:after="20"/>
              <w:jc w:val="center"/>
            </w:pPr>
            <w:r>
              <w:rPr>
                <w:rFonts w:ascii="Calibri" w:hAnsi="Calibri"/>
                <w:b/>
                <w:i w:val="0"/>
                <w:color w:val="C08A2B"/>
                <w:sz w:val="18"/>
              </w:rPr>
              <w:t>→</w:t>
            </w:r>
          </w:p>
        </w:tc>
        <w:tc>
          <w:tcPr>
            <w:tcW w:type="dxa" w:w="672"/>
            <w:shd w:val="clear" w:color="auto" w:fill="EDF2F1"/>
          </w:tcPr>
          <w:p>
            <w:pPr>
              <w:spacing w:before="20" w:after="20"/>
              <w:jc w:val="center"/>
            </w:pPr>
            <w:r>
              <w:rPr>
                <w:rFonts w:ascii="Calibri" w:hAnsi="Calibri"/>
                <w:b/>
                <w:i w:val="0"/>
                <w:color w:val="0A3E3A"/>
                <w:sz w:val="15"/>
              </w:rPr>
              <w:t>DIETOSINTESIS</w:t>
            </w:r>
          </w:p>
        </w:tc>
        <w:tc>
          <w:tcPr>
            <w:tcW w:type="dxa" w:w="672"/>
          </w:tcPr>
          <w:p>
            <w:pPr>
              <w:spacing w:before="20" w:after="20"/>
              <w:jc w:val="center"/>
            </w:pPr>
            <w:r>
              <w:rPr>
                <w:rFonts w:ascii="Calibri" w:hAnsi="Calibri"/>
                <w:b/>
                <w:i w:val="0"/>
                <w:color w:val="C08A2B"/>
                <w:sz w:val="18"/>
              </w:rPr>
              <w:t>→</w:t>
            </w:r>
          </w:p>
        </w:tc>
        <w:tc>
          <w:tcPr>
            <w:tcW w:type="dxa" w:w="672"/>
            <w:shd w:val="clear" w:color="auto" w:fill="EDF2F1"/>
          </w:tcPr>
          <w:p>
            <w:pPr>
              <w:spacing w:before="20" w:after="20"/>
              <w:jc w:val="center"/>
            </w:pPr>
            <w:r>
              <w:rPr>
                <w:rFonts w:ascii="Calibri" w:hAnsi="Calibri"/>
                <w:b/>
                <w:i w:val="0"/>
                <w:color w:val="0A3E3A"/>
                <w:sz w:val="15"/>
              </w:rPr>
              <w:t>DISTRIBUCION</w:t>
            </w:r>
          </w:p>
        </w:tc>
        <w:tc>
          <w:tcPr>
            <w:tcW w:type="dxa" w:w="672"/>
          </w:tcPr>
          <w:p>
            <w:pPr>
              <w:spacing w:before="20" w:after="20"/>
              <w:jc w:val="center"/>
            </w:pPr>
            <w:r>
              <w:rPr>
                <w:rFonts w:ascii="Calibri" w:hAnsi="Calibri"/>
                <w:b/>
                <w:i w:val="0"/>
                <w:color w:val="C08A2B"/>
                <w:sz w:val="18"/>
              </w:rPr>
              <w:t>→</w:t>
            </w:r>
          </w:p>
        </w:tc>
        <w:tc>
          <w:tcPr>
            <w:tcW w:type="dxa" w:w="672"/>
            <w:shd w:val="clear" w:color="auto" w:fill="EDF2F1"/>
          </w:tcPr>
          <w:p>
            <w:pPr>
              <w:spacing w:before="20" w:after="20"/>
              <w:jc w:val="center"/>
            </w:pPr>
            <w:r>
              <w:rPr>
                <w:rFonts w:ascii="Calibri" w:hAnsi="Calibri"/>
                <w:b/>
                <w:i w:val="0"/>
                <w:color w:val="0A3E3A"/>
                <w:sz w:val="15"/>
              </w:rPr>
              <w:t>MENU_SEMANAL</w:t>
            </w:r>
          </w:p>
        </w:tc>
        <w:tc>
          <w:tcPr>
            <w:tcW w:type="dxa" w:w="672"/>
          </w:tcPr>
          <w:p>
            <w:pPr>
              <w:spacing w:before="20" w:after="20"/>
              <w:jc w:val="center"/>
            </w:pPr>
            <w:r>
              <w:rPr>
                <w:rFonts w:ascii="Calibri" w:hAnsi="Calibri"/>
                <w:b/>
                <w:i w:val="0"/>
                <w:color w:val="C08A2B"/>
                <w:sz w:val="18"/>
              </w:rPr>
              <w:t>→</w:t>
            </w:r>
          </w:p>
        </w:tc>
        <w:tc>
          <w:tcPr>
            <w:tcW w:type="dxa" w:w="672"/>
            <w:shd w:val="clear" w:color="auto" w:fill="EDF2F1"/>
          </w:tcPr>
          <w:p>
            <w:pPr>
              <w:spacing w:before="20" w:after="20"/>
              <w:jc w:val="center"/>
            </w:pPr>
            <w:r>
              <w:rPr>
                <w:rFonts w:ascii="Calibri" w:hAnsi="Calibri"/>
                <w:b/>
                <w:i w:val="0"/>
                <w:color w:val="0A3E3A"/>
                <w:sz w:val="15"/>
              </w:rPr>
              <w:t>SEMANA</w:t>
            </w:r>
          </w:p>
        </w:tc>
        <w:tc>
          <w:tcPr>
            <w:tcW w:type="dxa" w:w="672"/>
          </w:tcPr>
          <w:p>
            <w:pPr>
              <w:spacing w:before="20" w:after="20"/>
              <w:jc w:val="center"/>
            </w:pPr>
            <w:r>
              <w:rPr>
                <w:rFonts w:ascii="Calibri" w:hAnsi="Calibri"/>
                <w:b/>
                <w:i w:val="0"/>
                <w:color w:val="C08A2B"/>
                <w:sz w:val="18"/>
              </w:rPr>
              <w:t>→</w:t>
            </w:r>
          </w:p>
        </w:tc>
        <w:tc>
          <w:tcPr>
            <w:tcW w:type="dxa" w:w="672"/>
            <w:shd w:val="clear" w:color="auto" w:fill="EDF2F1"/>
          </w:tcPr>
          <w:p>
            <w:pPr>
              <w:spacing w:before="20" w:after="20"/>
              <w:jc w:val="center"/>
            </w:pPr>
            <w:r>
              <w:rPr>
                <w:rFonts w:ascii="Calibri" w:hAnsi="Calibri"/>
                <w:b/>
                <w:i w:val="0"/>
                <w:color w:val="0A3E3A"/>
                <w:sz w:val="15"/>
              </w:rPr>
              <w:t>RESULTADOS</w:t>
            </w:r>
          </w:p>
        </w:tc>
        <w:tc>
          <w:tcPr>
            <w:tcW w:type="dxa" w:w="672"/>
          </w:tcPr>
          <w:p>
            <w:pPr>
              <w:spacing w:before="20" w:after="20"/>
              <w:jc w:val="center"/>
            </w:pPr>
            <w:r>
              <w:rPr>
                <w:rFonts w:ascii="Calibri" w:hAnsi="Calibri"/>
                <w:b/>
                <w:i w:val="0"/>
                <w:color w:val="C08A2B"/>
                <w:sz w:val="18"/>
              </w:rPr>
              <w:t>→</w:t>
            </w:r>
          </w:p>
        </w:tc>
        <w:tc>
          <w:tcPr>
            <w:tcW w:type="dxa" w:w="672"/>
            <w:shd w:val="clear" w:color="auto" w:fill="EDF2F1"/>
          </w:tcPr>
          <w:p>
            <w:pPr>
              <w:spacing w:before="20" w:after="20"/>
              <w:jc w:val="center"/>
            </w:pPr>
            <w:r>
              <w:rPr>
                <w:rFonts w:ascii="Calibri" w:hAnsi="Calibri"/>
                <w:b/>
                <w:i w:val="0"/>
                <w:color w:val="0A3E3A"/>
                <w:sz w:val="15"/>
              </w:rPr>
              <w:t>FUENTES</w:t>
            </w:r>
          </w:p>
        </w:tc>
      </w:tr>
    </w:tbl>
    <w:p>
      <w:pPr>
        <w:spacing w:before="0" w:after="120"/>
        <w:pBdr>
          <w:bottom w:val="single" w:sz="8" w:space="1" w:color="D6DEDD"/>
        </w:pBdr>
      </w:pPr>
    </w:p>
    <w:p>
      <w:pPr>
        <w:spacing w:before="40" w:after="80" w:line="276" w:lineRule="auto"/>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Layout w:type="fixed"/>
        <w:tblCellMar>
          <w:top w:w="60" w:type="dxa"/>
          <w:bottom w:w="60" w:type="dxa"/>
          <w:left w:w="140" w:type="dxa"/>
          <w:right w:w="120" w:type="dxa"/>
        </w:tblCellMar>
        <w:tblW w:w="9360" w:type="dxa"/>
      </w:tblPr>
      <w:tblGrid>
        <w:gridCol w:w="10086"/>
      </w:tblGrid>
      <w:tr>
        <w:tc>
          <w:tcPr>
            <w:tcW w:type="dxa" w:w="10086"/>
            <w:shd w:val="clear" w:color="auto" w:fill="EDF2F1"/>
          </w:tcPr>
          <w:p>
            <w:pPr>
              <w:spacing w:before="0" w:after="0"/>
            </w:pPr>
            <w:r>
              <w:rPr>
                <w:rFonts w:ascii="Calibri" w:hAnsi="Calibri"/>
                <w:b/>
                <w:i w:val="0"/>
                <w:color w:val="0F5A54"/>
                <w:sz w:val="24"/>
              </w:rPr>
              <w:t xml:space="preserve">NMX-07  </w:t>
            </w:r>
            <w:r>
              <w:rPr>
                <w:rFonts w:ascii="Calibri" w:hAnsi="Calibri"/>
                <w:b/>
                <w:i w:val="0"/>
                <w:color w:val="1A2B33"/>
                <w:sz w:val="22"/>
              </w:rPr>
              <w:t>Gestor de Creación de Dietas</w:t>
            </w:r>
          </w:p>
        </w:tc>
      </w:tr>
    </w:tbl>
    <w:p>
      <w:pPr>
        <w:spacing w:before="40" w:after="20" w:line="276" w:lineRule="auto"/>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500"/>
        <w:gridCol w:w="6860"/>
      </w:tblGrid>
      <w:tr>
        <w:tc>
          <w:tcPr>
            <w:tcW w:type="dxa" w:w="2500"/>
            <w:shd w:val="clear" w:color="auto" w:fill="EDF2F1"/>
          </w:tcPr>
          <w:p>
            <w:pPr>
              <w:spacing w:before="20" w:after="20"/>
            </w:pPr>
            <w:r>
              <w:rPr>
                <w:rFonts w:ascii="Calibri" w:hAnsi="Calibri"/>
                <w:b/>
                <w:i w:val="0"/>
                <w:color w:val="0A3E3A"/>
                <w:sz w:val="19"/>
              </w:rPr>
              <w:t>Fase / Categoría</w:t>
            </w:r>
          </w:p>
        </w:tc>
        <w:tc>
          <w:tcPr>
            <w:tcW w:type="dxa" w:w="6860"/>
          </w:tcPr>
          <w:p>
            <w:pPr>
              <w:spacing w:before="20" w:after="20"/>
            </w:pPr>
            <w:r>
              <w:rPr>
                <w:rFonts w:ascii="Calibri" w:hAnsi="Calibri"/>
                <w:b w:val="0"/>
                <w:i w:val="0"/>
                <w:color w:val="1A2B33"/>
                <w:sz w:val="19"/>
              </w:rPr>
              <w:t>Fase 4 · Dietas y Planificación · Constructor de dietas</w:t>
            </w:r>
          </w:p>
        </w:tc>
      </w:tr>
      <w:tr>
        <w:tc>
          <w:tcPr>
            <w:tcW w:type="dxa" w:w="2500"/>
            <w:shd w:val="clear" w:color="auto" w:fill="EDF2F1"/>
          </w:tcPr>
          <w:p>
            <w:pPr>
              <w:spacing w:before="20" w:after="20"/>
            </w:pPr>
            <w:r>
              <w:rPr>
                <w:rFonts w:ascii="Calibri" w:hAnsi="Calibri"/>
                <w:b/>
                <w:i w:val="0"/>
                <w:color w:val="0A3E3A"/>
                <w:sz w:val="19"/>
              </w:rPr>
              <w:t>Objetivo</w:t>
            </w:r>
          </w:p>
        </w:tc>
        <w:tc>
          <w:tcPr>
            <w:tcW w:type="dxa" w:w="6860"/>
          </w:tcPr>
          <w:p>
            <w:pPr>
              <w:spacing w:before="20" w:after="20"/>
            </w:pPr>
            <w:r>
              <w:rPr>
                <w:rFonts w:ascii="Calibri" w:hAnsi="Calibri"/>
                <w:b w:val="0"/>
                <w:i w:val="0"/>
                <w:color w:val="1A2B33"/>
                <w:sz w:val="19"/>
              </w:rPr>
              <w:t>Construir dietas completas gestionando porciones, un constructor de comidas y un menú, calculando aportes con base INTA 2018.</w:t>
            </w:r>
          </w:p>
        </w:tc>
      </w:tr>
      <w:tr>
        <w:tc>
          <w:tcPr>
            <w:tcW w:type="dxa" w:w="2500"/>
            <w:shd w:val="clear" w:color="auto" w:fill="EDF2F1"/>
          </w:tcPr>
          <w:p>
            <w:pPr>
              <w:spacing w:before="20" w:after="20"/>
            </w:pPr>
            <w:r>
              <w:rPr>
                <w:rFonts w:ascii="Calibri" w:hAnsi="Calibri"/>
                <w:b/>
                <w:i w:val="0"/>
                <w:color w:val="0A3E3A"/>
                <w:sz w:val="19"/>
              </w:rPr>
              <w:t>Población</w:t>
            </w:r>
          </w:p>
        </w:tc>
        <w:tc>
          <w:tcPr>
            <w:tcW w:type="dxa" w:w="6860"/>
          </w:tcPr>
          <w:p>
            <w:pPr>
              <w:spacing w:before="20" w:after="20"/>
            </w:pPr>
            <w:r>
              <w:rPr>
                <w:rFonts w:ascii="Calibri" w:hAnsi="Calibri"/>
                <w:b w:val="0"/>
                <w:i w:val="0"/>
                <w:color w:val="1A2B33"/>
                <w:sz w:val="19"/>
              </w:rPr>
              <w:t>Uso educativo; base INTA 2018 y sistema de porciones/equivalentes (UDD 2021).</w:t>
            </w:r>
          </w:p>
        </w:tc>
      </w:tr>
      <w:tr>
        <w:tc>
          <w:tcPr>
            <w:tcW w:type="dxa" w:w="2500"/>
            <w:shd w:val="clear" w:color="auto" w:fill="EDF2F1"/>
          </w:tcPr>
          <w:p>
            <w:pPr>
              <w:spacing w:before="20" w:after="20"/>
            </w:pPr>
            <w:r>
              <w:rPr>
                <w:rFonts w:ascii="Calibri" w:hAnsi="Calibri"/>
                <w:b/>
                <w:i w:val="0"/>
                <w:color w:val="0A3E3A"/>
                <w:sz w:val="19"/>
              </w:rPr>
              <w:t>Entradas</w:t>
            </w:r>
          </w:p>
        </w:tc>
        <w:tc>
          <w:tcPr>
            <w:tcW w:type="dxa" w:w="6860"/>
          </w:tcPr>
          <w:p>
            <w:pPr>
              <w:spacing w:before="20" w:after="20"/>
            </w:pPr>
            <w:r>
              <w:rPr>
                <w:rFonts w:ascii="Calibri" w:hAnsi="Calibri"/>
                <w:b w:val="0"/>
                <w:i w:val="0"/>
                <w:color w:val="1A2B33"/>
                <w:sz w:val="19"/>
              </w:rPr>
              <w:t>Alimentación; Selecciones / listas desplegables</w:t>
            </w:r>
          </w:p>
        </w:tc>
      </w:tr>
      <w:tr>
        <w:tc>
          <w:tcPr>
            <w:tcW w:type="dxa" w:w="2500"/>
            <w:shd w:val="clear" w:color="auto" w:fill="EDF2F1"/>
          </w:tcPr>
          <w:p>
            <w:pPr>
              <w:spacing w:before="20" w:after="20"/>
            </w:pPr>
            <w:r>
              <w:rPr>
                <w:rFonts w:ascii="Calibri" w:hAnsi="Calibri"/>
                <w:b/>
                <w:i w:val="0"/>
                <w:color w:val="0A3E3A"/>
                <w:sz w:val="19"/>
              </w:rPr>
              <w:t>Resultados</w:t>
            </w:r>
          </w:p>
        </w:tc>
        <w:tc>
          <w:tcPr>
            <w:tcW w:type="dxa" w:w="6860"/>
          </w:tcPr>
          <w:p>
            <w:pPr>
              <w:spacing w:before="20" w:after="20"/>
            </w:pPr>
            <w:r>
              <w:rPr>
                <w:rFonts w:ascii="Calibri" w:hAnsi="Calibri"/>
                <w:b w:val="0"/>
                <w:i w:val="0"/>
                <w:color w:val="1A2B33"/>
                <w:sz w:val="19"/>
              </w:rPr>
              <w:t>Menú construido; Aportes del menú</w:t>
            </w:r>
          </w:p>
        </w:tc>
      </w:tr>
      <w:tr>
        <w:tc>
          <w:tcPr>
            <w:tcW w:type="dxa" w:w="2500"/>
            <w:shd w:val="clear" w:color="auto" w:fill="EDF2F1"/>
          </w:tcPr>
          <w:p>
            <w:pPr>
              <w:spacing w:before="20" w:after="20"/>
            </w:pPr>
            <w:r>
              <w:rPr>
                <w:rFonts w:ascii="Calibri" w:hAnsi="Calibri"/>
                <w:b/>
                <w:i w:val="0"/>
                <w:color w:val="0A3E3A"/>
                <w:sz w:val="19"/>
              </w:rPr>
              <w:t>Funciones principales</w:t>
            </w:r>
          </w:p>
        </w:tc>
        <w:tc>
          <w:tcPr>
            <w:tcW w:type="dxa" w:w="6860"/>
          </w:tcPr>
          <w:p>
            <w:pPr>
              <w:spacing w:before="20" w:after="20"/>
            </w:pPr>
            <w:r>
              <w:rPr>
                <w:rFonts w:ascii="Calibri" w:hAnsi="Calibri"/>
                <w:b w:val="0"/>
                <w:i w:val="0"/>
                <w:color w:val="1A2B33"/>
                <w:sz w:val="19"/>
              </w:rPr>
              <w:t>Gestión de porciones; Constructor de comidas; Menú y aportes</w:t>
            </w:r>
          </w:p>
        </w:tc>
      </w:tr>
      <w:tr>
        <w:tc>
          <w:tcPr>
            <w:tcW w:type="dxa" w:w="2500"/>
            <w:shd w:val="clear" w:color="auto" w:fill="EDF2F1"/>
          </w:tcPr>
          <w:p>
            <w:pPr>
              <w:spacing w:before="20" w:after="20"/>
            </w:pPr>
            <w:r>
              <w:rPr>
                <w:rFonts w:ascii="Calibri" w:hAnsi="Calibri"/>
                <w:b/>
                <w:i w:val="0"/>
                <w:color w:val="0A3E3A"/>
                <w:sz w:val="19"/>
              </w:rPr>
              <w:t>Metodología</w:t>
            </w:r>
          </w:p>
        </w:tc>
        <w:tc>
          <w:tcPr>
            <w:tcW w:type="dxa" w:w="6860"/>
          </w:tcPr>
          <w:p>
            <w:pPr>
              <w:spacing w:before="20" w:after="20"/>
            </w:pPr>
            <w:r>
              <w:rPr>
                <w:rFonts w:ascii="Calibri" w:hAnsi="Calibri"/>
                <w:b w:val="0"/>
                <w:i w:val="0"/>
                <w:color w:val="1A2B33"/>
                <w:sz w:val="19"/>
              </w:rPr>
              <w:t>Porciones/equivalentes (UDD 2021) + base INTA 2018</w:t>
            </w:r>
          </w:p>
        </w:tc>
      </w:tr>
      <w:tr>
        <w:tc>
          <w:tcPr>
            <w:tcW w:type="dxa" w:w="2500"/>
            <w:shd w:val="clear" w:color="auto" w:fill="EDF2F1"/>
          </w:tcPr>
          <w:p>
            <w:pPr>
              <w:spacing w:before="20" w:after="20"/>
            </w:pPr>
            <w:r>
              <w:rPr>
                <w:rFonts w:ascii="Calibri" w:hAnsi="Calibri"/>
                <w:b/>
                <w:i w:val="0"/>
                <w:color w:val="0A3E3A"/>
                <w:sz w:val="19"/>
              </w:rPr>
              <w:t>Fuentes</w:t>
            </w:r>
          </w:p>
        </w:tc>
        <w:tc>
          <w:tcPr>
            <w:tcW w:type="dxa" w:w="6860"/>
          </w:tcPr>
          <w:p>
            <w:pPr>
              <w:spacing w:before="20" w:after="20"/>
            </w:pPr>
            <w:r>
              <w:rPr>
                <w:rFonts w:ascii="Calibri" w:hAnsi="Calibri"/>
                <w:b w:val="0"/>
                <w:i w:val="0"/>
                <w:color w:val="1A2B33"/>
                <w:sz w:val="19"/>
              </w:rPr>
              <w:t>INTA, Universidad de Chile; UDD 2021</w:t>
            </w:r>
          </w:p>
        </w:tc>
      </w:tr>
      <w:tr>
        <w:tc>
          <w:tcPr>
            <w:tcW w:type="dxa" w:w="2500"/>
            <w:shd w:val="clear" w:color="auto" w:fill="EDF2F1"/>
          </w:tcPr>
          <w:p>
            <w:pPr>
              <w:spacing w:before="20" w:after="20"/>
            </w:pPr>
            <w:r>
              <w:rPr>
                <w:rFonts w:ascii="Calibri" w:hAnsi="Calibri"/>
                <w:b/>
                <w:i w:val="0"/>
                <w:color w:val="0A3E3A"/>
                <w:sz w:val="19"/>
              </w:rPr>
              <w:t>Limitaciones</w:t>
            </w:r>
          </w:p>
        </w:tc>
        <w:tc>
          <w:tcPr>
            <w:tcW w:type="dxa" w:w="6860"/>
          </w:tcPr>
          <w:p>
            <w:pPr>
              <w:spacing w:before="20" w:after="20"/>
            </w:pPr>
            <w:r>
              <w:rPr>
                <w:rFonts w:ascii="Calibri" w:hAnsi="Calibri"/>
                <w:b w:val="0"/>
                <w:i w:val="0"/>
                <w:color w:val="1A2B33"/>
                <w:sz w:val="19"/>
              </w:rPr>
              <w:t>Construye dietas educativas; no valida clínicamente ni prescribe. Los aportes dependen de la base INTA y de la exactitud de las porciones. Base INTA de distribución autorizada.</w:t>
            </w:r>
          </w:p>
        </w:tc>
      </w:tr>
      <w:tr>
        <w:tc>
          <w:tcPr>
            <w:tcW w:type="dxa" w:w="2500"/>
            <w:shd w:val="clear" w:color="auto" w:fill="EDF2F1"/>
          </w:tcPr>
          <w:p>
            <w:pPr>
              <w:spacing w:before="20" w:after="20"/>
            </w:pPr>
            <w:r>
              <w:rPr>
                <w:rFonts w:ascii="Calibri" w:hAnsi="Calibri"/>
                <w:b/>
                <w:i w:val="0"/>
                <w:color w:val="0A3E3A"/>
                <w:sz w:val="19"/>
              </w:rPr>
              <w:t>Nivel sugerido</w:t>
            </w:r>
          </w:p>
        </w:tc>
        <w:tc>
          <w:tcPr>
            <w:tcW w:type="dxa" w:w="6860"/>
          </w:tcPr>
          <w:p>
            <w:pPr>
              <w:spacing w:before="20" w:after="20"/>
            </w:pPr>
            <w:r>
              <w:rPr>
                <w:rFonts w:ascii="Calibri" w:hAnsi="Calibri"/>
                <w:b w:val="0"/>
                <w:i w:val="0"/>
                <w:color w:val="1A2B33"/>
                <w:sz w:val="19"/>
              </w:rPr>
              <w:t>Educativo / apoyo académico</w:t>
            </w:r>
          </w:p>
        </w:tc>
      </w:tr>
      <w:tr>
        <w:tc>
          <w:tcPr>
            <w:tcW w:type="dxa" w:w="2500"/>
            <w:shd w:val="clear" w:color="auto" w:fill="EDF2F1"/>
          </w:tcPr>
          <w:p>
            <w:pPr>
              <w:spacing w:before="20" w:after="20"/>
            </w:pPr>
            <w:r>
              <w:rPr>
                <w:rFonts w:ascii="Calibri" w:hAnsi="Calibri"/>
                <w:b/>
                <w:i w:val="0"/>
                <w:color w:val="0A3E3A"/>
                <w:sz w:val="19"/>
              </w:rPr>
              <w:t>Versión / Estado</w:t>
            </w:r>
          </w:p>
        </w:tc>
        <w:tc>
          <w:tcPr>
            <w:tcW w:type="dxa" w:w="6860"/>
          </w:tcPr>
          <w:p>
            <w:pPr>
              <w:spacing w:before="20" w:after="20"/>
            </w:pPr>
            <w:r>
              <w:rPr>
                <w:rFonts w:ascii="Calibri" w:hAnsi="Calibri"/>
                <w:b w:val="0"/>
                <w:i w:val="0"/>
                <w:color w:val="1A2B33"/>
                <w:sz w:val="19"/>
              </w:rPr>
              <w:t>v2.0.1 · PRE_P19 (estado documental declarado en el nombre del archivo)</w:t>
            </w:r>
          </w:p>
        </w:tc>
      </w:tr>
      <w:tr>
        <w:tc>
          <w:tcPr>
            <w:tcW w:type="dxa" w:w="2500"/>
            <w:shd w:val="clear" w:color="auto" w:fill="EDF2F1"/>
          </w:tcPr>
          <w:p>
            <w:pPr>
              <w:spacing w:before="20" w:after="20"/>
            </w:pPr>
            <w:r>
              <w:rPr>
                <w:rFonts w:ascii="Calibri" w:hAnsi="Calibri"/>
                <w:b/>
                <w:i w:val="0"/>
                <w:color w:val="0A3E3A"/>
                <w:sz w:val="19"/>
              </w:rPr>
              <w:t>Estado del portafolio</w:t>
            </w:r>
          </w:p>
        </w:tc>
        <w:tc>
          <w:tcPr>
            <w:tcW w:type="dxa" w:w="6860"/>
          </w:tcPr>
          <w:p>
            <w:pPr>
              <w:spacing w:before="20" w:after="20"/>
            </w:pPr>
            <w:r>
              <w:rPr>
                <w:rFonts w:ascii="Calibri" w:hAnsi="Calibri"/>
                <w:b w:val="0"/>
                <w:i w:val="0"/>
                <w:color w:val="1A2B33"/>
                <w:sz w:val="19"/>
              </w:rPr>
              <w:t>PORTAFOLIO_COMPLETO</w:t>
            </w:r>
          </w:p>
        </w:tc>
      </w:tr>
    </w:tbl>
    <w:p>
      <w:pPr>
        <w:spacing w:before="60" w:after="60" w:line="276" w:lineRule="auto"/>
      </w:pPr>
      <w:r>
        <w:rPr>
          <w:rFonts w:ascii="Calibri" w:hAnsi="Calibri"/>
          <w:b w:val="0"/>
          <w:i w:val="0"/>
          <w:color w:val="1A2B33"/>
          <w:sz w:val="19"/>
        </w:rPr>
        <w:t>NMX-07 es el gestor de creación de dietas de la suite (versión 2.0.1). Integra la gestión de porciones, un constructor de comidas y un armador de menú, calculando los aportes con la base INTA 2018. Permite pasar del reparto por equivalentes a un menú concreto con sus valores nutricionales. Es una de las herramientas centrales de planificación de la Fase 4.</w:t>
      </w:r>
    </w:p>
    <w:p>
      <w:pPr>
        <w:spacing w:before="20" w:after="40" w:line="276" w:lineRule="auto"/>
      </w:pPr>
      <w:r>
        <w:rPr>
          <w:rFonts w:ascii="Calibri" w:hAnsi="Calibri"/>
          <w:b/>
          <w:i w:val="0"/>
          <w:color w:val="0A3E3A"/>
          <w:sz w:val="18"/>
        </w:rPr>
        <w:t>Funciones principales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1900"/>
        <w:gridCol w:w="3560"/>
        <w:gridCol w:w="2500"/>
        <w:gridCol w:w="1400"/>
      </w:tblGrid>
      <w:tr>
        <w:tc>
          <w:tcPr>
            <w:tcW w:type="dxa" w:w="1900"/>
            <w:shd w:val="clear" w:color="auto" w:fill="0F5A54"/>
          </w:tcPr>
          <w:p>
            <w:pPr>
              <w:spacing w:before="20" w:after="20"/>
            </w:pPr>
            <w:r>
              <w:rPr>
                <w:rFonts w:ascii="Calibri" w:hAnsi="Calibri"/>
                <w:b/>
                <w:i w:val="0"/>
                <w:color w:val="FFFFFF"/>
                <w:sz w:val="17"/>
              </w:rPr>
              <w:t>Función</w:t>
            </w:r>
          </w:p>
        </w:tc>
        <w:tc>
          <w:tcPr>
            <w:tcW w:type="dxa" w:w="3560"/>
            <w:shd w:val="clear" w:color="auto" w:fill="0F5A54"/>
          </w:tcPr>
          <w:p>
            <w:pPr>
              <w:spacing w:before="20" w:after="20"/>
            </w:pPr>
            <w:r>
              <w:rPr>
                <w:rFonts w:ascii="Calibri" w:hAnsi="Calibri"/>
                <w:b/>
                <w:i w:val="0"/>
                <w:color w:val="FFFFFF"/>
                <w:sz w:val="17"/>
              </w:rPr>
              <w:t>Qué hace</w:t>
            </w:r>
          </w:p>
        </w:tc>
        <w:tc>
          <w:tcPr>
            <w:tcW w:type="dxa" w:w="2500"/>
            <w:shd w:val="clear" w:color="auto" w:fill="0F5A54"/>
          </w:tcPr>
          <w:p>
            <w:pPr>
              <w:spacing w:before="20" w:after="20"/>
            </w:pPr>
            <w:r>
              <w:rPr>
                <w:rFonts w:ascii="Calibri" w:hAnsi="Calibri"/>
                <w:b/>
                <w:i w:val="0"/>
                <w:color w:val="FFFFFF"/>
                <w:sz w:val="17"/>
              </w:rPr>
              <w:t>Resultado</w:t>
            </w:r>
          </w:p>
        </w:tc>
        <w:tc>
          <w:tcPr>
            <w:tcW w:type="dxa" w:w="1400"/>
            <w:shd w:val="clear" w:color="auto" w:fill="0F5A54"/>
          </w:tcPr>
          <w:p>
            <w:pPr>
              <w:spacing w:before="20" w:after="20"/>
            </w:pPr>
            <w:r>
              <w:rPr>
                <w:rFonts w:ascii="Calibri" w:hAnsi="Calibri"/>
                <w:b/>
                <w:i w:val="0"/>
                <w:color w:val="FFFFFF"/>
                <w:sz w:val="17"/>
              </w:rPr>
              <w:t>Nivel</w:t>
            </w:r>
          </w:p>
        </w:tc>
      </w:tr>
      <w:tr>
        <w:tc>
          <w:tcPr>
            <w:tcW w:type="dxa" w:w="1900"/>
          </w:tcPr>
          <w:p>
            <w:pPr>
              <w:spacing w:before="20" w:after="20"/>
            </w:pPr>
            <w:r>
              <w:rPr>
                <w:rFonts w:ascii="Calibri" w:hAnsi="Calibri"/>
                <w:b w:val="0"/>
                <w:i w:val="0"/>
                <w:color w:val="1A2B33"/>
                <w:sz w:val="16"/>
              </w:rPr>
              <w:t>Gestión de porciones</w:t>
            </w:r>
          </w:p>
        </w:tc>
        <w:tc>
          <w:tcPr>
            <w:tcW w:type="dxa" w:w="3560"/>
          </w:tcPr>
          <w:p>
            <w:pPr>
              <w:spacing w:before="20" w:after="20"/>
            </w:pPr>
            <w:r>
              <w:rPr>
                <w:rFonts w:ascii="Calibri" w:hAnsi="Calibri"/>
                <w:b w:val="0"/>
                <w:i w:val="0"/>
                <w:color w:val="1A2B33"/>
                <w:sz w:val="16"/>
              </w:rPr>
              <w:t>Define porciones por grupo</w:t>
            </w:r>
          </w:p>
        </w:tc>
        <w:tc>
          <w:tcPr>
            <w:tcW w:type="dxa" w:w="2500"/>
          </w:tcPr>
          <w:p>
            <w:pPr>
              <w:spacing w:before="20" w:after="20"/>
            </w:pPr>
            <w:r>
              <w:rPr>
                <w:rFonts w:ascii="Calibri" w:hAnsi="Calibri"/>
                <w:b w:val="0"/>
                <w:i w:val="0"/>
                <w:color w:val="1A2B33"/>
                <w:sz w:val="16"/>
              </w:rPr>
              <w:t>Porciones configuradas</w:t>
            </w:r>
          </w:p>
        </w:tc>
        <w:tc>
          <w:tcPr>
            <w:tcW w:type="dxa" w:w="1400"/>
          </w:tcPr>
          <w:p>
            <w:pPr>
              <w:spacing w:before="20" w:after="20"/>
            </w:pPr>
            <w:r>
              <w:rPr>
                <w:rFonts w:ascii="Calibri" w:hAnsi="Calibri"/>
                <w:b w:val="0"/>
                <w:i w:val="0"/>
                <w:color w:val="1A2B33"/>
                <w:sz w:val="16"/>
              </w:rPr>
              <w:t>Intermedio</w:t>
            </w:r>
          </w:p>
        </w:tc>
      </w:tr>
      <w:tr>
        <w:tc>
          <w:tcPr>
            <w:tcW w:type="dxa" w:w="1900"/>
            <w:shd w:val="clear" w:color="auto" w:fill="F6F8F8"/>
          </w:tcPr>
          <w:p>
            <w:pPr>
              <w:spacing w:before="20" w:after="20"/>
            </w:pPr>
            <w:r>
              <w:rPr>
                <w:rFonts w:ascii="Calibri" w:hAnsi="Calibri"/>
                <w:b w:val="0"/>
                <w:i w:val="0"/>
                <w:color w:val="1A2B33"/>
                <w:sz w:val="16"/>
              </w:rPr>
              <w:t>Constructor de comidas</w:t>
            </w:r>
          </w:p>
        </w:tc>
        <w:tc>
          <w:tcPr>
            <w:tcW w:type="dxa" w:w="3560"/>
            <w:shd w:val="clear" w:color="auto" w:fill="F6F8F8"/>
          </w:tcPr>
          <w:p>
            <w:pPr>
              <w:spacing w:before="20" w:after="20"/>
            </w:pPr>
            <w:r>
              <w:rPr>
                <w:rFonts w:ascii="Calibri" w:hAnsi="Calibri"/>
                <w:b w:val="0"/>
                <w:i w:val="0"/>
                <w:color w:val="1A2B33"/>
                <w:sz w:val="16"/>
              </w:rPr>
              <w:t>Arma comidas con alimentos</w:t>
            </w:r>
          </w:p>
        </w:tc>
        <w:tc>
          <w:tcPr>
            <w:tcW w:type="dxa" w:w="2500"/>
            <w:shd w:val="clear" w:color="auto" w:fill="F6F8F8"/>
          </w:tcPr>
          <w:p>
            <w:pPr>
              <w:spacing w:before="20" w:after="20"/>
            </w:pPr>
            <w:r>
              <w:rPr>
                <w:rFonts w:ascii="Calibri" w:hAnsi="Calibri"/>
                <w:b w:val="0"/>
                <w:i w:val="0"/>
                <w:color w:val="1A2B33"/>
                <w:sz w:val="16"/>
              </w:rPr>
              <w:t>Comida construida</w:t>
            </w:r>
          </w:p>
        </w:tc>
        <w:tc>
          <w:tcPr>
            <w:tcW w:type="dxa" w:w="1400"/>
            <w:shd w:val="clear" w:color="auto" w:fill="F6F8F8"/>
          </w:tcPr>
          <w:p>
            <w:pPr>
              <w:spacing w:before="20" w:after="20"/>
            </w:pPr>
            <w:r>
              <w:rPr>
                <w:rFonts w:ascii="Calibri" w:hAnsi="Calibri"/>
                <w:b w:val="0"/>
                <w:i w:val="0"/>
                <w:color w:val="1A2B33"/>
                <w:sz w:val="16"/>
              </w:rPr>
              <w:t>Intermedio</w:t>
            </w:r>
          </w:p>
        </w:tc>
      </w:tr>
      <w:tr>
        <w:tc>
          <w:tcPr>
            <w:tcW w:type="dxa" w:w="1900"/>
          </w:tcPr>
          <w:p>
            <w:pPr>
              <w:spacing w:before="20" w:after="20"/>
            </w:pPr>
            <w:r>
              <w:rPr>
                <w:rFonts w:ascii="Calibri" w:hAnsi="Calibri"/>
                <w:b w:val="0"/>
                <w:i w:val="0"/>
                <w:color w:val="1A2B33"/>
                <w:sz w:val="16"/>
              </w:rPr>
              <w:t>Menú y aportes</w:t>
            </w:r>
          </w:p>
        </w:tc>
        <w:tc>
          <w:tcPr>
            <w:tcW w:type="dxa" w:w="3560"/>
          </w:tcPr>
          <w:p>
            <w:pPr>
              <w:spacing w:before="20" w:after="20"/>
            </w:pPr>
            <w:r>
              <w:rPr>
                <w:rFonts w:ascii="Calibri" w:hAnsi="Calibri"/>
                <w:b w:val="0"/>
                <w:i w:val="0"/>
                <w:color w:val="1A2B33"/>
                <w:sz w:val="16"/>
              </w:rPr>
              <w:t>Compone el menú y calcula aportes</w:t>
            </w:r>
          </w:p>
        </w:tc>
        <w:tc>
          <w:tcPr>
            <w:tcW w:type="dxa" w:w="2500"/>
          </w:tcPr>
          <w:p>
            <w:pPr>
              <w:spacing w:before="20" w:after="20"/>
            </w:pPr>
            <w:r>
              <w:rPr>
                <w:rFonts w:ascii="Calibri" w:hAnsi="Calibri"/>
                <w:b w:val="0"/>
                <w:i w:val="0"/>
                <w:color w:val="1A2B33"/>
                <w:sz w:val="16"/>
              </w:rPr>
              <w:t>Menú con aportes (INTA)</w:t>
            </w:r>
          </w:p>
        </w:tc>
        <w:tc>
          <w:tcPr>
            <w:tcW w:type="dxa" w:w="1400"/>
          </w:tcPr>
          <w:p>
            <w:pPr>
              <w:spacing w:before="20" w:after="20"/>
            </w:pPr>
            <w:r>
              <w:rPr>
                <w:rFonts w:ascii="Calibri" w:hAnsi="Calibri"/>
                <w:b w:val="0"/>
                <w:i w:val="0"/>
                <w:color w:val="1A2B33"/>
                <w:sz w:val="16"/>
              </w:rPr>
              <w:t>Intermedio</w:t>
            </w:r>
          </w:p>
        </w:tc>
      </w:tr>
    </w:tbl>
    <w:p>
      <w:pPr>
        <w:spacing w:before="60" w:after="40" w:line="276" w:lineRule="auto"/>
      </w:pPr>
      <w:r>
        <w:rPr>
          <w:rFonts w:ascii="Calibri" w:hAnsi="Calibri"/>
          <w:b/>
          <w:i w:val="0"/>
          <w:color w:val="0A3E3A"/>
          <w:sz w:val="18"/>
        </w:rPr>
        <w:t>Resultados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2900"/>
        <w:gridCol w:w="1700"/>
        <w:gridCol w:w="1560"/>
        <w:gridCol w:w="3200"/>
      </w:tblGrid>
      <w:tr>
        <w:tc>
          <w:tcPr>
            <w:tcW w:type="dxa" w:w="2900"/>
            <w:shd w:val="clear" w:color="auto" w:fill="0F5A54"/>
          </w:tcPr>
          <w:p>
            <w:pPr>
              <w:spacing w:before="20" w:after="20"/>
            </w:pPr>
            <w:r>
              <w:rPr>
                <w:rFonts w:ascii="Calibri" w:hAnsi="Calibri"/>
                <w:b/>
                <w:i w:val="0"/>
                <w:color w:val="FFFFFF"/>
                <w:sz w:val="17"/>
              </w:rPr>
              <w:t>Resultado</w:t>
            </w:r>
          </w:p>
        </w:tc>
        <w:tc>
          <w:tcPr>
            <w:tcW w:type="dxa" w:w="1700"/>
            <w:shd w:val="clear" w:color="auto" w:fill="0F5A54"/>
          </w:tcPr>
          <w:p>
            <w:pPr>
              <w:spacing w:before="20" w:after="20"/>
            </w:pPr>
            <w:r>
              <w:rPr>
                <w:rFonts w:ascii="Calibri" w:hAnsi="Calibri"/>
                <w:b/>
                <w:i w:val="0"/>
                <w:color w:val="FFFFFF"/>
                <w:sz w:val="17"/>
              </w:rPr>
              <w:t>Tipo</w:t>
            </w:r>
          </w:p>
        </w:tc>
        <w:tc>
          <w:tcPr>
            <w:tcW w:type="dxa" w:w="1560"/>
            <w:shd w:val="clear" w:color="auto" w:fill="0F5A54"/>
          </w:tcPr>
          <w:p>
            <w:pPr>
              <w:spacing w:before="20" w:after="20"/>
            </w:pPr>
            <w:r>
              <w:rPr>
                <w:rFonts w:ascii="Calibri" w:hAnsi="Calibri"/>
                <w:b/>
                <w:i w:val="0"/>
                <w:color w:val="FFFFFF"/>
                <w:sz w:val="17"/>
              </w:rPr>
              <w:t>Unidad</w:t>
            </w:r>
          </w:p>
        </w:tc>
        <w:tc>
          <w:tcPr>
            <w:tcW w:type="dxa" w:w="3200"/>
            <w:shd w:val="clear" w:color="auto" w:fill="0F5A54"/>
          </w:tcPr>
          <w:p>
            <w:pPr>
              <w:spacing w:before="20" w:after="20"/>
            </w:pPr>
            <w:r>
              <w:rPr>
                <w:rFonts w:ascii="Calibri" w:hAnsi="Calibri"/>
                <w:b/>
                <w:i w:val="0"/>
                <w:color w:val="FFFFFF"/>
                <w:sz w:val="17"/>
              </w:rPr>
              <w:t>Dependencia</w:t>
            </w:r>
          </w:p>
        </w:tc>
      </w:tr>
      <w:tr>
        <w:tc>
          <w:tcPr>
            <w:tcW w:type="dxa" w:w="2900"/>
          </w:tcPr>
          <w:p>
            <w:pPr>
              <w:spacing w:before="20" w:after="20"/>
            </w:pPr>
            <w:r>
              <w:rPr>
                <w:rFonts w:ascii="Calibri" w:hAnsi="Calibri"/>
                <w:b w:val="0"/>
                <w:i w:val="0"/>
                <w:color w:val="1A2B33"/>
                <w:sz w:val="16"/>
              </w:rPr>
              <w:t>Menú construido</w:t>
            </w:r>
          </w:p>
        </w:tc>
        <w:tc>
          <w:tcPr>
            <w:tcW w:type="dxa" w:w="1700"/>
          </w:tcPr>
          <w:p>
            <w:pPr>
              <w:spacing w:before="20" w:after="20"/>
            </w:pPr>
            <w:r>
              <w:rPr>
                <w:rFonts w:ascii="Calibri" w:hAnsi="Calibri"/>
                <w:b w:val="0"/>
                <w:i w:val="0"/>
                <w:color w:val="1A2B33"/>
                <w:sz w:val="16"/>
              </w:rPr>
              <w:t>PLANIFICACIÓN</w:t>
            </w:r>
          </w:p>
        </w:tc>
        <w:tc>
          <w:tcPr>
            <w:tcW w:type="dxa" w:w="1560"/>
          </w:tcPr>
          <w:p>
            <w:pPr>
              <w:spacing w:before="20" w:after="20"/>
            </w:pPr>
            <w:r>
              <w:rPr>
                <w:rFonts w:ascii="Calibri" w:hAnsi="Calibri"/>
                <w:b w:val="0"/>
                <w:i w:val="0"/>
                <w:color w:val="1A2B33"/>
                <w:sz w:val="16"/>
              </w:rPr>
              <w:t>estructura</w:t>
            </w:r>
          </w:p>
        </w:tc>
        <w:tc>
          <w:tcPr>
            <w:tcW w:type="dxa" w:w="3200"/>
          </w:tcPr>
          <w:p>
            <w:pPr>
              <w:spacing w:before="20" w:after="20"/>
            </w:pPr>
            <w:r>
              <w:rPr>
                <w:rFonts w:ascii="Calibri" w:hAnsi="Calibri"/>
                <w:b w:val="0"/>
                <w:i w:val="0"/>
                <w:color w:val="1A2B33"/>
                <w:sz w:val="16"/>
              </w:rPr>
              <w:t>Depende de las comidas</w:t>
            </w:r>
          </w:p>
        </w:tc>
      </w:tr>
      <w:tr>
        <w:tc>
          <w:tcPr>
            <w:tcW w:type="dxa" w:w="2900"/>
            <w:shd w:val="clear" w:color="auto" w:fill="F6F8F8"/>
          </w:tcPr>
          <w:p>
            <w:pPr>
              <w:spacing w:before="20" w:after="20"/>
            </w:pPr>
            <w:r>
              <w:rPr>
                <w:rFonts w:ascii="Calibri" w:hAnsi="Calibri"/>
                <w:b w:val="0"/>
                <w:i w:val="0"/>
                <w:color w:val="1A2B33"/>
                <w:sz w:val="16"/>
              </w:rPr>
              <w:t>Aportes del menú</w:t>
            </w:r>
          </w:p>
        </w:tc>
        <w:tc>
          <w:tcPr>
            <w:tcW w:type="dxa" w:w="1700"/>
            <w:shd w:val="clear" w:color="auto" w:fill="F6F8F8"/>
          </w:tcPr>
          <w:p>
            <w:pPr>
              <w:spacing w:before="20" w:after="20"/>
            </w:pPr>
            <w:r>
              <w:rPr>
                <w:rFonts w:ascii="Calibri" w:hAnsi="Calibri"/>
                <w:b w:val="0"/>
                <w:i w:val="0"/>
                <w:color w:val="1A2B33"/>
                <w:sz w:val="16"/>
              </w:rPr>
              <w:t>CÁLCULO</w:t>
            </w:r>
          </w:p>
        </w:tc>
        <w:tc>
          <w:tcPr>
            <w:tcW w:type="dxa" w:w="1560"/>
            <w:shd w:val="clear" w:color="auto" w:fill="F6F8F8"/>
          </w:tcPr>
          <w:p>
            <w:pPr>
              <w:spacing w:before="20" w:after="20"/>
            </w:pPr>
            <w:r>
              <w:rPr>
                <w:rFonts w:ascii="Calibri" w:hAnsi="Calibri"/>
                <w:b w:val="0"/>
                <w:i w:val="0"/>
                <w:color w:val="1A2B33"/>
                <w:sz w:val="16"/>
              </w:rPr>
              <w:t>por nutriente</w:t>
            </w:r>
          </w:p>
        </w:tc>
        <w:tc>
          <w:tcPr>
            <w:tcW w:type="dxa" w:w="3200"/>
            <w:shd w:val="clear" w:color="auto" w:fill="F6F8F8"/>
          </w:tcPr>
          <w:p>
            <w:pPr>
              <w:spacing w:before="20" w:after="20"/>
            </w:pPr>
            <w:r>
              <w:rPr>
                <w:rFonts w:ascii="Calibri" w:hAnsi="Calibri"/>
                <w:b w:val="0"/>
                <w:i w:val="0"/>
                <w:color w:val="1A2B33"/>
                <w:sz w:val="16"/>
              </w:rPr>
              <w:t>Depende de la base INTA</w:t>
            </w:r>
          </w:p>
        </w:tc>
      </w:tr>
    </w:tbl>
    <w:p>
      <w:pPr>
        <w:spacing w:before="60" w:after="40" w:line="276" w:lineRule="auto"/>
      </w:pPr>
      <w:r>
        <w:rPr>
          <w:rFonts w:ascii="Calibri" w:hAnsi="Calibri"/>
          <w:b/>
          <w:i w:val="0"/>
          <w:color w:val="0A3E3A"/>
          <w:sz w:val="18"/>
        </w:rPr>
        <w:t>Fuentes principales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2500"/>
        <w:gridCol w:w="3560"/>
        <w:gridCol w:w="700"/>
        <w:gridCol w:w="2600"/>
      </w:tblGrid>
      <w:tr>
        <w:tc>
          <w:tcPr>
            <w:tcW w:type="dxa" w:w="2500"/>
            <w:shd w:val="clear" w:color="auto" w:fill="0F5A54"/>
          </w:tcPr>
          <w:p>
            <w:pPr>
              <w:spacing w:before="20" w:after="20"/>
            </w:pPr>
            <w:r>
              <w:rPr>
                <w:rFonts w:ascii="Calibri" w:hAnsi="Calibri"/>
                <w:b/>
                <w:i w:val="0"/>
                <w:color w:val="FFFFFF"/>
                <w:sz w:val="17"/>
              </w:rPr>
              <w:t>Institución / autor</w:t>
            </w:r>
          </w:p>
        </w:tc>
        <w:tc>
          <w:tcPr>
            <w:tcW w:type="dxa" w:w="3560"/>
            <w:shd w:val="clear" w:color="auto" w:fill="0F5A54"/>
          </w:tcPr>
          <w:p>
            <w:pPr>
              <w:spacing w:before="20" w:after="20"/>
            </w:pPr>
            <w:r>
              <w:rPr>
                <w:rFonts w:ascii="Calibri" w:hAnsi="Calibri"/>
                <w:b/>
                <w:i w:val="0"/>
                <w:color w:val="FFFFFF"/>
                <w:sz w:val="17"/>
              </w:rPr>
              <w:t>Documento</w:t>
            </w:r>
          </w:p>
        </w:tc>
        <w:tc>
          <w:tcPr>
            <w:tcW w:type="dxa" w:w="700"/>
            <w:shd w:val="clear" w:color="auto" w:fill="0F5A54"/>
          </w:tcPr>
          <w:p>
            <w:pPr>
              <w:spacing w:before="20" w:after="20"/>
            </w:pPr>
            <w:r>
              <w:rPr>
                <w:rFonts w:ascii="Calibri" w:hAnsi="Calibri"/>
                <w:b/>
                <w:i w:val="0"/>
                <w:color w:val="FFFFFF"/>
                <w:sz w:val="17"/>
              </w:rPr>
              <w:t>Año</w:t>
            </w:r>
          </w:p>
        </w:tc>
        <w:tc>
          <w:tcPr>
            <w:tcW w:type="dxa" w:w="2600"/>
            <w:shd w:val="clear" w:color="auto" w:fill="0F5A54"/>
          </w:tcPr>
          <w:p>
            <w:pPr>
              <w:spacing w:before="20" w:after="20"/>
            </w:pPr>
            <w:r>
              <w:rPr>
                <w:rFonts w:ascii="Calibri" w:hAnsi="Calibri"/>
                <w:b/>
                <w:i w:val="0"/>
                <w:color w:val="FFFFFF"/>
                <w:sz w:val="17"/>
              </w:rPr>
              <w:t>Tipo</w:t>
            </w:r>
          </w:p>
        </w:tc>
      </w:tr>
      <w:tr>
        <w:tc>
          <w:tcPr>
            <w:tcW w:type="dxa" w:w="2500"/>
          </w:tcPr>
          <w:p>
            <w:pPr>
              <w:spacing w:before="20" w:after="20"/>
            </w:pPr>
            <w:r>
              <w:rPr>
                <w:rFonts w:ascii="Calibri" w:hAnsi="Calibri"/>
                <w:b w:val="0"/>
                <w:i w:val="0"/>
                <w:color w:val="1A2B33"/>
                <w:sz w:val="16"/>
              </w:rPr>
              <w:t>INTA, Universidad de Chile</w:t>
            </w:r>
          </w:p>
        </w:tc>
        <w:tc>
          <w:tcPr>
            <w:tcW w:type="dxa" w:w="3560"/>
          </w:tcPr>
          <w:p>
            <w:pPr>
              <w:spacing w:before="20" w:after="20"/>
            </w:pPr>
            <w:r>
              <w:rPr>
                <w:rFonts w:ascii="Calibri" w:hAnsi="Calibri"/>
                <w:b w:val="0"/>
                <w:i w:val="0"/>
                <w:color w:val="1A2B33"/>
                <w:sz w:val="16"/>
              </w:rPr>
              <w:t>Tabla de Composición de Alimentos</w:t>
            </w:r>
          </w:p>
        </w:tc>
        <w:tc>
          <w:tcPr>
            <w:tcW w:type="dxa" w:w="700"/>
          </w:tcPr>
          <w:p>
            <w:pPr>
              <w:spacing w:before="20" w:after="20"/>
            </w:pPr>
            <w:r>
              <w:rPr>
                <w:rFonts w:ascii="Calibri" w:hAnsi="Calibri"/>
                <w:b w:val="0"/>
                <w:i w:val="0"/>
                <w:color w:val="1A2B33"/>
                <w:sz w:val="16"/>
              </w:rPr>
              <w:t>2018</w:t>
            </w:r>
          </w:p>
        </w:tc>
        <w:tc>
          <w:tcPr>
            <w:tcW w:type="dxa" w:w="2600"/>
          </w:tcPr>
          <w:p>
            <w:pPr>
              <w:spacing w:before="20" w:after="20"/>
            </w:pPr>
            <w:r>
              <w:rPr>
                <w:rFonts w:ascii="Calibri" w:hAnsi="Calibri"/>
                <w:b w:val="0"/>
                <w:i w:val="0"/>
                <w:color w:val="1A2B33"/>
                <w:sz w:val="16"/>
              </w:rPr>
              <w:t>FUENTE_PRIMARIA</w:t>
            </w:r>
          </w:p>
        </w:tc>
      </w:tr>
      <w:tr>
        <w:tc>
          <w:tcPr>
            <w:tcW w:type="dxa" w:w="2500"/>
            <w:shd w:val="clear" w:color="auto" w:fill="F6F8F8"/>
          </w:tcPr>
          <w:p>
            <w:pPr>
              <w:spacing w:before="20" w:after="20"/>
            </w:pPr>
            <w:r>
              <w:rPr>
                <w:rFonts w:ascii="Calibri" w:hAnsi="Calibri"/>
                <w:b w:val="0"/>
                <w:i w:val="0"/>
                <w:color w:val="1A2B33"/>
                <w:sz w:val="16"/>
              </w:rPr>
              <w:t>UDD 2021</w:t>
            </w:r>
          </w:p>
        </w:tc>
        <w:tc>
          <w:tcPr>
            <w:tcW w:type="dxa" w:w="3560"/>
            <w:shd w:val="clear" w:color="auto" w:fill="F6F8F8"/>
          </w:tcPr>
          <w:p>
            <w:pPr>
              <w:spacing w:before="20" w:after="20"/>
            </w:pPr>
            <w:r>
              <w:rPr>
                <w:rFonts w:ascii="Calibri" w:hAnsi="Calibri"/>
                <w:b w:val="0"/>
                <w:i w:val="0"/>
                <w:color w:val="1A2B33"/>
                <w:sz w:val="16"/>
              </w:rPr>
              <w:t>Sistema de porciones/equivalentes</w:t>
            </w:r>
          </w:p>
        </w:tc>
        <w:tc>
          <w:tcPr>
            <w:tcW w:type="dxa" w:w="700"/>
            <w:shd w:val="clear" w:color="auto" w:fill="F6F8F8"/>
          </w:tcPr>
          <w:p>
            <w:pPr>
              <w:spacing w:before="20" w:after="20"/>
            </w:pPr>
            <w:r>
              <w:rPr>
                <w:rFonts w:ascii="Calibri" w:hAnsi="Calibri"/>
                <w:b w:val="0"/>
                <w:i w:val="0"/>
                <w:color w:val="1A2B33"/>
                <w:sz w:val="16"/>
              </w:rPr>
              <w:t>2021</w:t>
            </w:r>
          </w:p>
        </w:tc>
        <w:tc>
          <w:tcPr>
            <w:tcW w:type="dxa" w:w="2600"/>
            <w:shd w:val="clear" w:color="auto" w:fill="F6F8F8"/>
          </w:tcPr>
          <w:p>
            <w:pPr>
              <w:spacing w:before="20" w:after="20"/>
            </w:pPr>
            <w:r>
              <w:rPr>
                <w:rFonts w:ascii="Calibri" w:hAnsi="Calibri"/>
                <w:b w:val="0"/>
                <w:i w:val="0"/>
                <w:color w:val="1A2B33"/>
                <w:sz w:val="16"/>
              </w:rPr>
              <w:t>FUENTE_SECUNDARIA</w:t>
            </w:r>
          </w:p>
        </w:tc>
      </w:tr>
    </w:tbl>
    <w:p>
      <w:pPr>
        <w:spacing w:before="60" w:after="40" w:line="276" w:lineRule="auto"/>
      </w:pPr>
      <w:r>
        <w:rPr>
          <w:rFonts w:ascii="Calibri" w:hAnsi="Calibri"/>
          <w:b/>
          <w:i w:val="0"/>
          <w:color w:val="0A3E3A"/>
          <w:sz w:val="18"/>
        </w:rPr>
        <w:t>Flujo de uso</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CellMar>
          <w:top w:w="40" w:type="dxa"/>
          <w:bottom w:w="40" w:type="dxa"/>
          <w:left w:w="40" w:type="dxa"/>
          <w:right w:w="40" w:type="dxa"/>
        </w:tblCellMar>
      </w:tblPr>
      <w:tblGrid>
        <w:gridCol w:w="672"/>
        <w:gridCol w:w="672"/>
        <w:gridCol w:w="672"/>
        <w:gridCol w:w="672"/>
        <w:gridCol w:w="672"/>
        <w:gridCol w:w="672"/>
        <w:gridCol w:w="672"/>
        <w:gridCol w:w="672"/>
        <w:gridCol w:w="672"/>
        <w:gridCol w:w="672"/>
        <w:gridCol w:w="672"/>
        <w:gridCol w:w="672"/>
        <w:gridCol w:w="672"/>
        <w:gridCol w:w="672"/>
        <w:gridCol w:w="672"/>
      </w:tblGrid>
      <w:tr>
        <w:tc>
          <w:tcPr>
            <w:tcW w:type="dxa" w:w="672"/>
            <w:shd w:val="clear" w:color="auto" w:fill="EDF2F1"/>
          </w:tcPr>
          <w:p>
            <w:pPr>
              <w:spacing w:before="20" w:after="20"/>
              <w:jc w:val="center"/>
            </w:pPr>
            <w:r>
              <w:rPr>
                <w:rFonts w:ascii="Calibri" w:hAnsi="Calibri"/>
                <w:b/>
                <w:i w:val="0"/>
                <w:color w:val="0A3E3A"/>
                <w:sz w:val="15"/>
              </w:rPr>
              <w:t>INICIO</w:t>
            </w:r>
          </w:p>
        </w:tc>
        <w:tc>
          <w:tcPr>
            <w:tcW w:type="dxa" w:w="672"/>
          </w:tcPr>
          <w:p>
            <w:pPr>
              <w:spacing w:before="20" w:after="20"/>
              <w:jc w:val="center"/>
            </w:pPr>
            <w:r>
              <w:rPr>
                <w:rFonts w:ascii="Calibri" w:hAnsi="Calibri"/>
                <w:b/>
                <w:i w:val="0"/>
                <w:color w:val="C08A2B"/>
                <w:sz w:val="18"/>
              </w:rPr>
              <w:t>→</w:t>
            </w:r>
          </w:p>
        </w:tc>
        <w:tc>
          <w:tcPr>
            <w:tcW w:type="dxa" w:w="672"/>
            <w:shd w:val="clear" w:color="auto" w:fill="EDF2F1"/>
          </w:tcPr>
          <w:p>
            <w:pPr>
              <w:spacing w:before="20" w:after="20"/>
              <w:jc w:val="center"/>
            </w:pPr>
            <w:r>
              <w:rPr>
                <w:rFonts w:ascii="Calibri" w:hAnsi="Calibri"/>
                <w:b/>
                <w:i w:val="0"/>
                <w:color w:val="0A3E3A"/>
                <w:sz w:val="15"/>
              </w:rPr>
              <w:t>DATOS</w:t>
            </w:r>
          </w:p>
        </w:tc>
        <w:tc>
          <w:tcPr>
            <w:tcW w:type="dxa" w:w="672"/>
          </w:tcPr>
          <w:p>
            <w:pPr>
              <w:spacing w:before="20" w:after="20"/>
              <w:jc w:val="center"/>
            </w:pPr>
            <w:r>
              <w:rPr>
                <w:rFonts w:ascii="Calibri" w:hAnsi="Calibri"/>
                <w:b/>
                <w:i w:val="0"/>
                <w:color w:val="C08A2B"/>
                <w:sz w:val="18"/>
              </w:rPr>
              <w:t>→</w:t>
            </w:r>
          </w:p>
        </w:tc>
        <w:tc>
          <w:tcPr>
            <w:tcW w:type="dxa" w:w="672"/>
            <w:shd w:val="clear" w:color="auto" w:fill="EDF2F1"/>
          </w:tcPr>
          <w:p>
            <w:pPr>
              <w:spacing w:before="20" w:after="20"/>
              <w:jc w:val="center"/>
            </w:pPr>
            <w:r>
              <w:rPr>
                <w:rFonts w:ascii="Calibri" w:hAnsi="Calibri"/>
                <w:b/>
                <w:i w:val="0"/>
                <w:color w:val="0A3E3A"/>
                <w:sz w:val="15"/>
              </w:rPr>
              <w:t>PORCIONES</w:t>
            </w:r>
          </w:p>
        </w:tc>
        <w:tc>
          <w:tcPr>
            <w:tcW w:type="dxa" w:w="672"/>
          </w:tcPr>
          <w:p>
            <w:pPr>
              <w:spacing w:before="20" w:after="20"/>
              <w:jc w:val="center"/>
            </w:pPr>
            <w:r>
              <w:rPr>
                <w:rFonts w:ascii="Calibri" w:hAnsi="Calibri"/>
                <w:b/>
                <w:i w:val="0"/>
                <w:color w:val="C08A2B"/>
                <w:sz w:val="18"/>
              </w:rPr>
              <w:t>→</w:t>
            </w:r>
          </w:p>
        </w:tc>
        <w:tc>
          <w:tcPr>
            <w:tcW w:type="dxa" w:w="672"/>
            <w:shd w:val="clear" w:color="auto" w:fill="EDF2F1"/>
          </w:tcPr>
          <w:p>
            <w:pPr>
              <w:spacing w:before="20" w:after="20"/>
              <w:jc w:val="center"/>
            </w:pPr>
            <w:r>
              <w:rPr>
                <w:rFonts w:ascii="Calibri" w:hAnsi="Calibri"/>
                <w:b/>
                <w:i w:val="0"/>
                <w:color w:val="0A3E3A"/>
                <w:sz w:val="15"/>
              </w:rPr>
              <w:t>CONSTRUCTOR</w:t>
            </w:r>
          </w:p>
        </w:tc>
        <w:tc>
          <w:tcPr>
            <w:tcW w:type="dxa" w:w="672"/>
          </w:tcPr>
          <w:p>
            <w:pPr>
              <w:spacing w:before="20" w:after="20"/>
              <w:jc w:val="center"/>
            </w:pPr>
            <w:r>
              <w:rPr>
                <w:rFonts w:ascii="Calibri" w:hAnsi="Calibri"/>
                <w:b/>
                <w:i w:val="0"/>
                <w:color w:val="C08A2B"/>
                <w:sz w:val="18"/>
              </w:rPr>
              <w:t>→</w:t>
            </w:r>
          </w:p>
        </w:tc>
        <w:tc>
          <w:tcPr>
            <w:tcW w:type="dxa" w:w="672"/>
            <w:shd w:val="clear" w:color="auto" w:fill="EDF2F1"/>
          </w:tcPr>
          <w:p>
            <w:pPr>
              <w:spacing w:before="20" w:after="20"/>
              <w:jc w:val="center"/>
            </w:pPr>
            <w:r>
              <w:rPr>
                <w:rFonts w:ascii="Calibri" w:hAnsi="Calibri"/>
                <w:b/>
                <w:i w:val="0"/>
                <w:color w:val="0A3E3A"/>
                <w:sz w:val="15"/>
              </w:rPr>
              <w:t>MENU</w:t>
            </w:r>
          </w:p>
        </w:tc>
        <w:tc>
          <w:tcPr>
            <w:tcW w:type="dxa" w:w="672"/>
          </w:tcPr>
          <w:p>
            <w:pPr>
              <w:spacing w:before="20" w:after="20"/>
              <w:jc w:val="center"/>
            </w:pPr>
            <w:r>
              <w:rPr>
                <w:rFonts w:ascii="Calibri" w:hAnsi="Calibri"/>
                <w:b/>
                <w:i w:val="0"/>
                <w:color w:val="C08A2B"/>
                <w:sz w:val="18"/>
              </w:rPr>
              <w:t>→</w:t>
            </w:r>
          </w:p>
        </w:tc>
        <w:tc>
          <w:tcPr>
            <w:tcW w:type="dxa" w:w="672"/>
            <w:shd w:val="clear" w:color="auto" w:fill="EDF2F1"/>
          </w:tcPr>
          <w:p>
            <w:pPr>
              <w:spacing w:before="20" w:after="20"/>
              <w:jc w:val="center"/>
            </w:pPr>
            <w:r>
              <w:rPr>
                <w:rFonts w:ascii="Calibri" w:hAnsi="Calibri"/>
                <w:b/>
                <w:i w:val="0"/>
                <w:color w:val="0A3E3A"/>
                <w:sz w:val="15"/>
              </w:rPr>
              <w:t>ALIMENTOS</w:t>
            </w:r>
          </w:p>
        </w:tc>
        <w:tc>
          <w:tcPr>
            <w:tcW w:type="dxa" w:w="672"/>
          </w:tcPr>
          <w:p>
            <w:pPr>
              <w:spacing w:before="20" w:after="20"/>
              <w:jc w:val="center"/>
            </w:pPr>
            <w:r>
              <w:rPr>
                <w:rFonts w:ascii="Calibri" w:hAnsi="Calibri"/>
                <w:b/>
                <w:i w:val="0"/>
                <w:color w:val="C08A2B"/>
                <w:sz w:val="18"/>
              </w:rPr>
              <w:t>→</w:t>
            </w:r>
          </w:p>
        </w:tc>
        <w:tc>
          <w:tcPr>
            <w:tcW w:type="dxa" w:w="672"/>
            <w:shd w:val="clear" w:color="auto" w:fill="EDF2F1"/>
          </w:tcPr>
          <w:p>
            <w:pPr>
              <w:spacing w:before="20" w:after="20"/>
              <w:jc w:val="center"/>
            </w:pPr>
            <w:r>
              <w:rPr>
                <w:rFonts w:ascii="Calibri" w:hAnsi="Calibri"/>
                <w:b/>
                <w:i w:val="0"/>
                <w:color w:val="0A3E3A"/>
                <w:sz w:val="15"/>
              </w:rPr>
              <w:t>RESULTADOS</w:t>
            </w:r>
          </w:p>
        </w:tc>
        <w:tc>
          <w:tcPr>
            <w:tcW w:type="dxa" w:w="672"/>
          </w:tcPr>
          <w:p>
            <w:pPr>
              <w:spacing w:before="20" w:after="20"/>
              <w:jc w:val="center"/>
            </w:pPr>
            <w:r>
              <w:rPr>
                <w:rFonts w:ascii="Calibri" w:hAnsi="Calibri"/>
                <w:b/>
                <w:i w:val="0"/>
                <w:color w:val="C08A2B"/>
                <w:sz w:val="18"/>
              </w:rPr>
              <w:t>→</w:t>
            </w:r>
          </w:p>
        </w:tc>
        <w:tc>
          <w:tcPr>
            <w:tcW w:type="dxa" w:w="672"/>
            <w:shd w:val="clear" w:color="auto" w:fill="EDF2F1"/>
          </w:tcPr>
          <w:p>
            <w:pPr>
              <w:spacing w:before="20" w:after="20"/>
              <w:jc w:val="center"/>
            </w:pPr>
            <w:r>
              <w:rPr>
                <w:rFonts w:ascii="Calibri" w:hAnsi="Calibri"/>
                <w:b/>
                <w:i w:val="0"/>
                <w:color w:val="0A3E3A"/>
                <w:sz w:val="15"/>
              </w:rPr>
              <w:t>FUENTES</w:t>
            </w:r>
          </w:p>
        </w:tc>
      </w:tr>
    </w:tbl>
    <w:p>
      <w:pPr>
        <w:spacing w:before="0" w:after="120"/>
        <w:pBdr>
          <w:bottom w:val="single" w:sz="8" w:space="1" w:color="D6DEDD"/>
        </w:pBdr>
      </w:pPr>
    </w:p>
    <w:p>
      <w:pPr>
        <w:spacing w:before="40" w:after="80" w:line="276" w:lineRule="auto"/>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Layout w:type="fixed"/>
        <w:tblCellMar>
          <w:top w:w="60" w:type="dxa"/>
          <w:bottom w:w="60" w:type="dxa"/>
          <w:left w:w="140" w:type="dxa"/>
          <w:right w:w="120" w:type="dxa"/>
        </w:tblCellMar>
        <w:tblW w:w="9360" w:type="dxa"/>
      </w:tblPr>
      <w:tblGrid>
        <w:gridCol w:w="10086"/>
      </w:tblGrid>
      <w:tr>
        <w:tc>
          <w:tcPr>
            <w:tcW w:type="dxa" w:w="10086"/>
            <w:shd w:val="clear" w:color="auto" w:fill="EDF2F1"/>
          </w:tcPr>
          <w:p>
            <w:pPr>
              <w:spacing w:before="0" w:after="0"/>
            </w:pPr>
            <w:r>
              <w:rPr>
                <w:rFonts w:ascii="Calibri" w:hAnsi="Calibri"/>
                <w:b/>
                <w:i w:val="0"/>
                <w:color w:val="0F5A54"/>
                <w:sz w:val="24"/>
              </w:rPr>
              <w:t xml:space="preserve">NMX-11  </w:t>
            </w:r>
            <w:r>
              <w:rPr>
                <w:rFonts w:ascii="Calibri" w:hAnsi="Calibri"/>
                <w:b/>
                <w:i w:val="0"/>
                <w:color w:val="1A2B33"/>
                <w:sz w:val="22"/>
              </w:rPr>
              <w:t>Planificador Integrado de Entrenamiento y Nutrición</w:t>
            </w:r>
          </w:p>
        </w:tc>
      </w:tr>
    </w:tbl>
    <w:p>
      <w:pPr>
        <w:spacing w:before="40" w:after="20" w:line="276" w:lineRule="auto"/>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500"/>
        <w:gridCol w:w="6860"/>
      </w:tblGrid>
      <w:tr>
        <w:tc>
          <w:tcPr>
            <w:tcW w:type="dxa" w:w="2500"/>
            <w:shd w:val="clear" w:color="auto" w:fill="EDF2F1"/>
          </w:tcPr>
          <w:p>
            <w:pPr>
              <w:spacing w:before="20" w:after="20"/>
            </w:pPr>
            <w:r>
              <w:rPr>
                <w:rFonts w:ascii="Calibri" w:hAnsi="Calibri"/>
                <w:b/>
                <w:i w:val="0"/>
                <w:color w:val="0A3E3A"/>
                <w:sz w:val="19"/>
              </w:rPr>
              <w:t>Fase / Categoría</w:t>
            </w:r>
          </w:p>
        </w:tc>
        <w:tc>
          <w:tcPr>
            <w:tcW w:type="dxa" w:w="6860"/>
          </w:tcPr>
          <w:p>
            <w:pPr>
              <w:spacing w:before="20" w:after="20"/>
            </w:pPr>
            <w:r>
              <w:rPr>
                <w:rFonts w:ascii="Calibri" w:hAnsi="Calibri"/>
                <w:b w:val="0"/>
                <w:i w:val="0"/>
                <w:color w:val="1A2B33"/>
                <w:sz w:val="19"/>
              </w:rPr>
              <w:t>Fase 4 · Dietas y Planificación · Planificación deportiva</w:t>
            </w:r>
          </w:p>
        </w:tc>
      </w:tr>
      <w:tr>
        <w:tc>
          <w:tcPr>
            <w:tcW w:type="dxa" w:w="2500"/>
            <w:shd w:val="clear" w:color="auto" w:fill="EDF2F1"/>
          </w:tcPr>
          <w:p>
            <w:pPr>
              <w:spacing w:before="20" w:after="20"/>
            </w:pPr>
            <w:r>
              <w:rPr>
                <w:rFonts w:ascii="Calibri" w:hAnsi="Calibri"/>
                <w:b/>
                <w:i w:val="0"/>
                <w:color w:val="0A3E3A"/>
                <w:sz w:val="19"/>
              </w:rPr>
              <w:t>Objetivo</w:t>
            </w:r>
          </w:p>
        </w:tc>
        <w:tc>
          <w:tcPr>
            <w:tcW w:type="dxa" w:w="6860"/>
          </w:tcPr>
          <w:p>
            <w:pPr>
              <w:spacing w:before="20" w:after="20"/>
            </w:pPr>
            <w:r>
              <w:rPr>
                <w:rFonts w:ascii="Calibri" w:hAnsi="Calibri"/>
                <w:b w:val="0"/>
                <w:i w:val="0"/>
                <w:color w:val="1A2B33"/>
                <w:sz w:val="19"/>
              </w:rPr>
              <w:t>Planificar el combustible (carbohidratos) por día ajustado a la demanda de entrenamiento, incluyendo el timing antes/durante/después.</w:t>
            </w:r>
          </w:p>
        </w:tc>
      </w:tr>
      <w:tr>
        <w:tc>
          <w:tcPr>
            <w:tcW w:type="dxa" w:w="2500"/>
            <w:shd w:val="clear" w:color="auto" w:fill="EDF2F1"/>
          </w:tcPr>
          <w:p>
            <w:pPr>
              <w:spacing w:before="20" w:after="20"/>
            </w:pPr>
            <w:r>
              <w:rPr>
                <w:rFonts w:ascii="Calibri" w:hAnsi="Calibri"/>
                <w:b/>
                <w:i w:val="0"/>
                <w:color w:val="0A3E3A"/>
                <w:sz w:val="19"/>
              </w:rPr>
              <w:t>Población</w:t>
            </w:r>
          </w:p>
        </w:tc>
        <w:tc>
          <w:tcPr>
            <w:tcW w:type="dxa" w:w="6860"/>
          </w:tcPr>
          <w:p>
            <w:pPr>
              <w:spacing w:before="20" w:after="20"/>
            </w:pPr>
            <w:r>
              <w:rPr>
                <w:rFonts w:ascii="Calibri" w:hAnsi="Calibri"/>
                <w:b w:val="0"/>
                <w:i w:val="0"/>
                <w:color w:val="1A2B33"/>
                <w:sz w:val="19"/>
              </w:rPr>
              <w:t>Deportistas; marco 'combustible para el trabajo requerido' (Impey 2018; Jeukendrup 2017).</w:t>
            </w:r>
          </w:p>
        </w:tc>
      </w:tr>
      <w:tr>
        <w:tc>
          <w:tcPr>
            <w:tcW w:type="dxa" w:w="2500"/>
            <w:shd w:val="clear" w:color="auto" w:fill="EDF2F1"/>
          </w:tcPr>
          <w:p>
            <w:pPr>
              <w:spacing w:before="20" w:after="20"/>
            </w:pPr>
            <w:r>
              <w:rPr>
                <w:rFonts w:ascii="Calibri" w:hAnsi="Calibri"/>
                <w:b/>
                <w:i w:val="0"/>
                <w:color w:val="0A3E3A"/>
                <w:sz w:val="19"/>
              </w:rPr>
              <w:t>Entradas</w:t>
            </w:r>
          </w:p>
        </w:tc>
        <w:tc>
          <w:tcPr>
            <w:tcW w:type="dxa" w:w="6860"/>
          </w:tcPr>
          <w:p>
            <w:pPr>
              <w:spacing w:before="20" w:after="20"/>
            </w:pPr>
            <w:r>
              <w:rPr>
                <w:rFonts w:ascii="Calibri" w:hAnsi="Calibri"/>
                <w:b w:val="0"/>
                <w:i w:val="0"/>
                <w:color w:val="1A2B33"/>
                <w:sz w:val="19"/>
              </w:rPr>
              <w:t>Actividad física; Datos personales</w:t>
            </w:r>
          </w:p>
        </w:tc>
      </w:tr>
      <w:tr>
        <w:tc>
          <w:tcPr>
            <w:tcW w:type="dxa" w:w="2500"/>
            <w:shd w:val="clear" w:color="auto" w:fill="EDF2F1"/>
          </w:tcPr>
          <w:p>
            <w:pPr>
              <w:spacing w:before="20" w:after="20"/>
            </w:pPr>
            <w:r>
              <w:rPr>
                <w:rFonts w:ascii="Calibri" w:hAnsi="Calibri"/>
                <w:b/>
                <w:i w:val="0"/>
                <w:color w:val="0A3E3A"/>
                <w:sz w:val="19"/>
              </w:rPr>
              <w:t>Resultados</w:t>
            </w:r>
          </w:p>
        </w:tc>
        <w:tc>
          <w:tcPr>
            <w:tcW w:type="dxa" w:w="6860"/>
          </w:tcPr>
          <w:p>
            <w:pPr>
              <w:spacing w:before="20" w:after="20"/>
            </w:pPr>
            <w:r>
              <w:rPr>
                <w:rFonts w:ascii="Calibri" w:hAnsi="Calibri"/>
                <w:b w:val="0"/>
                <w:i w:val="0"/>
                <w:color w:val="1A2B33"/>
                <w:sz w:val="19"/>
              </w:rPr>
              <w:t>Combustible por día; Plan de timing</w:t>
            </w:r>
          </w:p>
        </w:tc>
      </w:tr>
      <w:tr>
        <w:tc>
          <w:tcPr>
            <w:tcW w:type="dxa" w:w="2500"/>
            <w:shd w:val="clear" w:color="auto" w:fill="EDF2F1"/>
          </w:tcPr>
          <w:p>
            <w:pPr>
              <w:spacing w:before="20" w:after="20"/>
            </w:pPr>
            <w:r>
              <w:rPr>
                <w:rFonts w:ascii="Calibri" w:hAnsi="Calibri"/>
                <w:b/>
                <w:i w:val="0"/>
                <w:color w:val="0A3E3A"/>
                <w:sz w:val="19"/>
              </w:rPr>
              <w:t>Funciones principales</w:t>
            </w:r>
          </w:p>
        </w:tc>
        <w:tc>
          <w:tcPr>
            <w:tcW w:type="dxa" w:w="6860"/>
          </w:tcPr>
          <w:p>
            <w:pPr>
              <w:spacing w:before="20" w:after="20"/>
            </w:pPr>
            <w:r>
              <w:rPr>
                <w:rFonts w:ascii="Calibri" w:hAnsi="Calibri"/>
                <w:b w:val="0"/>
                <w:i w:val="0"/>
                <w:color w:val="1A2B33"/>
                <w:sz w:val="19"/>
              </w:rPr>
              <w:t>Combustible por día; Timing; Plan para entregar</w:t>
            </w:r>
          </w:p>
        </w:tc>
      </w:tr>
      <w:tr>
        <w:tc>
          <w:tcPr>
            <w:tcW w:type="dxa" w:w="2500"/>
            <w:shd w:val="clear" w:color="auto" w:fill="EDF2F1"/>
          </w:tcPr>
          <w:p>
            <w:pPr>
              <w:spacing w:before="20" w:after="20"/>
            </w:pPr>
            <w:r>
              <w:rPr>
                <w:rFonts w:ascii="Calibri" w:hAnsi="Calibri"/>
                <w:b/>
                <w:i w:val="0"/>
                <w:color w:val="0A3E3A"/>
                <w:sz w:val="19"/>
              </w:rPr>
              <w:t>Metodología</w:t>
            </w:r>
          </w:p>
        </w:tc>
        <w:tc>
          <w:tcPr>
            <w:tcW w:type="dxa" w:w="6860"/>
          </w:tcPr>
          <w:p>
            <w:pPr>
              <w:spacing w:before="20" w:after="20"/>
            </w:pPr>
            <w:r>
              <w:rPr>
                <w:rFonts w:ascii="Calibri" w:hAnsi="Calibri"/>
                <w:b w:val="0"/>
                <w:i w:val="0"/>
                <w:color w:val="1A2B33"/>
                <w:sz w:val="19"/>
              </w:rPr>
              <w:t>Combustible para el trabajo requerido (Impey 2018)</w:t>
            </w:r>
          </w:p>
        </w:tc>
      </w:tr>
      <w:tr>
        <w:tc>
          <w:tcPr>
            <w:tcW w:type="dxa" w:w="2500"/>
            <w:shd w:val="clear" w:color="auto" w:fill="EDF2F1"/>
          </w:tcPr>
          <w:p>
            <w:pPr>
              <w:spacing w:before="20" w:after="20"/>
            </w:pPr>
            <w:r>
              <w:rPr>
                <w:rFonts w:ascii="Calibri" w:hAnsi="Calibri"/>
                <w:b/>
                <w:i w:val="0"/>
                <w:color w:val="0A3E3A"/>
                <w:sz w:val="19"/>
              </w:rPr>
              <w:t>Fuentes</w:t>
            </w:r>
          </w:p>
        </w:tc>
        <w:tc>
          <w:tcPr>
            <w:tcW w:type="dxa" w:w="6860"/>
          </w:tcPr>
          <w:p>
            <w:pPr>
              <w:spacing w:before="20" w:after="20"/>
            </w:pPr>
            <w:r>
              <w:rPr>
                <w:rFonts w:ascii="Calibri" w:hAnsi="Calibri"/>
                <w:b w:val="0"/>
                <w:i w:val="0"/>
                <w:color w:val="1A2B33"/>
                <w:sz w:val="19"/>
              </w:rPr>
              <w:t>Impey SG et al.; Jeukendrup</w:t>
            </w:r>
          </w:p>
        </w:tc>
      </w:tr>
      <w:tr>
        <w:tc>
          <w:tcPr>
            <w:tcW w:type="dxa" w:w="2500"/>
            <w:shd w:val="clear" w:color="auto" w:fill="EDF2F1"/>
          </w:tcPr>
          <w:p>
            <w:pPr>
              <w:spacing w:before="20" w:after="20"/>
            </w:pPr>
            <w:r>
              <w:rPr>
                <w:rFonts w:ascii="Calibri" w:hAnsi="Calibri"/>
                <w:b/>
                <w:i w:val="0"/>
                <w:color w:val="0A3E3A"/>
                <w:sz w:val="19"/>
              </w:rPr>
              <w:t>Limitaciones</w:t>
            </w:r>
          </w:p>
        </w:tc>
        <w:tc>
          <w:tcPr>
            <w:tcW w:type="dxa" w:w="6860"/>
          </w:tcPr>
          <w:p>
            <w:pPr>
              <w:spacing w:before="20" w:after="20"/>
            </w:pPr>
            <w:r>
              <w:rPr>
                <w:rFonts w:ascii="Calibri" w:hAnsi="Calibri"/>
                <w:b w:val="0"/>
                <w:i w:val="0"/>
                <w:color w:val="1A2B33"/>
                <w:sz w:val="19"/>
              </w:rPr>
              <w:t>Es un marco de planificación educativo; no es prescripción individual. Depende de una estimación realista de la demanda de cada sesión.</w:t>
            </w:r>
          </w:p>
        </w:tc>
      </w:tr>
      <w:tr>
        <w:tc>
          <w:tcPr>
            <w:tcW w:type="dxa" w:w="2500"/>
            <w:shd w:val="clear" w:color="auto" w:fill="EDF2F1"/>
          </w:tcPr>
          <w:p>
            <w:pPr>
              <w:spacing w:before="20" w:after="20"/>
            </w:pPr>
            <w:r>
              <w:rPr>
                <w:rFonts w:ascii="Calibri" w:hAnsi="Calibri"/>
                <w:b/>
                <w:i w:val="0"/>
                <w:color w:val="0A3E3A"/>
                <w:sz w:val="19"/>
              </w:rPr>
              <w:t>Nivel sugerido</w:t>
            </w:r>
          </w:p>
        </w:tc>
        <w:tc>
          <w:tcPr>
            <w:tcW w:type="dxa" w:w="6860"/>
          </w:tcPr>
          <w:p>
            <w:pPr>
              <w:spacing w:before="20" w:after="20"/>
            </w:pPr>
            <w:r>
              <w:rPr>
                <w:rFonts w:ascii="Calibri" w:hAnsi="Calibri"/>
                <w:b w:val="0"/>
                <w:i w:val="0"/>
                <w:color w:val="1A2B33"/>
                <w:sz w:val="19"/>
              </w:rPr>
              <w:t>Educativo / apoyo académico</w:t>
            </w:r>
          </w:p>
        </w:tc>
      </w:tr>
      <w:tr>
        <w:tc>
          <w:tcPr>
            <w:tcW w:type="dxa" w:w="2500"/>
            <w:shd w:val="clear" w:color="auto" w:fill="EDF2F1"/>
          </w:tcPr>
          <w:p>
            <w:pPr>
              <w:spacing w:before="20" w:after="20"/>
            </w:pPr>
            <w:r>
              <w:rPr>
                <w:rFonts w:ascii="Calibri" w:hAnsi="Calibri"/>
                <w:b/>
                <w:i w:val="0"/>
                <w:color w:val="0A3E3A"/>
                <w:sz w:val="19"/>
              </w:rPr>
              <w:t>Versión / Estado</w:t>
            </w:r>
          </w:p>
        </w:tc>
        <w:tc>
          <w:tcPr>
            <w:tcW w:type="dxa" w:w="6860"/>
          </w:tcPr>
          <w:p>
            <w:pPr>
              <w:spacing w:before="20" w:after="20"/>
            </w:pPr>
            <w:r>
              <w:rPr>
                <w:rFonts w:ascii="Calibri" w:hAnsi="Calibri"/>
                <w:b w:val="0"/>
                <w:i w:val="0"/>
                <w:color w:val="1A2B33"/>
                <w:sz w:val="19"/>
              </w:rPr>
              <w:t>NO_CONFIRMADO · PRE_P19 (estado documental declarado en el nombre del archivo)</w:t>
            </w:r>
          </w:p>
        </w:tc>
      </w:tr>
      <w:tr>
        <w:tc>
          <w:tcPr>
            <w:tcW w:type="dxa" w:w="2500"/>
            <w:shd w:val="clear" w:color="auto" w:fill="EDF2F1"/>
          </w:tcPr>
          <w:p>
            <w:pPr>
              <w:spacing w:before="20" w:after="20"/>
            </w:pPr>
            <w:r>
              <w:rPr>
                <w:rFonts w:ascii="Calibri" w:hAnsi="Calibri"/>
                <w:b/>
                <w:i w:val="0"/>
                <w:color w:val="0A3E3A"/>
                <w:sz w:val="19"/>
              </w:rPr>
              <w:t>Estado del portafolio</w:t>
            </w:r>
          </w:p>
        </w:tc>
        <w:tc>
          <w:tcPr>
            <w:tcW w:type="dxa" w:w="6860"/>
          </w:tcPr>
          <w:p>
            <w:pPr>
              <w:spacing w:before="20" w:after="20"/>
            </w:pPr>
            <w:r>
              <w:rPr>
                <w:rFonts w:ascii="Calibri" w:hAnsi="Calibri"/>
                <w:b w:val="0"/>
                <w:i w:val="0"/>
                <w:color w:val="1A2B33"/>
                <w:sz w:val="19"/>
              </w:rPr>
              <w:t>PORTAFOLIO_COMPLETO</w:t>
            </w:r>
          </w:p>
        </w:tc>
      </w:tr>
    </w:tbl>
    <w:p>
      <w:pPr>
        <w:spacing w:before="60" w:after="60" w:line="276" w:lineRule="auto"/>
      </w:pPr>
      <w:r>
        <w:rPr>
          <w:rFonts w:ascii="Calibri" w:hAnsi="Calibri"/>
          <w:b w:val="0"/>
          <w:i w:val="0"/>
          <w:color w:val="1A2B33"/>
          <w:sz w:val="19"/>
        </w:rPr>
        <w:t>NMX-11 planifica la nutrición del deportista con el marco 'combustible para el trabajo requerido' (Impey 2018): ajusta la disponibilidad de carbohidratos a la demanda de cada sesión de la semana y organiza el timing antes/durante/después. Genera un tablero y un plan para entregar. Se complementa con NMX-33 (planificador de entrenamiento). Pertenece a la Fase 4.</w:t>
      </w:r>
    </w:p>
    <w:p>
      <w:pPr>
        <w:spacing w:before="20" w:after="40" w:line="276" w:lineRule="auto"/>
      </w:pPr>
      <w:r>
        <w:rPr>
          <w:rFonts w:ascii="Calibri" w:hAnsi="Calibri"/>
          <w:b/>
          <w:i w:val="0"/>
          <w:color w:val="0A3E3A"/>
          <w:sz w:val="18"/>
        </w:rPr>
        <w:t>Funciones principales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1900"/>
        <w:gridCol w:w="3560"/>
        <w:gridCol w:w="2500"/>
        <w:gridCol w:w="1400"/>
      </w:tblGrid>
      <w:tr>
        <w:tc>
          <w:tcPr>
            <w:tcW w:type="dxa" w:w="1900"/>
            <w:shd w:val="clear" w:color="auto" w:fill="0F5A54"/>
          </w:tcPr>
          <w:p>
            <w:pPr>
              <w:spacing w:before="20" w:after="20"/>
            </w:pPr>
            <w:r>
              <w:rPr>
                <w:rFonts w:ascii="Calibri" w:hAnsi="Calibri"/>
                <w:b/>
                <w:i w:val="0"/>
                <w:color w:val="FFFFFF"/>
                <w:sz w:val="17"/>
              </w:rPr>
              <w:t>Función</w:t>
            </w:r>
          </w:p>
        </w:tc>
        <w:tc>
          <w:tcPr>
            <w:tcW w:type="dxa" w:w="3560"/>
            <w:shd w:val="clear" w:color="auto" w:fill="0F5A54"/>
          </w:tcPr>
          <w:p>
            <w:pPr>
              <w:spacing w:before="20" w:after="20"/>
            </w:pPr>
            <w:r>
              <w:rPr>
                <w:rFonts w:ascii="Calibri" w:hAnsi="Calibri"/>
                <w:b/>
                <w:i w:val="0"/>
                <w:color w:val="FFFFFF"/>
                <w:sz w:val="17"/>
              </w:rPr>
              <w:t>Qué hace</w:t>
            </w:r>
          </w:p>
        </w:tc>
        <w:tc>
          <w:tcPr>
            <w:tcW w:type="dxa" w:w="2500"/>
            <w:shd w:val="clear" w:color="auto" w:fill="0F5A54"/>
          </w:tcPr>
          <w:p>
            <w:pPr>
              <w:spacing w:before="20" w:after="20"/>
            </w:pPr>
            <w:r>
              <w:rPr>
                <w:rFonts w:ascii="Calibri" w:hAnsi="Calibri"/>
                <w:b/>
                <w:i w:val="0"/>
                <w:color w:val="FFFFFF"/>
                <w:sz w:val="17"/>
              </w:rPr>
              <w:t>Resultado</w:t>
            </w:r>
          </w:p>
        </w:tc>
        <w:tc>
          <w:tcPr>
            <w:tcW w:type="dxa" w:w="1400"/>
            <w:shd w:val="clear" w:color="auto" w:fill="0F5A54"/>
          </w:tcPr>
          <w:p>
            <w:pPr>
              <w:spacing w:before="20" w:after="20"/>
            </w:pPr>
            <w:r>
              <w:rPr>
                <w:rFonts w:ascii="Calibri" w:hAnsi="Calibri"/>
                <w:b/>
                <w:i w:val="0"/>
                <w:color w:val="FFFFFF"/>
                <w:sz w:val="17"/>
              </w:rPr>
              <w:t>Nivel</w:t>
            </w:r>
          </w:p>
        </w:tc>
      </w:tr>
      <w:tr>
        <w:tc>
          <w:tcPr>
            <w:tcW w:type="dxa" w:w="1900"/>
          </w:tcPr>
          <w:p>
            <w:pPr>
              <w:spacing w:before="20" w:after="20"/>
            </w:pPr>
            <w:r>
              <w:rPr>
                <w:rFonts w:ascii="Calibri" w:hAnsi="Calibri"/>
                <w:b w:val="0"/>
                <w:i w:val="0"/>
                <w:color w:val="1A2B33"/>
                <w:sz w:val="16"/>
              </w:rPr>
              <w:t>Combustible por día</w:t>
            </w:r>
          </w:p>
        </w:tc>
        <w:tc>
          <w:tcPr>
            <w:tcW w:type="dxa" w:w="3560"/>
          </w:tcPr>
          <w:p>
            <w:pPr>
              <w:spacing w:before="20" w:after="20"/>
            </w:pPr>
            <w:r>
              <w:rPr>
                <w:rFonts w:ascii="Calibri" w:hAnsi="Calibri"/>
                <w:b w:val="0"/>
                <w:i w:val="0"/>
                <w:color w:val="1A2B33"/>
                <w:sz w:val="16"/>
              </w:rPr>
              <w:t>Asigna carbohidratos según la demanda</w:t>
            </w:r>
          </w:p>
        </w:tc>
        <w:tc>
          <w:tcPr>
            <w:tcW w:type="dxa" w:w="2500"/>
          </w:tcPr>
          <w:p>
            <w:pPr>
              <w:spacing w:before="20" w:after="20"/>
            </w:pPr>
            <w:r>
              <w:rPr>
                <w:rFonts w:ascii="Calibri" w:hAnsi="Calibri"/>
                <w:b w:val="0"/>
                <w:i w:val="0"/>
                <w:color w:val="1A2B33"/>
                <w:sz w:val="16"/>
              </w:rPr>
              <w:t>CHO por día</w:t>
            </w:r>
          </w:p>
        </w:tc>
        <w:tc>
          <w:tcPr>
            <w:tcW w:type="dxa" w:w="1400"/>
          </w:tcPr>
          <w:p>
            <w:pPr>
              <w:spacing w:before="20" w:after="20"/>
            </w:pPr>
            <w:r>
              <w:rPr>
                <w:rFonts w:ascii="Calibri" w:hAnsi="Calibri"/>
                <w:b w:val="0"/>
                <w:i w:val="0"/>
                <w:color w:val="1A2B33"/>
                <w:sz w:val="16"/>
              </w:rPr>
              <w:t>Intermedio</w:t>
            </w:r>
          </w:p>
        </w:tc>
      </w:tr>
      <w:tr>
        <w:tc>
          <w:tcPr>
            <w:tcW w:type="dxa" w:w="1900"/>
            <w:shd w:val="clear" w:color="auto" w:fill="F6F8F8"/>
          </w:tcPr>
          <w:p>
            <w:pPr>
              <w:spacing w:before="20" w:after="20"/>
            </w:pPr>
            <w:r>
              <w:rPr>
                <w:rFonts w:ascii="Calibri" w:hAnsi="Calibri"/>
                <w:b w:val="0"/>
                <w:i w:val="0"/>
                <w:color w:val="1A2B33"/>
                <w:sz w:val="16"/>
              </w:rPr>
              <w:t>Timing</w:t>
            </w:r>
          </w:p>
        </w:tc>
        <w:tc>
          <w:tcPr>
            <w:tcW w:type="dxa" w:w="3560"/>
            <w:shd w:val="clear" w:color="auto" w:fill="F6F8F8"/>
          </w:tcPr>
          <w:p>
            <w:pPr>
              <w:spacing w:before="20" w:after="20"/>
            </w:pPr>
            <w:r>
              <w:rPr>
                <w:rFonts w:ascii="Calibri" w:hAnsi="Calibri"/>
                <w:b w:val="0"/>
                <w:i w:val="0"/>
                <w:color w:val="1A2B33"/>
                <w:sz w:val="16"/>
              </w:rPr>
              <w:t>Planifica antes/durante/después</w:t>
            </w:r>
          </w:p>
        </w:tc>
        <w:tc>
          <w:tcPr>
            <w:tcW w:type="dxa" w:w="2500"/>
            <w:shd w:val="clear" w:color="auto" w:fill="F6F8F8"/>
          </w:tcPr>
          <w:p>
            <w:pPr>
              <w:spacing w:before="20" w:after="20"/>
            </w:pPr>
            <w:r>
              <w:rPr>
                <w:rFonts w:ascii="Calibri" w:hAnsi="Calibri"/>
                <w:b w:val="0"/>
                <w:i w:val="0"/>
                <w:color w:val="1A2B33"/>
                <w:sz w:val="16"/>
              </w:rPr>
              <w:t>Plan de timing</w:t>
            </w:r>
          </w:p>
        </w:tc>
        <w:tc>
          <w:tcPr>
            <w:tcW w:type="dxa" w:w="1400"/>
            <w:shd w:val="clear" w:color="auto" w:fill="F6F8F8"/>
          </w:tcPr>
          <w:p>
            <w:pPr>
              <w:spacing w:before="20" w:after="20"/>
            </w:pPr>
            <w:r>
              <w:rPr>
                <w:rFonts w:ascii="Calibri" w:hAnsi="Calibri"/>
                <w:b w:val="0"/>
                <w:i w:val="0"/>
                <w:color w:val="1A2B33"/>
                <w:sz w:val="16"/>
              </w:rPr>
              <w:t>Intermedio</w:t>
            </w:r>
          </w:p>
        </w:tc>
      </w:tr>
      <w:tr>
        <w:tc>
          <w:tcPr>
            <w:tcW w:type="dxa" w:w="1900"/>
          </w:tcPr>
          <w:p>
            <w:pPr>
              <w:spacing w:before="20" w:after="20"/>
            </w:pPr>
            <w:r>
              <w:rPr>
                <w:rFonts w:ascii="Calibri" w:hAnsi="Calibri"/>
                <w:b w:val="0"/>
                <w:i w:val="0"/>
                <w:color w:val="1A2B33"/>
                <w:sz w:val="16"/>
              </w:rPr>
              <w:t>Plan para entregar</w:t>
            </w:r>
          </w:p>
        </w:tc>
        <w:tc>
          <w:tcPr>
            <w:tcW w:type="dxa" w:w="3560"/>
          </w:tcPr>
          <w:p>
            <w:pPr>
              <w:spacing w:before="20" w:after="20"/>
            </w:pPr>
            <w:r>
              <w:rPr>
                <w:rFonts w:ascii="Calibri" w:hAnsi="Calibri"/>
                <w:b w:val="0"/>
                <w:i w:val="0"/>
                <w:color w:val="1A2B33"/>
                <w:sz w:val="16"/>
              </w:rPr>
              <w:t>Compone el plan final</w:t>
            </w:r>
          </w:p>
        </w:tc>
        <w:tc>
          <w:tcPr>
            <w:tcW w:type="dxa" w:w="2500"/>
          </w:tcPr>
          <w:p>
            <w:pPr>
              <w:spacing w:before="20" w:after="20"/>
            </w:pPr>
            <w:r>
              <w:rPr>
                <w:rFonts w:ascii="Calibri" w:hAnsi="Calibri"/>
                <w:b w:val="0"/>
                <w:i w:val="0"/>
                <w:color w:val="1A2B33"/>
                <w:sz w:val="16"/>
              </w:rPr>
              <w:t>Plan y tablero</w:t>
            </w:r>
          </w:p>
        </w:tc>
        <w:tc>
          <w:tcPr>
            <w:tcW w:type="dxa" w:w="1400"/>
          </w:tcPr>
          <w:p>
            <w:pPr>
              <w:spacing w:before="20" w:after="20"/>
            </w:pPr>
            <w:r>
              <w:rPr>
                <w:rFonts w:ascii="Calibri" w:hAnsi="Calibri"/>
                <w:b w:val="0"/>
                <w:i w:val="0"/>
                <w:color w:val="1A2B33"/>
                <w:sz w:val="16"/>
              </w:rPr>
              <w:t>Intermedio</w:t>
            </w:r>
          </w:p>
        </w:tc>
      </w:tr>
    </w:tbl>
    <w:p>
      <w:pPr>
        <w:spacing w:before="60" w:after="40" w:line="276" w:lineRule="auto"/>
      </w:pPr>
      <w:r>
        <w:rPr>
          <w:rFonts w:ascii="Calibri" w:hAnsi="Calibri"/>
          <w:b/>
          <w:i w:val="0"/>
          <w:color w:val="0A3E3A"/>
          <w:sz w:val="18"/>
        </w:rPr>
        <w:t>Resultados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2900"/>
        <w:gridCol w:w="1700"/>
        <w:gridCol w:w="1560"/>
        <w:gridCol w:w="3200"/>
      </w:tblGrid>
      <w:tr>
        <w:tc>
          <w:tcPr>
            <w:tcW w:type="dxa" w:w="2900"/>
            <w:shd w:val="clear" w:color="auto" w:fill="0F5A54"/>
          </w:tcPr>
          <w:p>
            <w:pPr>
              <w:spacing w:before="20" w:after="20"/>
            </w:pPr>
            <w:r>
              <w:rPr>
                <w:rFonts w:ascii="Calibri" w:hAnsi="Calibri"/>
                <w:b/>
                <w:i w:val="0"/>
                <w:color w:val="FFFFFF"/>
                <w:sz w:val="17"/>
              </w:rPr>
              <w:t>Resultado</w:t>
            </w:r>
          </w:p>
        </w:tc>
        <w:tc>
          <w:tcPr>
            <w:tcW w:type="dxa" w:w="1700"/>
            <w:shd w:val="clear" w:color="auto" w:fill="0F5A54"/>
          </w:tcPr>
          <w:p>
            <w:pPr>
              <w:spacing w:before="20" w:after="20"/>
            </w:pPr>
            <w:r>
              <w:rPr>
                <w:rFonts w:ascii="Calibri" w:hAnsi="Calibri"/>
                <w:b/>
                <w:i w:val="0"/>
                <w:color w:val="FFFFFF"/>
                <w:sz w:val="17"/>
              </w:rPr>
              <w:t>Tipo</w:t>
            </w:r>
          </w:p>
        </w:tc>
        <w:tc>
          <w:tcPr>
            <w:tcW w:type="dxa" w:w="1560"/>
            <w:shd w:val="clear" w:color="auto" w:fill="0F5A54"/>
          </w:tcPr>
          <w:p>
            <w:pPr>
              <w:spacing w:before="20" w:after="20"/>
            </w:pPr>
            <w:r>
              <w:rPr>
                <w:rFonts w:ascii="Calibri" w:hAnsi="Calibri"/>
                <w:b/>
                <w:i w:val="0"/>
                <w:color w:val="FFFFFF"/>
                <w:sz w:val="17"/>
              </w:rPr>
              <w:t>Unidad</w:t>
            </w:r>
          </w:p>
        </w:tc>
        <w:tc>
          <w:tcPr>
            <w:tcW w:type="dxa" w:w="3200"/>
            <w:shd w:val="clear" w:color="auto" w:fill="0F5A54"/>
          </w:tcPr>
          <w:p>
            <w:pPr>
              <w:spacing w:before="20" w:after="20"/>
            </w:pPr>
            <w:r>
              <w:rPr>
                <w:rFonts w:ascii="Calibri" w:hAnsi="Calibri"/>
                <w:b/>
                <w:i w:val="0"/>
                <w:color w:val="FFFFFF"/>
                <w:sz w:val="17"/>
              </w:rPr>
              <w:t>Dependencia</w:t>
            </w:r>
          </w:p>
        </w:tc>
      </w:tr>
      <w:tr>
        <w:tc>
          <w:tcPr>
            <w:tcW w:type="dxa" w:w="2900"/>
          </w:tcPr>
          <w:p>
            <w:pPr>
              <w:spacing w:before="20" w:after="20"/>
            </w:pPr>
            <w:r>
              <w:rPr>
                <w:rFonts w:ascii="Calibri" w:hAnsi="Calibri"/>
                <w:b w:val="0"/>
                <w:i w:val="0"/>
                <w:color w:val="1A2B33"/>
                <w:sz w:val="16"/>
              </w:rPr>
              <w:t>Combustible por día</w:t>
            </w:r>
          </w:p>
        </w:tc>
        <w:tc>
          <w:tcPr>
            <w:tcW w:type="dxa" w:w="1700"/>
          </w:tcPr>
          <w:p>
            <w:pPr>
              <w:spacing w:before="20" w:after="20"/>
            </w:pPr>
            <w:r>
              <w:rPr>
                <w:rFonts w:ascii="Calibri" w:hAnsi="Calibri"/>
                <w:b w:val="0"/>
                <w:i w:val="0"/>
                <w:color w:val="1A2B33"/>
                <w:sz w:val="16"/>
              </w:rPr>
              <w:t>PLANIFICACIÓN</w:t>
            </w:r>
          </w:p>
        </w:tc>
        <w:tc>
          <w:tcPr>
            <w:tcW w:type="dxa" w:w="1560"/>
          </w:tcPr>
          <w:p>
            <w:pPr>
              <w:spacing w:before="20" w:after="20"/>
            </w:pPr>
            <w:r>
              <w:rPr>
                <w:rFonts w:ascii="Calibri" w:hAnsi="Calibri"/>
                <w:b w:val="0"/>
                <w:i w:val="0"/>
                <w:color w:val="1A2B33"/>
                <w:sz w:val="16"/>
              </w:rPr>
              <w:t>g CHO/día</w:t>
            </w:r>
          </w:p>
        </w:tc>
        <w:tc>
          <w:tcPr>
            <w:tcW w:type="dxa" w:w="3200"/>
          </w:tcPr>
          <w:p>
            <w:pPr>
              <w:spacing w:before="20" w:after="20"/>
            </w:pPr>
            <w:r>
              <w:rPr>
                <w:rFonts w:ascii="Calibri" w:hAnsi="Calibri"/>
                <w:b w:val="0"/>
                <w:i w:val="0"/>
                <w:color w:val="1A2B33"/>
                <w:sz w:val="16"/>
              </w:rPr>
              <w:t>Depende de la semana</w:t>
            </w:r>
          </w:p>
        </w:tc>
      </w:tr>
      <w:tr>
        <w:tc>
          <w:tcPr>
            <w:tcW w:type="dxa" w:w="2900"/>
            <w:shd w:val="clear" w:color="auto" w:fill="F6F8F8"/>
          </w:tcPr>
          <w:p>
            <w:pPr>
              <w:spacing w:before="20" w:after="20"/>
            </w:pPr>
            <w:r>
              <w:rPr>
                <w:rFonts w:ascii="Calibri" w:hAnsi="Calibri"/>
                <w:b w:val="0"/>
                <w:i w:val="0"/>
                <w:color w:val="1A2B33"/>
                <w:sz w:val="16"/>
              </w:rPr>
              <w:t>Plan de timing</w:t>
            </w:r>
          </w:p>
        </w:tc>
        <w:tc>
          <w:tcPr>
            <w:tcW w:type="dxa" w:w="1700"/>
            <w:shd w:val="clear" w:color="auto" w:fill="F6F8F8"/>
          </w:tcPr>
          <w:p>
            <w:pPr>
              <w:spacing w:before="20" w:after="20"/>
            </w:pPr>
            <w:r>
              <w:rPr>
                <w:rFonts w:ascii="Calibri" w:hAnsi="Calibri"/>
                <w:b w:val="0"/>
                <w:i w:val="0"/>
                <w:color w:val="1A2B33"/>
                <w:sz w:val="16"/>
              </w:rPr>
              <w:t>PLANIFICACIÓN</w:t>
            </w:r>
          </w:p>
        </w:tc>
        <w:tc>
          <w:tcPr>
            <w:tcW w:type="dxa" w:w="1560"/>
            <w:shd w:val="clear" w:color="auto" w:fill="F6F8F8"/>
          </w:tcPr>
          <w:p>
            <w:pPr>
              <w:spacing w:before="20" w:after="20"/>
            </w:pPr>
            <w:r>
              <w:rPr>
                <w:rFonts w:ascii="Calibri" w:hAnsi="Calibri"/>
                <w:b w:val="0"/>
                <w:i w:val="0"/>
                <w:color w:val="1A2B33"/>
                <w:sz w:val="16"/>
              </w:rPr>
              <w:t>estructura</w:t>
            </w:r>
          </w:p>
        </w:tc>
        <w:tc>
          <w:tcPr>
            <w:tcW w:type="dxa" w:w="3200"/>
            <w:shd w:val="clear" w:color="auto" w:fill="F6F8F8"/>
          </w:tcPr>
          <w:p>
            <w:pPr>
              <w:spacing w:before="20" w:after="20"/>
            </w:pPr>
            <w:r>
              <w:rPr>
                <w:rFonts w:ascii="Calibri" w:hAnsi="Calibri"/>
                <w:b w:val="0"/>
                <w:i w:val="0"/>
                <w:color w:val="1A2B33"/>
                <w:sz w:val="16"/>
              </w:rPr>
              <w:t>Depende de las sesiones</w:t>
            </w:r>
          </w:p>
        </w:tc>
      </w:tr>
    </w:tbl>
    <w:p>
      <w:pPr>
        <w:spacing w:before="60" w:after="40" w:line="276" w:lineRule="auto"/>
      </w:pPr>
      <w:r>
        <w:rPr>
          <w:rFonts w:ascii="Calibri" w:hAnsi="Calibri"/>
          <w:b/>
          <w:i w:val="0"/>
          <w:color w:val="0A3E3A"/>
          <w:sz w:val="18"/>
        </w:rPr>
        <w:t>Fuentes principales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2500"/>
        <w:gridCol w:w="3560"/>
        <w:gridCol w:w="700"/>
        <w:gridCol w:w="2600"/>
      </w:tblGrid>
      <w:tr>
        <w:tc>
          <w:tcPr>
            <w:tcW w:type="dxa" w:w="2500"/>
            <w:shd w:val="clear" w:color="auto" w:fill="0F5A54"/>
          </w:tcPr>
          <w:p>
            <w:pPr>
              <w:spacing w:before="20" w:after="20"/>
            </w:pPr>
            <w:r>
              <w:rPr>
                <w:rFonts w:ascii="Calibri" w:hAnsi="Calibri"/>
                <w:b/>
                <w:i w:val="0"/>
                <w:color w:val="FFFFFF"/>
                <w:sz w:val="17"/>
              </w:rPr>
              <w:t>Institución / autor</w:t>
            </w:r>
          </w:p>
        </w:tc>
        <w:tc>
          <w:tcPr>
            <w:tcW w:type="dxa" w:w="3560"/>
            <w:shd w:val="clear" w:color="auto" w:fill="0F5A54"/>
          </w:tcPr>
          <w:p>
            <w:pPr>
              <w:spacing w:before="20" w:after="20"/>
            </w:pPr>
            <w:r>
              <w:rPr>
                <w:rFonts w:ascii="Calibri" w:hAnsi="Calibri"/>
                <w:b/>
                <w:i w:val="0"/>
                <w:color w:val="FFFFFF"/>
                <w:sz w:val="17"/>
              </w:rPr>
              <w:t>Documento</w:t>
            </w:r>
          </w:p>
        </w:tc>
        <w:tc>
          <w:tcPr>
            <w:tcW w:type="dxa" w:w="700"/>
            <w:shd w:val="clear" w:color="auto" w:fill="0F5A54"/>
          </w:tcPr>
          <w:p>
            <w:pPr>
              <w:spacing w:before="20" w:after="20"/>
            </w:pPr>
            <w:r>
              <w:rPr>
                <w:rFonts w:ascii="Calibri" w:hAnsi="Calibri"/>
                <w:b/>
                <w:i w:val="0"/>
                <w:color w:val="FFFFFF"/>
                <w:sz w:val="17"/>
              </w:rPr>
              <w:t>Año</w:t>
            </w:r>
          </w:p>
        </w:tc>
        <w:tc>
          <w:tcPr>
            <w:tcW w:type="dxa" w:w="2600"/>
            <w:shd w:val="clear" w:color="auto" w:fill="0F5A54"/>
          </w:tcPr>
          <w:p>
            <w:pPr>
              <w:spacing w:before="20" w:after="20"/>
            </w:pPr>
            <w:r>
              <w:rPr>
                <w:rFonts w:ascii="Calibri" w:hAnsi="Calibri"/>
                <w:b/>
                <w:i w:val="0"/>
                <w:color w:val="FFFFFF"/>
                <w:sz w:val="17"/>
              </w:rPr>
              <w:t>Tipo</w:t>
            </w:r>
          </w:p>
        </w:tc>
      </w:tr>
      <w:tr>
        <w:tc>
          <w:tcPr>
            <w:tcW w:type="dxa" w:w="2500"/>
          </w:tcPr>
          <w:p>
            <w:pPr>
              <w:spacing w:before="20" w:after="20"/>
            </w:pPr>
            <w:r>
              <w:rPr>
                <w:rFonts w:ascii="Calibri" w:hAnsi="Calibri"/>
                <w:b w:val="0"/>
                <w:i w:val="0"/>
                <w:color w:val="1A2B33"/>
                <w:sz w:val="16"/>
              </w:rPr>
              <w:t>Impey SG et al.</w:t>
            </w:r>
          </w:p>
        </w:tc>
        <w:tc>
          <w:tcPr>
            <w:tcW w:type="dxa" w:w="3560"/>
          </w:tcPr>
          <w:p>
            <w:pPr>
              <w:spacing w:before="20" w:after="20"/>
            </w:pPr>
            <w:r>
              <w:rPr>
                <w:rFonts w:ascii="Calibri" w:hAnsi="Calibri"/>
                <w:b w:val="0"/>
                <w:i w:val="0"/>
                <w:color w:val="1A2B33"/>
                <w:sz w:val="16"/>
              </w:rPr>
              <w:t>Fuel for the work required (Sports Medicine 48(5):1031-1048)</w:t>
            </w:r>
          </w:p>
        </w:tc>
        <w:tc>
          <w:tcPr>
            <w:tcW w:type="dxa" w:w="700"/>
          </w:tcPr>
          <w:p>
            <w:pPr>
              <w:spacing w:before="20" w:after="20"/>
            </w:pPr>
            <w:r>
              <w:rPr>
                <w:rFonts w:ascii="Calibri" w:hAnsi="Calibri"/>
                <w:b w:val="0"/>
                <w:i w:val="0"/>
                <w:color w:val="1A2B33"/>
                <w:sz w:val="16"/>
              </w:rPr>
              <w:t>2018</w:t>
            </w:r>
          </w:p>
        </w:tc>
        <w:tc>
          <w:tcPr>
            <w:tcW w:type="dxa" w:w="2600"/>
          </w:tcPr>
          <w:p>
            <w:pPr>
              <w:spacing w:before="20" w:after="20"/>
            </w:pPr>
            <w:r>
              <w:rPr>
                <w:rFonts w:ascii="Calibri" w:hAnsi="Calibri"/>
                <w:b w:val="0"/>
                <w:i w:val="0"/>
                <w:color w:val="1A2B33"/>
                <w:sz w:val="16"/>
              </w:rPr>
              <w:t>FUENTE_PRIMARIA</w:t>
            </w:r>
          </w:p>
        </w:tc>
      </w:tr>
      <w:tr>
        <w:tc>
          <w:tcPr>
            <w:tcW w:type="dxa" w:w="2500"/>
            <w:shd w:val="clear" w:color="auto" w:fill="F6F8F8"/>
          </w:tcPr>
          <w:p>
            <w:pPr>
              <w:spacing w:before="20" w:after="20"/>
            </w:pPr>
            <w:r>
              <w:rPr>
                <w:rFonts w:ascii="Calibri" w:hAnsi="Calibri"/>
                <w:b w:val="0"/>
                <w:i w:val="0"/>
                <w:color w:val="1A2B33"/>
                <w:sz w:val="16"/>
              </w:rPr>
              <w:t>Jeukendrup</w:t>
            </w:r>
          </w:p>
        </w:tc>
        <w:tc>
          <w:tcPr>
            <w:tcW w:type="dxa" w:w="3560"/>
            <w:shd w:val="clear" w:color="auto" w:fill="F6F8F8"/>
          </w:tcPr>
          <w:p>
            <w:pPr>
              <w:spacing w:before="20" w:after="20"/>
            </w:pPr>
            <w:r>
              <w:rPr>
                <w:rFonts w:ascii="Calibri" w:hAnsi="Calibri"/>
                <w:b w:val="0"/>
                <w:i w:val="0"/>
                <w:color w:val="1A2B33"/>
                <w:sz w:val="16"/>
              </w:rPr>
              <w:t>Periodización nutricional</w:t>
            </w:r>
          </w:p>
        </w:tc>
        <w:tc>
          <w:tcPr>
            <w:tcW w:type="dxa" w:w="700"/>
            <w:shd w:val="clear" w:color="auto" w:fill="F6F8F8"/>
          </w:tcPr>
          <w:p>
            <w:pPr>
              <w:spacing w:before="20" w:after="20"/>
            </w:pPr>
            <w:r>
              <w:rPr>
                <w:rFonts w:ascii="Calibri" w:hAnsi="Calibri"/>
                <w:b w:val="0"/>
                <w:i w:val="0"/>
                <w:color w:val="1A2B33"/>
                <w:sz w:val="16"/>
              </w:rPr>
              <w:t>2017</w:t>
            </w:r>
          </w:p>
        </w:tc>
        <w:tc>
          <w:tcPr>
            <w:tcW w:type="dxa" w:w="2600"/>
            <w:shd w:val="clear" w:color="auto" w:fill="F6F8F8"/>
          </w:tcPr>
          <w:p>
            <w:pPr>
              <w:spacing w:before="20" w:after="20"/>
            </w:pPr>
            <w:r>
              <w:rPr>
                <w:rFonts w:ascii="Calibri" w:hAnsi="Calibri"/>
                <w:b w:val="0"/>
                <w:i w:val="0"/>
                <w:color w:val="1A2B33"/>
                <w:sz w:val="16"/>
              </w:rPr>
              <w:t>FUENTE_PRIMARIA</w:t>
            </w:r>
          </w:p>
        </w:tc>
      </w:tr>
    </w:tbl>
    <w:p>
      <w:pPr>
        <w:spacing w:before="60" w:after="40" w:line="276" w:lineRule="auto"/>
      </w:pPr>
      <w:r>
        <w:rPr>
          <w:rFonts w:ascii="Calibri" w:hAnsi="Calibri"/>
          <w:b/>
          <w:i w:val="0"/>
          <w:color w:val="0A3E3A"/>
          <w:sz w:val="18"/>
        </w:rPr>
        <w:t>Flujo de uso</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CellMar>
          <w:top w:w="40" w:type="dxa"/>
          <w:bottom w:w="40" w:type="dxa"/>
          <w:left w:w="40" w:type="dxa"/>
          <w:right w:w="40" w:type="dxa"/>
        </w:tblCellMar>
      </w:tblPr>
      <w:tblGrid>
        <w:gridCol w:w="672"/>
        <w:gridCol w:w="672"/>
        <w:gridCol w:w="672"/>
        <w:gridCol w:w="672"/>
        <w:gridCol w:w="672"/>
        <w:gridCol w:w="672"/>
        <w:gridCol w:w="672"/>
        <w:gridCol w:w="672"/>
        <w:gridCol w:w="672"/>
        <w:gridCol w:w="672"/>
        <w:gridCol w:w="672"/>
        <w:gridCol w:w="672"/>
        <w:gridCol w:w="672"/>
        <w:gridCol w:w="672"/>
        <w:gridCol w:w="672"/>
      </w:tblGrid>
      <w:tr>
        <w:tc>
          <w:tcPr>
            <w:tcW w:type="dxa" w:w="672"/>
            <w:shd w:val="clear" w:color="auto" w:fill="EDF2F1"/>
          </w:tcPr>
          <w:p>
            <w:pPr>
              <w:spacing w:before="20" w:after="20"/>
              <w:jc w:val="center"/>
            </w:pPr>
            <w:r>
              <w:rPr>
                <w:rFonts w:ascii="Calibri" w:hAnsi="Calibri"/>
                <w:b/>
                <w:i w:val="0"/>
                <w:color w:val="0A3E3A"/>
                <w:sz w:val="15"/>
              </w:rPr>
              <w:t>INICIO</w:t>
            </w:r>
          </w:p>
        </w:tc>
        <w:tc>
          <w:tcPr>
            <w:tcW w:type="dxa" w:w="672"/>
          </w:tcPr>
          <w:p>
            <w:pPr>
              <w:spacing w:before="20" w:after="20"/>
              <w:jc w:val="center"/>
            </w:pPr>
            <w:r>
              <w:rPr>
                <w:rFonts w:ascii="Calibri" w:hAnsi="Calibri"/>
                <w:b/>
                <w:i w:val="0"/>
                <w:color w:val="C08A2B"/>
                <w:sz w:val="18"/>
              </w:rPr>
              <w:t>→</w:t>
            </w:r>
          </w:p>
        </w:tc>
        <w:tc>
          <w:tcPr>
            <w:tcW w:type="dxa" w:w="672"/>
            <w:shd w:val="clear" w:color="auto" w:fill="EDF2F1"/>
          </w:tcPr>
          <w:p>
            <w:pPr>
              <w:spacing w:before="20" w:after="20"/>
              <w:jc w:val="center"/>
            </w:pPr>
            <w:r>
              <w:rPr>
                <w:rFonts w:ascii="Calibri" w:hAnsi="Calibri"/>
                <w:b/>
                <w:i w:val="0"/>
                <w:color w:val="0A3E3A"/>
                <w:sz w:val="15"/>
              </w:rPr>
              <w:t>DATOS</w:t>
            </w:r>
          </w:p>
        </w:tc>
        <w:tc>
          <w:tcPr>
            <w:tcW w:type="dxa" w:w="672"/>
          </w:tcPr>
          <w:p>
            <w:pPr>
              <w:spacing w:before="20" w:after="20"/>
              <w:jc w:val="center"/>
            </w:pPr>
            <w:r>
              <w:rPr>
                <w:rFonts w:ascii="Calibri" w:hAnsi="Calibri"/>
                <w:b/>
                <w:i w:val="0"/>
                <w:color w:val="C08A2B"/>
                <w:sz w:val="18"/>
              </w:rPr>
              <w:t>→</w:t>
            </w:r>
          </w:p>
        </w:tc>
        <w:tc>
          <w:tcPr>
            <w:tcW w:type="dxa" w:w="672"/>
            <w:shd w:val="clear" w:color="auto" w:fill="EDF2F1"/>
          </w:tcPr>
          <w:p>
            <w:pPr>
              <w:spacing w:before="20" w:after="20"/>
              <w:jc w:val="center"/>
            </w:pPr>
            <w:r>
              <w:rPr>
                <w:rFonts w:ascii="Calibri" w:hAnsi="Calibri"/>
                <w:b/>
                <w:i w:val="0"/>
                <w:color w:val="0A3E3A"/>
                <w:sz w:val="15"/>
              </w:rPr>
              <w:t>MICROCICLO</w:t>
            </w:r>
          </w:p>
        </w:tc>
        <w:tc>
          <w:tcPr>
            <w:tcW w:type="dxa" w:w="672"/>
          </w:tcPr>
          <w:p>
            <w:pPr>
              <w:spacing w:before="20" w:after="20"/>
              <w:jc w:val="center"/>
            </w:pPr>
            <w:r>
              <w:rPr>
                <w:rFonts w:ascii="Calibri" w:hAnsi="Calibri"/>
                <w:b/>
                <w:i w:val="0"/>
                <w:color w:val="C08A2B"/>
                <w:sz w:val="18"/>
              </w:rPr>
              <w:t>→</w:t>
            </w:r>
          </w:p>
        </w:tc>
        <w:tc>
          <w:tcPr>
            <w:tcW w:type="dxa" w:w="672"/>
            <w:shd w:val="clear" w:color="auto" w:fill="EDF2F1"/>
          </w:tcPr>
          <w:p>
            <w:pPr>
              <w:spacing w:before="20" w:after="20"/>
              <w:jc w:val="center"/>
            </w:pPr>
            <w:r>
              <w:rPr>
                <w:rFonts w:ascii="Calibri" w:hAnsi="Calibri"/>
                <w:b/>
                <w:i w:val="0"/>
                <w:color w:val="0A3E3A"/>
                <w:sz w:val="15"/>
              </w:rPr>
              <w:t>PERIODIZACION</w:t>
            </w:r>
          </w:p>
        </w:tc>
        <w:tc>
          <w:tcPr>
            <w:tcW w:type="dxa" w:w="672"/>
          </w:tcPr>
          <w:p>
            <w:pPr>
              <w:spacing w:before="20" w:after="20"/>
              <w:jc w:val="center"/>
            </w:pPr>
            <w:r>
              <w:rPr>
                <w:rFonts w:ascii="Calibri" w:hAnsi="Calibri"/>
                <w:b/>
                <w:i w:val="0"/>
                <w:color w:val="C08A2B"/>
                <w:sz w:val="18"/>
              </w:rPr>
              <w:t>→</w:t>
            </w:r>
          </w:p>
        </w:tc>
        <w:tc>
          <w:tcPr>
            <w:tcW w:type="dxa" w:w="672"/>
            <w:shd w:val="clear" w:color="auto" w:fill="EDF2F1"/>
          </w:tcPr>
          <w:p>
            <w:pPr>
              <w:spacing w:before="20" w:after="20"/>
              <w:jc w:val="center"/>
            </w:pPr>
            <w:r>
              <w:rPr>
                <w:rFonts w:ascii="Calibri" w:hAnsi="Calibri"/>
                <w:b/>
                <w:i w:val="0"/>
                <w:color w:val="0A3E3A"/>
                <w:sz w:val="15"/>
              </w:rPr>
              <w:t>TIMING</w:t>
            </w:r>
          </w:p>
        </w:tc>
        <w:tc>
          <w:tcPr>
            <w:tcW w:type="dxa" w:w="672"/>
          </w:tcPr>
          <w:p>
            <w:pPr>
              <w:spacing w:before="20" w:after="20"/>
              <w:jc w:val="center"/>
            </w:pPr>
            <w:r>
              <w:rPr>
                <w:rFonts w:ascii="Calibri" w:hAnsi="Calibri"/>
                <w:b/>
                <w:i w:val="0"/>
                <w:color w:val="C08A2B"/>
                <w:sz w:val="18"/>
              </w:rPr>
              <w:t>→</w:t>
            </w:r>
          </w:p>
        </w:tc>
        <w:tc>
          <w:tcPr>
            <w:tcW w:type="dxa" w:w="672"/>
            <w:shd w:val="clear" w:color="auto" w:fill="EDF2F1"/>
          </w:tcPr>
          <w:p>
            <w:pPr>
              <w:spacing w:before="20" w:after="20"/>
              <w:jc w:val="center"/>
            </w:pPr>
            <w:r>
              <w:rPr>
                <w:rFonts w:ascii="Calibri" w:hAnsi="Calibri"/>
                <w:b/>
                <w:i w:val="0"/>
                <w:color w:val="0A3E3A"/>
                <w:sz w:val="15"/>
              </w:rPr>
              <w:t>PANEL</w:t>
            </w:r>
          </w:p>
        </w:tc>
        <w:tc>
          <w:tcPr>
            <w:tcW w:type="dxa" w:w="672"/>
          </w:tcPr>
          <w:p>
            <w:pPr>
              <w:spacing w:before="20" w:after="20"/>
              <w:jc w:val="center"/>
            </w:pPr>
            <w:r>
              <w:rPr>
                <w:rFonts w:ascii="Calibri" w:hAnsi="Calibri"/>
                <w:b/>
                <w:i w:val="0"/>
                <w:color w:val="C08A2B"/>
                <w:sz w:val="18"/>
              </w:rPr>
              <w:t>→</w:t>
            </w:r>
          </w:p>
        </w:tc>
        <w:tc>
          <w:tcPr>
            <w:tcW w:type="dxa" w:w="672"/>
            <w:shd w:val="clear" w:color="auto" w:fill="EDF2F1"/>
          </w:tcPr>
          <w:p>
            <w:pPr>
              <w:spacing w:before="20" w:after="20"/>
              <w:jc w:val="center"/>
            </w:pPr>
            <w:r>
              <w:rPr>
                <w:rFonts w:ascii="Calibri" w:hAnsi="Calibri"/>
                <w:b/>
                <w:i w:val="0"/>
                <w:color w:val="0A3E3A"/>
                <w:sz w:val="15"/>
              </w:rPr>
              <w:t>RESUMEN</w:t>
            </w:r>
          </w:p>
        </w:tc>
        <w:tc>
          <w:tcPr>
            <w:tcW w:type="dxa" w:w="672"/>
          </w:tcPr>
          <w:p>
            <w:pPr>
              <w:spacing w:before="20" w:after="20"/>
              <w:jc w:val="center"/>
            </w:pPr>
            <w:r>
              <w:rPr>
                <w:rFonts w:ascii="Calibri" w:hAnsi="Calibri"/>
                <w:b/>
                <w:i w:val="0"/>
                <w:color w:val="C08A2B"/>
                <w:sz w:val="18"/>
              </w:rPr>
              <w:t>→</w:t>
            </w:r>
          </w:p>
        </w:tc>
        <w:tc>
          <w:tcPr>
            <w:tcW w:type="dxa" w:w="672"/>
            <w:shd w:val="clear" w:color="auto" w:fill="EDF2F1"/>
          </w:tcPr>
          <w:p>
            <w:pPr>
              <w:spacing w:before="20" w:after="20"/>
              <w:jc w:val="center"/>
            </w:pPr>
            <w:r>
              <w:rPr>
                <w:rFonts w:ascii="Calibri" w:hAnsi="Calibri"/>
                <w:b/>
                <w:i w:val="0"/>
                <w:color w:val="0A3E3A"/>
                <w:sz w:val="15"/>
              </w:rPr>
              <w:t>FUENTES</w:t>
            </w:r>
          </w:p>
        </w:tc>
      </w:tr>
    </w:tbl>
    <w:p>
      <w:pPr>
        <w:spacing w:before="0" w:after="120"/>
        <w:pBdr>
          <w:bottom w:val="single" w:sz="8" w:space="1" w:color="D6DEDD"/>
        </w:pBdr>
      </w:pPr>
    </w:p>
    <w:p>
      <w:pPr>
        <w:spacing w:before="40" w:after="80" w:line="276" w:lineRule="auto"/>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Layout w:type="fixed"/>
        <w:tblCellMar>
          <w:top w:w="60" w:type="dxa"/>
          <w:bottom w:w="60" w:type="dxa"/>
          <w:left w:w="140" w:type="dxa"/>
          <w:right w:w="120" w:type="dxa"/>
        </w:tblCellMar>
        <w:tblW w:w="9360" w:type="dxa"/>
      </w:tblPr>
      <w:tblGrid>
        <w:gridCol w:w="10086"/>
      </w:tblGrid>
      <w:tr>
        <w:tc>
          <w:tcPr>
            <w:tcW w:type="dxa" w:w="10086"/>
            <w:shd w:val="clear" w:color="auto" w:fill="EDF2F1"/>
          </w:tcPr>
          <w:p>
            <w:pPr>
              <w:spacing w:before="0" w:after="0"/>
            </w:pPr>
            <w:r>
              <w:rPr>
                <w:rFonts w:ascii="Calibri" w:hAnsi="Calibri"/>
                <w:b/>
                <w:i w:val="0"/>
                <w:color w:val="0F5A54"/>
                <w:sz w:val="24"/>
              </w:rPr>
              <w:t xml:space="preserve">NMX-25  </w:t>
            </w:r>
            <w:r>
              <w:rPr>
                <w:rFonts w:ascii="Calibri" w:hAnsi="Calibri"/>
                <w:b/>
                <w:i w:val="0"/>
                <w:color w:val="1A2B33"/>
                <w:sz w:val="22"/>
              </w:rPr>
              <w:t>Constructor de Platillos (Equivalentes Autorizados)</w:t>
            </w:r>
          </w:p>
        </w:tc>
      </w:tr>
    </w:tbl>
    <w:p>
      <w:pPr>
        <w:spacing w:before="40" w:after="20" w:line="276" w:lineRule="auto"/>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500"/>
        <w:gridCol w:w="6860"/>
      </w:tblGrid>
      <w:tr>
        <w:tc>
          <w:tcPr>
            <w:tcW w:type="dxa" w:w="2500"/>
            <w:shd w:val="clear" w:color="auto" w:fill="EDF2F1"/>
          </w:tcPr>
          <w:p>
            <w:pPr>
              <w:spacing w:before="20" w:after="20"/>
            </w:pPr>
            <w:r>
              <w:rPr>
                <w:rFonts w:ascii="Calibri" w:hAnsi="Calibri"/>
                <w:b/>
                <w:i w:val="0"/>
                <w:color w:val="0A3E3A"/>
                <w:sz w:val="19"/>
              </w:rPr>
              <w:t>Fase / Categoría</w:t>
            </w:r>
          </w:p>
        </w:tc>
        <w:tc>
          <w:tcPr>
            <w:tcW w:type="dxa" w:w="6860"/>
          </w:tcPr>
          <w:p>
            <w:pPr>
              <w:spacing w:before="20" w:after="20"/>
            </w:pPr>
            <w:r>
              <w:rPr>
                <w:rFonts w:ascii="Calibri" w:hAnsi="Calibri"/>
                <w:b w:val="0"/>
                <w:i w:val="0"/>
                <w:color w:val="1A2B33"/>
                <w:sz w:val="19"/>
              </w:rPr>
              <w:t>Fase 4 · Dietas y Planificación · Constructor de recetas</w:t>
            </w:r>
          </w:p>
        </w:tc>
      </w:tr>
      <w:tr>
        <w:tc>
          <w:tcPr>
            <w:tcW w:type="dxa" w:w="2500"/>
            <w:shd w:val="clear" w:color="auto" w:fill="EDF2F1"/>
          </w:tcPr>
          <w:p>
            <w:pPr>
              <w:spacing w:before="20" w:after="20"/>
            </w:pPr>
            <w:r>
              <w:rPr>
                <w:rFonts w:ascii="Calibri" w:hAnsi="Calibri"/>
                <w:b/>
                <w:i w:val="0"/>
                <w:color w:val="0A3E3A"/>
                <w:sz w:val="19"/>
              </w:rPr>
              <w:t>Objetivo</w:t>
            </w:r>
          </w:p>
        </w:tc>
        <w:tc>
          <w:tcPr>
            <w:tcW w:type="dxa" w:w="6860"/>
          </w:tcPr>
          <w:p>
            <w:pPr>
              <w:spacing w:before="20" w:after="20"/>
            </w:pPr>
            <w:r>
              <w:rPr>
                <w:rFonts w:ascii="Calibri" w:hAnsi="Calibri"/>
                <w:b w:val="0"/>
                <w:i w:val="0"/>
                <w:color w:val="1A2B33"/>
                <w:sz w:val="19"/>
              </w:rPr>
              <w:t>Construir platillos y recetas a partir de equivalentes autorizados, calculando sus aportes.</w:t>
            </w:r>
          </w:p>
        </w:tc>
      </w:tr>
      <w:tr>
        <w:tc>
          <w:tcPr>
            <w:tcW w:type="dxa" w:w="2500"/>
            <w:shd w:val="clear" w:color="auto" w:fill="EDF2F1"/>
          </w:tcPr>
          <w:p>
            <w:pPr>
              <w:spacing w:before="20" w:after="20"/>
            </w:pPr>
            <w:r>
              <w:rPr>
                <w:rFonts w:ascii="Calibri" w:hAnsi="Calibri"/>
                <w:b/>
                <w:i w:val="0"/>
                <w:color w:val="0A3E3A"/>
                <w:sz w:val="19"/>
              </w:rPr>
              <w:t>Población</w:t>
            </w:r>
          </w:p>
        </w:tc>
        <w:tc>
          <w:tcPr>
            <w:tcW w:type="dxa" w:w="6860"/>
          </w:tcPr>
          <w:p>
            <w:pPr>
              <w:spacing w:before="20" w:after="20"/>
            </w:pPr>
            <w:r>
              <w:rPr>
                <w:rFonts w:ascii="Calibri" w:hAnsi="Calibri"/>
                <w:b w:val="0"/>
                <w:i w:val="0"/>
                <w:color w:val="1A2B33"/>
                <w:sz w:val="19"/>
              </w:rPr>
              <w:t>Uso educativo; sistema chileno de equivalentes (UDD 2021) y base INTA.</w:t>
            </w:r>
          </w:p>
        </w:tc>
      </w:tr>
      <w:tr>
        <w:tc>
          <w:tcPr>
            <w:tcW w:type="dxa" w:w="2500"/>
            <w:shd w:val="clear" w:color="auto" w:fill="EDF2F1"/>
          </w:tcPr>
          <w:p>
            <w:pPr>
              <w:spacing w:before="20" w:after="20"/>
            </w:pPr>
            <w:r>
              <w:rPr>
                <w:rFonts w:ascii="Calibri" w:hAnsi="Calibri"/>
                <w:b/>
                <w:i w:val="0"/>
                <w:color w:val="0A3E3A"/>
                <w:sz w:val="19"/>
              </w:rPr>
              <w:t>Entradas</w:t>
            </w:r>
          </w:p>
        </w:tc>
        <w:tc>
          <w:tcPr>
            <w:tcW w:type="dxa" w:w="6860"/>
          </w:tcPr>
          <w:p>
            <w:pPr>
              <w:spacing w:before="20" w:after="20"/>
            </w:pPr>
            <w:r>
              <w:rPr>
                <w:rFonts w:ascii="Calibri" w:hAnsi="Calibri"/>
                <w:b w:val="0"/>
                <w:i w:val="0"/>
                <w:color w:val="1A2B33"/>
                <w:sz w:val="19"/>
              </w:rPr>
              <w:t>Alimentación; Selecciones / listas desplegables</w:t>
            </w:r>
          </w:p>
        </w:tc>
      </w:tr>
      <w:tr>
        <w:tc>
          <w:tcPr>
            <w:tcW w:type="dxa" w:w="2500"/>
            <w:shd w:val="clear" w:color="auto" w:fill="EDF2F1"/>
          </w:tcPr>
          <w:p>
            <w:pPr>
              <w:spacing w:before="20" w:after="20"/>
            </w:pPr>
            <w:r>
              <w:rPr>
                <w:rFonts w:ascii="Calibri" w:hAnsi="Calibri"/>
                <w:b/>
                <w:i w:val="0"/>
                <w:color w:val="0A3E3A"/>
                <w:sz w:val="19"/>
              </w:rPr>
              <w:t>Resultados</w:t>
            </w:r>
          </w:p>
        </w:tc>
        <w:tc>
          <w:tcPr>
            <w:tcW w:type="dxa" w:w="6860"/>
          </w:tcPr>
          <w:p>
            <w:pPr>
              <w:spacing w:before="20" w:after="20"/>
            </w:pPr>
            <w:r>
              <w:rPr>
                <w:rFonts w:ascii="Calibri" w:hAnsi="Calibri"/>
                <w:b w:val="0"/>
                <w:i w:val="0"/>
                <w:color w:val="1A2B33"/>
                <w:sz w:val="19"/>
              </w:rPr>
              <w:t>Platillo construido; Aportes del platillo</w:t>
            </w:r>
          </w:p>
        </w:tc>
      </w:tr>
      <w:tr>
        <w:tc>
          <w:tcPr>
            <w:tcW w:type="dxa" w:w="2500"/>
            <w:shd w:val="clear" w:color="auto" w:fill="EDF2F1"/>
          </w:tcPr>
          <w:p>
            <w:pPr>
              <w:spacing w:before="20" w:after="20"/>
            </w:pPr>
            <w:r>
              <w:rPr>
                <w:rFonts w:ascii="Calibri" w:hAnsi="Calibri"/>
                <w:b/>
                <w:i w:val="0"/>
                <w:color w:val="0A3E3A"/>
                <w:sz w:val="19"/>
              </w:rPr>
              <w:t>Funciones principales</w:t>
            </w:r>
          </w:p>
        </w:tc>
        <w:tc>
          <w:tcPr>
            <w:tcW w:type="dxa" w:w="6860"/>
          </w:tcPr>
          <w:p>
            <w:pPr>
              <w:spacing w:before="20" w:after="20"/>
            </w:pPr>
            <w:r>
              <w:rPr>
                <w:rFonts w:ascii="Calibri" w:hAnsi="Calibri"/>
                <w:b w:val="0"/>
                <w:i w:val="0"/>
                <w:color w:val="1A2B33"/>
                <w:sz w:val="19"/>
              </w:rPr>
              <w:t>Constructor de platillos; Recetas; Aportes</w:t>
            </w:r>
          </w:p>
        </w:tc>
      </w:tr>
      <w:tr>
        <w:tc>
          <w:tcPr>
            <w:tcW w:type="dxa" w:w="2500"/>
            <w:shd w:val="clear" w:color="auto" w:fill="EDF2F1"/>
          </w:tcPr>
          <w:p>
            <w:pPr>
              <w:spacing w:before="20" w:after="20"/>
            </w:pPr>
            <w:r>
              <w:rPr>
                <w:rFonts w:ascii="Calibri" w:hAnsi="Calibri"/>
                <w:b/>
                <w:i w:val="0"/>
                <w:color w:val="0A3E3A"/>
                <w:sz w:val="19"/>
              </w:rPr>
              <w:t>Metodología</w:t>
            </w:r>
          </w:p>
        </w:tc>
        <w:tc>
          <w:tcPr>
            <w:tcW w:type="dxa" w:w="6860"/>
          </w:tcPr>
          <w:p>
            <w:pPr>
              <w:spacing w:before="20" w:after="20"/>
            </w:pPr>
            <w:r>
              <w:rPr>
                <w:rFonts w:ascii="Calibri" w:hAnsi="Calibri"/>
                <w:b w:val="0"/>
                <w:i w:val="0"/>
                <w:color w:val="1A2B33"/>
                <w:sz w:val="19"/>
              </w:rPr>
              <w:t>Equivalentes autorizados (sistema chileno UDD 2021)</w:t>
            </w:r>
          </w:p>
        </w:tc>
      </w:tr>
      <w:tr>
        <w:tc>
          <w:tcPr>
            <w:tcW w:type="dxa" w:w="2500"/>
            <w:shd w:val="clear" w:color="auto" w:fill="EDF2F1"/>
          </w:tcPr>
          <w:p>
            <w:pPr>
              <w:spacing w:before="20" w:after="20"/>
            </w:pPr>
            <w:r>
              <w:rPr>
                <w:rFonts w:ascii="Calibri" w:hAnsi="Calibri"/>
                <w:b/>
                <w:i w:val="0"/>
                <w:color w:val="0A3E3A"/>
                <w:sz w:val="19"/>
              </w:rPr>
              <w:t>Fuentes</w:t>
            </w:r>
          </w:p>
        </w:tc>
        <w:tc>
          <w:tcPr>
            <w:tcW w:type="dxa" w:w="6860"/>
          </w:tcPr>
          <w:p>
            <w:pPr>
              <w:spacing w:before="20" w:after="20"/>
            </w:pPr>
            <w:r>
              <w:rPr>
                <w:rFonts w:ascii="Calibri" w:hAnsi="Calibri"/>
                <w:b w:val="0"/>
                <w:i w:val="0"/>
                <w:color w:val="1A2B33"/>
                <w:sz w:val="19"/>
              </w:rPr>
              <w:t>INTA, Universidad de Chile; UDD 2021</w:t>
            </w:r>
          </w:p>
        </w:tc>
      </w:tr>
      <w:tr>
        <w:tc>
          <w:tcPr>
            <w:tcW w:type="dxa" w:w="2500"/>
            <w:shd w:val="clear" w:color="auto" w:fill="EDF2F1"/>
          </w:tcPr>
          <w:p>
            <w:pPr>
              <w:spacing w:before="20" w:after="20"/>
            </w:pPr>
            <w:r>
              <w:rPr>
                <w:rFonts w:ascii="Calibri" w:hAnsi="Calibri"/>
                <w:b/>
                <w:i w:val="0"/>
                <w:color w:val="0A3E3A"/>
                <w:sz w:val="19"/>
              </w:rPr>
              <w:t>Limitaciones</w:t>
            </w:r>
          </w:p>
        </w:tc>
        <w:tc>
          <w:tcPr>
            <w:tcW w:type="dxa" w:w="6860"/>
          </w:tcPr>
          <w:p>
            <w:pPr>
              <w:spacing w:before="20" w:after="20"/>
            </w:pPr>
            <w:r>
              <w:rPr>
                <w:rFonts w:ascii="Calibri" w:hAnsi="Calibri"/>
                <w:b w:val="0"/>
                <w:i w:val="0"/>
                <w:color w:val="1A2B33"/>
                <w:sz w:val="19"/>
              </w:rPr>
              <w:t>Construye platillos educativos; los aportes dependen de la base y de las porciones. Base INTA de distribución autorizada.</w:t>
            </w:r>
          </w:p>
        </w:tc>
      </w:tr>
      <w:tr>
        <w:tc>
          <w:tcPr>
            <w:tcW w:type="dxa" w:w="2500"/>
            <w:shd w:val="clear" w:color="auto" w:fill="EDF2F1"/>
          </w:tcPr>
          <w:p>
            <w:pPr>
              <w:spacing w:before="20" w:after="20"/>
            </w:pPr>
            <w:r>
              <w:rPr>
                <w:rFonts w:ascii="Calibri" w:hAnsi="Calibri"/>
                <w:b/>
                <w:i w:val="0"/>
                <w:color w:val="0A3E3A"/>
                <w:sz w:val="19"/>
              </w:rPr>
              <w:t>Nivel sugerido</w:t>
            </w:r>
          </w:p>
        </w:tc>
        <w:tc>
          <w:tcPr>
            <w:tcW w:type="dxa" w:w="6860"/>
          </w:tcPr>
          <w:p>
            <w:pPr>
              <w:spacing w:before="20" w:after="20"/>
            </w:pPr>
            <w:r>
              <w:rPr>
                <w:rFonts w:ascii="Calibri" w:hAnsi="Calibri"/>
                <w:b w:val="0"/>
                <w:i w:val="0"/>
                <w:color w:val="1A2B33"/>
                <w:sz w:val="19"/>
              </w:rPr>
              <w:t>Educativo / apoyo académico</w:t>
            </w:r>
          </w:p>
        </w:tc>
      </w:tr>
      <w:tr>
        <w:tc>
          <w:tcPr>
            <w:tcW w:type="dxa" w:w="2500"/>
            <w:shd w:val="clear" w:color="auto" w:fill="EDF2F1"/>
          </w:tcPr>
          <w:p>
            <w:pPr>
              <w:spacing w:before="20" w:after="20"/>
            </w:pPr>
            <w:r>
              <w:rPr>
                <w:rFonts w:ascii="Calibri" w:hAnsi="Calibri"/>
                <w:b/>
                <w:i w:val="0"/>
                <w:color w:val="0A3E3A"/>
                <w:sz w:val="19"/>
              </w:rPr>
              <w:t>Versión / Estado</w:t>
            </w:r>
          </w:p>
        </w:tc>
        <w:tc>
          <w:tcPr>
            <w:tcW w:type="dxa" w:w="6860"/>
          </w:tcPr>
          <w:p>
            <w:pPr>
              <w:spacing w:before="20" w:after="20"/>
            </w:pPr>
            <w:r>
              <w:rPr>
                <w:rFonts w:ascii="Calibri" w:hAnsi="Calibri"/>
                <w:b w:val="0"/>
                <w:i w:val="0"/>
                <w:color w:val="1A2B33"/>
                <w:sz w:val="19"/>
              </w:rPr>
              <w:t>NO_CONFIRMADO · PRE_P19 (estado documental declarado en el nombre del archivo)</w:t>
            </w:r>
          </w:p>
        </w:tc>
      </w:tr>
      <w:tr>
        <w:tc>
          <w:tcPr>
            <w:tcW w:type="dxa" w:w="2500"/>
            <w:shd w:val="clear" w:color="auto" w:fill="EDF2F1"/>
          </w:tcPr>
          <w:p>
            <w:pPr>
              <w:spacing w:before="20" w:after="20"/>
            </w:pPr>
            <w:r>
              <w:rPr>
                <w:rFonts w:ascii="Calibri" w:hAnsi="Calibri"/>
                <w:b/>
                <w:i w:val="0"/>
                <w:color w:val="0A3E3A"/>
                <w:sz w:val="19"/>
              </w:rPr>
              <w:t>Estado del portafolio</w:t>
            </w:r>
          </w:p>
        </w:tc>
        <w:tc>
          <w:tcPr>
            <w:tcW w:type="dxa" w:w="6860"/>
          </w:tcPr>
          <w:p>
            <w:pPr>
              <w:spacing w:before="20" w:after="20"/>
            </w:pPr>
            <w:r>
              <w:rPr>
                <w:rFonts w:ascii="Calibri" w:hAnsi="Calibri"/>
                <w:b w:val="0"/>
                <w:i w:val="0"/>
                <w:color w:val="1A2B33"/>
                <w:sz w:val="19"/>
              </w:rPr>
              <w:t>PORTAFOLIO_COMPLETO</w:t>
            </w:r>
          </w:p>
        </w:tc>
      </w:tr>
    </w:tbl>
    <w:p>
      <w:pPr>
        <w:spacing w:before="60" w:after="60" w:line="276" w:lineRule="auto"/>
      </w:pPr>
      <w:r>
        <w:rPr>
          <w:rFonts w:ascii="Calibri" w:hAnsi="Calibri"/>
          <w:b w:val="0"/>
          <w:i w:val="0"/>
          <w:color w:val="1A2B33"/>
          <w:sz w:val="19"/>
        </w:rPr>
        <w:t>NMX-25 construye platillos y recetas basados en equivalentes autorizados del sistema chileno (UDD 2021), calculando los aportes de cada preparación con la base alimentaria. Es la pieza que convierte los equivalentes de la dietosíntesis en preparaciones concretas, complementaria de NMX-07 y NMX-02. Pertenece a la Fase 4.</w:t>
      </w:r>
    </w:p>
    <w:p>
      <w:pPr>
        <w:spacing w:before="20" w:after="40" w:line="276" w:lineRule="auto"/>
      </w:pPr>
      <w:r>
        <w:rPr>
          <w:rFonts w:ascii="Calibri" w:hAnsi="Calibri"/>
          <w:b/>
          <w:i w:val="0"/>
          <w:color w:val="0A3E3A"/>
          <w:sz w:val="18"/>
        </w:rPr>
        <w:t>Funciones principales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1900"/>
        <w:gridCol w:w="3560"/>
        <w:gridCol w:w="2500"/>
        <w:gridCol w:w="1400"/>
      </w:tblGrid>
      <w:tr>
        <w:tc>
          <w:tcPr>
            <w:tcW w:type="dxa" w:w="1900"/>
            <w:shd w:val="clear" w:color="auto" w:fill="0F5A54"/>
          </w:tcPr>
          <w:p>
            <w:pPr>
              <w:spacing w:before="20" w:after="20"/>
            </w:pPr>
            <w:r>
              <w:rPr>
                <w:rFonts w:ascii="Calibri" w:hAnsi="Calibri"/>
                <w:b/>
                <w:i w:val="0"/>
                <w:color w:val="FFFFFF"/>
                <w:sz w:val="17"/>
              </w:rPr>
              <w:t>Función</w:t>
            </w:r>
          </w:p>
        </w:tc>
        <w:tc>
          <w:tcPr>
            <w:tcW w:type="dxa" w:w="3560"/>
            <w:shd w:val="clear" w:color="auto" w:fill="0F5A54"/>
          </w:tcPr>
          <w:p>
            <w:pPr>
              <w:spacing w:before="20" w:after="20"/>
            </w:pPr>
            <w:r>
              <w:rPr>
                <w:rFonts w:ascii="Calibri" w:hAnsi="Calibri"/>
                <w:b/>
                <w:i w:val="0"/>
                <w:color w:val="FFFFFF"/>
                <w:sz w:val="17"/>
              </w:rPr>
              <w:t>Qué hace</w:t>
            </w:r>
          </w:p>
        </w:tc>
        <w:tc>
          <w:tcPr>
            <w:tcW w:type="dxa" w:w="2500"/>
            <w:shd w:val="clear" w:color="auto" w:fill="0F5A54"/>
          </w:tcPr>
          <w:p>
            <w:pPr>
              <w:spacing w:before="20" w:after="20"/>
            </w:pPr>
            <w:r>
              <w:rPr>
                <w:rFonts w:ascii="Calibri" w:hAnsi="Calibri"/>
                <w:b/>
                <w:i w:val="0"/>
                <w:color w:val="FFFFFF"/>
                <w:sz w:val="17"/>
              </w:rPr>
              <w:t>Resultado</w:t>
            </w:r>
          </w:p>
        </w:tc>
        <w:tc>
          <w:tcPr>
            <w:tcW w:type="dxa" w:w="1400"/>
            <w:shd w:val="clear" w:color="auto" w:fill="0F5A54"/>
          </w:tcPr>
          <w:p>
            <w:pPr>
              <w:spacing w:before="20" w:after="20"/>
            </w:pPr>
            <w:r>
              <w:rPr>
                <w:rFonts w:ascii="Calibri" w:hAnsi="Calibri"/>
                <w:b/>
                <w:i w:val="0"/>
                <w:color w:val="FFFFFF"/>
                <w:sz w:val="17"/>
              </w:rPr>
              <w:t>Nivel</w:t>
            </w:r>
          </w:p>
        </w:tc>
      </w:tr>
      <w:tr>
        <w:tc>
          <w:tcPr>
            <w:tcW w:type="dxa" w:w="1900"/>
          </w:tcPr>
          <w:p>
            <w:pPr>
              <w:spacing w:before="20" w:after="20"/>
            </w:pPr>
            <w:r>
              <w:rPr>
                <w:rFonts w:ascii="Calibri" w:hAnsi="Calibri"/>
                <w:b w:val="0"/>
                <w:i w:val="0"/>
                <w:color w:val="1A2B33"/>
                <w:sz w:val="16"/>
              </w:rPr>
              <w:t>Constructor de platillos</w:t>
            </w:r>
          </w:p>
        </w:tc>
        <w:tc>
          <w:tcPr>
            <w:tcW w:type="dxa" w:w="3560"/>
          </w:tcPr>
          <w:p>
            <w:pPr>
              <w:spacing w:before="20" w:after="20"/>
            </w:pPr>
            <w:r>
              <w:rPr>
                <w:rFonts w:ascii="Calibri" w:hAnsi="Calibri"/>
                <w:b w:val="0"/>
                <w:i w:val="0"/>
                <w:color w:val="1A2B33"/>
                <w:sz w:val="16"/>
              </w:rPr>
              <w:t>Compone platillos por equivalentes</w:t>
            </w:r>
          </w:p>
        </w:tc>
        <w:tc>
          <w:tcPr>
            <w:tcW w:type="dxa" w:w="2500"/>
          </w:tcPr>
          <w:p>
            <w:pPr>
              <w:spacing w:before="20" w:after="20"/>
            </w:pPr>
            <w:r>
              <w:rPr>
                <w:rFonts w:ascii="Calibri" w:hAnsi="Calibri"/>
                <w:b w:val="0"/>
                <w:i w:val="0"/>
                <w:color w:val="1A2B33"/>
                <w:sz w:val="16"/>
              </w:rPr>
              <w:t>Platillo construido</w:t>
            </w:r>
          </w:p>
        </w:tc>
        <w:tc>
          <w:tcPr>
            <w:tcW w:type="dxa" w:w="1400"/>
          </w:tcPr>
          <w:p>
            <w:pPr>
              <w:spacing w:before="20" w:after="20"/>
            </w:pPr>
            <w:r>
              <w:rPr>
                <w:rFonts w:ascii="Calibri" w:hAnsi="Calibri"/>
                <w:b w:val="0"/>
                <w:i w:val="0"/>
                <w:color w:val="1A2B33"/>
                <w:sz w:val="16"/>
              </w:rPr>
              <w:t>Intermedio</w:t>
            </w:r>
          </w:p>
        </w:tc>
      </w:tr>
      <w:tr>
        <w:tc>
          <w:tcPr>
            <w:tcW w:type="dxa" w:w="1900"/>
            <w:shd w:val="clear" w:color="auto" w:fill="F6F8F8"/>
          </w:tcPr>
          <w:p>
            <w:pPr>
              <w:spacing w:before="20" w:after="20"/>
            </w:pPr>
            <w:r>
              <w:rPr>
                <w:rFonts w:ascii="Calibri" w:hAnsi="Calibri"/>
                <w:b w:val="0"/>
                <w:i w:val="0"/>
                <w:color w:val="1A2B33"/>
                <w:sz w:val="16"/>
              </w:rPr>
              <w:t>Recetas</w:t>
            </w:r>
          </w:p>
        </w:tc>
        <w:tc>
          <w:tcPr>
            <w:tcW w:type="dxa" w:w="3560"/>
            <w:shd w:val="clear" w:color="auto" w:fill="F6F8F8"/>
          </w:tcPr>
          <w:p>
            <w:pPr>
              <w:spacing w:before="20" w:after="20"/>
            </w:pPr>
            <w:r>
              <w:rPr>
                <w:rFonts w:ascii="Calibri" w:hAnsi="Calibri"/>
                <w:b w:val="0"/>
                <w:i w:val="0"/>
                <w:color w:val="1A2B33"/>
                <w:sz w:val="16"/>
              </w:rPr>
              <w:t>Registra la preparación</w:t>
            </w:r>
          </w:p>
        </w:tc>
        <w:tc>
          <w:tcPr>
            <w:tcW w:type="dxa" w:w="2500"/>
            <w:shd w:val="clear" w:color="auto" w:fill="F6F8F8"/>
          </w:tcPr>
          <w:p>
            <w:pPr>
              <w:spacing w:before="20" w:after="20"/>
            </w:pPr>
            <w:r>
              <w:rPr>
                <w:rFonts w:ascii="Calibri" w:hAnsi="Calibri"/>
                <w:b w:val="0"/>
                <w:i w:val="0"/>
                <w:color w:val="1A2B33"/>
                <w:sz w:val="16"/>
              </w:rPr>
              <w:t>Receta</w:t>
            </w:r>
          </w:p>
        </w:tc>
        <w:tc>
          <w:tcPr>
            <w:tcW w:type="dxa" w:w="1400"/>
            <w:shd w:val="clear" w:color="auto" w:fill="F6F8F8"/>
          </w:tcPr>
          <w:p>
            <w:pPr>
              <w:spacing w:before="20" w:after="20"/>
            </w:pPr>
            <w:r>
              <w:rPr>
                <w:rFonts w:ascii="Calibri" w:hAnsi="Calibri"/>
                <w:b w:val="0"/>
                <w:i w:val="0"/>
                <w:color w:val="1A2B33"/>
                <w:sz w:val="16"/>
              </w:rPr>
              <w:t>Básico</w:t>
            </w:r>
          </w:p>
        </w:tc>
      </w:tr>
      <w:tr>
        <w:tc>
          <w:tcPr>
            <w:tcW w:type="dxa" w:w="1900"/>
          </w:tcPr>
          <w:p>
            <w:pPr>
              <w:spacing w:before="20" w:after="20"/>
            </w:pPr>
            <w:r>
              <w:rPr>
                <w:rFonts w:ascii="Calibri" w:hAnsi="Calibri"/>
                <w:b w:val="0"/>
                <w:i w:val="0"/>
                <w:color w:val="1A2B33"/>
                <w:sz w:val="16"/>
              </w:rPr>
              <w:t>Aportes</w:t>
            </w:r>
          </w:p>
        </w:tc>
        <w:tc>
          <w:tcPr>
            <w:tcW w:type="dxa" w:w="3560"/>
          </w:tcPr>
          <w:p>
            <w:pPr>
              <w:spacing w:before="20" w:after="20"/>
            </w:pPr>
            <w:r>
              <w:rPr>
                <w:rFonts w:ascii="Calibri" w:hAnsi="Calibri"/>
                <w:b w:val="0"/>
                <w:i w:val="0"/>
                <w:color w:val="1A2B33"/>
                <w:sz w:val="16"/>
              </w:rPr>
              <w:t>Calcula los aportes del platillo</w:t>
            </w:r>
          </w:p>
        </w:tc>
        <w:tc>
          <w:tcPr>
            <w:tcW w:type="dxa" w:w="2500"/>
          </w:tcPr>
          <w:p>
            <w:pPr>
              <w:spacing w:before="20" w:after="20"/>
            </w:pPr>
            <w:r>
              <w:rPr>
                <w:rFonts w:ascii="Calibri" w:hAnsi="Calibri"/>
                <w:b w:val="0"/>
                <w:i w:val="0"/>
                <w:color w:val="1A2B33"/>
                <w:sz w:val="16"/>
              </w:rPr>
              <w:t>Aportes por nutriente</w:t>
            </w:r>
          </w:p>
        </w:tc>
        <w:tc>
          <w:tcPr>
            <w:tcW w:type="dxa" w:w="1400"/>
          </w:tcPr>
          <w:p>
            <w:pPr>
              <w:spacing w:before="20" w:after="20"/>
            </w:pPr>
            <w:r>
              <w:rPr>
                <w:rFonts w:ascii="Calibri" w:hAnsi="Calibri"/>
                <w:b w:val="0"/>
                <w:i w:val="0"/>
                <w:color w:val="1A2B33"/>
                <w:sz w:val="16"/>
              </w:rPr>
              <w:t>Intermedio</w:t>
            </w:r>
          </w:p>
        </w:tc>
      </w:tr>
    </w:tbl>
    <w:p>
      <w:pPr>
        <w:spacing w:before="60" w:after="40" w:line="276" w:lineRule="auto"/>
      </w:pPr>
      <w:r>
        <w:rPr>
          <w:rFonts w:ascii="Calibri" w:hAnsi="Calibri"/>
          <w:b/>
          <w:i w:val="0"/>
          <w:color w:val="0A3E3A"/>
          <w:sz w:val="18"/>
        </w:rPr>
        <w:t>Resultados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2900"/>
        <w:gridCol w:w="1700"/>
        <w:gridCol w:w="1560"/>
        <w:gridCol w:w="3200"/>
      </w:tblGrid>
      <w:tr>
        <w:tc>
          <w:tcPr>
            <w:tcW w:type="dxa" w:w="2900"/>
            <w:shd w:val="clear" w:color="auto" w:fill="0F5A54"/>
          </w:tcPr>
          <w:p>
            <w:pPr>
              <w:spacing w:before="20" w:after="20"/>
            </w:pPr>
            <w:r>
              <w:rPr>
                <w:rFonts w:ascii="Calibri" w:hAnsi="Calibri"/>
                <w:b/>
                <w:i w:val="0"/>
                <w:color w:val="FFFFFF"/>
                <w:sz w:val="17"/>
              </w:rPr>
              <w:t>Resultado</w:t>
            </w:r>
          </w:p>
        </w:tc>
        <w:tc>
          <w:tcPr>
            <w:tcW w:type="dxa" w:w="1700"/>
            <w:shd w:val="clear" w:color="auto" w:fill="0F5A54"/>
          </w:tcPr>
          <w:p>
            <w:pPr>
              <w:spacing w:before="20" w:after="20"/>
            </w:pPr>
            <w:r>
              <w:rPr>
                <w:rFonts w:ascii="Calibri" w:hAnsi="Calibri"/>
                <w:b/>
                <w:i w:val="0"/>
                <w:color w:val="FFFFFF"/>
                <w:sz w:val="17"/>
              </w:rPr>
              <w:t>Tipo</w:t>
            </w:r>
          </w:p>
        </w:tc>
        <w:tc>
          <w:tcPr>
            <w:tcW w:type="dxa" w:w="1560"/>
            <w:shd w:val="clear" w:color="auto" w:fill="0F5A54"/>
          </w:tcPr>
          <w:p>
            <w:pPr>
              <w:spacing w:before="20" w:after="20"/>
            </w:pPr>
            <w:r>
              <w:rPr>
                <w:rFonts w:ascii="Calibri" w:hAnsi="Calibri"/>
                <w:b/>
                <w:i w:val="0"/>
                <w:color w:val="FFFFFF"/>
                <w:sz w:val="17"/>
              </w:rPr>
              <w:t>Unidad</w:t>
            </w:r>
          </w:p>
        </w:tc>
        <w:tc>
          <w:tcPr>
            <w:tcW w:type="dxa" w:w="3200"/>
            <w:shd w:val="clear" w:color="auto" w:fill="0F5A54"/>
          </w:tcPr>
          <w:p>
            <w:pPr>
              <w:spacing w:before="20" w:after="20"/>
            </w:pPr>
            <w:r>
              <w:rPr>
                <w:rFonts w:ascii="Calibri" w:hAnsi="Calibri"/>
                <w:b/>
                <w:i w:val="0"/>
                <w:color w:val="FFFFFF"/>
                <w:sz w:val="17"/>
              </w:rPr>
              <w:t>Dependencia</w:t>
            </w:r>
          </w:p>
        </w:tc>
      </w:tr>
      <w:tr>
        <w:tc>
          <w:tcPr>
            <w:tcW w:type="dxa" w:w="2900"/>
          </w:tcPr>
          <w:p>
            <w:pPr>
              <w:spacing w:before="20" w:after="20"/>
            </w:pPr>
            <w:r>
              <w:rPr>
                <w:rFonts w:ascii="Calibri" w:hAnsi="Calibri"/>
                <w:b w:val="0"/>
                <w:i w:val="0"/>
                <w:color w:val="1A2B33"/>
                <w:sz w:val="16"/>
              </w:rPr>
              <w:t>Platillo construido</w:t>
            </w:r>
          </w:p>
        </w:tc>
        <w:tc>
          <w:tcPr>
            <w:tcW w:type="dxa" w:w="1700"/>
          </w:tcPr>
          <w:p>
            <w:pPr>
              <w:spacing w:before="20" w:after="20"/>
            </w:pPr>
            <w:r>
              <w:rPr>
                <w:rFonts w:ascii="Calibri" w:hAnsi="Calibri"/>
                <w:b w:val="0"/>
                <w:i w:val="0"/>
                <w:color w:val="1A2B33"/>
                <w:sz w:val="16"/>
              </w:rPr>
              <w:t>PLANIFICACIÓN</w:t>
            </w:r>
          </w:p>
        </w:tc>
        <w:tc>
          <w:tcPr>
            <w:tcW w:type="dxa" w:w="1560"/>
          </w:tcPr>
          <w:p>
            <w:pPr>
              <w:spacing w:before="20" w:after="20"/>
            </w:pPr>
            <w:r>
              <w:rPr>
                <w:rFonts w:ascii="Calibri" w:hAnsi="Calibri"/>
                <w:b w:val="0"/>
                <w:i w:val="0"/>
                <w:color w:val="1A2B33"/>
                <w:sz w:val="16"/>
              </w:rPr>
              <w:t>estructura</w:t>
            </w:r>
          </w:p>
        </w:tc>
        <w:tc>
          <w:tcPr>
            <w:tcW w:type="dxa" w:w="3200"/>
          </w:tcPr>
          <w:p>
            <w:pPr>
              <w:spacing w:before="20" w:after="20"/>
            </w:pPr>
            <w:r>
              <w:rPr>
                <w:rFonts w:ascii="Calibri" w:hAnsi="Calibri"/>
                <w:b w:val="0"/>
                <w:i w:val="0"/>
                <w:color w:val="1A2B33"/>
                <w:sz w:val="16"/>
              </w:rPr>
              <w:t>Depende de los ingredientes</w:t>
            </w:r>
          </w:p>
        </w:tc>
      </w:tr>
      <w:tr>
        <w:tc>
          <w:tcPr>
            <w:tcW w:type="dxa" w:w="2900"/>
            <w:shd w:val="clear" w:color="auto" w:fill="F6F8F8"/>
          </w:tcPr>
          <w:p>
            <w:pPr>
              <w:spacing w:before="20" w:after="20"/>
            </w:pPr>
            <w:r>
              <w:rPr>
                <w:rFonts w:ascii="Calibri" w:hAnsi="Calibri"/>
                <w:b w:val="0"/>
                <w:i w:val="0"/>
                <w:color w:val="1A2B33"/>
                <w:sz w:val="16"/>
              </w:rPr>
              <w:t>Aportes del platillo</w:t>
            </w:r>
          </w:p>
        </w:tc>
        <w:tc>
          <w:tcPr>
            <w:tcW w:type="dxa" w:w="1700"/>
            <w:shd w:val="clear" w:color="auto" w:fill="F6F8F8"/>
          </w:tcPr>
          <w:p>
            <w:pPr>
              <w:spacing w:before="20" w:after="20"/>
            </w:pPr>
            <w:r>
              <w:rPr>
                <w:rFonts w:ascii="Calibri" w:hAnsi="Calibri"/>
                <w:b w:val="0"/>
                <w:i w:val="0"/>
                <w:color w:val="1A2B33"/>
                <w:sz w:val="16"/>
              </w:rPr>
              <w:t>CÁLCULO</w:t>
            </w:r>
          </w:p>
        </w:tc>
        <w:tc>
          <w:tcPr>
            <w:tcW w:type="dxa" w:w="1560"/>
            <w:shd w:val="clear" w:color="auto" w:fill="F6F8F8"/>
          </w:tcPr>
          <w:p>
            <w:pPr>
              <w:spacing w:before="20" w:after="20"/>
            </w:pPr>
            <w:r>
              <w:rPr>
                <w:rFonts w:ascii="Calibri" w:hAnsi="Calibri"/>
                <w:b w:val="0"/>
                <w:i w:val="0"/>
                <w:color w:val="1A2B33"/>
                <w:sz w:val="16"/>
              </w:rPr>
              <w:t>por nutriente</w:t>
            </w:r>
          </w:p>
        </w:tc>
        <w:tc>
          <w:tcPr>
            <w:tcW w:type="dxa" w:w="3200"/>
            <w:shd w:val="clear" w:color="auto" w:fill="F6F8F8"/>
          </w:tcPr>
          <w:p>
            <w:pPr>
              <w:spacing w:before="20" w:after="20"/>
            </w:pPr>
            <w:r>
              <w:rPr>
                <w:rFonts w:ascii="Calibri" w:hAnsi="Calibri"/>
                <w:b w:val="0"/>
                <w:i w:val="0"/>
                <w:color w:val="1A2B33"/>
                <w:sz w:val="16"/>
              </w:rPr>
              <w:t>Depende de la base</w:t>
            </w:r>
          </w:p>
        </w:tc>
      </w:tr>
    </w:tbl>
    <w:p>
      <w:pPr>
        <w:spacing w:before="60" w:after="40" w:line="276" w:lineRule="auto"/>
      </w:pPr>
      <w:r>
        <w:rPr>
          <w:rFonts w:ascii="Calibri" w:hAnsi="Calibri"/>
          <w:b/>
          <w:i w:val="0"/>
          <w:color w:val="0A3E3A"/>
          <w:sz w:val="18"/>
        </w:rPr>
        <w:t>Fuentes principales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2500"/>
        <w:gridCol w:w="3560"/>
        <w:gridCol w:w="700"/>
        <w:gridCol w:w="2600"/>
      </w:tblGrid>
      <w:tr>
        <w:tc>
          <w:tcPr>
            <w:tcW w:type="dxa" w:w="2500"/>
            <w:shd w:val="clear" w:color="auto" w:fill="0F5A54"/>
          </w:tcPr>
          <w:p>
            <w:pPr>
              <w:spacing w:before="20" w:after="20"/>
            </w:pPr>
            <w:r>
              <w:rPr>
                <w:rFonts w:ascii="Calibri" w:hAnsi="Calibri"/>
                <w:b/>
                <w:i w:val="0"/>
                <w:color w:val="FFFFFF"/>
                <w:sz w:val="17"/>
              </w:rPr>
              <w:t>Institución / autor</w:t>
            </w:r>
          </w:p>
        </w:tc>
        <w:tc>
          <w:tcPr>
            <w:tcW w:type="dxa" w:w="3560"/>
            <w:shd w:val="clear" w:color="auto" w:fill="0F5A54"/>
          </w:tcPr>
          <w:p>
            <w:pPr>
              <w:spacing w:before="20" w:after="20"/>
            </w:pPr>
            <w:r>
              <w:rPr>
                <w:rFonts w:ascii="Calibri" w:hAnsi="Calibri"/>
                <w:b/>
                <w:i w:val="0"/>
                <w:color w:val="FFFFFF"/>
                <w:sz w:val="17"/>
              </w:rPr>
              <w:t>Documento</w:t>
            </w:r>
          </w:p>
        </w:tc>
        <w:tc>
          <w:tcPr>
            <w:tcW w:type="dxa" w:w="700"/>
            <w:shd w:val="clear" w:color="auto" w:fill="0F5A54"/>
          </w:tcPr>
          <w:p>
            <w:pPr>
              <w:spacing w:before="20" w:after="20"/>
            </w:pPr>
            <w:r>
              <w:rPr>
                <w:rFonts w:ascii="Calibri" w:hAnsi="Calibri"/>
                <w:b/>
                <w:i w:val="0"/>
                <w:color w:val="FFFFFF"/>
                <w:sz w:val="17"/>
              </w:rPr>
              <w:t>Año</w:t>
            </w:r>
          </w:p>
        </w:tc>
        <w:tc>
          <w:tcPr>
            <w:tcW w:type="dxa" w:w="2600"/>
            <w:shd w:val="clear" w:color="auto" w:fill="0F5A54"/>
          </w:tcPr>
          <w:p>
            <w:pPr>
              <w:spacing w:before="20" w:after="20"/>
            </w:pPr>
            <w:r>
              <w:rPr>
                <w:rFonts w:ascii="Calibri" w:hAnsi="Calibri"/>
                <w:b/>
                <w:i w:val="0"/>
                <w:color w:val="FFFFFF"/>
                <w:sz w:val="17"/>
              </w:rPr>
              <w:t>Tipo</w:t>
            </w:r>
          </w:p>
        </w:tc>
      </w:tr>
      <w:tr>
        <w:tc>
          <w:tcPr>
            <w:tcW w:type="dxa" w:w="2500"/>
          </w:tcPr>
          <w:p>
            <w:pPr>
              <w:spacing w:before="20" w:after="20"/>
            </w:pPr>
            <w:r>
              <w:rPr>
                <w:rFonts w:ascii="Calibri" w:hAnsi="Calibri"/>
                <w:b w:val="0"/>
                <w:i w:val="0"/>
                <w:color w:val="1A2B33"/>
                <w:sz w:val="16"/>
              </w:rPr>
              <w:t>INTA, Universidad de Chile</w:t>
            </w:r>
          </w:p>
        </w:tc>
        <w:tc>
          <w:tcPr>
            <w:tcW w:type="dxa" w:w="3560"/>
          </w:tcPr>
          <w:p>
            <w:pPr>
              <w:spacing w:before="20" w:after="20"/>
            </w:pPr>
            <w:r>
              <w:rPr>
                <w:rFonts w:ascii="Calibri" w:hAnsi="Calibri"/>
                <w:b w:val="0"/>
                <w:i w:val="0"/>
                <w:color w:val="1A2B33"/>
                <w:sz w:val="16"/>
              </w:rPr>
              <w:t>Tabla de Composición de Alimentos</w:t>
            </w:r>
          </w:p>
        </w:tc>
        <w:tc>
          <w:tcPr>
            <w:tcW w:type="dxa" w:w="700"/>
          </w:tcPr>
          <w:p>
            <w:pPr>
              <w:spacing w:before="20" w:after="20"/>
            </w:pPr>
            <w:r>
              <w:rPr>
                <w:rFonts w:ascii="Calibri" w:hAnsi="Calibri"/>
                <w:b w:val="0"/>
                <w:i w:val="0"/>
                <w:color w:val="1A2B33"/>
                <w:sz w:val="16"/>
              </w:rPr>
              <w:t>2018</w:t>
            </w:r>
          </w:p>
        </w:tc>
        <w:tc>
          <w:tcPr>
            <w:tcW w:type="dxa" w:w="2600"/>
          </w:tcPr>
          <w:p>
            <w:pPr>
              <w:spacing w:before="20" w:after="20"/>
            </w:pPr>
            <w:r>
              <w:rPr>
                <w:rFonts w:ascii="Calibri" w:hAnsi="Calibri"/>
                <w:b w:val="0"/>
                <w:i w:val="0"/>
                <w:color w:val="1A2B33"/>
                <w:sz w:val="16"/>
              </w:rPr>
              <w:t>FUENTE_PRIMARIA</w:t>
            </w:r>
          </w:p>
        </w:tc>
      </w:tr>
      <w:tr>
        <w:tc>
          <w:tcPr>
            <w:tcW w:type="dxa" w:w="2500"/>
            <w:shd w:val="clear" w:color="auto" w:fill="F6F8F8"/>
          </w:tcPr>
          <w:p>
            <w:pPr>
              <w:spacing w:before="20" w:after="20"/>
            </w:pPr>
            <w:r>
              <w:rPr>
                <w:rFonts w:ascii="Calibri" w:hAnsi="Calibri"/>
                <w:b w:val="0"/>
                <w:i w:val="0"/>
                <w:color w:val="1A2B33"/>
                <w:sz w:val="16"/>
              </w:rPr>
              <w:t>UDD 2021</w:t>
            </w:r>
          </w:p>
        </w:tc>
        <w:tc>
          <w:tcPr>
            <w:tcW w:type="dxa" w:w="3560"/>
            <w:shd w:val="clear" w:color="auto" w:fill="F6F8F8"/>
          </w:tcPr>
          <w:p>
            <w:pPr>
              <w:spacing w:before="20" w:after="20"/>
            </w:pPr>
            <w:r>
              <w:rPr>
                <w:rFonts w:ascii="Calibri" w:hAnsi="Calibri"/>
                <w:b w:val="0"/>
                <w:i w:val="0"/>
                <w:color w:val="1A2B33"/>
                <w:sz w:val="16"/>
              </w:rPr>
              <w:t>Sistema de equivalentes</w:t>
            </w:r>
          </w:p>
        </w:tc>
        <w:tc>
          <w:tcPr>
            <w:tcW w:type="dxa" w:w="700"/>
            <w:shd w:val="clear" w:color="auto" w:fill="F6F8F8"/>
          </w:tcPr>
          <w:p>
            <w:pPr>
              <w:spacing w:before="20" w:after="20"/>
            </w:pPr>
            <w:r>
              <w:rPr>
                <w:rFonts w:ascii="Calibri" w:hAnsi="Calibri"/>
                <w:b w:val="0"/>
                <w:i w:val="0"/>
                <w:color w:val="1A2B33"/>
                <w:sz w:val="16"/>
              </w:rPr>
              <w:t>2021</w:t>
            </w:r>
          </w:p>
        </w:tc>
        <w:tc>
          <w:tcPr>
            <w:tcW w:type="dxa" w:w="2600"/>
            <w:shd w:val="clear" w:color="auto" w:fill="F6F8F8"/>
          </w:tcPr>
          <w:p>
            <w:pPr>
              <w:spacing w:before="20" w:after="20"/>
            </w:pPr>
            <w:r>
              <w:rPr>
                <w:rFonts w:ascii="Calibri" w:hAnsi="Calibri"/>
                <w:b w:val="0"/>
                <w:i w:val="0"/>
                <w:color w:val="1A2B33"/>
                <w:sz w:val="16"/>
              </w:rPr>
              <w:t>FUENTE_SECUNDARIA</w:t>
            </w:r>
          </w:p>
        </w:tc>
      </w:tr>
    </w:tbl>
    <w:p>
      <w:pPr>
        <w:spacing w:before="60" w:after="40" w:line="276" w:lineRule="auto"/>
      </w:pPr>
      <w:r>
        <w:rPr>
          <w:rFonts w:ascii="Calibri" w:hAnsi="Calibri"/>
          <w:b/>
          <w:i w:val="0"/>
          <w:color w:val="0A3E3A"/>
          <w:sz w:val="18"/>
        </w:rPr>
        <w:t>Flujo de uso</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CellMar>
          <w:top w:w="40" w:type="dxa"/>
          <w:bottom w:w="40" w:type="dxa"/>
          <w:left w:w="40" w:type="dxa"/>
          <w:right w:w="40" w:type="dxa"/>
        </w:tblCellMar>
      </w:tblPr>
      <w:tblGrid>
        <w:gridCol w:w="776"/>
        <w:gridCol w:w="776"/>
        <w:gridCol w:w="776"/>
        <w:gridCol w:w="776"/>
        <w:gridCol w:w="776"/>
        <w:gridCol w:w="776"/>
        <w:gridCol w:w="776"/>
        <w:gridCol w:w="776"/>
        <w:gridCol w:w="776"/>
        <w:gridCol w:w="776"/>
        <w:gridCol w:w="776"/>
        <w:gridCol w:w="776"/>
        <w:gridCol w:w="776"/>
      </w:tblGrid>
      <w:tr>
        <w:tc>
          <w:tcPr>
            <w:tcW w:type="dxa" w:w="776"/>
            <w:shd w:val="clear" w:color="auto" w:fill="EDF2F1"/>
          </w:tcPr>
          <w:p>
            <w:pPr>
              <w:spacing w:before="20" w:after="20"/>
              <w:jc w:val="center"/>
            </w:pPr>
            <w:r>
              <w:rPr>
                <w:rFonts w:ascii="Calibri" w:hAnsi="Calibri"/>
                <w:b/>
                <w:i w:val="0"/>
                <w:color w:val="0A3E3A"/>
                <w:sz w:val="15"/>
              </w:rPr>
              <w:t>INICIO</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DATOS</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PLATILLOS</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RECETAS</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ALIMENTOS</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RESULTADOS</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FUENTES</w:t>
            </w:r>
          </w:p>
        </w:tc>
      </w:tr>
    </w:tbl>
    <w:p>
      <w:pPr>
        <w:spacing w:before="0" w:after="120"/>
        <w:pBdr>
          <w:bottom w:val="single" w:sz="8" w:space="1" w:color="D6DEDD"/>
        </w:pBdr>
      </w:pPr>
    </w:p>
    <w:p>
      <w:pPr>
        <w:spacing w:before="40" w:after="80" w:line="276" w:lineRule="auto"/>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Layout w:type="fixed"/>
        <w:tblCellMar>
          <w:top w:w="60" w:type="dxa"/>
          <w:bottom w:w="60" w:type="dxa"/>
          <w:left w:w="140" w:type="dxa"/>
          <w:right w:w="120" w:type="dxa"/>
        </w:tblCellMar>
        <w:tblW w:w="9360" w:type="dxa"/>
      </w:tblPr>
      <w:tblGrid>
        <w:gridCol w:w="10086"/>
      </w:tblGrid>
      <w:tr>
        <w:tc>
          <w:tcPr>
            <w:tcW w:type="dxa" w:w="10086"/>
            <w:shd w:val="clear" w:color="auto" w:fill="EDF2F1"/>
          </w:tcPr>
          <w:p>
            <w:pPr>
              <w:spacing w:before="0" w:after="0"/>
            </w:pPr>
            <w:r>
              <w:rPr>
                <w:rFonts w:ascii="Calibri" w:hAnsi="Calibri"/>
                <w:b/>
                <w:i w:val="0"/>
                <w:color w:val="0F5A54"/>
                <w:sz w:val="24"/>
              </w:rPr>
              <w:t xml:space="preserve">NMX-33  </w:t>
            </w:r>
            <w:r>
              <w:rPr>
                <w:rFonts w:ascii="Calibri" w:hAnsi="Calibri"/>
                <w:b/>
                <w:i w:val="0"/>
                <w:color w:val="1A2B33"/>
                <w:sz w:val="22"/>
              </w:rPr>
              <w:t>Planificador de Entrenamiento Semanal</w:t>
            </w:r>
          </w:p>
        </w:tc>
      </w:tr>
    </w:tbl>
    <w:p>
      <w:pPr>
        <w:spacing w:before="40" w:after="20" w:line="276" w:lineRule="auto"/>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500"/>
        <w:gridCol w:w="6860"/>
      </w:tblGrid>
      <w:tr>
        <w:tc>
          <w:tcPr>
            <w:tcW w:type="dxa" w:w="2500"/>
            <w:shd w:val="clear" w:color="auto" w:fill="EDF2F1"/>
          </w:tcPr>
          <w:p>
            <w:pPr>
              <w:spacing w:before="20" w:after="20"/>
            </w:pPr>
            <w:r>
              <w:rPr>
                <w:rFonts w:ascii="Calibri" w:hAnsi="Calibri"/>
                <w:b/>
                <w:i w:val="0"/>
                <w:color w:val="0A3E3A"/>
                <w:sz w:val="19"/>
              </w:rPr>
              <w:t>Fase / Categoría</w:t>
            </w:r>
          </w:p>
        </w:tc>
        <w:tc>
          <w:tcPr>
            <w:tcW w:type="dxa" w:w="6860"/>
          </w:tcPr>
          <w:p>
            <w:pPr>
              <w:spacing w:before="20" w:after="20"/>
            </w:pPr>
            <w:r>
              <w:rPr>
                <w:rFonts w:ascii="Calibri" w:hAnsi="Calibri"/>
                <w:b w:val="0"/>
                <w:i w:val="0"/>
                <w:color w:val="1A2B33"/>
                <w:sz w:val="19"/>
              </w:rPr>
              <w:t>Fase 4 · Dietas y Planificación · Planificación de carga de entrenamiento</w:t>
            </w:r>
          </w:p>
        </w:tc>
      </w:tr>
      <w:tr>
        <w:tc>
          <w:tcPr>
            <w:tcW w:type="dxa" w:w="2500"/>
            <w:shd w:val="clear" w:color="auto" w:fill="EDF2F1"/>
          </w:tcPr>
          <w:p>
            <w:pPr>
              <w:spacing w:before="20" w:after="20"/>
            </w:pPr>
            <w:r>
              <w:rPr>
                <w:rFonts w:ascii="Calibri" w:hAnsi="Calibri"/>
                <w:b/>
                <w:i w:val="0"/>
                <w:color w:val="0A3E3A"/>
                <w:sz w:val="19"/>
              </w:rPr>
              <w:t>Objetivo</w:t>
            </w:r>
          </w:p>
        </w:tc>
        <w:tc>
          <w:tcPr>
            <w:tcW w:type="dxa" w:w="6860"/>
          </w:tcPr>
          <w:p>
            <w:pPr>
              <w:spacing w:before="20" w:after="20"/>
            </w:pPr>
            <w:r>
              <w:rPr>
                <w:rFonts w:ascii="Calibri" w:hAnsi="Calibri"/>
                <w:b w:val="0"/>
                <w:i w:val="0"/>
                <w:color w:val="1A2B33"/>
                <w:sz w:val="19"/>
              </w:rPr>
              <w:t>Planificar la semana de entrenamiento cuantificando carga, monotonía y strain por esfuerzo percibido, con zonas de intensidad y progresión.</w:t>
            </w:r>
          </w:p>
        </w:tc>
      </w:tr>
      <w:tr>
        <w:tc>
          <w:tcPr>
            <w:tcW w:type="dxa" w:w="2500"/>
            <w:shd w:val="clear" w:color="auto" w:fill="EDF2F1"/>
          </w:tcPr>
          <w:p>
            <w:pPr>
              <w:spacing w:before="20" w:after="20"/>
            </w:pPr>
            <w:r>
              <w:rPr>
                <w:rFonts w:ascii="Calibri" w:hAnsi="Calibri"/>
                <w:b/>
                <w:i w:val="0"/>
                <w:color w:val="0A3E3A"/>
                <w:sz w:val="19"/>
              </w:rPr>
              <w:t>Población</w:t>
            </w:r>
          </w:p>
        </w:tc>
        <w:tc>
          <w:tcPr>
            <w:tcW w:type="dxa" w:w="6860"/>
          </w:tcPr>
          <w:p>
            <w:pPr>
              <w:spacing w:before="20" w:after="20"/>
            </w:pPr>
            <w:r>
              <w:rPr>
                <w:rFonts w:ascii="Calibri" w:hAnsi="Calibri"/>
                <w:b w:val="0"/>
                <w:i w:val="0"/>
                <w:color w:val="1A2B33"/>
                <w:sz w:val="19"/>
              </w:rPr>
              <w:t>Deportistas; método de carga por esfuerzo percibido (Foster 2001; monotonía/strain, Foster 1998).</w:t>
            </w:r>
          </w:p>
        </w:tc>
      </w:tr>
      <w:tr>
        <w:tc>
          <w:tcPr>
            <w:tcW w:type="dxa" w:w="2500"/>
            <w:shd w:val="clear" w:color="auto" w:fill="EDF2F1"/>
          </w:tcPr>
          <w:p>
            <w:pPr>
              <w:spacing w:before="20" w:after="20"/>
            </w:pPr>
            <w:r>
              <w:rPr>
                <w:rFonts w:ascii="Calibri" w:hAnsi="Calibri"/>
                <w:b/>
                <w:i w:val="0"/>
                <w:color w:val="0A3E3A"/>
                <w:sz w:val="19"/>
              </w:rPr>
              <w:t>Entradas</w:t>
            </w:r>
          </w:p>
        </w:tc>
        <w:tc>
          <w:tcPr>
            <w:tcW w:type="dxa" w:w="6860"/>
          </w:tcPr>
          <w:p>
            <w:pPr>
              <w:spacing w:before="20" w:after="20"/>
            </w:pPr>
            <w:r>
              <w:rPr>
                <w:rFonts w:ascii="Calibri" w:hAnsi="Calibri"/>
                <w:b w:val="0"/>
                <w:i w:val="0"/>
                <w:color w:val="1A2B33"/>
                <w:sz w:val="19"/>
              </w:rPr>
              <w:t>Actividad física; Datos personales</w:t>
            </w:r>
          </w:p>
        </w:tc>
      </w:tr>
      <w:tr>
        <w:tc>
          <w:tcPr>
            <w:tcW w:type="dxa" w:w="2500"/>
            <w:shd w:val="clear" w:color="auto" w:fill="EDF2F1"/>
          </w:tcPr>
          <w:p>
            <w:pPr>
              <w:spacing w:before="20" w:after="20"/>
            </w:pPr>
            <w:r>
              <w:rPr>
                <w:rFonts w:ascii="Calibri" w:hAnsi="Calibri"/>
                <w:b/>
                <w:i w:val="0"/>
                <w:color w:val="0A3E3A"/>
                <w:sz w:val="19"/>
              </w:rPr>
              <w:t>Resultados</w:t>
            </w:r>
          </w:p>
        </w:tc>
        <w:tc>
          <w:tcPr>
            <w:tcW w:type="dxa" w:w="6860"/>
          </w:tcPr>
          <w:p>
            <w:pPr>
              <w:spacing w:before="20" w:after="20"/>
            </w:pPr>
            <w:r>
              <w:rPr>
                <w:rFonts w:ascii="Calibri" w:hAnsi="Calibri"/>
                <w:b w:val="0"/>
                <w:i w:val="0"/>
                <w:color w:val="1A2B33"/>
                <w:sz w:val="19"/>
              </w:rPr>
              <w:t>Carga semanal; Monotonía / strain</w:t>
            </w:r>
          </w:p>
        </w:tc>
      </w:tr>
      <w:tr>
        <w:tc>
          <w:tcPr>
            <w:tcW w:type="dxa" w:w="2500"/>
            <w:shd w:val="clear" w:color="auto" w:fill="EDF2F1"/>
          </w:tcPr>
          <w:p>
            <w:pPr>
              <w:spacing w:before="20" w:after="20"/>
            </w:pPr>
            <w:r>
              <w:rPr>
                <w:rFonts w:ascii="Calibri" w:hAnsi="Calibri"/>
                <w:b/>
                <w:i w:val="0"/>
                <w:color w:val="0A3E3A"/>
                <w:sz w:val="19"/>
              </w:rPr>
              <w:t>Funciones principales</w:t>
            </w:r>
          </w:p>
        </w:tc>
        <w:tc>
          <w:tcPr>
            <w:tcW w:type="dxa" w:w="6860"/>
          </w:tcPr>
          <w:p>
            <w:pPr>
              <w:spacing w:before="20" w:after="20"/>
            </w:pPr>
            <w:r>
              <w:rPr>
                <w:rFonts w:ascii="Calibri" w:hAnsi="Calibri"/>
                <w:b w:val="0"/>
                <w:i w:val="0"/>
                <w:color w:val="1A2B33"/>
                <w:sz w:val="19"/>
              </w:rPr>
              <w:t>Carga por sesión; Monotonía y strain; Progresión</w:t>
            </w:r>
          </w:p>
        </w:tc>
      </w:tr>
      <w:tr>
        <w:tc>
          <w:tcPr>
            <w:tcW w:type="dxa" w:w="2500"/>
            <w:shd w:val="clear" w:color="auto" w:fill="EDF2F1"/>
          </w:tcPr>
          <w:p>
            <w:pPr>
              <w:spacing w:before="20" w:after="20"/>
            </w:pPr>
            <w:r>
              <w:rPr>
                <w:rFonts w:ascii="Calibri" w:hAnsi="Calibri"/>
                <w:b/>
                <w:i w:val="0"/>
                <w:color w:val="0A3E3A"/>
                <w:sz w:val="19"/>
              </w:rPr>
              <w:t>Metodología</w:t>
            </w:r>
          </w:p>
        </w:tc>
        <w:tc>
          <w:tcPr>
            <w:tcW w:type="dxa" w:w="6860"/>
          </w:tcPr>
          <w:p>
            <w:pPr>
              <w:spacing w:before="20" w:after="20"/>
            </w:pPr>
            <w:r>
              <w:rPr>
                <w:rFonts w:ascii="Calibri" w:hAnsi="Calibri"/>
                <w:b w:val="0"/>
                <w:i w:val="0"/>
                <w:color w:val="1A2B33"/>
                <w:sz w:val="19"/>
              </w:rPr>
              <w:t>Carga = duración × RPE (Foster 2001); Monotonía y strain (Foster 1998)</w:t>
            </w:r>
          </w:p>
        </w:tc>
      </w:tr>
      <w:tr>
        <w:tc>
          <w:tcPr>
            <w:tcW w:type="dxa" w:w="2500"/>
            <w:shd w:val="clear" w:color="auto" w:fill="EDF2F1"/>
          </w:tcPr>
          <w:p>
            <w:pPr>
              <w:spacing w:before="20" w:after="20"/>
            </w:pPr>
            <w:r>
              <w:rPr>
                <w:rFonts w:ascii="Calibri" w:hAnsi="Calibri"/>
                <w:b/>
                <w:i w:val="0"/>
                <w:color w:val="0A3E3A"/>
                <w:sz w:val="19"/>
              </w:rPr>
              <w:t>Fuentes</w:t>
            </w:r>
          </w:p>
        </w:tc>
        <w:tc>
          <w:tcPr>
            <w:tcW w:type="dxa" w:w="6860"/>
          </w:tcPr>
          <w:p>
            <w:pPr>
              <w:spacing w:before="20" w:after="20"/>
            </w:pPr>
            <w:r>
              <w:rPr>
                <w:rFonts w:ascii="Calibri" w:hAnsi="Calibri"/>
                <w:b w:val="0"/>
                <w:i w:val="0"/>
                <w:color w:val="1A2B33"/>
                <w:sz w:val="19"/>
              </w:rPr>
              <w:t>Foster C et al.; Foster C</w:t>
            </w:r>
          </w:p>
        </w:tc>
      </w:tr>
      <w:tr>
        <w:tc>
          <w:tcPr>
            <w:tcW w:type="dxa" w:w="2500"/>
            <w:shd w:val="clear" w:color="auto" w:fill="EDF2F1"/>
          </w:tcPr>
          <w:p>
            <w:pPr>
              <w:spacing w:before="20" w:after="20"/>
            </w:pPr>
            <w:r>
              <w:rPr>
                <w:rFonts w:ascii="Calibri" w:hAnsi="Calibri"/>
                <w:b/>
                <w:i w:val="0"/>
                <w:color w:val="0A3E3A"/>
                <w:sz w:val="19"/>
              </w:rPr>
              <w:t>Limitaciones</w:t>
            </w:r>
          </w:p>
        </w:tc>
        <w:tc>
          <w:tcPr>
            <w:tcW w:type="dxa" w:w="6860"/>
          </w:tcPr>
          <w:p>
            <w:pPr>
              <w:spacing w:before="20" w:after="20"/>
            </w:pPr>
            <w:r>
              <w:rPr>
                <w:rFonts w:ascii="Calibri" w:hAnsi="Calibri"/>
                <w:b w:val="0"/>
                <w:i w:val="0"/>
                <w:color w:val="1A2B33"/>
                <w:sz w:val="19"/>
              </w:rPr>
              <w:t>Cuantifica carga interna a partir del RPE percibido; su validez depende de una escala aplicada correctamente. Es una herramienta de planificación educativa.</w:t>
            </w:r>
          </w:p>
        </w:tc>
      </w:tr>
      <w:tr>
        <w:tc>
          <w:tcPr>
            <w:tcW w:type="dxa" w:w="2500"/>
            <w:shd w:val="clear" w:color="auto" w:fill="EDF2F1"/>
          </w:tcPr>
          <w:p>
            <w:pPr>
              <w:spacing w:before="20" w:after="20"/>
            </w:pPr>
            <w:r>
              <w:rPr>
                <w:rFonts w:ascii="Calibri" w:hAnsi="Calibri"/>
                <w:b/>
                <w:i w:val="0"/>
                <w:color w:val="0A3E3A"/>
                <w:sz w:val="19"/>
              </w:rPr>
              <w:t>Nivel sugerido</w:t>
            </w:r>
          </w:p>
        </w:tc>
        <w:tc>
          <w:tcPr>
            <w:tcW w:type="dxa" w:w="6860"/>
          </w:tcPr>
          <w:p>
            <w:pPr>
              <w:spacing w:before="20" w:after="20"/>
            </w:pPr>
            <w:r>
              <w:rPr>
                <w:rFonts w:ascii="Calibri" w:hAnsi="Calibri"/>
                <w:b w:val="0"/>
                <w:i w:val="0"/>
                <w:color w:val="1A2B33"/>
                <w:sz w:val="19"/>
              </w:rPr>
              <w:t>Educativo / apoyo académico</w:t>
            </w:r>
          </w:p>
        </w:tc>
      </w:tr>
      <w:tr>
        <w:tc>
          <w:tcPr>
            <w:tcW w:type="dxa" w:w="2500"/>
            <w:shd w:val="clear" w:color="auto" w:fill="EDF2F1"/>
          </w:tcPr>
          <w:p>
            <w:pPr>
              <w:spacing w:before="20" w:after="20"/>
            </w:pPr>
            <w:r>
              <w:rPr>
                <w:rFonts w:ascii="Calibri" w:hAnsi="Calibri"/>
                <w:b/>
                <w:i w:val="0"/>
                <w:color w:val="0A3E3A"/>
                <w:sz w:val="19"/>
              </w:rPr>
              <w:t>Versión / Estado</w:t>
            </w:r>
          </w:p>
        </w:tc>
        <w:tc>
          <w:tcPr>
            <w:tcW w:type="dxa" w:w="6860"/>
          </w:tcPr>
          <w:p>
            <w:pPr>
              <w:spacing w:before="20" w:after="20"/>
            </w:pPr>
            <w:r>
              <w:rPr>
                <w:rFonts w:ascii="Calibri" w:hAnsi="Calibri"/>
                <w:b w:val="0"/>
                <w:i w:val="0"/>
                <w:color w:val="1A2B33"/>
                <w:sz w:val="19"/>
              </w:rPr>
              <w:t>NO_CONFIRMADO · PRE_P19 (estado documental declarado en el nombre del archivo)</w:t>
            </w:r>
          </w:p>
        </w:tc>
      </w:tr>
      <w:tr>
        <w:tc>
          <w:tcPr>
            <w:tcW w:type="dxa" w:w="2500"/>
            <w:shd w:val="clear" w:color="auto" w:fill="EDF2F1"/>
          </w:tcPr>
          <w:p>
            <w:pPr>
              <w:spacing w:before="20" w:after="20"/>
            </w:pPr>
            <w:r>
              <w:rPr>
                <w:rFonts w:ascii="Calibri" w:hAnsi="Calibri"/>
                <w:b/>
                <w:i w:val="0"/>
                <w:color w:val="0A3E3A"/>
                <w:sz w:val="19"/>
              </w:rPr>
              <w:t>Estado del portafolio</w:t>
            </w:r>
          </w:p>
        </w:tc>
        <w:tc>
          <w:tcPr>
            <w:tcW w:type="dxa" w:w="6860"/>
          </w:tcPr>
          <w:p>
            <w:pPr>
              <w:spacing w:before="20" w:after="20"/>
            </w:pPr>
            <w:r>
              <w:rPr>
                <w:rFonts w:ascii="Calibri" w:hAnsi="Calibri"/>
                <w:b w:val="0"/>
                <w:i w:val="0"/>
                <w:color w:val="1A2B33"/>
                <w:sz w:val="19"/>
              </w:rPr>
              <w:t>PORTAFOLIO_COMPLETO</w:t>
            </w:r>
          </w:p>
        </w:tc>
      </w:tr>
    </w:tbl>
    <w:p>
      <w:pPr>
        <w:spacing w:before="60" w:after="60" w:line="276" w:lineRule="auto"/>
      </w:pPr>
      <w:r>
        <w:rPr>
          <w:rFonts w:ascii="Calibri" w:hAnsi="Calibri"/>
          <w:b w:val="0"/>
          <w:i w:val="0"/>
          <w:color w:val="1A2B33"/>
          <w:sz w:val="19"/>
        </w:rPr>
        <w:t>NMX-33 planifica el entrenamiento semanal cuantificando la carga interna por el método de Foster: carga = duración (min) × esfuerzo percibido (0–10), en unidades arbitrarias, y a partir de ella la monotonía y el strain. Añade zonas de intensidad y una vista de progresión semana a semana. Complementa a NMX-11, que planifica el combustible para esa misma semana. Pertenece a la Fase 4.</w:t>
      </w:r>
    </w:p>
    <w:p>
      <w:pPr>
        <w:spacing w:before="20" w:after="40" w:line="276" w:lineRule="auto"/>
      </w:pPr>
      <w:r>
        <w:rPr>
          <w:rFonts w:ascii="Calibri" w:hAnsi="Calibri"/>
          <w:b/>
          <w:i w:val="0"/>
          <w:color w:val="0A3E3A"/>
          <w:sz w:val="18"/>
        </w:rPr>
        <w:t>Funciones principales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1900"/>
        <w:gridCol w:w="3560"/>
        <w:gridCol w:w="2500"/>
        <w:gridCol w:w="1400"/>
      </w:tblGrid>
      <w:tr>
        <w:tc>
          <w:tcPr>
            <w:tcW w:type="dxa" w:w="1900"/>
            <w:shd w:val="clear" w:color="auto" w:fill="0F5A54"/>
          </w:tcPr>
          <w:p>
            <w:pPr>
              <w:spacing w:before="20" w:after="20"/>
            </w:pPr>
            <w:r>
              <w:rPr>
                <w:rFonts w:ascii="Calibri" w:hAnsi="Calibri"/>
                <w:b/>
                <w:i w:val="0"/>
                <w:color w:val="FFFFFF"/>
                <w:sz w:val="17"/>
              </w:rPr>
              <w:t>Función</w:t>
            </w:r>
          </w:p>
        </w:tc>
        <w:tc>
          <w:tcPr>
            <w:tcW w:type="dxa" w:w="3560"/>
            <w:shd w:val="clear" w:color="auto" w:fill="0F5A54"/>
          </w:tcPr>
          <w:p>
            <w:pPr>
              <w:spacing w:before="20" w:after="20"/>
            </w:pPr>
            <w:r>
              <w:rPr>
                <w:rFonts w:ascii="Calibri" w:hAnsi="Calibri"/>
                <w:b/>
                <w:i w:val="0"/>
                <w:color w:val="FFFFFF"/>
                <w:sz w:val="17"/>
              </w:rPr>
              <w:t>Qué hace</w:t>
            </w:r>
          </w:p>
        </w:tc>
        <w:tc>
          <w:tcPr>
            <w:tcW w:type="dxa" w:w="2500"/>
            <w:shd w:val="clear" w:color="auto" w:fill="0F5A54"/>
          </w:tcPr>
          <w:p>
            <w:pPr>
              <w:spacing w:before="20" w:after="20"/>
            </w:pPr>
            <w:r>
              <w:rPr>
                <w:rFonts w:ascii="Calibri" w:hAnsi="Calibri"/>
                <w:b/>
                <w:i w:val="0"/>
                <w:color w:val="FFFFFF"/>
                <w:sz w:val="17"/>
              </w:rPr>
              <w:t>Resultado</w:t>
            </w:r>
          </w:p>
        </w:tc>
        <w:tc>
          <w:tcPr>
            <w:tcW w:type="dxa" w:w="1400"/>
            <w:shd w:val="clear" w:color="auto" w:fill="0F5A54"/>
          </w:tcPr>
          <w:p>
            <w:pPr>
              <w:spacing w:before="20" w:after="20"/>
            </w:pPr>
            <w:r>
              <w:rPr>
                <w:rFonts w:ascii="Calibri" w:hAnsi="Calibri"/>
                <w:b/>
                <w:i w:val="0"/>
                <w:color w:val="FFFFFF"/>
                <w:sz w:val="17"/>
              </w:rPr>
              <w:t>Nivel</w:t>
            </w:r>
          </w:p>
        </w:tc>
      </w:tr>
      <w:tr>
        <w:tc>
          <w:tcPr>
            <w:tcW w:type="dxa" w:w="1900"/>
          </w:tcPr>
          <w:p>
            <w:pPr>
              <w:spacing w:before="20" w:after="20"/>
            </w:pPr>
            <w:r>
              <w:rPr>
                <w:rFonts w:ascii="Calibri" w:hAnsi="Calibri"/>
                <w:b w:val="0"/>
                <w:i w:val="0"/>
                <w:color w:val="1A2B33"/>
                <w:sz w:val="16"/>
              </w:rPr>
              <w:t>Carga por sesión</w:t>
            </w:r>
          </w:p>
        </w:tc>
        <w:tc>
          <w:tcPr>
            <w:tcW w:type="dxa" w:w="3560"/>
          </w:tcPr>
          <w:p>
            <w:pPr>
              <w:spacing w:before="20" w:after="20"/>
            </w:pPr>
            <w:r>
              <w:rPr>
                <w:rFonts w:ascii="Calibri" w:hAnsi="Calibri"/>
                <w:b w:val="0"/>
                <w:i w:val="0"/>
                <w:color w:val="1A2B33"/>
                <w:sz w:val="16"/>
              </w:rPr>
              <w:t>Multiplica duración por RPE</w:t>
            </w:r>
          </w:p>
        </w:tc>
        <w:tc>
          <w:tcPr>
            <w:tcW w:type="dxa" w:w="2500"/>
          </w:tcPr>
          <w:p>
            <w:pPr>
              <w:spacing w:before="20" w:after="20"/>
            </w:pPr>
            <w:r>
              <w:rPr>
                <w:rFonts w:ascii="Calibri" w:hAnsi="Calibri"/>
                <w:b w:val="0"/>
                <w:i w:val="0"/>
                <w:color w:val="1A2B33"/>
                <w:sz w:val="16"/>
              </w:rPr>
              <w:t>Carga (u.a.)</w:t>
            </w:r>
          </w:p>
        </w:tc>
        <w:tc>
          <w:tcPr>
            <w:tcW w:type="dxa" w:w="1400"/>
          </w:tcPr>
          <w:p>
            <w:pPr>
              <w:spacing w:before="20" w:after="20"/>
            </w:pPr>
            <w:r>
              <w:rPr>
                <w:rFonts w:ascii="Calibri" w:hAnsi="Calibri"/>
                <w:b w:val="0"/>
                <w:i w:val="0"/>
                <w:color w:val="1A2B33"/>
                <w:sz w:val="16"/>
              </w:rPr>
              <w:t>Intermedio</w:t>
            </w:r>
          </w:p>
        </w:tc>
      </w:tr>
      <w:tr>
        <w:tc>
          <w:tcPr>
            <w:tcW w:type="dxa" w:w="1900"/>
            <w:shd w:val="clear" w:color="auto" w:fill="F6F8F8"/>
          </w:tcPr>
          <w:p>
            <w:pPr>
              <w:spacing w:before="20" w:after="20"/>
            </w:pPr>
            <w:r>
              <w:rPr>
                <w:rFonts w:ascii="Calibri" w:hAnsi="Calibri"/>
                <w:b w:val="0"/>
                <w:i w:val="0"/>
                <w:color w:val="1A2B33"/>
                <w:sz w:val="16"/>
              </w:rPr>
              <w:t>Monotonía y strain</w:t>
            </w:r>
          </w:p>
        </w:tc>
        <w:tc>
          <w:tcPr>
            <w:tcW w:type="dxa" w:w="3560"/>
            <w:shd w:val="clear" w:color="auto" w:fill="F6F8F8"/>
          </w:tcPr>
          <w:p>
            <w:pPr>
              <w:spacing w:before="20" w:after="20"/>
            </w:pPr>
            <w:r>
              <w:rPr>
                <w:rFonts w:ascii="Calibri" w:hAnsi="Calibri"/>
                <w:b w:val="0"/>
                <w:i w:val="0"/>
                <w:color w:val="1A2B33"/>
                <w:sz w:val="16"/>
              </w:rPr>
              <w:t>Calcula monotonía y strain semanales</w:t>
            </w:r>
          </w:p>
        </w:tc>
        <w:tc>
          <w:tcPr>
            <w:tcW w:type="dxa" w:w="2500"/>
            <w:shd w:val="clear" w:color="auto" w:fill="F6F8F8"/>
          </w:tcPr>
          <w:p>
            <w:pPr>
              <w:spacing w:before="20" w:after="20"/>
            </w:pPr>
            <w:r>
              <w:rPr>
                <w:rFonts w:ascii="Calibri" w:hAnsi="Calibri"/>
                <w:b w:val="0"/>
                <w:i w:val="0"/>
                <w:color w:val="1A2B33"/>
                <w:sz w:val="16"/>
              </w:rPr>
              <w:t>Monotonía / strain</w:t>
            </w:r>
          </w:p>
        </w:tc>
        <w:tc>
          <w:tcPr>
            <w:tcW w:type="dxa" w:w="1400"/>
            <w:shd w:val="clear" w:color="auto" w:fill="F6F8F8"/>
          </w:tcPr>
          <w:p>
            <w:pPr>
              <w:spacing w:before="20" w:after="20"/>
            </w:pPr>
            <w:r>
              <w:rPr>
                <w:rFonts w:ascii="Calibri" w:hAnsi="Calibri"/>
                <w:b w:val="0"/>
                <w:i w:val="0"/>
                <w:color w:val="1A2B33"/>
                <w:sz w:val="16"/>
              </w:rPr>
              <w:t>Avanzado</w:t>
            </w:r>
          </w:p>
        </w:tc>
      </w:tr>
      <w:tr>
        <w:tc>
          <w:tcPr>
            <w:tcW w:type="dxa" w:w="1900"/>
          </w:tcPr>
          <w:p>
            <w:pPr>
              <w:spacing w:before="20" w:after="20"/>
            </w:pPr>
            <w:r>
              <w:rPr>
                <w:rFonts w:ascii="Calibri" w:hAnsi="Calibri"/>
                <w:b w:val="0"/>
                <w:i w:val="0"/>
                <w:color w:val="1A2B33"/>
                <w:sz w:val="16"/>
              </w:rPr>
              <w:t>Progresión</w:t>
            </w:r>
          </w:p>
        </w:tc>
        <w:tc>
          <w:tcPr>
            <w:tcW w:type="dxa" w:w="3560"/>
          </w:tcPr>
          <w:p>
            <w:pPr>
              <w:spacing w:before="20" w:after="20"/>
            </w:pPr>
            <w:r>
              <w:rPr>
                <w:rFonts w:ascii="Calibri" w:hAnsi="Calibri"/>
                <w:b w:val="0"/>
                <w:i w:val="0"/>
                <w:color w:val="1A2B33"/>
                <w:sz w:val="16"/>
              </w:rPr>
              <w:t>Compara semana a semana</w:t>
            </w:r>
          </w:p>
        </w:tc>
        <w:tc>
          <w:tcPr>
            <w:tcW w:type="dxa" w:w="2500"/>
          </w:tcPr>
          <w:p>
            <w:pPr>
              <w:spacing w:before="20" w:after="20"/>
            </w:pPr>
            <w:r>
              <w:rPr>
                <w:rFonts w:ascii="Calibri" w:hAnsi="Calibri"/>
                <w:b w:val="0"/>
                <w:i w:val="0"/>
                <w:color w:val="1A2B33"/>
                <w:sz w:val="16"/>
              </w:rPr>
              <w:t>Vista de progresión</w:t>
            </w:r>
          </w:p>
        </w:tc>
        <w:tc>
          <w:tcPr>
            <w:tcW w:type="dxa" w:w="1400"/>
          </w:tcPr>
          <w:p>
            <w:pPr>
              <w:spacing w:before="20" w:after="20"/>
            </w:pPr>
            <w:r>
              <w:rPr>
                <w:rFonts w:ascii="Calibri" w:hAnsi="Calibri"/>
                <w:b w:val="0"/>
                <w:i w:val="0"/>
                <w:color w:val="1A2B33"/>
                <w:sz w:val="16"/>
              </w:rPr>
              <w:t>Intermedio</w:t>
            </w:r>
          </w:p>
        </w:tc>
      </w:tr>
    </w:tbl>
    <w:p>
      <w:pPr>
        <w:spacing w:before="60" w:after="40" w:line="276" w:lineRule="auto"/>
      </w:pPr>
      <w:r>
        <w:rPr>
          <w:rFonts w:ascii="Calibri" w:hAnsi="Calibri"/>
          <w:b/>
          <w:i w:val="0"/>
          <w:color w:val="0A3E3A"/>
          <w:sz w:val="18"/>
        </w:rPr>
        <w:t>Resultados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2900"/>
        <w:gridCol w:w="1700"/>
        <w:gridCol w:w="1560"/>
        <w:gridCol w:w="3200"/>
      </w:tblGrid>
      <w:tr>
        <w:tc>
          <w:tcPr>
            <w:tcW w:type="dxa" w:w="2900"/>
            <w:shd w:val="clear" w:color="auto" w:fill="0F5A54"/>
          </w:tcPr>
          <w:p>
            <w:pPr>
              <w:spacing w:before="20" w:after="20"/>
            </w:pPr>
            <w:r>
              <w:rPr>
                <w:rFonts w:ascii="Calibri" w:hAnsi="Calibri"/>
                <w:b/>
                <w:i w:val="0"/>
                <w:color w:val="FFFFFF"/>
                <w:sz w:val="17"/>
              </w:rPr>
              <w:t>Resultado</w:t>
            </w:r>
          </w:p>
        </w:tc>
        <w:tc>
          <w:tcPr>
            <w:tcW w:type="dxa" w:w="1700"/>
            <w:shd w:val="clear" w:color="auto" w:fill="0F5A54"/>
          </w:tcPr>
          <w:p>
            <w:pPr>
              <w:spacing w:before="20" w:after="20"/>
            </w:pPr>
            <w:r>
              <w:rPr>
                <w:rFonts w:ascii="Calibri" w:hAnsi="Calibri"/>
                <w:b/>
                <w:i w:val="0"/>
                <w:color w:val="FFFFFF"/>
                <w:sz w:val="17"/>
              </w:rPr>
              <w:t>Tipo</w:t>
            </w:r>
          </w:p>
        </w:tc>
        <w:tc>
          <w:tcPr>
            <w:tcW w:type="dxa" w:w="1560"/>
            <w:shd w:val="clear" w:color="auto" w:fill="0F5A54"/>
          </w:tcPr>
          <w:p>
            <w:pPr>
              <w:spacing w:before="20" w:after="20"/>
            </w:pPr>
            <w:r>
              <w:rPr>
                <w:rFonts w:ascii="Calibri" w:hAnsi="Calibri"/>
                <w:b/>
                <w:i w:val="0"/>
                <w:color w:val="FFFFFF"/>
                <w:sz w:val="17"/>
              </w:rPr>
              <w:t>Unidad</w:t>
            </w:r>
          </w:p>
        </w:tc>
        <w:tc>
          <w:tcPr>
            <w:tcW w:type="dxa" w:w="3200"/>
            <w:shd w:val="clear" w:color="auto" w:fill="0F5A54"/>
          </w:tcPr>
          <w:p>
            <w:pPr>
              <w:spacing w:before="20" w:after="20"/>
            </w:pPr>
            <w:r>
              <w:rPr>
                <w:rFonts w:ascii="Calibri" w:hAnsi="Calibri"/>
                <w:b/>
                <w:i w:val="0"/>
                <w:color w:val="FFFFFF"/>
                <w:sz w:val="17"/>
              </w:rPr>
              <w:t>Dependencia</w:t>
            </w:r>
          </w:p>
        </w:tc>
      </w:tr>
      <w:tr>
        <w:tc>
          <w:tcPr>
            <w:tcW w:type="dxa" w:w="2900"/>
          </w:tcPr>
          <w:p>
            <w:pPr>
              <w:spacing w:before="20" w:after="20"/>
            </w:pPr>
            <w:r>
              <w:rPr>
                <w:rFonts w:ascii="Calibri" w:hAnsi="Calibri"/>
                <w:b w:val="0"/>
                <w:i w:val="0"/>
                <w:color w:val="1A2B33"/>
                <w:sz w:val="16"/>
              </w:rPr>
              <w:t>Carga semanal</w:t>
            </w:r>
          </w:p>
        </w:tc>
        <w:tc>
          <w:tcPr>
            <w:tcW w:type="dxa" w:w="1700"/>
          </w:tcPr>
          <w:p>
            <w:pPr>
              <w:spacing w:before="20" w:after="20"/>
            </w:pPr>
            <w:r>
              <w:rPr>
                <w:rFonts w:ascii="Calibri" w:hAnsi="Calibri"/>
                <w:b w:val="0"/>
                <w:i w:val="0"/>
                <w:color w:val="1A2B33"/>
                <w:sz w:val="16"/>
              </w:rPr>
              <w:t>CÁLCULO</w:t>
            </w:r>
          </w:p>
        </w:tc>
        <w:tc>
          <w:tcPr>
            <w:tcW w:type="dxa" w:w="1560"/>
          </w:tcPr>
          <w:p>
            <w:pPr>
              <w:spacing w:before="20" w:after="20"/>
            </w:pPr>
            <w:r>
              <w:rPr>
                <w:rFonts w:ascii="Calibri" w:hAnsi="Calibri"/>
                <w:b w:val="0"/>
                <w:i w:val="0"/>
                <w:color w:val="1A2B33"/>
                <w:sz w:val="16"/>
              </w:rPr>
              <w:t>u.a.</w:t>
            </w:r>
          </w:p>
        </w:tc>
        <w:tc>
          <w:tcPr>
            <w:tcW w:type="dxa" w:w="3200"/>
          </w:tcPr>
          <w:p>
            <w:pPr>
              <w:spacing w:before="20" w:after="20"/>
            </w:pPr>
            <w:r>
              <w:rPr>
                <w:rFonts w:ascii="Calibri" w:hAnsi="Calibri"/>
                <w:b w:val="0"/>
                <w:i w:val="0"/>
                <w:color w:val="1A2B33"/>
                <w:sz w:val="16"/>
              </w:rPr>
              <w:t>Depende de sesiones</w:t>
            </w:r>
          </w:p>
        </w:tc>
      </w:tr>
      <w:tr>
        <w:tc>
          <w:tcPr>
            <w:tcW w:type="dxa" w:w="2900"/>
            <w:shd w:val="clear" w:color="auto" w:fill="F6F8F8"/>
          </w:tcPr>
          <w:p>
            <w:pPr>
              <w:spacing w:before="20" w:after="20"/>
            </w:pPr>
            <w:r>
              <w:rPr>
                <w:rFonts w:ascii="Calibri" w:hAnsi="Calibri"/>
                <w:b w:val="0"/>
                <w:i w:val="0"/>
                <w:color w:val="1A2B33"/>
                <w:sz w:val="16"/>
              </w:rPr>
              <w:t>Monotonía / strain</w:t>
            </w:r>
          </w:p>
        </w:tc>
        <w:tc>
          <w:tcPr>
            <w:tcW w:type="dxa" w:w="1700"/>
            <w:shd w:val="clear" w:color="auto" w:fill="F6F8F8"/>
          </w:tcPr>
          <w:p>
            <w:pPr>
              <w:spacing w:before="20" w:after="20"/>
            </w:pPr>
            <w:r>
              <w:rPr>
                <w:rFonts w:ascii="Calibri" w:hAnsi="Calibri"/>
                <w:b w:val="0"/>
                <w:i w:val="0"/>
                <w:color w:val="1A2B33"/>
                <w:sz w:val="16"/>
              </w:rPr>
              <w:t>INDICADOR</w:t>
            </w:r>
          </w:p>
        </w:tc>
        <w:tc>
          <w:tcPr>
            <w:tcW w:type="dxa" w:w="1560"/>
            <w:shd w:val="clear" w:color="auto" w:fill="F6F8F8"/>
          </w:tcPr>
          <w:p>
            <w:pPr>
              <w:spacing w:before="20" w:after="20"/>
            </w:pPr>
            <w:r>
              <w:rPr>
                <w:rFonts w:ascii="Calibri" w:hAnsi="Calibri"/>
                <w:b w:val="0"/>
                <w:i w:val="0"/>
                <w:color w:val="1A2B33"/>
                <w:sz w:val="16"/>
              </w:rPr>
              <w:t>u.a.</w:t>
            </w:r>
          </w:p>
        </w:tc>
        <w:tc>
          <w:tcPr>
            <w:tcW w:type="dxa" w:w="3200"/>
            <w:shd w:val="clear" w:color="auto" w:fill="F6F8F8"/>
          </w:tcPr>
          <w:p>
            <w:pPr>
              <w:spacing w:before="20" w:after="20"/>
            </w:pPr>
            <w:r>
              <w:rPr>
                <w:rFonts w:ascii="Calibri" w:hAnsi="Calibri"/>
                <w:b w:val="0"/>
                <w:i w:val="0"/>
                <w:color w:val="1A2B33"/>
                <w:sz w:val="16"/>
              </w:rPr>
              <w:t>Depende de la distribución de cargas</w:t>
            </w:r>
          </w:p>
        </w:tc>
      </w:tr>
    </w:tbl>
    <w:p>
      <w:pPr>
        <w:spacing w:before="60" w:after="40" w:line="276" w:lineRule="auto"/>
      </w:pPr>
      <w:r>
        <w:rPr>
          <w:rFonts w:ascii="Calibri" w:hAnsi="Calibri"/>
          <w:b/>
          <w:i w:val="0"/>
          <w:color w:val="0A3E3A"/>
          <w:sz w:val="18"/>
        </w:rPr>
        <w:t>Fuentes principales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2500"/>
        <w:gridCol w:w="3560"/>
        <w:gridCol w:w="700"/>
        <w:gridCol w:w="2600"/>
      </w:tblGrid>
      <w:tr>
        <w:tc>
          <w:tcPr>
            <w:tcW w:type="dxa" w:w="2500"/>
            <w:shd w:val="clear" w:color="auto" w:fill="0F5A54"/>
          </w:tcPr>
          <w:p>
            <w:pPr>
              <w:spacing w:before="20" w:after="20"/>
            </w:pPr>
            <w:r>
              <w:rPr>
                <w:rFonts w:ascii="Calibri" w:hAnsi="Calibri"/>
                <w:b/>
                <w:i w:val="0"/>
                <w:color w:val="FFFFFF"/>
                <w:sz w:val="17"/>
              </w:rPr>
              <w:t>Institución / autor</w:t>
            </w:r>
          </w:p>
        </w:tc>
        <w:tc>
          <w:tcPr>
            <w:tcW w:type="dxa" w:w="3560"/>
            <w:shd w:val="clear" w:color="auto" w:fill="0F5A54"/>
          </w:tcPr>
          <w:p>
            <w:pPr>
              <w:spacing w:before="20" w:after="20"/>
            </w:pPr>
            <w:r>
              <w:rPr>
                <w:rFonts w:ascii="Calibri" w:hAnsi="Calibri"/>
                <w:b/>
                <w:i w:val="0"/>
                <w:color w:val="FFFFFF"/>
                <w:sz w:val="17"/>
              </w:rPr>
              <w:t>Documento</w:t>
            </w:r>
          </w:p>
        </w:tc>
        <w:tc>
          <w:tcPr>
            <w:tcW w:type="dxa" w:w="700"/>
            <w:shd w:val="clear" w:color="auto" w:fill="0F5A54"/>
          </w:tcPr>
          <w:p>
            <w:pPr>
              <w:spacing w:before="20" w:after="20"/>
            </w:pPr>
            <w:r>
              <w:rPr>
                <w:rFonts w:ascii="Calibri" w:hAnsi="Calibri"/>
                <w:b/>
                <w:i w:val="0"/>
                <w:color w:val="FFFFFF"/>
                <w:sz w:val="17"/>
              </w:rPr>
              <w:t>Año</w:t>
            </w:r>
          </w:p>
        </w:tc>
        <w:tc>
          <w:tcPr>
            <w:tcW w:type="dxa" w:w="2600"/>
            <w:shd w:val="clear" w:color="auto" w:fill="0F5A54"/>
          </w:tcPr>
          <w:p>
            <w:pPr>
              <w:spacing w:before="20" w:after="20"/>
            </w:pPr>
            <w:r>
              <w:rPr>
                <w:rFonts w:ascii="Calibri" w:hAnsi="Calibri"/>
                <w:b/>
                <w:i w:val="0"/>
                <w:color w:val="FFFFFF"/>
                <w:sz w:val="17"/>
              </w:rPr>
              <w:t>Tipo</w:t>
            </w:r>
          </w:p>
        </w:tc>
      </w:tr>
      <w:tr>
        <w:tc>
          <w:tcPr>
            <w:tcW w:type="dxa" w:w="2500"/>
          </w:tcPr>
          <w:p>
            <w:pPr>
              <w:spacing w:before="20" w:after="20"/>
            </w:pPr>
            <w:r>
              <w:rPr>
                <w:rFonts w:ascii="Calibri" w:hAnsi="Calibri"/>
                <w:b w:val="0"/>
                <w:i w:val="0"/>
                <w:color w:val="1A2B33"/>
                <w:sz w:val="16"/>
              </w:rPr>
              <w:t>Foster C et al.</w:t>
            </w:r>
          </w:p>
        </w:tc>
        <w:tc>
          <w:tcPr>
            <w:tcW w:type="dxa" w:w="3560"/>
          </w:tcPr>
          <w:p>
            <w:pPr>
              <w:spacing w:before="20" w:after="20"/>
            </w:pPr>
            <w:r>
              <w:rPr>
                <w:rFonts w:ascii="Calibri" w:hAnsi="Calibri"/>
                <w:b w:val="0"/>
                <w:i w:val="0"/>
                <w:color w:val="1A2B33"/>
                <w:sz w:val="16"/>
              </w:rPr>
              <w:t>A new approach to monitoring exercise training (J Strength Cond Res)</w:t>
            </w:r>
          </w:p>
        </w:tc>
        <w:tc>
          <w:tcPr>
            <w:tcW w:type="dxa" w:w="700"/>
          </w:tcPr>
          <w:p>
            <w:pPr>
              <w:spacing w:before="20" w:after="20"/>
            </w:pPr>
            <w:r>
              <w:rPr>
                <w:rFonts w:ascii="Calibri" w:hAnsi="Calibri"/>
                <w:b w:val="0"/>
                <w:i w:val="0"/>
                <w:color w:val="1A2B33"/>
                <w:sz w:val="16"/>
              </w:rPr>
              <w:t>2001</w:t>
            </w:r>
          </w:p>
        </w:tc>
        <w:tc>
          <w:tcPr>
            <w:tcW w:type="dxa" w:w="2600"/>
          </w:tcPr>
          <w:p>
            <w:pPr>
              <w:spacing w:before="20" w:after="20"/>
            </w:pPr>
            <w:r>
              <w:rPr>
                <w:rFonts w:ascii="Calibri" w:hAnsi="Calibri"/>
                <w:b w:val="0"/>
                <w:i w:val="0"/>
                <w:color w:val="1A2B33"/>
                <w:sz w:val="16"/>
              </w:rPr>
              <w:t>FUENTE_PRIMARIA</w:t>
            </w:r>
          </w:p>
        </w:tc>
      </w:tr>
      <w:tr>
        <w:tc>
          <w:tcPr>
            <w:tcW w:type="dxa" w:w="2500"/>
            <w:shd w:val="clear" w:color="auto" w:fill="F6F8F8"/>
          </w:tcPr>
          <w:p>
            <w:pPr>
              <w:spacing w:before="20" w:after="20"/>
            </w:pPr>
            <w:r>
              <w:rPr>
                <w:rFonts w:ascii="Calibri" w:hAnsi="Calibri"/>
                <w:b w:val="0"/>
                <w:i w:val="0"/>
                <w:color w:val="1A2B33"/>
                <w:sz w:val="16"/>
              </w:rPr>
              <w:t>Foster C</w:t>
            </w:r>
          </w:p>
        </w:tc>
        <w:tc>
          <w:tcPr>
            <w:tcW w:type="dxa" w:w="3560"/>
            <w:shd w:val="clear" w:color="auto" w:fill="F6F8F8"/>
          </w:tcPr>
          <w:p>
            <w:pPr>
              <w:spacing w:before="20" w:after="20"/>
            </w:pPr>
            <w:r>
              <w:rPr>
                <w:rFonts w:ascii="Calibri" w:hAnsi="Calibri"/>
                <w:b w:val="0"/>
                <w:i w:val="0"/>
                <w:color w:val="1A2B33"/>
                <w:sz w:val="16"/>
              </w:rPr>
              <w:t>Monotonía y strain (Med Sci Sports Exerc)</w:t>
            </w:r>
          </w:p>
        </w:tc>
        <w:tc>
          <w:tcPr>
            <w:tcW w:type="dxa" w:w="700"/>
            <w:shd w:val="clear" w:color="auto" w:fill="F6F8F8"/>
          </w:tcPr>
          <w:p>
            <w:pPr>
              <w:spacing w:before="20" w:after="20"/>
            </w:pPr>
            <w:r>
              <w:rPr>
                <w:rFonts w:ascii="Calibri" w:hAnsi="Calibri"/>
                <w:b w:val="0"/>
                <w:i w:val="0"/>
                <w:color w:val="1A2B33"/>
                <w:sz w:val="16"/>
              </w:rPr>
              <w:t>1998</w:t>
            </w:r>
          </w:p>
        </w:tc>
        <w:tc>
          <w:tcPr>
            <w:tcW w:type="dxa" w:w="2600"/>
            <w:shd w:val="clear" w:color="auto" w:fill="F6F8F8"/>
          </w:tcPr>
          <w:p>
            <w:pPr>
              <w:spacing w:before="20" w:after="20"/>
            </w:pPr>
            <w:r>
              <w:rPr>
                <w:rFonts w:ascii="Calibri" w:hAnsi="Calibri"/>
                <w:b w:val="0"/>
                <w:i w:val="0"/>
                <w:color w:val="1A2B33"/>
                <w:sz w:val="16"/>
              </w:rPr>
              <w:t>FUENTE_PRIMARIA</w:t>
            </w:r>
          </w:p>
        </w:tc>
      </w:tr>
    </w:tbl>
    <w:p>
      <w:pPr>
        <w:spacing w:before="60" w:after="40" w:line="276" w:lineRule="auto"/>
      </w:pPr>
      <w:r>
        <w:rPr>
          <w:rFonts w:ascii="Calibri" w:hAnsi="Calibri"/>
          <w:b/>
          <w:i w:val="0"/>
          <w:color w:val="0A3E3A"/>
          <w:sz w:val="18"/>
        </w:rPr>
        <w:t>Flujo de uso</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CellMar>
          <w:top w:w="40" w:type="dxa"/>
          <w:bottom w:w="40" w:type="dxa"/>
          <w:left w:w="40" w:type="dxa"/>
          <w:right w:w="40" w:type="dxa"/>
        </w:tblCellMar>
      </w:tblPr>
      <w:tblGrid>
        <w:gridCol w:w="672"/>
        <w:gridCol w:w="672"/>
        <w:gridCol w:w="672"/>
        <w:gridCol w:w="672"/>
        <w:gridCol w:w="672"/>
        <w:gridCol w:w="672"/>
        <w:gridCol w:w="672"/>
        <w:gridCol w:w="672"/>
        <w:gridCol w:w="672"/>
        <w:gridCol w:w="672"/>
        <w:gridCol w:w="672"/>
        <w:gridCol w:w="672"/>
        <w:gridCol w:w="672"/>
        <w:gridCol w:w="672"/>
        <w:gridCol w:w="672"/>
      </w:tblGrid>
      <w:tr>
        <w:tc>
          <w:tcPr>
            <w:tcW w:type="dxa" w:w="672"/>
            <w:shd w:val="clear" w:color="auto" w:fill="EDF2F1"/>
          </w:tcPr>
          <w:p>
            <w:pPr>
              <w:spacing w:before="20" w:after="20"/>
              <w:jc w:val="center"/>
            </w:pPr>
            <w:r>
              <w:rPr>
                <w:rFonts w:ascii="Calibri" w:hAnsi="Calibri"/>
                <w:b/>
                <w:i w:val="0"/>
                <w:color w:val="0A3E3A"/>
                <w:sz w:val="15"/>
              </w:rPr>
              <w:t>INICIO</w:t>
            </w:r>
          </w:p>
        </w:tc>
        <w:tc>
          <w:tcPr>
            <w:tcW w:type="dxa" w:w="672"/>
          </w:tcPr>
          <w:p>
            <w:pPr>
              <w:spacing w:before="20" w:after="20"/>
              <w:jc w:val="center"/>
            </w:pPr>
            <w:r>
              <w:rPr>
                <w:rFonts w:ascii="Calibri" w:hAnsi="Calibri"/>
                <w:b/>
                <w:i w:val="0"/>
                <w:color w:val="C08A2B"/>
                <w:sz w:val="18"/>
              </w:rPr>
              <w:t>→</w:t>
            </w:r>
          </w:p>
        </w:tc>
        <w:tc>
          <w:tcPr>
            <w:tcW w:type="dxa" w:w="672"/>
            <w:shd w:val="clear" w:color="auto" w:fill="EDF2F1"/>
          </w:tcPr>
          <w:p>
            <w:pPr>
              <w:spacing w:before="20" w:after="20"/>
              <w:jc w:val="center"/>
            </w:pPr>
            <w:r>
              <w:rPr>
                <w:rFonts w:ascii="Calibri" w:hAnsi="Calibri"/>
                <w:b/>
                <w:i w:val="0"/>
                <w:color w:val="0A3E3A"/>
                <w:sz w:val="15"/>
              </w:rPr>
              <w:t>DATOS</w:t>
            </w:r>
          </w:p>
        </w:tc>
        <w:tc>
          <w:tcPr>
            <w:tcW w:type="dxa" w:w="672"/>
          </w:tcPr>
          <w:p>
            <w:pPr>
              <w:spacing w:before="20" w:after="20"/>
              <w:jc w:val="center"/>
            </w:pPr>
            <w:r>
              <w:rPr>
                <w:rFonts w:ascii="Calibri" w:hAnsi="Calibri"/>
                <w:b/>
                <w:i w:val="0"/>
                <w:color w:val="C08A2B"/>
                <w:sz w:val="18"/>
              </w:rPr>
              <w:t>→</w:t>
            </w:r>
          </w:p>
        </w:tc>
        <w:tc>
          <w:tcPr>
            <w:tcW w:type="dxa" w:w="672"/>
            <w:shd w:val="clear" w:color="auto" w:fill="EDF2F1"/>
          </w:tcPr>
          <w:p>
            <w:pPr>
              <w:spacing w:before="20" w:after="20"/>
              <w:jc w:val="center"/>
            </w:pPr>
            <w:r>
              <w:rPr>
                <w:rFonts w:ascii="Calibri" w:hAnsi="Calibri"/>
                <w:b/>
                <w:i w:val="0"/>
                <w:color w:val="0A3E3A"/>
                <w:sz w:val="15"/>
              </w:rPr>
              <w:t>SEMANA</w:t>
            </w:r>
          </w:p>
        </w:tc>
        <w:tc>
          <w:tcPr>
            <w:tcW w:type="dxa" w:w="672"/>
          </w:tcPr>
          <w:p>
            <w:pPr>
              <w:spacing w:before="20" w:after="20"/>
              <w:jc w:val="center"/>
            </w:pPr>
            <w:r>
              <w:rPr>
                <w:rFonts w:ascii="Calibri" w:hAnsi="Calibri"/>
                <w:b/>
                <w:i w:val="0"/>
                <w:color w:val="C08A2B"/>
                <w:sz w:val="18"/>
              </w:rPr>
              <w:t>→</w:t>
            </w:r>
          </w:p>
        </w:tc>
        <w:tc>
          <w:tcPr>
            <w:tcW w:type="dxa" w:w="672"/>
            <w:shd w:val="clear" w:color="auto" w:fill="EDF2F1"/>
          </w:tcPr>
          <w:p>
            <w:pPr>
              <w:spacing w:before="20" w:after="20"/>
              <w:jc w:val="center"/>
            </w:pPr>
            <w:r>
              <w:rPr>
                <w:rFonts w:ascii="Calibri" w:hAnsi="Calibri"/>
                <w:b/>
                <w:i w:val="0"/>
                <w:color w:val="0A3E3A"/>
                <w:sz w:val="15"/>
              </w:rPr>
              <w:t>CARGA</w:t>
            </w:r>
          </w:p>
        </w:tc>
        <w:tc>
          <w:tcPr>
            <w:tcW w:type="dxa" w:w="672"/>
          </w:tcPr>
          <w:p>
            <w:pPr>
              <w:spacing w:before="20" w:after="20"/>
              <w:jc w:val="center"/>
            </w:pPr>
            <w:r>
              <w:rPr>
                <w:rFonts w:ascii="Calibri" w:hAnsi="Calibri"/>
                <w:b/>
                <w:i w:val="0"/>
                <w:color w:val="C08A2B"/>
                <w:sz w:val="18"/>
              </w:rPr>
              <w:t>→</w:t>
            </w:r>
          </w:p>
        </w:tc>
        <w:tc>
          <w:tcPr>
            <w:tcW w:type="dxa" w:w="672"/>
            <w:shd w:val="clear" w:color="auto" w:fill="EDF2F1"/>
          </w:tcPr>
          <w:p>
            <w:pPr>
              <w:spacing w:before="20" w:after="20"/>
              <w:jc w:val="center"/>
            </w:pPr>
            <w:r>
              <w:rPr>
                <w:rFonts w:ascii="Calibri" w:hAnsi="Calibri"/>
                <w:b/>
                <w:i w:val="0"/>
                <w:color w:val="0A3E3A"/>
                <w:sz w:val="15"/>
              </w:rPr>
              <w:t>DISTRIBUCION</w:t>
            </w:r>
          </w:p>
        </w:tc>
        <w:tc>
          <w:tcPr>
            <w:tcW w:type="dxa" w:w="672"/>
          </w:tcPr>
          <w:p>
            <w:pPr>
              <w:spacing w:before="20" w:after="20"/>
              <w:jc w:val="center"/>
            </w:pPr>
            <w:r>
              <w:rPr>
                <w:rFonts w:ascii="Calibri" w:hAnsi="Calibri"/>
                <w:b/>
                <w:i w:val="0"/>
                <w:color w:val="C08A2B"/>
                <w:sz w:val="18"/>
              </w:rPr>
              <w:t>→</w:t>
            </w:r>
          </w:p>
        </w:tc>
        <w:tc>
          <w:tcPr>
            <w:tcW w:type="dxa" w:w="672"/>
            <w:shd w:val="clear" w:color="auto" w:fill="EDF2F1"/>
          </w:tcPr>
          <w:p>
            <w:pPr>
              <w:spacing w:before="20" w:after="20"/>
              <w:jc w:val="center"/>
            </w:pPr>
            <w:r>
              <w:rPr>
                <w:rFonts w:ascii="Calibri" w:hAnsi="Calibri"/>
                <w:b/>
                <w:i w:val="0"/>
                <w:color w:val="0A3E3A"/>
                <w:sz w:val="15"/>
              </w:rPr>
              <w:t>PANEL</w:t>
            </w:r>
          </w:p>
        </w:tc>
        <w:tc>
          <w:tcPr>
            <w:tcW w:type="dxa" w:w="672"/>
          </w:tcPr>
          <w:p>
            <w:pPr>
              <w:spacing w:before="20" w:after="20"/>
              <w:jc w:val="center"/>
            </w:pPr>
            <w:r>
              <w:rPr>
                <w:rFonts w:ascii="Calibri" w:hAnsi="Calibri"/>
                <w:b/>
                <w:i w:val="0"/>
                <w:color w:val="C08A2B"/>
                <w:sz w:val="18"/>
              </w:rPr>
              <w:t>→</w:t>
            </w:r>
          </w:p>
        </w:tc>
        <w:tc>
          <w:tcPr>
            <w:tcW w:type="dxa" w:w="672"/>
            <w:shd w:val="clear" w:color="auto" w:fill="EDF2F1"/>
          </w:tcPr>
          <w:p>
            <w:pPr>
              <w:spacing w:before="20" w:after="20"/>
              <w:jc w:val="center"/>
            </w:pPr>
            <w:r>
              <w:rPr>
                <w:rFonts w:ascii="Calibri" w:hAnsi="Calibri"/>
                <w:b/>
                <w:i w:val="0"/>
                <w:color w:val="0A3E3A"/>
                <w:sz w:val="15"/>
              </w:rPr>
              <w:t>PROGRESION</w:t>
            </w:r>
          </w:p>
        </w:tc>
        <w:tc>
          <w:tcPr>
            <w:tcW w:type="dxa" w:w="672"/>
          </w:tcPr>
          <w:p>
            <w:pPr>
              <w:spacing w:before="20" w:after="20"/>
              <w:jc w:val="center"/>
            </w:pPr>
            <w:r>
              <w:rPr>
                <w:rFonts w:ascii="Calibri" w:hAnsi="Calibri"/>
                <w:b/>
                <w:i w:val="0"/>
                <w:color w:val="C08A2B"/>
                <w:sz w:val="18"/>
              </w:rPr>
              <w:t>→</w:t>
            </w:r>
          </w:p>
        </w:tc>
        <w:tc>
          <w:tcPr>
            <w:tcW w:type="dxa" w:w="672"/>
            <w:shd w:val="clear" w:color="auto" w:fill="EDF2F1"/>
          </w:tcPr>
          <w:p>
            <w:pPr>
              <w:spacing w:before="20" w:after="20"/>
              <w:jc w:val="center"/>
            </w:pPr>
            <w:r>
              <w:rPr>
                <w:rFonts w:ascii="Calibri" w:hAnsi="Calibri"/>
                <w:b/>
                <w:i w:val="0"/>
                <w:color w:val="0A3E3A"/>
                <w:sz w:val="15"/>
              </w:rPr>
              <w:t>FUENTES</w:t>
            </w:r>
          </w:p>
        </w:tc>
      </w:tr>
    </w:tbl>
    <w:p>
      <w:pPr>
        <w:spacing w:before="0" w:after="120"/>
        <w:pBdr>
          <w:bottom w:val="single" w:sz="8" w:space="1" w:color="D6DEDD"/>
        </w:pBdr>
      </w:pPr>
    </w:p>
    <w:p>
      <w:pPr>
        <w:spacing w:before="40" w:after="80" w:line="276" w:lineRule="auto"/>
      </w:pP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09   </w:t>
            </w:r>
            <w:r>
              <w:rPr>
                <w:rFonts w:ascii="Calibri" w:hAnsi="Calibri"/>
                <w:b/>
                <w:i w:val="0"/>
                <w:color w:val="FFFFFF"/>
                <w:sz w:val="25"/>
              </w:rPr>
              <w:t>FASE 5 · CLÍNICA</w:t>
            </w:r>
          </w:p>
        </w:tc>
      </w:tr>
    </w:tbl>
    <w:p>
      <w:pPr>
        <w:spacing w:after="40"/>
      </w:pPr>
    </w:p>
    <w:p>
      <w:pPr>
        <w:spacing w:before="40" w:after="120" w:line="276" w:lineRule="auto"/>
      </w:pPr>
      <w:r>
        <w:rPr>
          <w:rFonts w:ascii="Calibri" w:hAnsi="Calibri"/>
          <w:b w:val="0"/>
          <w:i w:val="0"/>
          <w:color w:val="1A2B33"/>
          <w:sz w:val="21"/>
        </w:rPr>
        <w:t>Las herramientas clínicas registran e integran la evaluación del adulto, el deportista y contextos especiales.</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Layout w:type="fixed"/>
        <w:tblCellMar>
          <w:top w:w="60" w:type="dxa"/>
          <w:bottom w:w="60" w:type="dxa"/>
          <w:left w:w="140" w:type="dxa"/>
          <w:right w:w="120" w:type="dxa"/>
        </w:tblCellMar>
        <w:tblW w:w="9360" w:type="dxa"/>
      </w:tblPr>
      <w:tblGrid>
        <w:gridCol w:w="10086"/>
      </w:tblGrid>
      <w:tr>
        <w:tc>
          <w:tcPr>
            <w:tcW w:type="dxa" w:w="10086"/>
            <w:shd w:val="clear" w:color="auto" w:fill="EDF2F1"/>
          </w:tcPr>
          <w:p>
            <w:pPr>
              <w:spacing w:before="0" w:after="0"/>
            </w:pPr>
            <w:r>
              <w:rPr>
                <w:rFonts w:ascii="Calibri" w:hAnsi="Calibri"/>
                <w:b/>
                <w:i w:val="0"/>
                <w:color w:val="0F5A54"/>
                <w:sz w:val="24"/>
              </w:rPr>
              <w:t xml:space="preserve">NMX-03  </w:t>
            </w:r>
            <w:r>
              <w:rPr>
                <w:rFonts w:ascii="Calibri" w:hAnsi="Calibri"/>
                <w:b/>
                <w:i w:val="0"/>
                <w:color w:val="1A2B33"/>
                <w:sz w:val="22"/>
              </w:rPr>
              <w:t>Historia Clínica Nutricional Completa (Integración UDD)</w:t>
            </w:r>
          </w:p>
        </w:tc>
      </w:tr>
    </w:tbl>
    <w:p>
      <w:pPr>
        <w:spacing w:before="40" w:after="20" w:line="276" w:lineRule="auto"/>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500"/>
        <w:gridCol w:w="6860"/>
      </w:tblGrid>
      <w:tr>
        <w:tc>
          <w:tcPr>
            <w:tcW w:type="dxa" w:w="2500"/>
            <w:shd w:val="clear" w:color="auto" w:fill="EDF2F1"/>
          </w:tcPr>
          <w:p>
            <w:pPr>
              <w:spacing w:before="20" w:after="20"/>
            </w:pPr>
            <w:r>
              <w:rPr>
                <w:rFonts w:ascii="Calibri" w:hAnsi="Calibri"/>
                <w:b/>
                <w:i w:val="0"/>
                <w:color w:val="0A3E3A"/>
                <w:sz w:val="19"/>
              </w:rPr>
              <w:t>Fase / Categoría</w:t>
            </w:r>
          </w:p>
        </w:tc>
        <w:tc>
          <w:tcPr>
            <w:tcW w:type="dxa" w:w="6860"/>
          </w:tcPr>
          <w:p>
            <w:pPr>
              <w:spacing w:before="20" w:after="20"/>
            </w:pPr>
            <w:r>
              <w:rPr>
                <w:rFonts w:ascii="Calibri" w:hAnsi="Calibri"/>
                <w:b w:val="0"/>
                <w:i w:val="0"/>
                <w:color w:val="1A2B33"/>
                <w:sz w:val="19"/>
              </w:rPr>
              <w:t>Fase 5 · Clínica · Historia clínica nutricional</w:t>
            </w:r>
          </w:p>
        </w:tc>
      </w:tr>
      <w:tr>
        <w:tc>
          <w:tcPr>
            <w:tcW w:type="dxa" w:w="2500"/>
            <w:shd w:val="clear" w:color="auto" w:fill="EDF2F1"/>
          </w:tcPr>
          <w:p>
            <w:pPr>
              <w:spacing w:before="20" w:after="20"/>
            </w:pPr>
            <w:r>
              <w:rPr>
                <w:rFonts w:ascii="Calibri" w:hAnsi="Calibri"/>
                <w:b/>
                <w:i w:val="0"/>
                <w:color w:val="0A3E3A"/>
                <w:sz w:val="19"/>
              </w:rPr>
              <w:t>Objetivo</w:t>
            </w:r>
          </w:p>
        </w:tc>
        <w:tc>
          <w:tcPr>
            <w:tcW w:type="dxa" w:w="6860"/>
          </w:tcPr>
          <w:p>
            <w:pPr>
              <w:spacing w:before="20" w:after="20"/>
            </w:pPr>
            <w:r>
              <w:rPr>
                <w:rFonts w:ascii="Calibri" w:hAnsi="Calibri"/>
                <w:b w:val="0"/>
                <w:i w:val="0"/>
                <w:color w:val="1A2B33"/>
                <w:sz w:val="19"/>
              </w:rPr>
              <w:t>Registrar una historia clínica nutricional completa (antecedentes, antropometría, bioquímica, clínica, alimentación, actividad, fármacos) hasta diagnóstico, objetivos, intervención y seguimiento.</w:t>
            </w:r>
          </w:p>
        </w:tc>
      </w:tr>
      <w:tr>
        <w:tc>
          <w:tcPr>
            <w:tcW w:type="dxa" w:w="2500"/>
            <w:shd w:val="clear" w:color="auto" w:fill="EDF2F1"/>
          </w:tcPr>
          <w:p>
            <w:pPr>
              <w:spacing w:before="20" w:after="20"/>
            </w:pPr>
            <w:r>
              <w:rPr>
                <w:rFonts w:ascii="Calibri" w:hAnsi="Calibri"/>
                <w:b/>
                <w:i w:val="0"/>
                <w:color w:val="0A3E3A"/>
                <w:sz w:val="19"/>
              </w:rPr>
              <w:t>Población</w:t>
            </w:r>
          </w:p>
        </w:tc>
        <w:tc>
          <w:tcPr>
            <w:tcW w:type="dxa" w:w="6860"/>
          </w:tcPr>
          <w:p>
            <w:pPr>
              <w:spacing w:before="20" w:after="20"/>
            </w:pPr>
            <w:r>
              <w:rPr>
                <w:rFonts w:ascii="Calibri" w:hAnsi="Calibri"/>
                <w:b w:val="0"/>
                <w:i w:val="0"/>
                <w:color w:val="1A2B33"/>
                <w:sz w:val="19"/>
              </w:rPr>
              <w:t>Adulto y adulto mayor; incluye estimación peso/talla, amputaciones y situaciones especiales.</w:t>
            </w:r>
          </w:p>
        </w:tc>
      </w:tr>
      <w:tr>
        <w:tc>
          <w:tcPr>
            <w:tcW w:type="dxa" w:w="2500"/>
            <w:shd w:val="clear" w:color="auto" w:fill="EDF2F1"/>
          </w:tcPr>
          <w:p>
            <w:pPr>
              <w:spacing w:before="20" w:after="20"/>
            </w:pPr>
            <w:r>
              <w:rPr>
                <w:rFonts w:ascii="Calibri" w:hAnsi="Calibri"/>
                <w:b/>
                <w:i w:val="0"/>
                <w:color w:val="0A3E3A"/>
                <w:sz w:val="19"/>
              </w:rPr>
              <w:t>Entradas</w:t>
            </w:r>
          </w:p>
        </w:tc>
        <w:tc>
          <w:tcPr>
            <w:tcW w:type="dxa" w:w="6860"/>
          </w:tcPr>
          <w:p>
            <w:pPr>
              <w:spacing w:before="20" w:after="20"/>
            </w:pPr>
            <w:r>
              <w:rPr>
                <w:rFonts w:ascii="Calibri" w:hAnsi="Calibri"/>
                <w:b w:val="0"/>
                <w:i w:val="0"/>
                <w:color w:val="1A2B33"/>
                <w:sz w:val="19"/>
              </w:rPr>
              <w:t>Datos personales; Antropometría; Bioquímica; Clínica; Alimentación; Actividad física; Laboratorio</w:t>
            </w:r>
          </w:p>
        </w:tc>
      </w:tr>
      <w:tr>
        <w:tc>
          <w:tcPr>
            <w:tcW w:type="dxa" w:w="2500"/>
            <w:shd w:val="clear" w:color="auto" w:fill="EDF2F1"/>
          </w:tcPr>
          <w:p>
            <w:pPr>
              <w:spacing w:before="20" w:after="20"/>
            </w:pPr>
            <w:r>
              <w:rPr>
                <w:rFonts w:ascii="Calibri" w:hAnsi="Calibri"/>
                <w:b/>
                <w:i w:val="0"/>
                <w:color w:val="0A3E3A"/>
                <w:sz w:val="19"/>
              </w:rPr>
              <w:t>Resultados</w:t>
            </w:r>
          </w:p>
        </w:tc>
        <w:tc>
          <w:tcPr>
            <w:tcW w:type="dxa" w:w="6860"/>
          </w:tcPr>
          <w:p>
            <w:pPr>
              <w:spacing w:before="20" w:after="20"/>
            </w:pPr>
            <w:r>
              <w:rPr>
                <w:rFonts w:ascii="Calibri" w:hAnsi="Calibri"/>
                <w:b w:val="0"/>
                <w:i w:val="0"/>
                <w:color w:val="1A2B33"/>
                <w:sz w:val="19"/>
              </w:rPr>
              <w:t>Evaluación integral; Diagnóstico y plan</w:t>
            </w:r>
          </w:p>
        </w:tc>
      </w:tr>
      <w:tr>
        <w:tc>
          <w:tcPr>
            <w:tcW w:type="dxa" w:w="2500"/>
            <w:shd w:val="clear" w:color="auto" w:fill="EDF2F1"/>
          </w:tcPr>
          <w:p>
            <w:pPr>
              <w:spacing w:before="20" w:after="20"/>
            </w:pPr>
            <w:r>
              <w:rPr>
                <w:rFonts w:ascii="Calibri" w:hAnsi="Calibri"/>
                <w:b/>
                <w:i w:val="0"/>
                <w:color w:val="0A3E3A"/>
                <w:sz w:val="19"/>
              </w:rPr>
              <w:t>Funciones principales</w:t>
            </w:r>
          </w:p>
        </w:tc>
        <w:tc>
          <w:tcPr>
            <w:tcW w:type="dxa" w:w="6860"/>
          </w:tcPr>
          <w:p>
            <w:pPr>
              <w:spacing w:before="20" w:after="20"/>
            </w:pPr>
            <w:r>
              <w:rPr>
                <w:rFonts w:ascii="Calibri" w:hAnsi="Calibri"/>
                <w:b w:val="0"/>
                <w:i w:val="0"/>
                <w:color w:val="1A2B33"/>
                <w:sz w:val="19"/>
              </w:rPr>
              <w:t>Registro integral; Criterios clínicos; Diagnóstico e intervención</w:t>
            </w:r>
          </w:p>
        </w:tc>
      </w:tr>
      <w:tr>
        <w:tc>
          <w:tcPr>
            <w:tcW w:type="dxa" w:w="2500"/>
            <w:shd w:val="clear" w:color="auto" w:fill="EDF2F1"/>
          </w:tcPr>
          <w:p>
            <w:pPr>
              <w:spacing w:before="20" w:after="20"/>
            </w:pPr>
            <w:r>
              <w:rPr>
                <w:rFonts w:ascii="Calibri" w:hAnsi="Calibri"/>
                <w:b/>
                <w:i w:val="0"/>
                <w:color w:val="0A3E3A"/>
                <w:sz w:val="19"/>
              </w:rPr>
              <w:t>Metodología</w:t>
            </w:r>
          </w:p>
        </w:tc>
        <w:tc>
          <w:tcPr>
            <w:tcW w:type="dxa" w:w="6860"/>
          </w:tcPr>
          <w:p>
            <w:pPr>
              <w:spacing w:before="20" w:after="20"/>
            </w:pPr>
            <w:r>
              <w:rPr>
                <w:rFonts w:ascii="Calibri" w:hAnsi="Calibri"/>
                <w:b w:val="0"/>
                <w:i w:val="0"/>
                <w:color w:val="1A2B33"/>
                <w:sz w:val="19"/>
              </w:rPr>
              <w:t>Criterios clínicos adulto/adulto mayor (incl. estimación peso/talla)</w:t>
            </w:r>
          </w:p>
        </w:tc>
      </w:tr>
      <w:tr>
        <w:tc>
          <w:tcPr>
            <w:tcW w:type="dxa" w:w="2500"/>
            <w:shd w:val="clear" w:color="auto" w:fill="EDF2F1"/>
          </w:tcPr>
          <w:p>
            <w:pPr>
              <w:spacing w:before="20" w:after="20"/>
            </w:pPr>
            <w:r>
              <w:rPr>
                <w:rFonts w:ascii="Calibri" w:hAnsi="Calibri"/>
                <w:b/>
                <w:i w:val="0"/>
                <w:color w:val="0A3E3A"/>
                <w:sz w:val="19"/>
              </w:rPr>
              <w:t>Fuentes</w:t>
            </w:r>
          </w:p>
        </w:tc>
        <w:tc>
          <w:tcPr>
            <w:tcW w:type="dxa" w:w="6860"/>
          </w:tcPr>
          <w:p>
            <w:pPr>
              <w:spacing w:before="20" w:after="20"/>
            </w:pPr>
            <w:r>
              <w:rPr>
                <w:rFonts w:ascii="Calibri" w:hAnsi="Calibri"/>
                <w:b w:val="0"/>
                <w:i w:val="0"/>
                <w:color w:val="1A2B33"/>
                <w:sz w:val="19"/>
              </w:rPr>
              <w:t>OMS y fuentes primarias</w:t>
            </w:r>
          </w:p>
        </w:tc>
      </w:tr>
      <w:tr>
        <w:tc>
          <w:tcPr>
            <w:tcW w:type="dxa" w:w="2500"/>
            <w:shd w:val="clear" w:color="auto" w:fill="EDF2F1"/>
          </w:tcPr>
          <w:p>
            <w:pPr>
              <w:spacing w:before="20" w:after="20"/>
            </w:pPr>
            <w:r>
              <w:rPr>
                <w:rFonts w:ascii="Calibri" w:hAnsi="Calibri"/>
                <w:b/>
                <w:i w:val="0"/>
                <w:color w:val="0A3E3A"/>
                <w:sz w:val="19"/>
              </w:rPr>
              <w:t>Limitaciones</w:t>
            </w:r>
          </w:p>
        </w:tc>
        <w:tc>
          <w:tcPr>
            <w:tcW w:type="dxa" w:w="6860"/>
          </w:tcPr>
          <w:p>
            <w:pPr>
              <w:spacing w:before="20" w:after="20"/>
            </w:pPr>
            <w:r>
              <w:rPr>
                <w:rFonts w:ascii="Calibri" w:hAnsi="Calibri"/>
                <w:b w:val="0"/>
                <w:i w:val="0"/>
                <w:color w:val="1A2B33"/>
                <w:sz w:val="19"/>
              </w:rPr>
              <w:t>Estado declarado como candidato a publicación (RC): requiere protocolo final. Los casos precargados son ficticios y deben reemplazarse. La interpretación clínica es profesional. Use códigos, no datos identificables.</w:t>
            </w:r>
          </w:p>
        </w:tc>
      </w:tr>
      <w:tr>
        <w:tc>
          <w:tcPr>
            <w:tcW w:type="dxa" w:w="2500"/>
            <w:shd w:val="clear" w:color="auto" w:fill="EDF2F1"/>
          </w:tcPr>
          <w:p>
            <w:pPr>
              <w:spacing w:before="20" w:after="20"/>
            </w:pPr>
            <w:r>
              <w:rPr>
                <w:rFonts w:ascii="Calibri" w:hAnsi="Calibri"/>
                <w:b/>
                <w:i w:val="0"/>
                <w:color w:val="0A3E3A"/>
                <w:sz w:val="19"/>
              </w:rPr>
              <w:t>Nivel sugerido</w:t>
            </w:r>
          </w:p>
        </w:tc>
        <w:tc>
          <w:tcPr>
            <w:tcW w:type="dxa" w:w="6860"/>
          </w:tcPr>
          <w:p>
            <w:pPr>
              <w:spacing w:before="20" w:after="20"/>
            </w:pPr>
            <w:r>
              <w:rPr>
                <w:rFonts w:ascii="Calibri" w:hAnsi="Calibri"/>
                <w:b w:val="0"/>
                <w:i w:val="0"/>
                <w:color w:val="1A2B33"/>
                <w:sz w:val="19"/>
              </w:rPr>
              <w:t>Educativo / apoyo clínico profesional</w:t>
            </w:r>
          </w:p>
        </w:tc>
      </w:tr>
      <w:tr>
        <w:tc>
          <w:tcPr>
            <w:tcW w:type="dxa" w:w="2500"/>
            <w:shd w:val="clear" w:color="auto" w:fill="EDF2F1"/>
          </w:tcPr>
          <w:p>
            <w:pPr>
              <w:spacing w:before="20" w:after="20"/>
            </w:pPr>
            <w:r>
              <w:rPr>
                <w:rFonts w:ascii="Calibri" w:hAnsi="Calibri"/>
                <w:b/>
                <w:i w:val="0"/>
                <w:color w:val="0A3E3A"/>
                <w:sz w:val="19"/>
              </w:rPr>
              <w:t>Versión / Estado</w:t>
            </w:r>
          </w:p>
        </w:tc>
        <w:tc>
          <w:tcPr>
            <w:tcW w:type="dxa" w:w="6860"/>
          </w:tcPr>
          <w:p>
            <w:pPr>
              <w:spacing w:before="20" w:after="20"/>
            </w:pPr>
            <w:r>
              <w:rPr>
                <w:rFonts w:ascii="Calibri" w:hAnsi="Calibri"/>
                <w:b w:val="0"/>
                <w:i w:val="0"/>
                <w:color w:val="1A2B33"/>
                <w:sz w:val="19"/>
              </w:rPr>
              <w:t>NO_CONFIRMADO · PRE_P19 (estado documental declarado en el nombre del archivo)</w:t>
            </w:r>
          </w:p>
        </w:tc>
      </w:tr>
      <w:tr>
        <w:tc>
          <w:tcPr>
            <w:tcW w:type="dxa" w:w="2500"/>
            <w:shd w:val="clear" w:color="auto" w:fill="EDF2F1"/>
          </w:tcPr>
          <w:p>
            <w:pPr>
              <w:spacing w:before="20" w:after="20"/>
            </w:pPr>
            <w:r>
              <w:rPr>
                <w:rFonts w:ascii="Calibri" w:hAnsi="Calibri"/>
                <w:b/>
                <w:i w:val="0"/>
                <w:color w:val="0A3E3A"/>
                <w:sz w:val="19"/>
              </w:rPr>
              <w:t>Estado del portafolio</w:t>
            </w:r>
          </w:p>
        </w:tc>
        <w:tc>
          <w:tcPr>
            <w:tcW w:type="dxa" w:w="6860"/>
          </w:tcPr>
          <w:p>
            <w:pPr>
              <w:spacing w:before="20" w:after="20"/>
            </w:pPr>
            <w:r>
              <w:rPr>
                <w:rFonts w:ascii="Calibri" w:hAnsi="Calibri"/>
                <w:b w:val="0"/>
                <w:i w:val="0"/>
                <w:color w:val="1A2B33"/>
                <w:sz w:val="19"/>
              </w:rPr>
              <w:t>PORTAFOLIO_COMPLETO</w:t>
            </w:r>
          </w:p>
        </w:tc>
      </w:tr>
    </w:tbl>
    <w:p>
      <w:pPr>
        <w:spacing w:before="60" w:after="60" w:line="276" w:lineRule="auto"/>
      </w:pPr>
      <w:r>
        <w:rPr>
          <w:rFonts w:ascii="Calibri" w:hAnsi="Calibri"/>
          <w:b w:val="0"/>
          <w:i w:val="0"/>
          <w:color w:val="1A2B33"/>
          <w:sz w:val="19"/>
        </w:rPr>
        <w:t>NMX-03 es la historia clínica nutricional completa de la suite (estado declarado como candidato a publicación, versión 1.0.1-RC). Con 31 hojas, cubre pacientes, evaluación, antecedentes, antropometría, bioquímica, clínica, alimentación, actividad y fármacos, y avanza hasta diagnóstico, objetivos, intervención y seguimiento. Incorpora criterios clínicos, estimación de peso/talla, amputaciones y situaciones especiales. Es la pieza clínica más integral de la Fase 5. Los casos de ejemplo son ficticios y deben reemplazarse antes de un uso real.</w:t>
      </w:r>
    </w:p>
    <w:p>
      <w:pPr>
        <w:spacing w:before="20" w:after="40" w:line="276" w:lineRule="auto"/>
      </w:pPr>
      <w:r>
        <w:rPr>
          <w:rFonts w:ascii="Calibri" w:hAnsi="Calibri"/>
          <w:b/>
          <w:i w:val="0"/>
          <w:color w:val="0A3E3A"/>
          <w:sz w:val="18"/>
        </w:rPr>
        <w:t>Funciones principales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1900"/>
        <w:gridCol w:w="3560"/>
        <w:gridCol w:w="2500"/>
        <w:gridCol w:w="1400"/>
      </w:tblGrid>
      <w:tr>
        <w:tc>
          <w:tcPr>
            <w:tcW w:type="dxa" w:w="1900"/>
            <w:shd w:val="clear" w:color="auto" w:fill="0F5A54"/>
          </w:tcPr>
          <w:p>
            <w:pPr>
              <w:spacing w:before="20" w:after="20"/>
            </w:pPr>
            <w:r>
              <w:rPr>
                <w:rFonts w:ascii="Calibri" w:hAnsi="Calibri"/>
                <w:b/>
                <w:i w:val="0"/>
                <w:color w:val="FFFFFF"/>
                <w:sz w:val="17"/>
              </w:rPr>
              <w:t>Función</w:t>
            </w:r>
          </w:p>
        </w:tc>
        <w:tc>
          <w:tcPr>
            <w:tcW w:type="dxa" w:w="3560"/>
            <w:shd w:val="clear" w:color="auto" w:fill="0F5A54"/>
          </w:tcPr>
          <w:p>
            <w:pPr>
              <w:spacing w:before="20" w:after="20"/>
            </w:pPr>
            <w:r>
              <w:rPr>
                <w:rFonts w:ascii="Calibri" w:hAnsi="Calibri"/>
                <w:b/>
                <w:i w:val="0"/>
                <w:color w:val="FFFFFF"/>
                <w:sz w:val="17"/>
              </w:rPr>
              <w:t>Qué hace</w:t>
            </w:r>
          </w:p>
        </w:tc>
        <w:tc>
          <w:tcPr>
            <w:tcW w:type="dxa" w:w="2500"/>
            <w:shd w:val="clear" w:color="auto" w:fill="0F5A54"/>
          </w:tcPr>
          <w:p>
            <w:pPr>
              <w:spacing w:before="20" w:after="20"/>
            </w:pPr>
            <w:r>
              <w:rPr>
                <w:rFonts w:ascii="Calibri" w:hAnsi="Calibri"/>
                <w:b/>
                <w:i w:val="0"/>
                <w:color w:val="FFFFFF"/>
                <w:sz w:val="17"/>
              </w:rPr>
              <w:t>Resultado</w:t>
            </w:r>
          </w:p>
        </w:tc>
        <w:tc>
          <w:tcPr>
            <w:tcW w:type="dxa" w:w="1400"/>
            <w:shd w:val="clear" w:color="auto" w:fill="0F5A54"/>
          </w:tcPr>
          <w:p>
            <w:pPr>
              <w:spacing w:before="20" w:after="20"/>
            </w:pPr>
            <w:r>
              <w:rPr>
                <w:rFonts w:ascii="Calibri" w:hAnsi="Calibri"/>
                <w:b/>
                <w:i w:val="0"/>
                <w:color w:val="FFFFFF"/>
                <w:sz w:val="17"/>
              </w:rPr>
              <w:t>Nivel</w:t>
            </w:r>
          </w:p>
        </w:tc>
      </w:tr>
      <w:tr>
        <w:tc>
          <w:tcPr>
            <w:tcW w:type="dxa" w:w="1900"/>
          </w:tcPr>
          <w:p>
            <w:pPr>
              <w:spacing w:before="20" w:after="20"/>
            </w:pPr>
            <w:r>
              <w:rPr>
                <w:rFonts w:ascii="Calibri" w:hAnsi="Calibri"/>
                <w:b w:val="0"/>
                <w:i w:val="0"/>
                <w:color w:val="1A2B33"/>
                <w:sz w:val="16"/>
              </w:rPr>
              <w:t>Registro integral</w:t>
            </w:r>
          </w:p>
        </w:tc>
        <w:tc>
          <w:tcPr>
            <w:tcW w:type="dxa" w:w="3560"/>
          </w:tcPr>
          <w:p>
            <w:pPr>
              <w:spacing w:before="20" w:after="20"/>
            </w:pPr>
            <w:r>
              <w:rPr>
                <w:rFonts w:ascii="Calibri" w:hAnsi="Calibri"/>
                <w:b w:val="0"/>
                <w:i w:val="0"/>
                <w:color w:val="1A2B33"/>
                <w:sz w:val="16"/>
              </w:rPr>
              <w:t>Documenta todas las dimensiones del caso</w:t>
            </w:r>
          </w:p>
        </w:tc>
        <w:tc>
          <w:tcPr>
            <w:tcW w:type="dxa" w:w="2500"/>
          </w:tcPr>
          <w:p>
            <w:pPr>
              <w:spacing w:before="20" w:after="20"/>
            </w:pPr>
            <w:r>
              <w:rPr>
                <w:rFonts w:ascii="Calibri" w:hAnsi="Calibri"/>
                <w:b w:val="0"/>
                <w:i w:val="0"/>
                <w:color w:val="1A2B33"/>
                <w:sz w:val="16"/>
              </w:rPr>
              <w:t>Historia clínica completa</w:t>
            </w:r>
          </w:p>
        </w:tc>
        <w:tc>
          <w:tcPr>
            <w:tcW w:type="dxa" w:w="1400"/>
          </w:tcPr>
          <w:p>
            <w:pPr>
              <w:spacing w:before="20" w:after="20"/>
            </w:pPr>
            <w:r>
              <w:rPr>
                <w:rFonts w:ascii="Calibri" w:hAnsi="Calibri"/>
                <w:b w:val="0"/>
                <w:i w:val="0"/>
                <w:color w:val="1A2B33"/>
                <w:sz w:val="16"/>
              </w:rPr>
              <w:t>Avanzado</w:t>
            </w:r>
          </w:p>
        </w:tc>
      </w:tr>
      <w:tr>
        <w:tc>
          <w:tcPr>
            <w:tcW w:type="dxa" w:w="1900"/>
            <w:shd w:val="clear" w:color="auto" w:fill="F6F8F8"/>
          </w:tcPr>
          <w:p>
            <w:pPr>
              <w:spacing w:before="20" w:after="20"/>
            </w:pPr>
            <w:r>
              <w:rPr>
                <w:rFonts w:ascii="Calibri" w:hAnsi="Calibri"/>
                <w:b w:val="0"/>
                <w:i w:val="0"/>
                <w:color w:val="1A2B33"/>
                <w:sz w:val="16"/>
              </w:rPr>
              <w:t>Criterios clínicos</w:t>
            </w:r>
          </w:p>
        </w:tc>
        <w:tc>
          <w:tcPr>
            <w:tcW w:type="dxa" w:w="3560"/>
            <w:shd w:val="clear" w:color="auto" w:fill="F6F8F8"/>
          </w:tcPr>
          <w:p>
            <w:pPr>
              <w:spacing w:before="20" w:after="20"/>
            </w:pPr>
            <w:r>
              <w:rPr>
                <w:rFonts w:ascii="Calibri" w:hAnsi="Calibri"/>
                <w:b w:val="0"/>
                <w:i w:val="0"/>
                <w:color w:val="1A2B33"/>
                <w:sz w:val="16"/>
              </w:rPr>
              <w:t>Aplica criterios (adulto/adulto mayor)</w:t>
            </w:r>
          </w:p>
        </w:tc>
        <w:tc>
          <w:tcPr>
            <w:tcW w:type="dxa" w:w="2500"/>
            <w:shd w:val="clear" w:color="auto" w:fill="F6F8F8"/>
          </w:tcPr>
          <w:p>
            <w:pPr>
              <w:spacing w:before="20" w:after="20"/>
            </w:pPr>
            <w:r>
              <w:rPr>
                <w:rFonts w:ascii="Calibri" w:hAnsi="Calibri"/>
                <w:b w:val="0"/>
                <w:i w:val="0"/>
                <w:color w:val="1A2B33"/>
                <w:sz w:val="16"/>
              </w:rPr>
              <w:t>Clasificación orientadora</w:t>
            </w:r>
          </w:p>
        </w:tc>
        <w:tc>
          <w:tcPr>
            <w:tcW w:type="dxa" w:w="1400"/>
            <w:shd w:val="clear" w:color="auto" w:fill="F6F8F8"/>
          </w:tcPr>
          <w:p>
            <w:pPr>
              <w:spacing w:before="20" w:after="20"/>
            </w:pPr>
            <w:r>
              <w:rPr>
                <w:rFonts w:ascii="Calibri" w:hAnsi="Calibri"/>
                <w:b w:val="0"/>
                <w:i w:val="0"/>
                <w:color w:val="1A2B33"/>
                <w:sz w:val="16"/>
              </w:rPr>
              <w:t>Avanzado</w:t>
            </w:r>
          </w:p>
        </w:tc>
      </w:tr>
      <w:tr>
        <w:tc>
          <w:tcPr>
            <w:tcW w:type="dxa" w:w="1900"/>
          </w:tcPr>
          <w:p>
            <w:pPr>
              <w:spacing w:before="20" w:after="20"/>
            </w:pPr>
            <w:r>
              <w:rPr>
                <w:rFonts w:ascii="Calibri" w:hAnsi="Calibri"/>
                <w:b w:val="0"/>
                <w:i w:val="0"/>
                <w:color w:val="1A2B33"/>
                <w:sz w:val="16"/>
              </w:rPr>
              <w:t>Diagnóstico e intervención</w:t>
            </w:r>
          </w:p>
        </w:tc>
        <w:tc>
          <w:tcPr>
            <w:tcW w:type="dxa" w:w="3560"/>
          </w:tcPr>
          <w:p>
            <w:pPr>
              <w:spacing w:before="20" w:after="20"/>
            </w:pPr>
            <w:r>
              <w:rPr>
                <w:rFonts w:ascii="Calibri" w:hAnsi="Calibri"/>
                <w:b w:val="0"/>
                <w:i w:val="0"/>
                <w:color w:val="1A2B33"/>
                <w:sz w:val="16"/>
              </w:rPr>
              <w:t>Estructura diagnóstico, objetivos, plan y seguimiento</w:t>
            </w:r>
          </w:p>
        </w:tc>
        <w:tc>
          <w:tcPr>
            <w:tcW w:type="dxa" w:w="2500"/>
          </w:tcPr>
          <w:p>
            <w:pPr>
              <w:spacing w:before="20" w:after="20"/>
            </w:pPr>
            <w:r>
              <w:rPr>
                <w:rFonts w:ascii="Calibri" w:hAnsi="Calibri"/>
                <w:b w:val="0"/>
                <w:i w:val="0"/>
                <w:color w:val="1A2B33"/>
                <w:sz w:val="16"/>
              </w:rPr>
              <w:t>Plan documentado</w:t>
            </w:r>
          </w:p>
        </w:tc>
        <w:tc>
          <w:tcPr>
            <w:tcW w:type="dxa" w:w="1400"/>
          </w:tcPr>
          <w:p>
            <w:pPr>
              <w:spacing w:before="20" w:after="20"/>
            </w:pPr>
            <w:r>
              <w:rPr>
                <w:rFonts w:ascii="Calibri" w:hAnsi="Calibri"/>
                <w:b w:val="0"/>
                <w:i w:val="0"/>
                <w:color w:val="1A2B33"/>
                <w:sz w:val="16"/>
              </w:rPr>
              <w:t>Avanzado</w:t>
            </w:r>
          </w:p>
        </w:tc>
      </w:tr>
    </w:tbl>
    <w:p>
      <w:pPr>
        <w:spacing w:before="60" w:after="40" w:line="276" w:lineRule="auto"/>
      </w:pPr>
      <w:r>
        <w:rPr>
          <w:rFonts w:ascii="Calibri" w:hAnsi="Calibri"/>
          <w:b/>
          <w:i w:val="0"/>
          <w:color w:val="0A3E3A"/>
          <w:sz w:val="18"/>
        </w:rPr>
        <w:t>Resultados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2900"/>
        <w:gridCol w:w="1700"/>
        <w:gridCol w:w="1560"/>
        <w:gridCol w:w="3200"/>
      </w:tblGrid>
      <w:tr>
        <w:tc>
          <w:tcPr>
            <w:tcW w:type="dxa" w:w="2900"/>
            <w:shd w:val="clear" w:color="auto" w:fill="0F5A54"/>
          </w:tcPr>
          <w:p>
            <w:pPr>
              <w:spacing w:before="20" w:after="20"/>
            </w:pPr>
            <w:r>
              <w:rPr>
                <w:rFonts w:ascii="Calibri" w:hAnsi="Calibri"/>
                <w:b/>
                <w:i w:val="0"/>
                <w:color w:val="FFFFFF"/>
                <w:sz w:val="17"/>
              </w:rPr>
              <w:t>Resultado</w:t>
            </w:r>
          </w:p>
        </w:tc>
        <w:tc>
          <w:tcPr>
            <w:tcW w:type="dxa" w:w="1700"/>
            <w:shd w:val="clear" w:color="auto" w:fill="0F5A54"/>
          </w:tcPr>
          <w:p>
            <w:pPr>
              <w:spacing w:before="20" w:after="20"/>
            </w:pPr>
            <w:r>
              <w:rPr>
                <w:rFonts w:ascii="Calibri" w:hAnsi="Calibri"/>
                <w:b/>
                <w:i w:val="0"/>
                <w:color w:val="FFFFFF"/>
                <w:sz w:val="17"/>
              </w:rPr>
              <w:t>Tipo</w:t>
            </w:r>
          </w:p>
        </w:tc>
        <w:tc>
          <w:tcPr>
            <w:tcW w:type="dxa" w:w="1560"/>
            <w:shd w:val="clear" w:color="auto" w:fill="0F5A54"/>
          </w:tcPr>
          <w:p>
            <w:pPr>
              <w:spacing w:before="20" w:after="20"/>
            </w:pPr>
            <w:r>
              <w:rPr>
                <w:rFonts w:ascii="Calibri" w:hAnsi="Calibri"/>
                <w:b/>
                <w:i w:val="0"/>
                <w:color w:val="FFFFFF"/>
                <w:sz w:val="17"/>
              </w:rPr>
              <w:t>Unidad</w:t>
            </w:r>
          </w:p>
        </w:tc>
        <w:tc>
          <w:tcPr>
            <w:tcW w:type="dxa" w:w="3200"/>
            <w:shd w:val="clear" w:color="auto" w:fill="0F5A54"/>
          </w:tcPr>
          <w:p>
            <w:pPr>
              <w:spacing w:before="20" w:after="20"/>
            </w:pPr>
            <w:r>
              <w:rPr>
                <w:rFonts w:ascii="Calibri" w:hAnsi="Calibri"/>
                <w:b/>
                <w:i w:val="0"/>
                <w:color w:val="FFFFFF"/>
                <w:sz w:val="17"/>
              </w:rPr>
              <w:t>Dependencia</w:t>
            </w:r>
          </w:p>
        </w:tc>
      </w:tr>
      <w:tr>
        <w:tc>
          <w:tcPr>
            <w:tcW w:type="dxa" w:w="2900"/>
          </w:tcPr>
          <w:p>
            <w:pPr>
              <w:spacing w:before="20" w:after="20"/>
            </w:pPr>
            <w:r>
              <w:rPr>
                <w:rFonts w:ascii="Calibri" w:hAnsi="Calibri"/>
                <w:b w:val="0"/>
                <w:i w:val="0"/>
                <w:color w:val="1A2B33"/>
                <w:sz w:val="16"/>
              </w:rPr>
              <w:t>Evaluación integral</w:t>
            </w:r>
          </w:p>
        </w:tc>
        <w:tc>
          <w:tcPr>
            <w:tcW w:type="dxa" w:w="1700"/>
          </w:tcPr>
          <w:p>
            <w:pPr>
              <w:spacing w:before="20" w:after="20"/>
            </w:pPr>
            <w:r>
              <w:rPr>
                <w:rFonts w:ascii="Calibri" w:hAnsi="Calibri"/>
                <w:b w:val="0"/>
                <w:i w:val="0"/>
                <w:color w:val="1A2B33"/>
                <w:sz w:val="16"/>
              </w:rPr>
              <w:t>INFORME</w:t>
            </w:r>
          </w:p>
        </w:tc>
        <w:tc>
          <w:tcPr>
            <w:tcW w:type="dxa" w:w="1560"/>
          </w:tcPr>
          <w:p>
            <w:pPr>
              <w:spacing w:before="20" w:after="20"/>
            </w:pPr>
            <w:r>
              <w:rPr>
                <w:rFonts w:ascii="Calibri" w:hAnsi="Calibri"/>
                <w:b w:val="0"/>
                <w:i w:val="0"/>
                <w:color w:val="1A2B33"/>
                <w:sz w:val="16"/>
              </w:rPr>
              <w:t>estructura</w:t>
            </w:r>
          </w:p>
        </w:tc>
        <w:tc>
          <w:tcPr>
            <w:tcW w:type="dxa" w:w="3200"/>
          </w:tcPr>
          <w:p>
            <w:pPr>
              <w:spacing w:before="20" w:after="20"/>
            </w:pPr>
            <w:r>
              <w:rPr>
                <w:rFonts w:ascii="Calibri" w:hAnsi="Calibri"/>
                <w:b w:val="0"/>
                <w:i w:val="0"/>
                <w:color w:val="1A2B33"/>
                <w:sz w:val="16"/>
              </w:rPr>
              <w:t>Depende del registro</w:t>
            </w:r>
          </w:p>
        </w:tc>
      </w:tr>
      <w:tr>
        <w:tc>
          <w:tcPr>
            <w:tcW w:type="dxa" w:w="2900"/>
            <w:shd w:val="clear" w:color="auto" w:fill="F6F8F8"/>
          </w:tcPr>
          <w:p>
            <w:pPr>
              <w:spacing w:before="20" w:after="20"/>
            </w:pPr>
            <w:r>
              <w:rPr>
                <w:rFonts w:ascii="Calibri" w:hAnsi="Calibri"/>
                <w:b w:val="0"/>
                <w:i w:val="0"/>
                <w:color w:val="1A2B33"/>
                <w:sz w:val="16"/>
              </w:rPr>
              <w:t>Diagnóstico y plan</w:t>
            </w:r>
          </w:p>
        </w:tc>
        <w:tc>
          <w:tcPr>
            <w:tcW w:type="dxa" w:w="1700"/>
            <w:shd w:val="clear" w:color="auto" w:fill="F6F8F8"/>
          </w:tcPr>
          <w:p>
            <w:pPr>
              <w:spacing w:before="20" w:after="20"/>
            </w:pPr>
            <w:r>
              <w:rPr>
                <w:rFonts w:ascii="Calibri" w:hAnsi="Calibri"/>
                <w:b w:val="0"/>
                <w:i w:val="0"/>
                <w:color w:val="1A2B33"/>
                <w:sz w:val="16"/>
              </w:rPr>
              <w:t>INTERPRETACIÓN</w:t>
            </w:r>
          </w:p>
        </w:tc>
        <w:tc>
          <w:tcPr>
            <w:tcW w:type="dxa" w:w="1560"/>
            <w:shd w:val="clear" w:color="auto" w:fill="F6F8F8"/>
          </w:tcPr>
          <w:p>
            <w:pPr>
              <w:spacing w:before="20" w:after="20"/>
            </w:pPr>
            <w:r>
              <w:rPr>
                <w:rFonts w:ascii="Calibri" w:hAnsi="Calibri"/>
                <w:b w:val="0"/>
                <w:i w:val="0"/>
                <w:color w:val="1A2B33"/>
                <w:sz w:val="16"/>
              </w:rPr>
              <w:t>clasificación/plan</w:t>
            </w:r>
          </w:p>
        </w:tc>
        <w:tc>
          <w:tcPr>
            <w:tcW w:type="dxa" w:w="3200"/>
            <w:shd w:val="clear" w:color="auto" w:fill="F6F8F8"/>
          </w:tcPr>
          <w:p>
            <w:pPr>
              <w:spacing w:before="20" w:after="20"/>
            </w:pPr>
            <w:r>
              <w:rPr>
                <w:rFonts w:ascii="Calibri" w:hAnsi="Calibri"/>
                <w:b w:val="0"/>
                <w:i w:val="0"/>
                <w:color w:val="1A2B33"/>
                <w:sz w:val="16"/>
              </w:rPr>
              <w:t>Depende de la evaluación</w:t>
            </w:r>
          </w:p>
        </w:tc>
      </w:tr>
    </w:tbl>
    <w:p>
      <w:pPr>
        <w:spacing w:before="60" w:after="40" w:line="276" w:lineRule="auto"/>
      </w:pPr>
      <w:r>
        <w:rPr>
          <w:rFonts w:ascii="Calibri" w:hAnsi="Calibri"/>
          <w:b/>
          <w:i w:val="0"/>
          <w:color w:val="0A3E3A"/>
          <w:sz w:val="18"/>
        </w:rPr>
        <w:t>Fuentes principales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2500"/>
        <w:gridCol w:w="3560"/>
        <w:gridCol w:w="700"/>
        <w:gridCol w:w="2600"/>
      </w:tblGrid>
      <w:tr>
        <w:tc>
          <w:tcPr>
            <w:tcW w:type="dxa" w:w="2500"/>
            <w:shd w:val="clear" w:color="auto" w:fill="0F5A54"/>
          </w:tcPr>
          <w:p>
            <w:pPr>
              <w:spacing w:before="20" w:after="20"/>
            </w:pPr>
            <w:r>
              <w:rPr>
                <w:rFonts w:ascii="Calibri" w:hAnsi="Calibri"/>
                <w:b/>
                <w:i w:val="0"/>
                <w:color w:val="FFFFFF"/>
                <w:sz w:val="17"/>
              </w:rPr>
              <w:t>Institución / autor</w:t>
            </w:r>
          </w:p>
        </w:tc>
        <w:tc>
          <w:tcPr>
            <w:tcW w:type="dxa" w:w="3560"/>
            <w:shd w:val="clear" w:color="auto" w:fill="0F5A54"/>
          </w:tcPr>
          <w:p>
            <w:pPr>
              <w:spacing w:before="20" w:after="20"/>
            </w:pPr>
            <w:r>
              <w:rPr>
                <w:rFonts w:ascii="Calibri" w:hAnsi="Calibri"/>
                <w:b/>
                <w:i w:val="0"/>
                <w:color w:val="FFFFFF"/>
                <w:sz w:val="17"/>
              </w:rPr>
              <w:t>Documento</w:t>
            </w:r>
          </w:p>
        </w:tc>
        <w:tc>
          <w:tcPr>
            <w:tcW w:type="dxa" w:w="700"/>
            <w:shd w:val="clear" w:color="auto" w:fill="0F5A54"/>
          </w:tcPr>
          <w:p>
            <w:pPr>
              <w:spacing w:before="20" w:after="20"/>
            </w:pPr>
            <w:r>
              <w:rPr>
                <w:rFonts w:ascii="Calibri" w:hAnsi="Calibri"/>
                <w:b/>
                <w:i w:val="0"/>
                <w:color w:val="FFFFFF"/>
                <w:sz w:val="17"/>
              </w:rPr>
              <w:t>Año</w:t>
            </w:r>
          </w:p>
        </w:tc>
        <w:tc>
          <w:tcPr>
            <w:tcW w:type="dxa" w:w="2600"/>
            <w:shd w:val="clear" w:color="auto" w:fill="0F5A54"/>
          </w:tcPr>
          <w:p>
            <w:pPr>
              <w:spacing w:before="20" w:after="20"/>
            </w:pPr>
            <w:r>
              <w:rPr>
                <w:rFonts w:ascii="Calibri" w:hAnsi="Calibri"/>
                <w:b/>
                <w:i w:val="0"/>
                <w:color w:val="FFFFFF"/>
                <w:sz w:val="17"/>
              </w:rPr>
              <w:t>Tipo</w:t>
            </w:r>
          </w:p>
        </w:tc>
      </w:tr>
      <w:tr>
        <w:tc>
          <w:tcPr>
            <w:tcW w:type="dxa" w:w="2500"/>
          </w:tcPr>
          <w:p>
            <w:pPr>
              <w:spacing w:before="20" w:after="20"/>
            </w:pPr>
            <w:r>
              <w:rPr>
                <w:rFonts w:ascii="Calibri" w:hAnsi="Calibri"/>
                <w:b w:val="0"/>
                <w:i w:val="0"/>
                <w:color w:val="1A2B33"/>
                <w:sz w:val="16"/>
              </w:rPr>
              <w:t>OMS y fuentes primarias</w:t>
            </w:r>
          </w:p>
        </w:tc>
        <w:tc>
          <w:tcPr>
            <w:tcW w:type="dxa" w:w="3560"/>
          </w:tcPr>
          <w:p>
            <w:pPr>
              <w:spacing w:before="20" w:after="20"/>
            </w:pPr>
            <w:r>
              <w:rPr>
                <w:rFonts w:ascii="Calibri" w:hAnsi="Calibri"/>
                <w:b w:val="0"/>
                <w:i w:val="0"/>
                <w:color w:val="1A2B33"/>
                <w:sz w:val="16"/>
              </w:rPr>
              <w:t>Criterios (p. ej. IMC) documentados en FUENTES</w:t>
            </w:r>
          </w:p>
        </w:tc>
        <w:tc>
          <w:tcPr>
            <w:tcW w:type="dxa" w:w="700"/>
          </w:tcPr>
          <w:p>
            <w:pPr>
              <w:spacing w:before="20" w:after="20"/>
            </w:pPr>
            <w:r>
              <w:rPr>
                <w:rFonts w:ascii="Calibri" w:hAnsi="Calibri"/>
                <w:b w:val="0"/>
                <w:i w:val="0"/>
                <w:color w:val="1A2B33"/>
                <w:sz w:val="16"/>
              </w:rPr>
              <w:t>s/f</w:t>
            </w:r>
          </w:p>
        </w:tc>
        <w:tc>
          <w:tcPr>
            <w:tcW w:type="dxa" w:w="2600"/>
          </w:tcPr>
          <w:p>
            <w:pPr>
              <w:spacing w:before="20" w:after="20"/>
            </w:pPr>
            <w:r>
              <w:rPr>
                <w:rFonts w:ascii="Calibri" w:hAnsi="Calibri"/>
                <w:b w:val="0"/>
                <w:i w:val="0"/>
                <w:color w:val="1A2B33"/>
                <w:sz w:val="16"/>
              </w:rPr>
              <w:t>NORMA_OFICIAL</w:t>
            </w:r>
          </w:p>
        </w:tc>
      </w:tr>
    </w:tbl>
    <w:p>
      <w:pPr>
        <w:spacing w:before="60" w:after="40" w:line="276" w:lineRule="auto"/>
      </w:pPr>
      <w:r>
        <w:rPr>
          <w:rFonts w:ascii="Calibri" w:hAnsi="Calibri"/>
          <w:b/>
          <w:i w:val="0"/>
          <w:color w:val="0A3E3A"/>
          <w:sz w:val="18"/>
        </w:rPr>
        <w:t>Flujo de uso</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CellMar>
          <w:top w:w="40" w:type="dxa"/>
          <w:bottom w:w="40" w:type="dxa"/>
          <w:left w:w="40" w:type="dxa"/>
          <w:right w:w="40" w:type="dxa"/>
        </w:tblCellMar>
      </w:tblPr>
      <w:tblGrid>
        <w:gridCol w:w="531"/>
        <w:gridCol w:w="531"/>
        <w:gridCol w:w="531"/>
        <w:gridCol w:w="531"/>
        <w:gridCol w:w="531"/>
        <w:gridCol w:w="531"/>
        <w:gridCol w:w="531"/>
        <w:gridCol w:w="531"/>
        <w:gridCol w:w="531"/>
        <w:gridCol w:w="531"/>
        <w:gridCol w:w="531"/>
        <w:gridCol w:w="531"/>
        <w:gridCol w:w="531"/>
        <w:gridCol w:w="531"/>
        <w:gridCol w:w="531"/>
        <w:gridCol w:w="531"/>
        <w:gridCol w:w="531"/>
        <w:gridCol w:w="531"/>
        <w:gridCol w:w="531"/>
      </w:tblGrid>
      <w:tr>
        <w:tc>
          <w:tcPr>
            <w:tcW w:type="dxa" w:w="531"/>
            <w:shd w:val="clear" w:color="auto" w:fill="EDF2F1"/>
          </w:tcPr>
          <w:p>
            <w:pPr>
              <w:spacing w:before="20" w:after="20"/>
              <w:jc w:val="center"/>
            </w:pPr>
            <w:r>
              <w:rPr>
                <w:rFonts w:ascii="Calibri" w:hAnsi="Calibri"/>
                <w:b/>
                <w:i w:val="0"/>
                <w:color w:val="0A3E3A"/>
                <w:sz w:val="15"/>
              </w:rPr>
              <w:t>INICIO</w:t>
            </w:r>
          </w:p>
        </w:tc>
        <w:tc>
          <w:tcPr>
            <w:tcW w:type="dxa" w:w="531"/>
          </w:tcPr>
          <w:p>
            <w:pPr>
              <w:spacing w:before="20" w:after="20"/>
              <w:jc w:val="center"/>
            </w:pPr>
            <w:r>
              <w:rPr>
                <w:rFonts w:ascii="Calibri" w:hAnsi="Calibri"/>
                <w:b/>
                <w:i w:val="0"/>
                <w:color w:val="C08A2B"/>
                <w:sz w:val="18"/>
              </w:rPr>
              <w:t>→</w:t>
            </w:r>
          </w:p>
        </w:tc>
        <w:tc>
          <w:tcPr>
            <w:tcW w:type="dxa" w:w="531"/>
            <w:shd w:val="clear" w:color="auto" w:fill="EDF2F1"/>
          </w:tcPr>
          <w:p>
            <w:pPr>
              <w:spacing w:before="20" w:after="20"/>
              <w:jc w:val="center"/>
            </w:pPr>
            <w:r>
              <w:rPr>
                <w:rFonts w:ascii="Calibri" w:hAnsi="Calibri"/>
                <w:b/>
                <w:i w:val="0"/>
                <w:color w:val="0A3E3A"/>
                <w:sz w:val="15"/>
              </w:rPr>
              <w:t>PACIENTES</w:t>
            </w:r>
          </w:p>
        </w:tc>
        <w:tc>
          <w:tcPr>
            <w:tcW w:type="dxa" w:w="531"/>
          </w:tcPr>
          <w:p>
            <w:pPr>
              <w:spacing w:before="20" w:after="20"/>
              <w:jc w:val="center"/>
            </w:pPr>
            <w:r>
              <w:rPr>
                <w:rFonts w:ascii="Calibri" w:hAnsi="Calibri"/>
                <w:b/>
                <w:i w:val="0"/>
                <w:color w:val="C08A2B"/>
                <w:sz w:val="18"/>
              </w:rPr>
              <w:t>→</w:t>
            </w:r>
          </w:p>
        </w:tc>
        <w:tc>
          <w:tcPr>
            <w:tcW w:type="dxa" w:w="531"/>
            <w:shd w:val="clear" w:color="auto" w:fill="EDF2F1"/>
          </w:tcPr>
          <w:p>
            <w:pPr>
              <w:spacing w:before="20" w:after="20"/>
              <w:jc w:val="center"/>
            </w:pPr>
            <w:r>
              <w:rPr>
                <w:rFonts w:ascii="Calibri" w:hAnsi="Calibri"/>
                <w:b/>
                <w:i w:val="0"/>
                <w:color w:val="0A3E3A"/>
                <w:sz w:val="15"/>
              </w:rPr>
              <w:t>EVALUACION</w:t>
            </w:r>
          </w:p>
        </w:tc>
        <w:tc>
          <w:tcPr>
            <w:tcW w:type="dxa" w:w="531"/>
          </w:tcPr>
          <w:p>
            <w:pPr>
              <w:spacing w:before="20" w:after="20"/>
              <w:jc w:val="center"/>
            </w:pPr>
            <w:r>
              <w:rPr>
                <w:rFonts w:ascii="Calibri" w:hAnsi="Calibri"/>
                <w:b/>
                <w:i w:val="0"/>
                <w:color w:val="C08A2B"/>
                <w:sz w:val="18"/>
              </w:rPr>
              <w:t>→</w:t>
            </w:r>
          </w:p>
        </w:tc>
        <w:tc>
          <w:tcPr>
            <w:tcW w:type="dxa" w:w="531"/>
            <w:shd w:val="clear" w:color="auto" w:fill="EDF2F1"/>
          </w:tcPr>
          <w:p>
            <w:pPr>
              <w:spacing w:before="20" w:after="20"/>
              <w:jc w:val="center"/>
            </w:pPr>
            <w:r>
              <w:rPr>
                <w:rFonts w:ascii="Calibri" w:hAnsi="Calibri"/>
                <w:b/>
                <w:i w:val="0"/>
                <w:color w:val="0A3E3A"/>
                <w:sz w:val="15"/>
              </w:rPr>
              <w:t>(ANTECEDENTES/ANTROPOMETRIA/BIOQUIMICA/CLINICA/ALIMENTACION/ACTIVIDAD/FARMACOS)</w:t>
            </w:r>
          </w:p>
        </w:tc>
        <w:tc>
          <w:tcPr>
            <w:tcW w:type="dxa" w:w="531"/>
          </w:tcPr>
          <w:p>
            <w:pPr>
              <w:spacing w:before="20" w:after="20"/>
              <w:jc w:val="center"/>
            </w:pPr>
            <w:r>
              <w:rPr>
                <w:rFonts w:ascii="Calibri" w:hAnsi="Calibri"/>
                <w:b/>
                <w:i w:val="0"/>
                <w:color w:val="C08A2B"/>
                <w:sz w:val="18"/>
              </w:rPr>
              <w:t>→</w:t>
            </w:r>
          </w:p>
        </w:tc>
        <w:tc>
          <w:tcPr>
            <w:tcW w:type="dxa" w:w="531"/>
            <w:shd w:val="clear" w:color="auto" w:fill="EDF2F1"/>
          </w:tcPr>
          <w:p>
            <w:pPr>
              <w:spacing w:before="20" w:after="20"/>
              <w:jc w:val="center"/>
            </w:pPr>
            <w:r>
              <w:rPr>
                <w:rFonts w:ascii="Calibri" w:hAnsi="Calibri"/>
                <w:b/>
                <w:i w:val="0"/>
                <w:color w:val="0A3E3A"/>
                <w:sz w:val="15"/>
              </w:rPr>
              <w:t>DIAGNOSTICO</w:t>
            </w:r>
          </w:p>
        </w:tc>
        <w:tc>
          <w:tcPr>
            <w:tcW w:type="dxa" w:w="531"/>
          </w:tcPr>
          <w:p>
            <w:pPr>
              <w:spacing w:before="20" w:after="20"/>
              <w:jc w:val="center"/>
            </w:pPr>
            <w:r>
              <w:rPr>
                <w:rFonts w:ascii="Calibri" w:hAnsi="Calibri"/>
                <w:b/>
                <w:i w:val="0"/>
                <w:color w:val="C08A2B"/>
                <w:sz w:val="18"/>
              </w:rPr>
              <w:t>→</w:t>
            </w:r>
          </w:p>
        </w:tc>
        <w:tc>
          <w:tcPr>
            <w:tcW w:type="dxa" w:w="531"/>
            <w:shd w:val="clear" w:color="auto" w:fill="EDF2F1"/>
          </w:tcPr>
          <w:p>
            <w:pPr>
              <w:spacing w:before="20" w:after="20"/>
              <w:jc w:val="center"/>
            </w:pPr>
            <w:r>
              <w:rPr>
                <w:rFonts w:ascii="Calibri" w:hAnsi="Calibri"/>
                <w:b/>
                <w:i w:val="0"/>
                <w:color w:val="0A3E3A"/>
                <w:sz w:val="15"/>
              </w:rPr>
              <w:t>OBJETIVOS</w:t>
            </w:r>
          </w:p>
        </w:tc>
        <w:tc>
          <w:tcPr>
            <w:tcW w:type="dxa" w:w="531"/>
          </w:tcPr>
          <w:p>
            <w:pPr>
              <w:spacing w:before="20" w:after="20"/>
              <w:jc w:val="center"/>
            </w:pPr>
            <w:r>
              <w:rPr>
                <w:rFonts w:ascii="Calibri" w:hAnsi="Calibri"/>
                <w:b/>
                <w:i w:val="0"/>
                <w:color w:val="C08A2B"/>
                <w:sz w:val="18"/>
              </w:rPr>
              <w:t>→</w:t>
            </w:r>
          </w:p>
        </w:tc>
        <w:tc>
          <w:tcPr>
            <w:tcW w:type="dxa" w:w="531"/>
            <w:shd w:val="clear" w:color="auto" w:fill="EDF2F1"/>
          </w:tcPr>
          <w:p>
            <w:pPr>
              <w:spacing w:before="20" w:after="20"/>
              <w:jc w:val="center"/>
            </w:pPr>
            <w:r>
              <w:rPr>
                <w:rFonts w:ascii="Calibri" w:hAnsi="Calibri"/>
                <w:b/>
                <w:i w:val="0"/>
                <w:color w:val="0A3E3A"/>
                <w:sz w:val="15"/>
              </w:rPr>
              <w:t>INTERVENCION</w:t>
            </w:r>
          </w:p>
        </w:tc>
        <w:tc>
          <w:tcPr>
            <w:tcW w:type="dxa" w:w="531"/>
          </w:tcPr>
          <w:p>
            <w:pPr>
              <w:spacing w:before="20" w:after="20"/>
              <w:jc w:val="center"/>
            </w:pPr>
            <w:r>
              <w:rPr>
                <w:rFonts w:ascii="Calibri" w:hAnsi="Calibri"/>
                <w:b/>
                <w:i w:val="0"/>
                <w:color w:val="C08A2B"/>
                <w:sz w:val="18"/>
              </w:rPr>
              <w:t>→</w:t>
            </w:r>
          </w:p>
        </w:tc>
        <w:tc>
          <w:tcPr>
            <w:tcW w:type="dxa" w:w="531"/>
            <w:shd w:val="clear" w:color="auto" w:fill="EDF2F1"/>
          </w:tcPr>
          <w:p>
            <w:pPr>
              <w:spacing w:before="20" w:after="20"/>
              <w:jc w:val="center"/>
            </w:pPr>
            <w:r>
              <w:rPr>
                <w:rFonts w:ascii="Calibri" w:hAnsi="Calibri"/>
                <w:b/>
                <w:i w:val="0"/>
                <w:color w:val="0A3E3A"/>
                <w:sz w:val="15"/>
              </w:rPr>
              <w:t>SEGUIMIENTO</w:t>
            </w:r>
          </w:p>
        </w:tc>
        <w:tc>
          <w:tcPr>
            <w:tcW w:type="dxa" w:w="531"/>
          </w:tcPr>
          <w:p>
            <w:pPr>
              <w:spacing w:before="20" w:after="20"/>
              <w:jc w:val="center"/>
            </w:pPr>
            <w:r>
              <w:rPr>
                <w:rFonts w:ascii="Calibri" w:hAnsi="Calibri"/>
                <w:b/>
                <w:i w:val="0"/>
                <w:color w:val="C08A2B"/>
                <w:sz w:val="18"/>
              </w:rPr>
              <w:t>→</w:t>
            </w:r>
          </w:p>
        </w:tc>
        <w:tc>
          <w:tcPr>
            <w:tcW w:type="dxa" w:w="531"/>
            <w:shd w:val="clear" w:color="auto" w:fill="EDF2F1"/>
          </w:tcPr>
          <w:p>
            <w:pPr>
              <w:spacing w:before="20" w:after="20"/>
              <w:jc w:val="center"/>
            </w:pPr>
            <w:r>
              <w:rPr>
                <w:rFonts w:ascii="Calibri" w:hAnsi="Calibri"/>
                <w:b/>
                <w:i w:val="0"/>
                <w:color w:val="0A3E3A"/>
                <w:sz w:val="15"/>
              </w:rPr>
              <w:t>RESUMEN</w:t>
            </w:r>
          </w:p>
        </w:tc>
        <w:tc>
          <w:tcPr>
            <w:tcW w:type="dxa" w:w="531"/>
          </w:tcPr>
          <w:p>
            <w:pPr>
              <w:spacing w:before="20" w:after="20"/>
              <w:jc w:val="center"/>
            </w:pPr>
            <w:r>
              <w:rPr>
                <w:rFonts w:ascii="Calibri" w:hAnsi="Calibri"/>
                <w:b/>
                <w:i w:val="0"/>
                <w:color w:val="C08A2B"/>
                <w:sz w:val="18"/>
              </w:rPr>
              <w:t>→</w:t>
            </w:r>
          </w:p>
        </w:tc>
        <w:tc>
          <w:tcPr>
            <w:tcW w:type="dxa" w:w="531"/>
            <w:shd w:val="clear" w:color="auto" w:fill="EDF2F1"/>
          </w:tcPr>
          <w:p>
            <w:pPr>
              <w:spacing w:before="20" w:after="20"/>
              <w:jc w:val="center"/>
            </w:pPr>
            <w:r>
              <w:rPr>
                <w:rFonts w:ascii="Calibri" w:hAnsi="Calibri"/>
                <w:b/>
                <w:i w:val="0"/>
                <w:color w:val="0A3E3A"/>
                <w:sz w:val="15"/>
              </w:rPr>
              <w:t>FUENTES</w:t>
            </w:r>
          </w:p>
        </w:tc>
      </w:tr>
    </w:tbl>
    <w:p>
      <w:pPr>
        <w:spacing w:before="0" w:after="120"/>
        <w:pBdr>
          <w:bottom w:val="single" w:sz="8" w:space="1" w:color="D6DEDD"/>
        </w:pBdr>
      </w:pPr>
    </w:p>
    <w:p>
      <w:pPr>
        <w:spacing w:before="40" w:after="80" w:line="276" w:lineRule="auto"/>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Layout w:type="fixed"/>
        <w:tblCellMar>
          <w:top w:w="60" w:type="dxa"/>
          <w:bottom w:w="60" w:type="dxa"/>
          <w:left w:w="140" w:type="dxa"/>
          <w:right w:w="120" w:type="dxa"/>
        </w:tblCellMar>
        <w:tblW w:w="9360" w:type="dxa"/>
      </w:tblPr>
      <w:tblGrid>
        <w:gridCol w:w="10086"/>
      </w:tblGrid>
      <w:tr>
        <w:tc>
          <w:tcPr>
            <w:tcW w:type="dxa" w:w="10086"/>
            <w:shd w:val="clear" w:color="auto" w:fill="EDF2F1"/>
          </w:tcPr>
          <w:p>
            <w:pPr>
              <w:spacing w:before="0" w:after="0"/>
            </w:pPr>
            <w:r>
              <w:rPr>
                <w:rFonts w:ascii="Calibri" w:hAnsi="Calibri"/>
                <w:b/>
                <w:i w:val="0"/>
                <w:color w:val="0F5A54"/>
                <w:sz w:val="24"/>
              </w:rPr>
              <w:t xml:space="preserve">NMX-06  </w:t>
            </w:r>
            <w:r>
              <w:rPr>
                <w:rFonts w:ascii="Calibri" w:hAnsi="Calibri"/>
                <w:b/>
                <w:i w:val="0"/>
                <w:color w:val="1A2B33"/>
                <w:sz w:val="22"/>
              </w:rPr>
              <w:t>Registro y Seguimiento de Composición Corporal</w:t>
            </w:r>
          </w:p>
        </w:tc>
      </w:tr>
    </w:tbl>
    <w:p>
      <w:pPr>
        <w:spacing w:before="40" w:after="20" w:line="276" w:lineRule="auto"/>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500"/>
        <w:gridCol w:w="6860"/>
      </w:tblGrid>
      <w:tr>
        <w:tc>
          <w:tcPr>
            <w:tcW w:type="dxa" w:w="2500"/>
            <w:shd w:val="clear" w:color="auto" w:fill="EDF2F1"/>
          </w:tcPr>
          <w:p>
            <w:pPr>
              <w:spacing w:before="20" w:after="20"/>
            </w:pPr>
            <w:r>
              <w:rPr>
                <w:rFonts w:ascii="Calibri" w:hAnsi="Calibri"/>
                <w:b/>
                <w:i w:val="0"/>
                <w:color w:val="0A3E3A"/>
                <w:sz w:val="19"/>
              </w:rPr>
              <w:t>Fase / Categoría</w:t>
            </w:r>
          </w:p>
        </w:tc>
        <w:tc>
          <w:tcPr>
            <w:tcW w:type="dxa" w:w="6860"/>
          </w:tcPr>
          <w:p>
            <w:pPr>
              <w:spacing w:before="20" w:after="20"/>
            </w:pPr>
            <w:r>
              <w:rPr>
                <w:rFonts w:ascii="Calibri" w:hAnsi="Calibri"/>
                <w:b w:val="0"/>
                <w:i w:val="0"/>
                <w:color w:val="1A2B33"/>
                <w:sz w:val="19"/>
              </w:rPr>
              <w:t>Fase 5 · Clínica · Seguimiento de composición corporal</w:t>
            </w:r>
          </w:p>
        </w:tc>
      </w:tr>
      <w:tr>
        <w:tc>
          <w:tcPr>
            <w:tcW w:type="dxa" w:w="2500"/>
            <w:shd w:val="clear" w:color="auto" w:fill="EDF2F1"/>
          </w:tcPr>
          <w:p>
            <w:pPr>
              <w:spacing w:before="20" w:after="20"/>
            </w:pPr>
            <w:r>
              <w:rPr>
                <w:rFonts w:ascii="Calibri" w:hAnsi="Calibri"/>
                <w:b/>
                <w:i w:val="0"/>
                <w:color w:val="0A3E3A"/>
                <w:sz w:val="19"/>
              </w:rPr>
              <w:t>Objetivo</w:t>
            </w:r>
          </w:p>
        </w:tc>
        <w:tc>
          <w:tcPr>
            <w:tcW w:type="dxa" w:w="6860"/>
          </w:tcPr>
          <w:p>
            <w:pPr>
              <w:spacing w:before="20" w:after="20"/>
            </w:pPr>
            <w:r>
              <w:rPr>
                <w:rFonts w:ascii="Calibri" w:hAnsi="Calibri"/>
                <w:b w:val="0"/>
                <w:i w:val="0"/>
                <w:color w:val="1A2B33"/>
                <w:sz w:val="19"/>
              </w:rPr>
              <w:t>Registrar y comparar en el tiempo mediciones de composición corporal por distintos métodos, cuidando la comparabilidad método/dispositivo/protocolo.</w:t>
            </w:r>
          </w:p>
        </w:tc>
      </w:tr>
      <w:tr>
        <w:tc>
          <w:tcPr>
            <w:tcW w:type="dxa" w:w="2500"/>
            <w:shd w:val="clear" w:color="auto" w:fill="EDF2F1"/>
          </w:tcPr>
          <w:p>
            <w:pPr>
              <w:spacing w:before="20" w:after="20"/>
            </w:pPr>
            <w:r>
              <w:rPr>
                <w:rFonts w:ascii="Calibri" w:hAnsi="Calibri"/>
                <w:b/>
                <w:i w:val="0"/>
                <w:color w:val="0A3E3A"/>
                <w:sz w:val="19"/>
              </w:rPr>
              <w:t>Población</w:t>
            </w:r>
          </w:p>
        </w:tc>
        <w:tc>
          <w:tcPr>
            <w:tcW w:type="dxa" w:w="6860"/>
          </w:tcPr>
          <w:p>
            <w:pPr>
              <w:spacing w:before="20" w:after="20"/>
            </w:pPr>
            <w:r>
              <w:rPr>
                <w:rFonts w:ascii="Calibri" w:hAnsi="Calibri"/>
                <w:b w:val="0"/>
                <w:i w:val="0"/>
                <w:color w:val="1A2B33"/>
                <w:sz w:val="19"/>
              </w:rPr>
              <w:t>Adultos; multi-método (antropometría, perímetros, pliegues, BIA y otros).</w:t>
            </w:r>
          </w:p>
        </w:tc>
      </w:tr>
      <w:tr>
        <w:tc>
          <w:tcPr>
            <w:tcW w:type="dxa" w:w="2500"/>
            <w:shd w:val="clear" w:color="auto" w:fill="EDF2F1"/>
          </w:tcPr>
          <w:p>
            <w:pPr>
              <w:spacing w:before="20" w:after="20"/>
            </w:pPr>
            <w:r>
              <w:rPr>
                <w:rFonts w:ascii="Calibri" w:hAnsi="Calibri"/>
                <w:b/>
                <w:i w:val="0"/>
                <w:color w:val="0A3E3A"/>
                <w:sz w:val="19"/>
              </w:rPr>
              <w:t>Entradas</w:t>
            </w:r>
          </w:p>
        </w:tc>
        <w:tc>
          <w:tcPr>
            <w:tcW w:type="dxa" w:w="6860"/>
          </w:tcPr>
          <w:p>
            <w:pPr>
              <w:spacing w:before="20" w:after="20"/>
            </w:pPr>
            <w:r>
              <w:rPr>
                <w:rFonts w:ascii="Calibri" w:hAnsi="Calibri"/>
                <w:b w:val="0"/>
                <w:i w:val="0"/>
                <w:color w:val="1A2B33"/>
                <w:sz w:val="19"/>
              </w:rPr>
              <w:t>Antropometría; Clínica; Datos personales</w:t>
            </w:r>
          </w:p>
        </w:tc>
      </w:tr>
      <w:tr>
        <w:tc>
          <w:tcPr>
            <w:tcW w:type="dxa" w:w="2500"/>
            <w:shd w:val="clear" w:color="auto" w:fill="EDF2F1"/>
          </w:tcPr>
          <w:p>
            <w:pPr>
              <w:spacing w:before="20" w:after="20"/>
            </w:pPr>
            <w:r>
              <w:rPr>
                <w:rFonts w:ascii="Calibri" w:hAnsi="Calibri"/>
                <w:b/>
                <w:i w:val="0"/>
                <w:color w:val="0A3E3A"/>
                <w:sz w:val="19"/>
              </w:rPr>
              <w:t>Resultados</w:t>
            </w:r>
          </w:p>
        </w:tc>
        <w:tc>
          <w:tcPr>
            <w:tcW w:type="dxa" w:w="6860"/>
          </w:tcPr>
          <w:p>
            <w:pPr>
              <w:spacing w:before="20" w:after="20"/>
            </w:pPr>
            <w:r>
              <w:rPr>
                <w:rFonts w:ascii="Calibri" w:hAnsi="Calibri"/>
                <w:b w:val="0"/>
                <w:i w:val="0"/>
                <w:color w:val="1A2B33"/>
                <w:sz w:val="19"/>
              </w:rPr>
              <w:t>Tendencia de composición; Reporte de seguimiento</w:t>
            </w:r>
          </w:p>
        </w:tc>
      </w:tr>
      <w:tr>
        <w:tc>
          <w:tcPr>
            <w:tcW w:type="dxa" w:w="2500"/>
            <w:shd w:val="clear" w:color="auto" w:fill="EDF2F1"/>
          </w:tcPr>
          <w:p>
            <w:pPr>
              <w:spacing w:before="20" w:after="20"/>
            </w:pPr>
            <w:r>
              <w:rPr>
                <w:rFonts w:ascii="Calibri" w:hAnsi="Calibri"/>
                <w:b/>
                <w:i w:val="0"/>
                <w:color w:val="0A3E3A"/>
                <w:sz w:val="19"/>
              </w:rPr>
              <w:t>Funciones principales</w:t>
            </w:r>
          </w:p>
        </w:tc>
        <w:tc>
          <w:tcPr>
            <w:tcW w:type="dxa" w:w="6860"/>
          </w:tcPr>
          <w:p>
            <w:pPr>
              <w:spacing w:before="20" w:after="20"/>
            </w:pPr>
            <w:r>
              <w:rPr>
                <w:rFonts w:ascii="Calibri" w:hAnsi="Calibri"/>
                <w:b w:val="0"/>
                <w:i w:val="0"/>
                <w:color w:val="1A2B33"/>
                <w:sz w:val="19"/>
              </w:rPr>
              <w:t>Registro multi-método; Comparación temporal; Control de comparabilidad</w:t>
            </w:r>
          </w:p>
        </w:tc>
      </w:tr>
      <w:tr>
        <w:tc>
          <w:tcPr>
            <w:tcW w:type="dxa" w:w="2500"/>
            <w:shd w:val="clear" w:color="auto" w:fill="EDF2F1"/>
          </w:tcPr>
          <w:p>
            <w:pPr>
              <w:spacing w:before="20" w:after="20"/>
            </w:pPr>
            <w:r>
              <w:rPr>
                <w:rFonts w:ascii="Calibri" w:hAnsi="Calibri"/>
                <w:b/>
                <w:i w:val="0"/>
                <w:color w:val="0A3E3A"/>
                <w:sz w:val="19"/>
              </w:rPr>
              <w:t>Metodología</w:t>
            </w:r>
          </w:p>
        </w:tc>
        <w:tc>
          <w:tcPr>
            <w:tcW w:type="dxa" w:w="6860"/>
          </w:tcPr>
          <w:p>
            <w:pPr>
              <w:spacing w:before="20" w:after="20"/>
            </w:pPr>
            <w:r>
              <w:rPr>
                <w:rFonts w:ascii="Calibri" w:hAnsi="Calibri"/>
                <w:b w:val="0"/>
                <w:i w:val="0"/>
                <w:color w:val="1A2B33"/>
                <w:sz w:val="19"/>
              </w:rPr>
              <w:t>Comparar tendencias con mismo método/dispositivo/protocolo; IMC y antropometría (WHO TRS 854)</w:t>
            </w:r>
          </w:p>
        </w:tc>
      </w:tr>
      <w:tr>
        <w:tc>
          <w:tcPr>
            <w:tcW w:type="dxa" w:w="2500"/>
            <w:shd w:val="clear" w:color="auto" w:fill="EDF2F1"/>
          </w:tcPr>
          <w:p>
            <w:pPr>
              <w:spacing w:before="20" w:after="20"/>
            </w:pPr>
            <w:r>
              <w:rPr>
                <w:rFonts w:ascii="Calibri" w:hAnsi="Calibri"/>
                <w:b/>
                <w:i w:val="0"/>
                <w:color w:val="0A3E3A"/>
                <w:sz w:val="19"/>
              </w:rPr>
              <w:t>Fuentes</w:t>
            </w:r>
          </w:p>
        </w:tc>
        <w:tc>
          <w:tcPr>
            <w:tcW w:type="dxa" w:w="6860"/>
          </w:tcPr>
          <w:p>
            <w:pPr>
              <w:spacing w:before="20" w:after="20"/>
            </w:pPr>
            <w:r>
              <w:rPr>
                <w:rFonts w:ascii="Calibri" w:hAnsi="Calibri"/>
                <w:b w:val="0"/>
                <w:i w:val="0"/>
                <w:color w:val="1A2B33"/>
                <w:sz w:val="19"/>
              </w:rPr>
              <w:t>OMS</w:t>
            </w:r>
          </w:p>
        </w:tc>
      </w:tr>
      <w:tr>
        <w:tc>
          <w:tcPr>
            <w:tcW w:type="dxa" w:w="2500"/>
            <w:shd w:val="clear" w:color="auto" w:fill="EDF2F1"/>
          </w:tcPr>
          <w:p>
            <w:pPr>
              <w:spacing w:before="20" w:after="20"/>
            </w:pPr>
            <w:r>
              <w:rPr>
                <w:rFonts w:ascii="Calibri" w:hAnsi="Calibri"/>
                <w:b/>
                <w:i w:val="0"/>
                <w:color w:val="0A3E3A"/>
                <w:sz w:val="19"/>
              </w:rPr>
              <w:t>Limitaciones</w:t>
            </w:r>
          </w:p>
        </w:tc>
        <w:tc>
          <w:tcPr>
            <w:tcW w:type="dxa" w:w="6860"/>
          </w:tcPr>
          <w:p>
            <w:pPr>
              <w:spacing w:before="20" w:after="20"/>
            </w:pPr>
            <w:r>
              <w:rPr>
                <w:rFonts w:ascii="Calibri" w:hAnsi="Calibri"/>
                <w:b w:val="0"/>
                <w:i w:val="0"/>
                <w:color w:val="1A2B33"/>
                <w:sz w:val="19"/>
              </w:rPr>
              <w:t>Los métodos y dispositivos de composición corporal no son intercambiables. La calidad del seguimiento depende de mantener constantes el método, el dispositivo y el protocolo. Estado declarado pendiente de recálculo comercial.</w:t>
            </w:r>
          </w:p>
        </w:tc>
      </w:tr>
      <w:tr>
        <w:tc>
          <w:tcPr>
            <w:tcW w:type="dxa" w:w="2500"/>
            <w:shd w:val="clear" w:color="auto" w:fill="EDF2F1"/>
          </w:tcPr>
          <w:p>
            <w:pPr>
              <w:spacing w:before="20" w:after="20"/>
            </w:pPr>
            <w:r>
              <w:rPr>
                <w:rFonts w:ascii="Calibri" w:hAnsi="Calibri"/>
                <w:b/>
                <w:i w:val="0"/>
                <w:color w:val="0A3E3A"/>
                <w:sz w:val="19"/>
              </w:rPr>
              <w:t>Nivel sugerido</w:t>
            </w:r>
          </w:p>
        </w:tc>
        <w:tc>
          <w:tcPr>
            <w:tcW w:type="dxa" w:w="6860"/>
          </w:tcPr>
          <w:p>
            <w:pPr>
              <w:spacing w:before="20" w:after="20"/>
            </w:pPr>
            <w:r>
              <w:rPr>
                <w:rFonts w:ascii="Calibri" w:hAnsi="Calibri"/>
                <w:b w:val="0"/>
                <w:i w:val="0"/>
                <w:color w:val="1A2B33"/>
                <w:sz w:val="19"/>
              </w:rPr>
              <w:t>Educativo / apoyo clínico profesional</w:t>
            </w:r>
          </w:p>
        </w:tc>
      </w:tr>
      <w:tr>
        <w:tc>
          <w:tcPr>
            <w:tcW w:type="dxa" w:w="2500"/>
            <w:shd w:val="clear" w:color="auto" w:fill="EDF2F1"/>
          </w:tcPr>
          <w:p>
            <w:pPr>
              <w:spacing w:before="20" w:after="20"/>
            </w:pPr>
            <w:r>
              <w:rPr>
                <w:rFonts w:ascii="Calibri" w:hAnsi="Calibri"/>
                <w:b/>
                <w:i w:val="0"/>
                <w:color w:val="0A3E3A"/>
                <w:sz w:val="19"/>
              </w:rPr>
              <w:t>Versión / Estado</w:t>
            </w:r>
          </w:p>
        </w:tc>
        <w:tc>
          <w:tcPr>
            <w:tcW w:type="dxa" w:w="6860"/>
          </w:tcPr>
          <w:p>
            <w:pPr>
              <w:spacing w:before="20" w:after="20"/>
            </w:pPr>
            <w:r>
              <w:rPr>
                <w:rFonts w:ascii="Calibri" w:hAnsi="Calibri"/>
                <w:b w:val="0"/>
                <w:i w:val="0"/>
                <w:color w:val="1A2B33"/>
                <w:sz w:val="19"/>
              </w:rPr>
              <w:t>v1.0.1 · PRE_P19 (estado documental declarado en el nombre del archivo)</w:t>
            </w:r>
          </w:p>
        </w:tc>
      </w:tr>
      <w:tr>
        <w:tc>
          <w:tcPr>
            <w:tcW w:type="dxa" w:w="2500"/>
            <w:shd w:val="clear" w:color="auto" w:fill="EDF2F1"/>
          </w:tcPr>
          <w:p>
            <w:pPr>
              <w:spacing w:before="20" w:after="20"/>
            </w:pPr>
            <w:r>
              <w:rPr>
                <w:rFonts w:ascii="Calibri" w:hAnsi="Calibri"/>
                <w:b/>
                <w:i w:val="0"/>
                <w:color w:val="0A3E3A"/>
                <w:sz w:val="19"/>
              </w:rPr>
              <w:t>Estado del portafolio</w:t>
            </w:r>
          </w:p>
        </w:tc>
        <w:tc>
          <w:tcPr>
            <w:tcW w:type="dxa" w:w="6860"/>
          </w:tcPr>
          <w:p>
            <w:pPr>
              <w:spacing w:before="20" w:after="20"/>
            </w:pPr>
            <w:r>
              <w:rPr>
                <w:rFonts w:ascii="Calibri" w:hAnsi="Calibri"/>
                <w:b w:val="0"/>
                <w:i w:val="0"/>
                <w:color w:val="1A2B33"/>
                <w:sz w:val="19"/>
              </w:rPr>
              <w:t>PORTAFOLIO_COMPLETO</w:t>
            </w:r>
          </w:p>
        </w:tc>
      </w:tr>
    </w:tbl>
    <w:p>
      <w:pPr>
        <w:spacing w:before="60" w:after="60" w:line="276" w:lineRule="auto"/>
      </w:pPr>
      <w:r>
        <w:rPr>
          <w:rFonts w:ascii="Calibri" w:hAnsi="Calibri"/>
          <w:b w:val="0"/>
          <w:i w:val="0"/>
          <w:color w:val="1A2B33"/>
          <w:sz w:val="19"/>
        </w:rPr>
        <w:t>NMX-06 registra y hace seguimiento longitudinal de la composición corporal integrando varios métodos: antropometría, perímetros, pliegues, BIA y otros. Su advertencia central, declarada en el libro, es que los métodos y dispositivos no son directamente intercambiables: las tendencias deben compararse preferentemente con el mismo método, dispositivo, protocolo y condiciones. Documenta dispositivos, protocolos y validación. Es una herramienta de seguimiento de la Fase 5.</w:t>
      </w:r>
    </w:p>
    <w:p>
      <w:pPr>
        <w:spacing w:before="20" w:after="40" w:line="276" w:lineRule="auto"/>
      </w:pPr>
      <w:r>
        <w:rPr>
          <w:rFonts w:ascii="Calibri" w:hAnsi="Calibri"/>
          <w:b/>
          <w:i w:val="0"/>
          <w:color w:val="0A3E3A"/>
          <w:sz w:val="18"/>
        </w:rPr>
        <w:t>Funciones principales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1900"/>
        <w:gridCol w:w="3560"/>
        <w:gridCol w:w="2500"/>
        <w:gridCol w:w="1400"/>
      </w:tblGrid>
      <w:tr>
        <w:tc>
          <w:tcPr>
            <w:tcW w:type="dxa" w:w="1900"/>
            <w:shd w:val="clear" w:color="auto" w:fill="0F5A54"/>
          </w:tcPr>
          <w:p>
            <w:pPr>
              <w:spacing w:before="20" w:after="20"/>
            </w:pPr>
            <w:r>
              <w:rPr>
                <w:rFonts w:ascii="Calibri" w:hAnsi="Calibri"/>
                <w:b/>
                <w:i w:val="0"/>
                <w:color w:val="FFFFFF"/>
                <w:sz w:val="17"/>
              </w:rPr>
              <w:t>Función</w:t>
            </w:r>
          </w:p>
        </w:tc>
        <w:tc>
          <w:tcPr>
            <w:tcW w:type="dxa" w:w="3560"/>
            <w:shd w:val="clear" w:color="auto" w:fill="0F5A54"/>
          </w:tcPr>
          <w:p>
            <w:pPr>
              <w:spacing w:before="20" w:after="20"/>
            </w:pPr>
            <w:r>
              <w:rPr>
                <w:rFonts w:ascii="Calibri" w:hAnsi="Calibri"/>
                <w:b/>
                <w:i w:val="0"/>
                <w:color w:val="FFFFFF"/>
                <w:sz w:val="17"/>
              </w:rPr>
              <w:t>Qué hace</w:t>
            </w:r>
          </w:p>
        </w:tc>
        <w:tc>
          <w:tcPr>
            <w:tcW w:type="dxa" w:w="2500"/>
            <w:shd w:val="clear" w:color="auto" w:fill="0F5A54"/>
          </w:tcPr>
          <w:p>
            <w:pPr>
              <w:spacing w:before="20" w:after="20"/>
            </w:pPr>
            <w:r>
              <w:rPr>
                <w:rFonts w:ascii="Calibri" w:hAnsi="Calibri"/>
                <w:b/>
                <w:i w:val="0"/>
                <w:color w:val="FFFFFF"/>
                <w:sz w:val="17"/>
              </w:rPr>
              <w:t>Resultado</w:t>
            </w:r>
          </w:p>
        </w:tc>
        <w:tc>
          <w:tcPr>
            <w:tcW w:type="dxa" w:w="1400"/>
            <w:shd w:val="clear" w:color="auto" w:fill="0F5A54"/>
          </w:tcPr>
          <w:p>
            <w:pPr>
              <w:spacing w:before="20" w:after="20"/>
            </w:pPr>
            <w:r>
              <w:rPr>
                <w:rFonts w:ascii="Calibri" w:hAnsi="Calibri"/>
                <w:b/>
                <w:i w:val="0"/>
                <w:color w:val="FFFFFF"/>
                <w:sz w:val="17"/>
              </w:rPr>
              <w:t>Nivel</w:t>
            </w:r>
          </w:p>
        </w:tc>
      </w:tr>
      <w:tr>
        <w:tc>
          <w:tcPr>
            <w:tcW w:type="dxa" w:w="1900"/>
          </w:tcPr>
          <w:p>
            <w:pPr>
              <w:spacing w:before="20" w:after="20"/>
            </w:pPr>
            <w:r>
              <w:rPr>
                <w:rFonts w:ascii="Calibri" w:hAnsi="Calibri"/>
                <w:b w:val="0"/>
                <w:i w:val="0"/>
                <w:color w:val="1A2B33"/>
                <w:sz w:val="16"/>
              </w:rPr>
              <w:t>Registro multi-método</w:t>
            </w:r>
          </w:p>
        </w:tc>
        <w:tc>
          <w:tcPr>
            <w:tcW w:type="dxa" w:w="3560"/>
          </w:tcPr>
          <w:p>
            <w:pPr>
              <w:spacing w:before="20" w:after="20"/>
            </w:pPr>
            <w:r>
              <w:rPr>
                <w:rFonts w:ascii="Calibri" w:hAnsi="Calibri"/>
                <w:b w:val="0"/>
                <w:i w:val="0"/>
                <w:color w:val="1A2B33"/>
                <w:sz w:val="16"/>
              </w:rPr>
              <w:t>Captura mediciones por método</w:t>
            </w:r>
          </w:p>
        </w:tc>
        <w:tc>
          <w:tcPr>
            <w:tcW w:type="dxa" w:w="2500"/>
          </w:tcPr>
          <w:p>
            <w:pPr>
              <w:spacing w:before="20" w:after="20"/>
            </w:pPr>
            <w:r>
              <w:rPr>
                <w:rFonts w:ascii="Calibri" w:hAnsi="Calibri"/>
                <w:b w:val="0"/>
                <w:i w:val="0"/>
                <w:color w:val="1A2B33"/>
                <w:sz w:val="16"/>
              </w:rPr>
              <w:t>Registro por método</w:t>
            </w:r>
          </w:p>
        </w:tc>
        <w:tc>
          <w:tcPr>
            <w:tcW w:type="dxa" w:w="1400"/>
          </w:tcPr>
          <w:p>
            <w:pPr>
              <w:spacing w:before="20" w:after="20"/>
            </w:pPr>
            <w:r>
              <w:rPr>
                <w:rFonts w:ascii="Calibri" w:hAnsi="Calibri"/>
                <w:b w:val="0"/>
                <w:i w:val="0"/>
                <w:color w:val="1A2B33"/>
                <w:sz w:val="16"/>
              </w:rPr>
              <w:t>Intermedio</w:t>
            </w:r>
          </w:p>
        </w:tc>
      </w:tr>
      <w:tr>
        <w:tc>
          <w:tcPr>
            <w:tcW w:type="dxa" w:w="1900"/>
            <w:shd w:val="clear" w:color="auto" w:fill="F6F8F8"/>
          </w:tcPr>
          <w:p>
            <w:pPr>
              <w:spacing w:before="20" w:after="20"/>
            </w:pPr>
            <w:r>
              <w:rPr>
                <w:rFonts w:ascii="Calibri" w:hAnsi="Calibri"/>
                <w:b w:val="0"/>
                <w:i w:val="0"/>
                <w:color w:val="1A2B33"/>
                <w:sz w:val="16"/>
              </w:rPr>
              <w:t>Comparación temporal</w:t>
            </w:r>
          </w:p>
        </w:tc>
        <w:tc>
          <w:tcPr>
            <w:tcW w:type="dxa" w:w="3560"/>
            <w:shd w:val="clear" w:color="auto" w:fill="F6F8F8"/>
          </w:tcPr>
          <w:p>
            <w:pPr>
              <w:spacing w:before="20" w:after="20"/>
            </w:pPr>
            <w:r>
              <w:rPr>
                <w:rFonts w:ascii="Calibri" w:hAnsi="Calibri"/>
                <w:b w:val="0"/>
                <w:i w:val="0"/>
                <w:color w:val="1A2B33"/>
                <w:sz w:val="16"/>
              </w:rPr>
              <w:t>Compara evaluaciones en el tiempo</w:t>
            </w:r>
          </w:p>
        </w:tc>
        <w:tc>
          <w:tcPr>
            <w:tcW w:type="dxa" w:w="2500"/>
            <w:shd w:val="clear" w:color="auto" w:fill="F6F8F8"/>
          </w:tcPr>
          <w:p>
            <w:pPr>
              <w:spacing w:before="20" w:after="20"/>
            </w:pPr>
            <w:r>
              <w:rPr>
                <w:rFonts w:ascii="Calibri" w:hAnsi="Calibri"/>
                <w:b w:val="0"/>
                <w:i w:val="0"/>
                <w:color w:val="1A2B33"/>
                <w:sz w:val="16"/>
              </w:rPr>
              <w:t>Tendencia</w:t>
            </w:r>
          </w:p>
        </w:tc>
        <w:tc>
          <w:tcPr>
            <w:tcW w:type="dxa" w:w="1400"/>
            <w:shd w:val="clear" w:color="auto" w:fill="F6F8F8"/>
          </w:tcPr>
          <w:p>
            <w:pPr>
              <w:spacing w:before="20" w:after="20"/>
            </w:pPr>
            <w:r>
              <w:rPr>
                <w:rFonts w:ascii="Calibri" w:hAnsi="Calibri"/>
                <w:b w:val="0"/>
                <w:i w:val="0"/>
                <w:color w:val="1A2B33"/>
                <w:sz w:val="16"/>
              </w:rPr>
              <w:t>Intermedio</w:t>
            </w:r>
          </w:p>
        </w:tc>
      </w:tr>
      <w:tr>
        <w:tc>
          <w:tcPr>
            <w:tcW w:type="dxa" w:w="1900"/>
          </w:tcPr>
          <w:p>
            <w:pPr>
              <w:spacing w:before="20" w:after="20"/>
            </w:pPr>
            <w:r>
              <w:rPr>
                <w:rFonts w:ascii="Calibri" w:hAnsi="Calibri"/>
                <w:b w:val="0"/>
                <w:i w:val="0"/>
                <w:color w:val="1A2B33"/>
                <w:sz w:val="16"/>
              </w:rPr>
              <w:t>Control de comparabilidad</w:t>
            </w:r>
          </w:p>
        </w:tc>
        <w:tc>
          <w:tcPr>
            <w:tcW w:type="dxa" w:w="3560"/>
          </w:tcPr>
          <w:p>
            <w:pPr>
              <w:spacing w:before="20" w:after="20"/>
            </w:pPr>
            <w:r>
              <w:rPr>
                <w:rFonts w:ascii="Calibri" w:hAnsi="Calibri"/>
                <w:b w:val="0"/>
                <w:i w:val="0"/>
                <w:color w:val="1A2B33"/>
                <w:sz w:val="16"/>
              </w:rPr>
              <w:t>Verifica mismo método/dispositivo/protocolo</w:t>
            </w:r>
          </w:p>
        </w:tc>
        <w:tc>
          <w:tcPr>
            <w:tcW w:type="dxa" w:w="2500"/>
          </w:tcPr>
          <w:p>
            <w:pPr>
              <w:spacing w:before="20" w:after="20"/>
            </w:pPr>
            <w:r>
              <w:rPr>
                <w:rFonts w:ascii="Calibri" w:hAnsi="Calibri"/>
                <w:b w:val="0"/>
                <w:i w:val="0"/>
                <w:color w:val="1A2B33"/>
                <w:sz w:val="16"/>
              </w:rPr>
              <w:t>Alertas de comparabilidad</w:t>
            </w:r>
          </w:p>
        </w:tc>
        <w:tc>
          <w:tcPr>
            <w:tcW w:type="dxa" w:w="1400"/>
          </w:tcPr>
          <w:p>
            <w:pPr>
              <w:spacing w:before="20" w:after="20"/>
            </w:pPr>
            <w:r>
              <w:rPr>
                <w:rFonts w:ascii="Calibri" w:hAnsi="Calibri"/>
                <w:b w:val="0"/>
                <w:i w:val="0"/>
                <w:color w:val="1A2B33"/>
                <w:sz w:val="16"/>
              </w:rPr>
              <w:t>Avanzado</w:t>
            </w:r>
          </w:p>
        </w:tc>
      </w:tr>
    </w:tbl>
    <w:p>
      <w:pPr>
        <w:spacing w:before="60" w:after="40" w:line="276" w:lineRule="auto"/>
      </w:pPr>
      <w:r>
        <w:rPr>
          <w:rFonts w:ascii="Calibri" w:hAnsi="Calibri"/>
          <w:b/>
          <w:i w:val="0"/>
          <w:color w:val="0A3E3A"/>
          <w:sz w:val="18"/>
        </w:rPr>
        <w:t>Resultados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2900"/>
        <w:gridCol w:w="1700"/>
        <w:gridCol w:w="1560"/>
        <w:gridCol w:w="3200"/>
      </w:tblGrid>
      <w:tr>
        <w:tc>
          <w:tcPr>
            <w:tcW w:type="dxa" w:w="2900"/>
            <w:shd w:val="clear" w:color="auto" w:fill="0F5A54"/>
          </w:tcPr>
          <w:p>
            <w:pPr>
              <w:spacing w:before="20" w:after="20"/>
            </w:pPr>
            <w:r>
              <w:rPr>
                <w:rFonts w:ascii="Calibri" w:hAnsi="Calibri"/>
                <w:b/>
                <w:i w:val="0"/>
                <w:color w:val="FFFFFF"/>
                <w:sz w:val="17"/>
              </w:rPr>
              <w:t>Resultado</w:t>
            </w:r>
          </w:p>
        </w:tc>
        <w:tc>
          <w:tcPr>
            <w:tcW w:type="dxa" w:w="1700"/>
            <w:shd w:val="clear" w:color="auto" w:fill="0F5A54"/>
          </w:tcPr>
          <w:p>
            <w:pPr>
              <w:spacing w:before="20" w:after="20"/>
            </w:pPr>
            <w:r>
              <w:rPr>
                <w:rFonts w:ascii="Calibri" w:hAnsi="Calibri"/>
                <w:b/>
                <w:i w:val="0"/>
                <w:color w:val="FFFFFF"/>
                <w:sz w:val="17"/>
              </w:rPr>
              <w:t>Tipo</w:t>
            </w:r>
          </w:p>
        </w:tc>
        <w:tc>
          <w:tcPr>
            <w:tcW w:type="dxa" w:w="1560"/>
            <w:shd w:val="clear" w:color="auto" w:fill="0F5A54"/>
          </w:tcPr>
          <w:p>
            <w:pPr>
              <w:spacing w:before="20" w:after="20"/>
            </w:pPr>
            <w:r>
              <w:rPr>
                <w:rFonts w:ascii="Calibri" w:hAnsi="Calibri"/>
                <w:b/>
                <w:i w:val="0"/>
                <w:color w:val="FFFFFF"/>
                <w:sz w:val="17"/>
              </w:rPr>
              <w:t>Unidad</w:t>
            </w:r>
          </w:p>
        </w:tc>
        <w:tc>
          <w:tcPr>
            <w:tcW w:type="dxa" w:w="3200"/>
            <w:shd w:val="clear" w:color="auto" w:fill="0F5A54"/>
          </w:tcPr>
          <w:p>
            <w:pPr>
              <w:spacing w:before="20" w:after="20"/>
            </w:pPr>
            <w:r>
              <w:rPr>
                <w:rFonts w:ascii="Calibri" w:hAnsi="Calibri"/>
                <w:b/>
                <w:i w:val="0"/>
                <w:color w:val="FFFFFF"/>
                <w:sz w:val="17"/>
              </w:rPr>
              <w:t>Dependencia</w:t>
            </w:r>
          </w:p>
        </w:tc>
      </w:tr>
      <w:tr>
        <w:tc>
          <w:tcPr>
            <w:tcW w:type="dxa" w:w="2900"/>
          </w:tcPr>
          <w:p>
            <w:pPr>
              <w:spacing w:before="20" w:after="20"/>
            </w:pPr>
            <w:r>
              <w:rPr>
                <w:rFonts w:ascii="Calibri" w:hAnsi="Calibri"/>
                <w:b w:val="0"/>
                <w:i w:val="0"/>
                <w:color w:val="1A2B33"/>
                <w:sz w:val="16"/>
              </w:rPr>
              <w:t>Tendencia de composición</w:t>
            </w:r>
          </w:p>
        </w:tc>
        <w:tc>
          <w:tcPr>
            <w:tcW w:type="dxa" w:w="1700"/>
          </w:tcPr>
          <w:p>
            <w:pPr>
              <w:spacing w:before="20" w:after="20"/>
            </w:pPr>
            <w:r>
              <w:rPr>
                <w:rFonts w:ascii="Calibri" w:hAnsi="Calibri"/>
                <w:b w:val="0"/>
                <w:i w:val="0"/>
                <w:color w:val="1A2B33"/>
                <w:sz w:val="16"/>
              </w:rPr>
              <w:t>COMPARACIÓN</w:t>
            </w:r>
          </w:p>
        </w:tc>
        <w:tc>
          <w:tcPr>
            <w:tcW w:type="dxa" w:w="1560"/>
          </w:tcPr>
          <w:p>
            <w:pPr>
              <w:spacing w:before="20" w:after="20"/>
            </w:pPr>
            <w:r>
              <w:rPr>
                <w:rFonts w:ascii="Calibri" w:hAnsi="Calibri"/>
                <w:b w:val="0"/>
                <w:i w:val="0"/>
                <w:color w:val="1A2B33"/>
                <w:sz w:val="16"/>
              </w:rPr>
              <w:t>por método</w:t>
            </w:r>
          </w:p>
        </w:tc>
        <w:tc>
          <w:tcPr>
            <w:tcW w:type="dxa" w:w="3200"/>
          </w:tcPr>
          <w:p>
            <w:pPr>
              <w:spacing w:before="20" w:after="20"/>
            </w:pPr>
            <w:r>
              <w:rPr>
                <w:rFonts w:ascii="Calibri" w:hAnsi="Calibri"/>
                <w:b w:val="0"/>
                <w:i w:val="0"/>
                <w:color w:val="1A2B33"/>
                <w:sz w:val="16"/>
              </w:rPr>
              <w:t>Depende de evaluaciones sucesivas</w:t>
            </w:r>
          </w:p>
        </w:tc>
      </w:tr>
      <w:tr>
        <w:tc>
          <w:tcPr>
            <w:tcW w:type="dxa" w:w="2900"/>
            <w:shd w:val="clear" w:color="auto" w:fill="F6F8F8"/>
          </w:tcPr>
          <w:p>
            <w:pPr>
              <w:spacing w:before="20" w:after="20"/>
            </w:pPr>
            <w:r>
              <w:rPr>
                <w:rFonts w:ascii="Calibri" w:hAnsi="Calibri"/>
                <w:b w:val="0"/>
                <w:i w:val="0"/>
                <w:color w:val="1A2B33"/>
                <w:sz w:val="16"/>
              </w:rPr>
              <w:t>Reporte de seguimiento</w:t>
            </w:r>
          </w:p>
        </w:tc>
        <w:tc>
          <w:tcPr>
            <w:tcW w:type="dxa" w:w="1700"/>
            <w:shd w:val="clear" w:color="auto" w:fill="F6F8F8"/>
          </w:tcPr>
          <w:p>
            <w:pPr>
              <w:spacing w:before="20" w:after="20"/>
            </w:pPr>
            <w:r>
              <w:rPr>
                <w:rFonts w:ascii="Calibri" w:hAnsi="Calibri"/>
                <w:b w:val="0"/>
                <w:i w:val="0"/>
                <w:color w:val="1A2B33"/>
                <w:sz w:val="16"/>
              </w:rPr>
              <w:t>INFORME</w:t>
            </w:r>
          </w:p>
        </w:tc>
        <w:tc>
          <w:tcPr>
            <w:tcW w:type="dxa" w:w="1560"/>
            <w:shd w:val="clear" w:color="auto" w:fill="F6F8F8"/>
          </w:tcPr>
          <w:p>
            <w:pPr>
              <w:spacing w:before="20" w:after="20"/>
            </w:pPr>
            <w:r>
              <w:rPr>
                <w:rFonts w:ascii="Calibri" w:hAnsi="Calibri"/>
                <w:b w:val="0"/>
                <w:i w:val="0"/>
                <w:color w:val="1A2B33"/>
                <w:sz w:val="16"/>
              </w:rPr>
              <w:t>estructura</w:t>
            </w:r>
          </w:p>
        </w:tc>
        <w:tc>
          <w:tcPr>
            <w:tcW w:type="dxa" w:w="3200"/>
            <w:shd w:val="clear" w:color="auto" w:fill="F6F8F8"/>
          </w:tcPr>
          <w:p>
            <w:pPr>
              <w:spacing w:before="20" w:after="20"/>
            </w:pPr>
            <w:r>
              <w:rPr>
                <w:rFonts w:ascii="Calibri" w:hAnsi="Calibri"/>
                <w:b w:val="0"/>
                <w:i w:val="0"/>
                <w:color w:val="1A2B33"/>
                <w:sz w:val="16"/>
              </w:rPr>
              <w:t>Depende del registro</w:t>
            </w:r>
          </w:p>
        </w:tc>
      </w:tr>
    </w:tbl>
    <w:p>
      <w:pPr>
        <w:spacing w:before="60" w:after="40" w:line="276" w:lineRule="auto"/>
      </w:pPr>
      <w:r>
        <w:rPr>
          <w:rFonts w:ascii="Calibri" w:hAnsi="Calibri"/>
          <w:b/>
          <w:i w:val="0"/>
          <w:color w:val="0A3E3A"/>
          <w:sz w:val="18"/>
        </w:rPr>
        <w:t>Fuentes principales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2500"/>
        <w:gridCol w:w="3560"/>
        <w:gridCol w:w="700"/>
        <w:gridCol w:w="2600"/>
      </w:tblGrid>
      <w:tr>
        <w:tc>
          <w:tcPr>
            <w:tcW w:type="dxa" w:w="2500"/>
            <w:shd w:val="clear" w:color="auto" w:fill="0F5A54"/>
          </w:tcPr>
          <w:p>
            <w:pPr>
              <w:spacing w:before="20" w:after="20"/>
            </w:pPr>
            <w:r>
              <w:rPr>
                <w:rFonts w:ascii="Calibri" w:hAnsi="Calibri"/>
                <w:b/>
                <w:i w:val="0"/>
                <w:color w:val="FFFFFF"/>
                <w:sz w:val="17"/>
              </w:rPr>
              <w:t>Institución / autor</w:t>
            </w:r>
          </w:p>
        </w:tc>
        <w:tc>
          <w:tcPr>
            <w:tcW w:type="dxa" w:w="3560"/>
            <w:shd w:val="clear" w:color="auto" w:fill="0F5A54"/>
          </w:tcPr>
          <w:p>
            <w:pPr>
              <w:spacing w:before="20" w:after="20"/>
            </w:pPr>
            <w:r>
              <w:rPr>
                <w:rFonts w:ascii="Calibri" w:hAnsi="Calibri"/>
                <w:b/>
                <w:i w:val="0"/>
                <w:color w:val="FFFFFF"/>
                <w:sz w:val="17"/>
              </w:rPr>
              <w:t>Documento</w:t>
            </w:r>
          </w:p>
        </w:tc>
        <w:tc>
          <w:tcPr>
            <w:tcW w:type="dxa" w:w="700"/>
            <w:shd w:val="clear" w:color="auto" w:fill="0F5A54"/>
          </w:tcPr>
          <w:p>
            <w:pPr>
              <w:spacing w:before="20" w:after="20"/>
            </w:pPr>
            <w:r>
              <w:rPr>
                <w:rFonts w:ascii="Calibri" w:hAnsi="Calibri"/>
                <w:b/>
                <w:i w:val="0"/>
                <w:color w:val="FFFFFF"/>
                <w:sz w:val="17"/>
              </w:rPr>
              <w:t>Año</w:t>
            </w:r>
          </w:p>
        </w:tc>
        <w:tc>
          <w:tcPr>
            <w:tcW w:type="dxa" w:w="2600"/>
            <w:shd w:val="clear" w:color="auto" w:fill="0F5A54"/>
          </w:tcPr>
          <w:p>
            <w:pPr>
              <w:spacing w:before="20" w:after="20"/>
            </w:pPr>
            <w:r>
              <w:rPr>
                <w:rFonts w:ascii="Calibri" w:hAnsi="Calibri"/>
                <w:b/>
                <w:i w:val="0"/>
                <w:color w:val="FFFFFF"/>
                <w:sz w:val="17"/>
              </w:rPr>
              <w:t>Tipo</w:t>
            </w:r>
          </w:p>
        </w:tc>
      </w:tr>
      <w:tr>
        <w:tc>
          <w:tcPr>
            <w:tcW w:type="dxa" w:w="2500"/>
          </w:tcPr>
          <w:p>
            <w:pPr>
              <w:spacing w:before="20" w:after="20"/>
            </w:pPr>
            <w:r>
              <w:rPr>
                <w:rFonts w:ascii="Calibri" w:hAnsi="Calibri"/>
                <w:b w:val="0"/>
                <w:i w:val="0"/>
                <w:color w:val="1A2B33"/>
                <w:sz w:val="16"/>
              </w:rPr>
              <w:t>OMS</w:t>
            </w:r>
          </w:p>
        </w:tc>
        <w:tc>
          <w:tcPr>
            <w:tcW w:type="dxa" w:w="3560"/>
          </w:tcPr>
          <w:p>
            <w:pPr>
              <w:spacing w:before="20" w:after="20"/>
            </w:pPr>
            <w:r>
              <w:rPr>
                <w:rFonts w:ascii="Calibri" w:hAnsi="Calibri"/>
                <w:b w:val="0"/>
                <w:i w:val="0"/>
                <w:color w:val="1A2B33"/>
                <w:sz w:val="16"/>
              </w:rPr>
              <w:t>Physical status: anthropometry (WHO TRS 854)</w:t>
            </w:r>
          </w:p>
        </w:tc>
        <w:tc>
          <w:tcPr>
            <w:tcW w:type="dxa" w:w="700"/>
          </w:tcPr>
          <w:p>
            <w:pPr>
              <w:spacing w:before="20" w:after="20"/>
            </w:pPr>
            <w:r>
              <w:rPr>
                <w:rFonts w:ascii="Calibri" w:hAnsi="Calibri"/>
                <w:b w:val="0"/>
                <w:i w:val="0"/>
                <w:color w:val="1A2B33"/>
                <w:sz w:val="16"/>
              </w:rPr>
              <w:t>s/f</w:t>
            </w:r>
          </w:p>
        </w:tc>
        <w:tc>
          <w:tcPr>
            <w:tcW w:type="dxa" w:w="2600"/>
          </w:tcPr>
          <w:p>
            <w:pPr>
              <w:spacing w:before="20" w:after="20"/>
            </w:pPr>
            <w:r>
              <w:rPr>
                <w:rFonts w:ascii="Calibri" w:hAnsi="Calibri"/>
                <w:b w:val="0"/>
                <w:i w:val="0"/>
                <w:color w:val="1A2B33"/>
                <w:sz w:val="16"/>
              </w:rPr>
              <w:t>NORMA_OFICIAL</w:t>
            </w:r>
          </w:p>
        </w:tc>
      </w:tr>
    </w:tbl>
    <w:p>
      <w:pPr>
        <w:spacing w:before="60" w:after="40" w:line="276" w:lineRule="auto"/>
      </w:pPr>
      <w:r>
        <w:rPr>
          <w:rFonts w:ascii="Calibri" w:hAnsi="Calibri"/>
          <w:b/>
          <w:i w:val="0"/>
          <w:color w:val="0A3E3A"/>
          <w:sz w:val="18"/>
        </w:rPr>
        <w:t>Flujo de uso</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CellMar>
          <w:top w:w="40" w:type="dxa"/>
          <w:bottom w:w="40" w:type="dxa"/>
          <w:left w:w="40" w:type="dxa"/>
          <w:right w:w="40" w:type="dxa"/>
        </w:tblCellMar>
      </w:tblPr>
      <w:tblGrid>
        <w:gridCol w:w="672"/>
        <w:gridCol w:w="672"/>
        <w:gridCol w:w="672"/>
        <w:gridCol w:w="672"/>
        <w:gridCol w:w="672"/>
        <w:gridCol w:w="672"/>
        <w:gridCol w:w="672"/>
        <w:gridCol w:w="672"/>
        <w:gridCol w:w="672"/>
        <w:gridCol w:w="672"/>
        <w:gridCol w:w="672"/>
        <w:gridCol w:w="672"/>
        <w:gridCol w:w="672"/>
        <w:gridCol w:w="672"/>
        <w:gridCol w:w="672"/>
      </w:tblGrid>
      <w:tr>
        <w:tc>
          <w:tcPr>
            <w:tcW w:type="dxa" w:w="672"/>
            <w:shd w:val="clear" w:color="auto" w:fill="EDF2F1"/>
          </w:tcPr>
          <w:p>
            <w:pPr>
              <w:spacing w:before="20" w:after="20"/>
              <w:jc w:val="center"/>
            </w:pPr>
            <w:r>
              <w:rPr>
                <w:rFonts w:ascii="Calibri" w:hAnsi="Calibri"/>
                <w:b/>
                <w:i w:val="0"/>
                <w:color w:val="0A3E3A"/>
                <w:sz w:val="15"/>
              </w:rPr>
              <w:t>INICIO</w:t>
            </w:r>
          </w:p>
        </w:tc>
        <w:tc>
          <w:tcPr>
            <w:tcW w:type="dxa" w:w="672"/>
          </w:tcPr>
          <w:p>
            <w:pPr>
              <w:spacing w:before="20" w:after="20"/>
              <w:jc w:val="center"/>
            </w:pPr>
            <w:r>
              <w:rPr>
                <w:rFonts w:ascii="Calibri" w:hAnsi="Calibri"/>
                <w:b/>
                <w:i w:val="0"/>
                <w:color w:val="C08A2B"/>
                <w:sz w:val="18"/>
              </w:rPr>
              <w:t>→</w:t>
            </w:r>
          </w:p>
        </w:tc>
        <w:tc>
          <w:tcPr>
            <w:tcW w:type="dxa" w:w="672"/>
            <w:shd w:val="clear" w:color="auto" w:fill="EDF2F1"/>
          </w:tcPr>
          <w:p>
            <w:pPr>
              <w:spacing w:before="20" w:after="20"/>
              <w:jc w:val="center"/>
            </w:pPr>
            <w:r>
              <w:rPr>
                <w:rFonts w:ascii="Calibri" w:hAnsi="Calibri"/>
                <w:b/>
                <w:i w:val="0"/>
                <w:color w:val="0A3E3A"/>
                <w:sz w:val="15"/>
              </w:rPr>
              <w:t>PACIENTES</w:t>
            </w:r>
          </w:p>
        </w:tc>
        <w:tc>
          <w:tcPr>
            <w:tcW w:type="dxa" w:w="672"/>
          </w:tcPr>
          <w:p>
            <w:pPr>
              <w:spacing w:before="20" w:after="20"/>
              <w:jc w:val="center"/>
            </w:pPr>
            <w:r>
              <w:rPr>
                <w:rFonts w:ascii="Calibri" w:hAnsi="Calibri"/>
                <w:b/>
                <w:i w:val="0"/>
                <w:color w:val="C08A2B"/>
                <w:sz w:val="18"/>
              </w:rPr>
              <w:t>→</w:t>
            </w:r>
          </w:p>
        </w:tc>
        <w:tc>
          <w:tcPr>
            <w:tcW w:type="dxa" w:w="672"/>
            <w:shd w:val="clear" w:color="auto" w:fill="EDF2F1"/>
          </w:tcPr>
          <w:p>
            <w:pPr>
              <w:spacing w:before="20" w:after="20"/>
              <w:jc w:val="center"/>
            </w:pPr>
            <w:r>
              <w:rPr>
                <w:rFonts w:ascii="Calibri" w:hAnsi="Calibri"/>
                <w:b/>
                <w:i w:val="0"/>
                <w:color w:val="0A3E3A"/>
                <w:sz w:val="15"/>
              </w:rPr>
              <w:t>EVALUACIONES</w:t>
            </w:r>
          </w:p>
        </w:tc>
        <w:tc>
          <w:tcPr>
            <w:tcW w:type="dxa" w:w="672"/>
          </w:tcPr>
          <w:p>
            <w:pPr>
              <w:spacing w:before="20" w:after="20"/>
              <w:jc w:val="center"/>
            </w:pPr>
            <w:r>
              <w:rPr>
                <w:rFonts w:ascii="Calibri" w:hAnsi="Calibri"/>
                <w:b/>
                <w:i w:val="0"/>
                <w:color w:val="C08A2B"/>
                <w:sz w:val="18"/>
              </w:rPr>
              <w:t>→</w:t>
            </w:r>
          </w:p>
        </w:tc>
        <w:tc>
          <w:tcPr>
            <w:tcW w:type="dxa" w:w="672"/>
            <w:shd w:val="clear" w:color="auto" w:fill="EDF2F1"/>
          </w:tcPr>
          <w:p>
            <w:pPr>
              <w:spacing w:before="20" w:after="20"/>
              <w:jc w:val="center"/>
            </w:pPr>
            <w:r>
              <w:rPr>
                <w:rFonts w:ascii="Calibri" w:hAnsi="Calibri"/>
                <w:b/>
                <w:i w:val="0"/>
                <w:color w:val="0A3E3A"/>
                <w:sz w:val="15"/>
              </w:rPr>
              <w:t>(PERIMETROS/PLIEGUES/BIA/OTROS)</w:t>
            </w:r>
          </w:p>
        </w:tc>
        <w:tc>
          <w:tcPr>
            <w:tcW w:type="dxa" w:w="672"/>
          </w:tcPr>
          <w:p>
            <w:pPr>
              <w:spacing w:before="20" w:after="20"/>
              <w:jc w:val="center"/>
            </w:pPr>
            <w:r>
              <w:rPr>
                <w:rFonts w:ascii="Calibri" w:hAnsi="Calibri"/>
                <w:b/>
                <w:i w:val="0"/>
                <w:color w:val="C08A2B"/>
                <w:sz w:val="18"/>
              </w:rPr>
              <w:t>→</w:t>
            </w:r>
          </w:p>
        </w:tc>
        <w:tc>
          <w:tcPr>
            <w:tcW w:type="dxa" w:w="672"/>
            <w:shd w:val="clear" w:color="auto" w:fill="EDF2F1"/>
          </w:tcPr>
          <w:p>
            <w:pPr>
              <w:spacing w:before="20" w:after="20"/>
              <w:jc w:val="center"/>
            </w:pPr>
            <w:r>
              <w:rPr>
                <w:rFonts w:ascii="Calibri" w:hAnsi="Calibri"/>
                <w:b/>
                <w:i w:val="0"/>
                <w:color w:val="0A3E3A"/>
                <w:sz w:val="15"/>
              </w:rPr>
              <w:t>COMPARACION</w:t>
            </w:r>
          </w:p>
        </w:tc>
        <w:tc>
          <w:tcPr>
            <w:tcW w:type="dxa" w:w="672"/>
          </w:tcPr>
          <w:p>
            <w:pPr>
              <w:spacing w:before="20" w:after="20"/>
              <w:jc w:val="center"/>
            </w:pPr>
            <w:r>
              <w:rPr>
                <w:rFonts w:ascii="Calibri" w:hAnsi="Calibri"/>
                <w:b/>
                <w:i w:val="0"/>
                <w:color w:val="C08A2B"/>
                <w:sz w:val="18"/>
              </w:rPr>
              <w:t>→</w:t>
            </w:r>
          </w:p>
        </w:tc>
        <w:tc>
          <w:tcPr>
            <w:tcW w:type="dxa" w:w="672"/>
            <w:shd w:val="clear" w:color="auto" w:fill="EDF2F1"/>
          </w:tcPr>
          <w:p>
            <w:pPr>
              <w:spacing w:before="20" w:after="20"/>
              <w:jc w:val="center"/>
            </w:pPr>
            <w:r>
              <w:rPr>
                <w:rFonts w:ascii="Calibri" w:hAnsi="Calibri"/>
                <w:b/>
                <w:i w:val="0"/>
                <w:color w:val="0A3E3A"/>
                <w:sz w:val="15"/>
              </w:rPr>
              <w:t>SEGUIMIENTO</w:t>
            </w:r>
          </w:p>
        </w:tc>
        <w:tc>
          <w:tcPr>
            <w:tcW w:type="dxa" w:w="672"/>
          </w:tcPr>
          <w:p>
            <w:pPr>
              <w:spacing w:before="20" w:after="20"/>
              <w:jc w:val="center"/>
            </w:pPr>
            <w:r>
              <w:rPr>
                <w:rFonts w:ascii="Calibri" w:hAnsi="Calibri"/>
                <w:b/>
                <w:i w:val="0"/>
                <w:color w:val="C08A2B"/>
                <w:sz w:val="18"/>
              </w:rPr>
              <w:t>→</w:t>
            </w:r>
          </w:p>
        </w:tc>
        <w:tc>
          <w:tcPr>
            <w:tcW w:type="dxa" w:w="672"/>
            <w:shd w:val="clear" w:color="auto" w:fill="EDF2F1"/>
          </w:tcPr>
          <w:p>
            <w:pPr>
              <w:spacing w:before="20" w:after="20"/>
              <w:jc w:val="center"/>
            </w:pPr>
            <w:r>
              <w:rPr>
                <w:rFonts w:ascii="Calibri" w:hAnsi="Calibri"/>
                <w:b/>
                <w:i w:val="0"/>
                <w:color w:val="0A3E3A"/>
                <w:sz w:val="15"/>
              </w:rPr>
              <w:t>RESULTADOS</w:t>
            </w:r>
          </w:p>
        </w:tc>
        <w:tc>
          <w:tcPr>
            <w:tcW w:type="dxa" w:w="672"/>
          </w:tcPr>
          <w:p>
            <w:pPr>
              <w:spacing w:before="20" w:after="20"/>
              <w:jc w:val="center"/>
            </w:pPr>
            <w:r>
              <w:rPr>
                <w:rFonts w:ascii="Calibri" w:hAnsi="Calibri"/>
                <w:b/>
                <w:i w:val="0"/>
                <w:color w:val="C08A2B"/>
                <w:sz w:val="18"/>
              </w:rPr>
              <w:t>→</w:t>
            </w:r>
          </w:p>
        </w:tc>
        <w:tc>
          <w:tcPr>
            <w:tcW w:type="dxa" w:w="672"/>
            <w:shd w:val="clear" w:color="auto" w:fill="EDF2F1"/>
          </w:tcPr>
          <w:p>
            <w:pPr>
              <w:spacing w:before="20" w:after="20"/>
              <w:jc w:val="center"/>
            </w:pPr>
            <w:r>
              <w:rPr>
                <w:rFonts w:ascii="Calibri" w:hAnsi="Calibri"/>
                <w:b/>
                <w:i w:val="0"/>
                <w:color w:val="0A3E3A"/>
                <w:sz w:val="15"/>
              </w:rPr>
              <w:t>FUENTES</w:t>
            </w:r>
          </w:p>
        </w:tc>
      </w:tr>
    </w:tbl>
    <w:p>
      <w:pPr>
        <w:spacing w:before="0" w:after="120"/>
        <w:pBdr>
          <w:bottom w:val="single" w:sz="8" w:space="1" w:color="D6DEDD"/>
        </w:pBdr>
      </w:pPr>
    </w:p>
    <w:p>
      <w:pPr>
        <w:spacing w:before="40" w:after="80" w:line="276" w:lineRule="auto"/>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Layout w:type="fixed"/>
        <w:tblCellMar>
          <w:top w:w="60" w:type="dxa"/>
          <w:bottom w:w="60" w:type="dxa"/>
          <w:left w:w="140" w:type="dxa"/>
          <w:right w:w="120" w:type="dxa"/>
        </w:tblCellMar>
        <w:tblW w:w="9360" w:type="dxa"/>
      </w:tblPr>
      <w:tblGrid>
        <w:gridCol w:w="10086"/>
      </w:tblGrid>
      <w:tr>
        <w:tc>
          <w:tcPr>
            <w:tcW w:type="dxa" w:w="10086"/>
            <w:shd w:val="clear" w:color="auto" w:fill="EDF2F1"/>
          </w:tcPr>
          <w:p>
            <w:pPr>
              <w:spacing w:before="0" w:after="0"/>
            </w:pPr>
            <w:r>
              <w:rPr>
                <w:rFonts w:ascii="Calibri" w:hAnsi="Calibri"/>
                <w:b/>
                <w:i w:val="0"/>
                <w:color w:val="0F5A54"/>
                <w:sz w:val="24"/>
              </w:rPr>
              <w:t xml:space="preserve">NMX-08  </w:t>
            </w:r>
            <w:r>
              <w:rPr>
                <w:rFonts w:ascii="Calibri" w:hAnsi="Calibri"/>
                <w:b/>
                <w:i w:val="0"/>
                <w:color w:val="1A2B33"/>
                <w:sz w:val="22"/>
              </w:rPr>
              <w:t>Historia Clínica de Nutrición Deportiva</w:t>
            </w:r>
          </w:p>
        </w:tc>
      </w:tr>
    </w:tbl>
    <w:p>
      <w:pPr>
        <w:spacing w:before="40" w:after="20" w:line="276" w:lineRule="auto"/>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500"/>
        <w:gridCol w:w="6860"/>
      </w:tblGrid>
      <w:tr>
        <w:tc>
          <w:tcPr>
            <w:tcW w:type="dxa" w:w="2500"/>
            <w:shd w:val="clear" w:color="auto" w:fill="EDF2F1"/>
          </w:tcPr>
          <w:p>
            <w:pPr>
              <w:spacing w:before="20" w:after="20"/>
            </w:pPr>
            <w:r>
              <w:rPr>
                <w:rFonts w:ascii="Calibri" w:hAnsi="Calibri"/>
                <w:b/>
                <w:i w:val="0"/>
                <w:color w:val="0A3E3A"/>
                <w:sz w:val="19"/>
              </w:rPr>
              <w:t>Fase / Categoría</w:t>
            </w:r>
          </w:p>
        </w:tc>
        <w:tc>
          <w:tcPr>
            <w:tcW w:type="dxa" w:w="6860"/>
          </w:tcPr>
          <w:p>
            <w:pPr>
              <w:spacing w:before="20" w:after="20"/>
            </w:pPr>
            <w:r>
              <w:rPr>
                <w:rFonts w:ascii="Calibri" w:hAnsi="Calibri"/>
                <w:b w:val="0"/>
                <w:i w:val="0"/>
                <w:color w:val="1A2B33"/>
                <w:sz w:val="19"/>
              </w:rPr>
              <w:t>Fase 5 · Clínica · Historia clínica deportiva</w:t>
            </w:r>
          </w:p>
        </w:tc>
      </w:tr>
      <w:tr>
        <w:tc>
          <w:tcPr>
            <w:tcW w:type="dxa" w:w="2500"/>
            <w:shd w:val="clear" w:color="auto" w:fill="EDF2F1"/>
          </w:tcPr>
          <w:p>
            <w:pPr>
              <w:spacing w:before="20" w:after="20"/>
            </w:pPr>
            <w:r>
              <w:rPr>
                <w:rFonts w:ascii="Calibri" w:hAnsi="Calibri"/>
                <w:b/>
                <w:i w:val="0"/>
                <w:color w:val="0A3E3A"/>
                <w:sz w:val="19"/>
              </w:rPr>
              <w:t>Objetivo</w:t>
            </w:r>
          </w:p>
        </w:tc>
        <w:tc>
          <w:tcPr>
            <w:tcW w:type="dxa" w:w="6860"/>
          </w:tcPr>
          <w:p>
            <w:pPr>
              <w:spacing w:before="20" w:after="20"/>
            </w:pPr>
            <w:r>
              <w:rPr>
                <w:rFonts w:ascii="Calibri" w:hAnsi="Calibri"/>
                <w:b w:val="0"/>
                <w:i w:val="0"/>
                <w:color w:val="1A2B33"/>
                <w:sz w:val="19"/>
              </w:rPr>
              <w:t>Registrar la historia clínica del deportista (carga, composición, hidratación, suplementos, tamizaje) y calcular la disponibilidad energética hacia un diagnóstico y plan.</w:t>
            </w:r>
          </w:p>
        </w:tc>
      </w:tr>
      <w:tr>
        <w:tc>
          <w:tcPr>
            <w:tcW w:type="dxa" w:w="2500"/>
            <w:shd w:val="clear" w:color="auto" w:fill="EDF2F1"/>
          </w:tcPr>
          <w:p>
            <w:pPr>
              <w:spacing w:before="20" w:after="20"/>
            </w:pPr>
            <w:r>
              <w:rPr>
                <w:rFonts w:ascii="Calibri" w:hAnsi="Calibri"/>
                <w:b/>
                <w:i w:val="0"/>
                <w:color w:val="0A3E3A"/>
                <w:sz w:val="19"/>
              </w:rPr>
              <w:t>Población</w:t>
            </w:r>
          </w:p>
        </w:tc>
        <w:tc>
          <w:tcPr>
            <w:tcW w:type="dxa" w:w="6860"/>
          </w:tcPr>
          <w:p>
            <w:pPr>
              <w:spacing w:before="20" w:after="20"/>
            </w:pPr>
            <w:r>
              <w:rPr>
                <w:rFonts w:ascii="Calibri" w:hAnsi="Calibri"/>
                <w:b w:val="0"/>
                <w:i w:val="0"/>
                <w:color w:val="1A2B33"/>
                <w:sz w:val="19"/>
              </w:rPr>
              <w:t>Deportistas; modelo de disponibilidad energética y deficiencia energética relativa en el deporte (RED-S).</w:t>
            </w:r>
          </w:p>
        </w:tc>
      </w:tr>
      <w:tr>
        <w:tc>
          <w:tcPr>
            <w:tcW w:type="dxa" w:w="2500"/>
            <w:shd w:val="clear" w:color="auto" w:fill="EDF2F1"/>
          </w:tcPr>
          <w:p>
            <w:pPr>
              <w:spacing w:before="20" w:after="20"/>
            </w:pPr>
            <w:r>
              <w:rPr>
                <w:rFonts w:ascii="Calibri" w:hAnsi="Calibri"/>
                <w:b/>
                <w:i w:val="0"/>
                <w:color w:val="0A3E3A"/>
                <w:sz w:val="19"/>
              </w:rPr>
              <w:t>Entradas</w:t>
            </w:r>
          </w:p>
        </w:tc>
        <w:tc>
          <w:tcPr>
            <w:tcW w:type="dxa" w:w="6860"/>
          </w:tcPr>
          <w:p>
            <w:pPr>
              <w:spacing w:before="20" w:after="20"/>
            </w:pPr>
            <w:r>
              <w:rPr>
                <w:rFonts w:ascii="Calibri" w:hAnsi="Calibri"/>
                <w:b w:val="0"/>
                <w:i w:val="0"/>
                <w:color w:val="1A2B33"/>
                <w:sz w:val="19"/>
              </w:rPr>
              <w:t>Datos personales; Actividad física; Antropometría; Clínica</w:t>
            </w:r>
          </w:p>
        </w:tc>
      </w:tr>
      <w:tr>
        <w:tc>
          <w:tcPr>
            <w:tcW w:type="dxa" w:w="2500"/>
            <w:shd w:val="clear" w:color="auto" w:fill="EDF2F1"/>
          </w:tcPr>
          <w:p>
            <w:pPr>
              <w:spacing w:before="20" w:after="20"/>
            </w:pPr>
            <w:r>
              <w:rPr>
                <w:rFonts w:ascii="Calibri" w:hAnsi="Calibri"/>
                <w:b/>
                <w:i w:val="0"/>
                <w:color w:val="0A3E3A"/>
                <w:sz w:val="19"/>
              </w:rPr>
              <w:t>Resultados</w:t>
            </w:r>
          </w:p>
        </w:tc>
        <w:tc>
          <w:tcPr>
            <w:tcW w:type="dxa" w:w="6860"/>
          </w:tcPr>
          <w:p>
            <w:pPr>
              <w:spacing w:before="20" w:after="20"/>
            </w:pPr>
            <w:r>
              <w:rPr>
                <w:rFonts w:ascii="Calibri" w:hAnsi="Calibri"/>
                <w:b w:val="0"/>
                <w:i w:val="0"/>
                <w:color w:val="1A2B33"/>
                <w:sz w:val="19"/>
              </w:rPr>
              <w:t>Disponibilidad energética (EA); Tasa de sudoración</w:t>
            </w:r>
          </w:p>
        </w:tc>
      </w:tr>
      <w:tr>
        <w:tc>
          <w:tcPr>
            <w:tcW w:type="dxa" w:w="2500"/>
            <w:shd w:val="clear" w:color="auto" w:fill="EDF2F1"/>
          </w:tcPr>
          <w:p>
            <w:pPr>
              <w:spacing w:before="20" w:after="20"/>
            </w:pPr>
            <w:r>
              <w:rPr>
                <w:rFonts w:ascii="Calibri" w:hAnsi="Calibri"/>
                <w:b/>
                <w:i w:val="0"/>
                <w:color w:val="0A3E3A"/>
                <w:sz w:val="19"/>
              </w:rPr>
              <w:t>Funciones principales</w:t>
            </w:r>
          </w:p>
        </w:tc>
        <w:tc>
          <w:tcPr>
            <w:tcW w:type="dxa" w:w="6860"/>
          </w:tcPr>
          <w:p>
            <w:pPr>
              <w:spacing w:before="20" w:after="20"/>
            </w:pPr>
            <w:r>
              <w:rPr>
                <w:rFonts w:ascii="Calibri" w:hAnsi="Calibri"/>
                <w:b w:val="0"/>
                <w:i w:val="0"/>
                <w:color w:val="1A2B33"/>
                <w:sz w:val="19"/>
              </w:rPr>
              <w:t>Registro deportivo; Disponibilidad energética; Diagnóstico y plan</w:t>
            </w:r>
          </w:p>
        </w:tc>
      </w:tr>
      <w:tr>
        <w:tc>
          <w:tcPr>
            <w:tcW w:type="dxa" w:w="2500"/>
            <w:shd w:val="clear" w:color="auto" w:fill="EDF2F1"/>
          </w:tcPr>
          <w:p>
            <w:pPr>
              <w:spacing w:before="20" w:after="20"/>
            </w:pPr>
            <w:r>
              <w:rPr>
                <w:rFonts w:ascii="Calibri" w:hAnsi="Calibri"/>
                <w:b/>
                <w:i w:val="0"/>
                <w:color w:val="0A3E3A"/>
                <w:sz w:val="19"/>
              </w:rPr>
              <w:t>Metodología</w:t>
            </w:r>
          </w:p>
        </w:tc>
        <w:tc>
          <w:tcPr>
            <w:tcW w:type="dxa" w:w="6860"/>
          </w:tcPr>
          <w:p>
            <w:pPr>
              <w:spacing w:before="20" w:after="20"/>
            </w:pPr>
            <w:r>
              <w:rPr>
                <w:rFonts w:ascii="Calibri" w:hAnsi="Calibri"/>
                <w:b w:val="0"/>
                <w:i w:val="0"/>
                <w:color w:val="1A2B33"/>
                <w:sz w:val="19"/>
              </w:rPr>
              <w:t>Disponibilidad energética (EA)</w:t>
            </w:r>
          </w:p>
        </w:tc>
      </w:tr>
      <w:tr>
        <w:tc>
          <w:tcPr>
            <w:tcW w:type="dxa" w:w="2500"/>
            <w:shd w:val="clear" w:color="auto" w:fill="EDF2F1"/>
          </w:tcPr>
          <w:p>
            <w:pPr>
              <w:spacing w:before="20" w:after="20"/>
            </w:pPr>
            <w:r>
              <w:rPr>
                <w:rFonts w:ascii="Calibri" w:hAnsi="Calibri"/>
                <w:b/>
                <w:i w:val="0"/>
                <w:color w:val="0A3E3A"/>
                <w:sz w:val="19"/>
              </w:rPr>
              <w:t>Fuentes</w:t>
            </w:r>
          </w:p>
        </w:tc>
        <w:tc>
          <w:tcPr>
            <w:tcW w:type="dxa" w:w="6860"/>
          </w:tcPr>
          <w:p>
            <w:pPr>
              <w:spacing w:before="20" w:after="20"/>
            </w:pPr>
            <w:r>
              <w:rPr>
                <w:rFonts w:ascii="Calibri" w:hAnsi="Calibri"/>
                <w:b w:val="0"/>
                <w:i w:val="0"/>
                <w:color w:val="1A2B33"/>
                <w:sz w:val="19"/>
              </w:rPr>
              <w:t>Literatura RED-S / disponibilidad energética</w:t>
            </w:r>
          </w:p>
        </w:tc>
      </w:tr>
      <w:tr>
        <w:tc>
          <w:tcPr>
            <w:tcW w:type="dxa" w:w="2500"/>
            <w:shd w:val="clear" w:color="auto" w:fill="EDF2F1"/>
          </w:tcPr>
          <w:p>
            <w:pPr>
              <w:spacing w:before="20" w:after="20"/>
            </w:pPr>
            <w:r>
              <w:rPr>
                <w:rFonts w:ascii="Calibri" w:hAnsi="Calibri"/>
                <w:b/>
                <w:i w:val="0"/>
                <w:color w:val="0A3E3A"/>
                <w:sz w:val="19"/>
              </w:rPr>
              <w:t>Limitaciones</w:t>
            </w:r>
          </w:p>
        </w:tc>
        <w:tc>
          <w:tcPr>
            <w:tcW w:type="dxa" w:w="6860"/>
          </w:tcPr>
          <w:p>
            <w:pPr>
              <w:spacing w:before="20" w:after="20"/>
            </w:pPr>
            <w:r>
              <w:rPr>
                <w:rFonts w:ascii="Calibri" w:hAnsi="Calibri"/>
                <w:b w:val="0"/>
                <w:i w:val="0"/>
                <w:color w:val="1A2B33"/>
                <w:sz w:val="19"/>
              </w:rPr>
              <w:t>El umbral de 30 kcal/kg MLG/día es orientador, derivado de estudios en mujeres deportistas; no es un corte diagnóstico individual. La EA depende de una estimación fiable de ingesta, gasto y masa libre de grasa.</w:t>
            </w:r>
          </w:p>
        </w:tc>
      </w:tr>
      <w:tr>
        <w:tc>
          <w:tcPr>
            <w:tcW w:type="dxa" w:w="2500"/>
            <w:shd w:val="clear" w:color="auto" w:fill="EDF2F1"/>
          </w:tcPr>
          <w:p>
            <w:pPr>
              <w:spacing w:before="20" w:after="20"/>
            </w:pPr>
            <w:r>
              <w:rPr>
                <w:rFonts w:ascii="Calibri" w:hAnsi="Calibri"/>
                <w:b/>
                <w:i w:val="0"/>
                <w:color w:val="0A3E3A"/>
                <w:sz w:val="19"/>
              </w:rPr>
              <w:t>Nivel sugerido</w:t>
            </w:r>
          </w:p>
        </w:tc>
        <w:tc>
          <w:tcPr>
            <w:tcW w:type="dxa" w:w="6860"/>
          </w:tcPr>
          <w:p>
            <w:pPr>
              <w:spacing w:before="20" w:after="20"/>
            </w:pPr>
            <w:r>
              <w:rPr>
                <w:rFonts w:ascii="Calibri" w:hAnsi="Calibri"/>
                <w:b w:val="0"/>
                <w:i w:val="0"/>
                <w:color w:val="1A2B33"/>
                <w:sz w:val="19"/>
              </w:rPr>
              <w:t>Educativo / apoyo clínico profesional</w:t>
            </w:r>
          </w:p>
        </w:tc>
      </w:tr>
      <w:tr>
        <w:tc>
          <w:tcPr>
            <w:tcW w:type="dxa" w:w="2500"/>
            <w:shd w:val="clear" w:color="auto" w:fill="EDF2F1"/>
          </w:tcPr>
          <w:p>
            <w:pPr>
              <w:spacing w:before="20" w:after="20"/>
            </w:pPr>
            <w:r>
              <w:rPr>
                <w:rFonts w:ascii="Calibri" w:hAnsi="Calibri"/>
                <w:b/>
                <w:i w:val="0"/>
                <w:color w:val="0A3E3A"/>
                <w:sz w:val="19"/>
              </w:rPr>
              <w:t>Versión / Estado</w:t>
            </w:r>
          </w:p>
        </w:tc>
        <w:tc>
          <w:tcPr>
            <w:tcW w:type="dxa" w:w="6860"/>
          </w:tcPr>
          <w:p>
            <w:pPr>
              <w:spacing w:before="20" w:after="20"/>
            </w:pPr>
            <w:r>
              <w:rPr>
                <w:rFonts w:ascii="Calibri" w:hAnsi="Calibri"/>
                <w:b w:val="0"/>
                <w:i w:val="0"/>
                <w:color w:val="1A2B33"/>
                <w:sz w:val="19"/>
              </w:rPr>
              <w:t>v1.0 · PRE_P19 (estado documental declarado en el nombre del archivo)</w:t>
            </w:r>
          </w:p>
        </w:tc>
      </w:tr>
      <w:tr>
        <w:tc>
          <w:tcPr>
            <w:tcW w:type="dxa" w:w="2500"/>
            <w:shd w:val="clear" w:color="auto" w:fill="EDF2F1"/>
          </w:tcPr>
          <w:p>
            <w:pPr>
              <w:spacing w:before="20" w:after="20"/>
            </w:pPr>
            <w:r>
              <w:rPr>
                <w:rFonts w:ascii="Calibri" w:hAnsi="Calibri"/>
                <w:b/>
                <w:i w:val="0"/>
                <w:color w:val="0A3E3A"/>
                <w:sz w:val="19"/>
              </w:rPr>
              <w:t>Estado del portafolio</w:t>
            </w:r>
          </w:p>
        </w:tc>
        <w:tc>
          <w:tcPr>
            <w:tcW w:type="dxa" w:w="6860"/>
          </w:tcPr>
          <w:p>
            <w:pPr>
              <w:spacing w:before="20" w:after="20"/>
            </w:pPr>
            <w:r>
              <w:rPr>
                <w:rFonts w:ascii="Calibri" w:hAnsi="Calibri"/>
                <w:b w:val="0"/>
                <w:i w:val="0"/>
                <w:color w:val="1A2B33"/>
                <w:sz w:val="19"/>
              </w:rPr>
              <w:t>PORTAFOLIO_COMPLETO</w:t>
            </w:r>
          </w:p>
        </w:tc>
      </w:tr>
    </w:tbl>
    <w:p>
      <w:pPr>
        <w:spacing w:before="60" w:after="60" w:line="276" w:lineRule="auto"/>
      </w:pPr>
      <w:r>
        <w:rPr>
          <w:rFonts w:ascii="Calibri" w:hAnsi="Calibri"/>
          <w:b w:val="0"/>
          <w:i w:val="0"/>
          <w:color w:val="1A2B33"/>
          <w:sz w:val="19"/>
        </w:rPr>
        <w:t>NMX-08 es la historia clínica de nutrición deportiva. Registra identificación, entrenamiento y sesiones, antropometría, hidratación (tasa de sudoración), suplementos y tamizaje, y calcula la disponibilidad energética (EA = (ingesta − gasto por ejercicio) / masa libre de grasa, en kcal/kg MLG/día), indicador central del modelo RED-S. El umbral orientador de 30 kcal/kg MLG/día proviene de estudios en mujeres deportistas y no es un punto de corte diagnóstico individual. Pertenece a la Fase 5.</w:t>
      </w:r>
    </w:p>
    <w:p>
      <w:pPr>
        <w:spacing w:before="20" w:after="40" w:line="276" w:lineRule="auto"/>
      </w:pPr>
      <w:r>
        <w:rPr>
          <w:rFonts w:ascii="Calibri" w:hAnsi="Calibri"/>
          <w:b/>
          <w:i w:val="0"/>
          <w:color w:val="0A3E3A"/>
          <w:sz w:val="18"/>
        </w:rPr>
        <w:t>Funciones principales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1900"/>
        <w:gridCol w:w="3560"/>
        <w:gridCol w:w="2500"/>
        <w:gridCol w:w="1400"/>
      </w:tblGrid>
      <w:tr>
        <w:tc>
          <w:tcPr>
            <w:tcW w:type="dxa" w:w="1900"/>
            <w:shd w:val="clear" w:color="auto" w:fill="0F5A54"/>
          </w:tcPr>
          <w:p>
            <w:pPr>
              <w:spacing w:before="20" w:after="20"/>
            </w:pPr>
            <w:r>
              <w:rPr>
                <w:rFonts w:ascii="Calibri" w:hAnsi="Calibri"/>
                <w:b/>
                <w:i w:val="0"/>
                <w:color w:val="FFFFFF"/>
                <w:sz w:val="17"/>
              </w:rPr>
              <w:t>Función</w:t>
            </w:r>
          </w:p>
        </w:tc>
        <w:tc>
          <w:tcPr>
            <w:tcW w:type="dxa" w:w="3560"/>
            <w:shd w:val="clear" w:color="auto" w:fill="0F5A54"/>
          </w:tcPr>
          <w:p>
            <w:pPr>
              <w:spacing w:before="20" w:after="20"/>
            </w:pPr>
            <w:r>
              <w:rPr>
                <w:rFonts w:ascii="Calibri" w:hAnsi="Calibri"/>
                <w:b/>
                <w:i w:val="0"/>
                <w:color w:val="FFFFFF"/>
                <w:sz w:val="17"/>
              </w:rPr>
              <w:t>Qué hace</w:t>
            </w:r>
          </w:p>
        </w:tc>
        <w:tc>
          <w:tcPr>
            <w:tcW w:type="dxa" w:w="2500"/>
            <w:shd w:val="clear" w:color="auto" w:fill="0F5A54"/>
          </w:tcPr>
          <w:p>
            <w:pPr>
              <w:spacing w:before="20" w:after="20"/>
            </w:pPr>
            <w:r>
              <w:rPr>
                <w:rFonts w:ascii="Calibri" w:hAnsi="Calibri"/>
                <w:b/>
                <w:i w:val="0"/>
                <w:color w:val="FFFFFF"/>
                <w:sz w:val="17"/>
              </w:rPr>
              <w:t>Resultado</w:t>
            </w:r>
          </w:p>
        </w:tc>
        <w:tc>
          <w:tcPr>
            <w:tcW w:type="dxa" w:w="1400"/>
            <w:shd w:val="clear" w:color="auto" w:fill="0F5A54"/>
          </w:tcPr>
          <w:p>
            <w:pPr>
              <w:spacing w:before="20" w:after="20"/>
            </w:pPr>
            <w:r>
              <w:rPr>
                <w:rFonts w:ascii="Calibri" w:hAnsi="Calibri"/>
                <w:b/>
                <w:i w:val="0"/>
                <w:color w:val="FFFFFF"/>
                <w:sz w:val="17"/>
              </w:rPr>
              <w:t>Nivel</w:t>
            </w:r>
          </w:p>
        </w:tc>
      </w:tr>
      <w:tr>
        <w:tc>
          <w:tcPr>
            <w:tcW w:type="dxa" w:w="1900"/>
          </w:tcPr>
          <w:p>
            <w:pPr>
              <w:spacing w:before="20" w:after="20"/>
            </w:pPr>
            <w:r>
              <w:rPr>
                <w:rFonts w:ascii="Calibri" w:hAnsi="Calibri"/>
                <w:b w:val="0"/>
                <w:i w:val="0"/>
                <w:color w:val="1A2B33"/>
                <w:sz w:val="16"/>
              </w:rPr>
              <w:t>Registro deportivo</w:t>
            </w:r>
          </w:p>
        </w:tc>
        <w:tc>
          <w:tcPr>
            <w:tcW w:type="dxa" w:w="3560"/>
          </w:tcPr>
          <w:p>
            <w:pPr>
              <w:spacing w:before="20" w:after="20"/>
            </w:pPr>
            <w:r>
              <w:rPr>
                <w:rFonts w:ascii="Calibri" w:hAnsi="Calibri"/>
                <w:b w:val="0"/>
                <w:i w:val="0"/>
                <w:color w:val="1A2B33"/>
                <w:sz w:val="16"/>
              </w:rPr>
              <w:t>Documenta carga, hidratación y suplementos</w:t>
            </w:r>
          </w:p>
        </w:tc>
        <w:tc>
          <w:tcPr>
            <w:tcW w:type="dxa" w:w="2500"/>
          </w:tcPr>
          <w:p>
            <w:pPr>
              <w:spacing w:before="20" w:after="20"/>
            </w:pPr>
            <w:r>
              <w:rPr>
                <w:rFonts w:ascii="Calibri" w:hAnsi="Calibri"/>
                <w:b w:val="0"/>
                <w:i w:val="0"/>
                <w:color w:val="1A2B33"/>
                <w:sz w:val="16"/>
              </w:rPr>
              <w:t>Historia deportiva</w:t>
            </w:r>
          </w:p>
        </w:tc>
        <w:tc>
          <w:tcPr>
            <w:tcW w:type="dxa" w:w="1400"/>
          </w:tcPr>
          <w:p>
            <w:pPr>
              <w:spacing w:before="20" w:after="20"/>
            </w:pPr>
            <w:r>
              <w:rPr>
                <w:rFonts w:ascii="Calibri" w:hAnsi="Calibri"/>
                <w:b w:val="0"/>
                <w:i w:val="0"/>
                <w:color w:val="1A2B33"/>
                <w:sz w:val="16"/>
              </w:rPr>
              <w:t>Avanzado</w:t>
            </w:r>
          </w:p>
        </w:tc>
      </w:tr>
      <w:tr>
        <w:tc>
          <w:tcPr>
            <w:tcW w:type="dxa" w:w="1900"/>
            <w:shd w:val="clear" w:color="auto" w:fill="F6F8F8"/>
          </w:tcPr>
          <w:p>
            <w:pPr>
              <w:spacing w:before="20" w:after="20"/>
            </w:pPr>
            <w:r>
              <w:rPr>
                <w:rFonts w:ascii="Calibri" w:hAnsi="Calibri"/>
                <w:b w:val="0"/>
                <w:i w:val="0"/>
                <w:color w:val="1A2B33"/>
                <w:sz w:val="16"/>
              </w:rPr>
              <w:t>Disponibilidad energética</w:t>
            </w:r>
          </w:p>
        </w:tc>
        <w:tc>
          <w:tcPr>
            <w:tcW w:type="dxa" w:w="3560"/>
            <w:shd w:val="clear" w:color="auto" w:fill="F6F8F8"/>
          </w:tcPr>
          <w:p>
            <w:pPr>
              <w:spacing w:before="20" w:after="20"/>
            </w:pPr>
            <w:r>
              <w:rPr>
                <w:rFonts w:ascii="Calibri" w:hAnsi="Calibri"/>
                <w:b w:val="0"/>
                <w:i w:val="0"/>
                <w:color w:val="1A2B33"/>
                <w:sz w:val="16"/>
              </w:rPr>
              <w:t>Calcula EA en kcal/kg MLG/día</w:t>
            </w:r>
          </w:p>
        </w:tc>
        <w:tc>
          <w:tcPr>
            <w:tcW w:type="dxa" w:w="2500"/>
            <w:shd w:val="clear" w:color="auto" w:fill="F6F8F8"/>
          </w:tcPr>
          <w:p>
            <w:pPr>
              <w:spacing w:before="20" w:after="20"/>
            </w:pPr>
            <w:r>
              <w:rPr>
                <w:rFonts w:ascii="Calibri" w:hAnsi="Calibri"/>
                <w:b w:val="0"/>
                <w:i w:val="0"/>
                <w:color w:val="1A2B33"/>
                <w:sz w:val="16"/>
              </w:rPr>
              <w:t>EA</w:t>
            </w:r>
          </w:p>
        </w:tc>
        <w:tc>
          <w:tcPr>
            <w:tcW w:type="dxa" w:w="1400"/>
            <w:shd w:val="clear" w:color="auto" w:fill="F6F8F8"/>
          </w:tcPr>
          <w:p>
            <w:pPr>
              <w:spacing w:before="20" w:after="20"/>
            </w:pPr>
            <w:r>
              <w:rPr>
                <w:rFonts w:ascii="Calibri" w:hAnsi="Calibri"/>
                <w:b w:val="0"/>
                <w:i w:val="0"/>
                <w:color w:val="1A2B33"/>
                <w:sz w:val="16"/>
              </w:rPr>
              <w:t>Avanzado</w:t>
            </w:r>
          </w:p>
        </w:tc>
      </w:tr>
      <w:tr>
        <w:tc>
          <w:tcPr>
            <w:tcW w:type="dxa" w:w="1900"/>
          </w:tcPr>
          <w:p>
            <w:pPr>
              <w:spacing w:before="20" w:after="20"/>
            </w:pPr>
            <w:r>
              <w:rPr>
                <w:rFonts w:ascii="Calibri" w:hAnsi="Calibri"/>
                <w:b w:val="0"/>
                <w:i w:val="0"/>
                <w:color w:val="1A2B33"/>
                <w:sz w:val="16"/>
              </w:rPr>
              <w:t>Diagnóstico y plan</w:t>
            </w:r>
          </w:p>
        </w:tc>
        <w:tc>
          <w:tcPr>
            <w:tcW w:type="dxa" w:w="3560"/>
          </w:tcPr>
          <w:p>
            <w:pPr>
              <w:spacing w:before="20" w:after="20"/>
            </w:pPr>
            <w:r>
              <w:rPr>
                <w:rFonts w:ascii="Calibri" w:hAnsi="Calibri"/>
                <w:b w:val="0"/>
                <w:i w:val="0"/>
                <w:color w:val="1A2B33"/>
                <w:sz w:val="16"/>
              </w:rPr>
              <w:t>Estructura el plan deportivo</w:t>
            </w:r>
          </w:p>
        </w:tc>
        <w:tc>
          <w:tcPr>
            <w:tcW w:type="dxa" w:w="2500"/>
          </w:tcPr>
          <w:p>
            <w:pPr>
              <w:spacing w:before="20" w:after="20"/>
            </w:pPr>
            <w:r>
              <w:rPr>
                <w:rFonts w:ascii="Calibri" w:hAnsi="Calibri"/>
                <w:b w:val="0"/>
                <w:i w:val="0"/>
                <w:color w:val="1A2B33"/>
                <w:sz w:val="16"/>
              </w:rPr>
              <w:t>Plan documentado</w:t>
            </w:r>
          </w:p>
        </w:tc>
        <w:tc>
          <w:tcPr>
            <w:tcW w:type="dxa" w:w="1400"/>
          </w:tcPr>
          <w:p>
            <w:pPr>
              <w:spacing w:before="20" w:after="20"/>
            </w:pPr>
            <w:r>
              <w:rPr>
                <w:rFonts w:ascii="Calibri" w:hAnsi="Calibri"/>
                <w:b w:val="0"/>
                <w:i w:val="0"/>
                <w:color w:val="1A2B33"/>
                <w:sz w:val="16"/>
              </w:rPr>
              <w:t>Avanzado</w:t>
            </w:r>
          </w:p>
        </w:tc>
      </w:tr>
    </w:tbl>
    <w:p>
      <w:pPr>
        <w:spacing w:before="60" w:after="40" w:line="276" w:lineRule="auto"/>
      </w:pPr>
      <w:r>
        <w:rPr>
          <w:rFonts w:ascii="Calibri" w:hAnsi="Calibri"/>
          <w:b/>
          <w:i w:val="0"/>
          <w:color w:val="0A3E3A"/>
          <w:sz w:val="18"/>
        </w:rPr>
        <w:t>Resultados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2900"/>
        <w:gridCol w:w="1700"/>
        <w:gridCol w:w="1560"/>
        <w:gridCol w:w="3200"/>
      </w:tblGrid>
      <w:tr>
        <w:tc>
          <w:tcPr>
            <w:tcW w:type="dxa" w:w="2900"/>
            <w:shd w:val="clear" w:color="auto" w:fill="0F5A54"/>
          </w:tcPr>
          <w:p>
            <w:pPr>
              <w:spacing w:before="20" w:after="20"/>
            </w:pPr>
            <w:r>
              <w:rPr>
                <w:rFonts w:ascii="Calibri" w:hAnsi="Calibri"/>
                <w:b/>
                <w:i w:val="0"/>
                <w:color w:val="FFFFFF"/>
                <w:sz w:val="17"/>
              </w:rPr>
              <w:t>Resultado</w:t>
            </w:r>
          </w:p>
        </w:tc>
        <w:tc>
          <w:tcPr>
            <w:tcW w:type="dxa" w:w="1700"/>
            <w:shd w:val="clear" w:color="auto" w:fill="0F5A54"/>
          </w:tcPr>
          <w:p>
            <w:pPr>
              <w:spacing w:before="20" w:after="20"/>
            </w:pPr>
            <w:r>
              <w:rPr>
                <w:rFonts w:ascii="Calibri" w:hAnsi="Calibri"/>
                <w:b/>
                <w:i w:val="0"/>
                <w:color w:val="FFFFFF"/>
                <w:sz w:val="17"/>
              </w:rPr>
              <w:t>Tipo</w:t>
            </w:r>
          </w:p>
        </w:tc>
        <w:tc>
          <w:tcPr>
            <w:tcW w:type="dxa" w:w="1560"/>
            <w:shd w:val="clear" w:color="auto" w:fill="0F5A54"/>
          </w:tcPr>
          <w:p>
            <w:pPr>
              <w:spacing w:before="20" w:after="20"/>
            </w:pPr>
            <w:r>
              <w:rPr>
                <w:rFonts w:ascii="Calibri" w:hAnsi="Calibri"/>
                <w:b/>
                <w:i w:val="0"/>
                <w:color w:val="FFFFFF"/>
                <w:sz w:val="17"/>
              </w:rPr>
              <w:t>Unidad</w:t>
            </w:r>
          </w:p>
        </w:tc>
        <w:tc>
          <w:tcPr>
            <w:tcW w:type="dxa" w:w="3200"/>
            <w:shd w:val="clear" w:color="auto" w:fill="0F5A54"/>
          </w:tcPr>
          <w:p>
            <w:pPr>
              <w:spacing w:before="20" w:after="20"/>
            </w:pPr>
            <w:r>
              <w:rPr>
                <w:rFonts w:ascii="Calibri" w:hAnsi="Calibri"/>
                <w:b/>
                <w:i w:val="0"/>
                <w:color w:val="FFFFFF"/>
                <w:sz w:val="17"/>
              </w:rPr>
              <w:t>Dependencia</w:t>
            </w:r>
          </w:p>
        </w:tc>
      </w:tr>
      <w:tr>
        <w:tc>
          <w:tcPr>
            <w:tcW w:type="dxa" w:w="2900"/>
          </w:tcPr>
          <w:p>
            <w:pPr>
              <w:spacing w:before="20" w:after="20"/>
            </w:pPr>
            <w:r>
              <w:rPr>
                <w:rFonts w:ascii="Calibri" w:hAnsi="Calibri"/>
                <w:b w:val="0"/>
                <w:i w:val="0"/>
                <w:color w:val="1A2B33"/>
                <w:sz w:val="16"/>
              </w:rPr>
              <w:t>Disponibilidad energética (EA)</w:t>
            </w:r>
          </w:p>
        </w:tc>
        <w:tc>
          <w:tcPr>
            <w:tcW w:type="dxa" w:w="1700"/>
          </w:tcPr>
          <w:p>
            <w:pPr>
              <w:spacing w:before="20" w:after="20"/>
            </w:pPr>
            <w:r>
              <w:rPr>
                <w:rFonts w:ascii="Calibri" w:hAnsi="Calibri"/>
                <w:b w:val="0"/>
                <w:i w:val="0"/>
                <w:color w:val="1A2B33"/>
                <w:sz w:val="16"/>
              </w:rPr>
              <w:t>CÁLCULO</w:t>
            </w:r>
          </w:p>
        </w:tc>
        <w:tc>
          <w:tcPr>
            <w:tcW w:type="dxa" w:w="1560"/>
          </w:tcPr>
          <w:p>
            <w:pPr>
              <w:spacing w:before="20" w:after="20"/>
            </w:pPr>
            <w:r>
              <w:rPr>
                <w:rFonts w:ascii="Calibri" w:hAnsi="Calibri"/>
                <w:b w:val="0"/>
                <w:i w:val="0"/>
                <w:color w:val="1A2B33"/>
                <w:sz w:val="16"/>
              </w:rPr>
              <w:t>kcal/kg MLG/día</w:t>
            </w:r>
          </w:p>
        </w:tc>
        <w:tc>
          <w:tcPr>
            <w:tcW w:type="dxa" w:w="3200"/>
          </w:tcPr>
          <w:p>
            <w:pPr>
              <w:spacing w:before="20" w:after="20"/>
            </w:pPr>
            <w:r>
              <w:rPr>
                <w:rFonts w:ascii="Calibri" w:hAnsi="Calibri"/>
                <w:b w:val="0"/>
                <w:i w:val="0"/>
                <w:color w:val="1A2B33"/>
                <w:sz w:val="16"/>
              </w:rPr>
              <w:t>Depende de ingesta, gasto y MLG</w:t>
            </w:r>
          </w:p>
        </w:tc>
      </w:tr>
      <w:tr>
        <w:tc>
          <w:tcPr>
            <w:tcW w:type="dxa" w:w="2900"/>
            <w:shd w:val="clear" w:color="auto" w:fill="F6F8F8"/>
          </w:tcPr>
          <w:p>
            <w:pPr>
              <w:spacing w:before="20" w:after="20"/>
            </w:pPr>
            <w:r>
              <w:rPr>
                <w:rFonts w:ascii="Calibri" w:hAnsi="Calibri"/>
                <w:b w:val="0"/>
                <w:i w:val="0"/>
                <w:color w:val="1A2B33"/>
                <w:sz w:val="16"/>
              </w:rPr>
              <w:t>Tasa de sudoración</w:t>
            </w:r>
          </w:p>
        </w:tc>
        <w:tc>
          <w:tcPr>
            <w:tcW w:type="dxa" w:w="1700"/>
            <w:shd w:val="clear" w:color="auto" w:fill="F6F8F8"/>
          </w:tcPr>
          <w:p>
            <w:pPr>
              <w:spacing w:before="20" w:after="20"/>
            </w:pPr>
            <w:r>
              <w:rPr>
                <w:rFonts w:ascii="Calibri" w:hAnsi="Calibri"/>
                <w:b w:val="0"/>
                <w:i w:val="0"/>
                <w:color w:val="1A2B33"/>
                <w:sz w:val="16"/>
              </w:rPr>
              <w:t>CÁLCULO</w:t>
            </w:r>
          </w:p>
        </w:tc>
        <w:tc>
          <w:tcPr>
            <w:tcW w:type="dxa" w:w="1560"/>
            <w:shd w:val="clear" w:color="auto" w:fill="F6F8F8"/>
          </w:tcPr>
          <w:p>
            <w:pPr>
              <w:spacing w:before="20" w:after="20"/>
            </w:pPr>
            <w:r>
              <w:rPr>
                <w:rFonts w:ascii="Calibri" w:hAnsi="Calibri"/>
                <w:b w:val="0"/>
                <w:i w:val="0"/>
                <w:color w:val="1A2B33"/>
                <w:sz w:val="16"/>
              </w:rPr>
              <w:t>L/h</w:t>
            </w:r>
          </w:p>
        </w:tc>
        <w:tc>
          <w:tcPr>
            <w:tcW w:type="dxa" w:w="3200"/>
            <w:shd w:val="clear" w:color="auto" w:fill="F6F8F8"/>
          </w:tcPr>
          <w:p>
            <w:pPr>
              <w:spacing w:before="20" w:after="20"/>
            </w:pPr>
            <w:r>
              <w:rPr>
                <w:rFonts w:ascii="Calibri" w:hAnsi="Calibri"/>
                <w:b w:val="0"/>
                <w:i w:val="0"/>
                <w:color w:val="1A2B33"/>
                <w:sz w:val="16"/>
              </w:rPr>
              <w:t>Depende de mediciones de hidratación</w:t>
            </w:r>
          </w:p>
        </w:tc>
      </w:tr>
    </w:tbl>
    <w:p>
      <w:pPr>
        <w:spacing w:before="60" w:after="40" w:line="276" w:lineRule="auto"/>
      </w:pPr>
      <w:r>
        <w:rPr>
          <w:rFonts w:ascii="Calibri" w:hAnsi="Calibri"/>
          <w:b/>
          <w:i w:val="0"/>
          <w:color w:val="0A3E3A"/>
          <w:sz w:val="18"/>
        </w:rPr>
        <w:t>Fuentes principales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2500"/>
        <w:gridCol w:w="3560"/>
        <w:gridCol w:w="700"/>
        <w:gridCol w:w="2600"/>
      </w:tblGrid>
      <w:tr>
        <w:tc>
          <w:tcPr>
            <w:tcW w:type="dxa" w:w="2500"/>
            <w:shd w:val="clear" w:color="auto" w:fill="0F5A54"/>
          </w:tcPr>
          <w:p>
            <w:pPr>
              <w:spacing w:before="20" w:after="20"/>
            </w:pPr>
            <w:r>
              <w:rPr>
                <w:rFonts w:ascii="Calibri" w:hAnsi="Calibri"/>
                <w:b/>
                <w:i w:val="0"/>
                <w:color w:val="FFFFFF"/>
                <w:sz w:val="17"/>
              </w:rPr>
              <w:t>Institución / autor</w:t>
            </w:r>
          </w:p>
        </w:tc>
        <w:tc>
          <w:tcPr>
            <w:tcW w:type="dxa" w:w="3560"/>
            <w:shd w:val="clear" w:color="auto" w:fill="0F5A54"/>
          </w:tcPr>
          <w:p>
            <w:pPr>
              <w:spacing w:before="20" w:after="20"/>
            </w:pPr>
            <w:r>
              <w:rPr>
                <w:rFonts w:ascii="Calibri" w:hAnsi="Calibri"/>
                <w:b/>
                <w:i w:val="0"/>
                <w:color w:val="FFFFFF"/>
                <w:sz w:val="17"/>
              </w:rPr>
              <w:t>Documento</w:t>
            </w:r>
          </w:p>
        </w:tc>
        <w:tc>
          <w:tcPr>
            <w:tcW w:type="dxa" w:w="700"/>
            <w:shd w:val="clear" w:color="auto" w:fill="0F5A54"/>
          </w:tcPr>
          <w:p>
            <w:pPr>
              <w:spacing w:before="20" w:after="20"/>
            </w:pPr>
            <w:r>
              <w:rPr>
                <w:rFonts w:ascii="Calibri" w:hAnsi="Calibri"/>
                <w:b/>
                <w:i w:val="0"/>
                <w:color w:val="FFFFFF"/>
                <w:sz w:val="17"/>
              </w:rPr>
              <w:t>Año</w:t>
            </w:r>
          </w:p>
        </w:tc>
        <w:tc>
          <w:tcPr>
            <w:tcW w:type="dxa" w:w="2600"/>
            <w:shd w:val="clear" w:color="auto" w:fill="0F5A54"/>
          </w:tcPr>
          <w:p>
            <w:pPr>
              <w:spacing w:before="20" w:after="20"/>
            </w:pPr>
            <w:r>
              <w:rPr>
                <w:rFonts w:ascii="Calibri" w:hAnsi="Calibri"/>
                <w:b/>
                <w:i w:val="0"/>
                <w:color w:val="FFFFFF"/>
                <w:sz w:val="17"/>
              </w:rPr>
              <w:t>Tipo</w:t>
            </w:r>
          </w:p>
        </w:tc>
      </w:tr>
      <w:tr>
        <w:tc>
          <w:tcPr>
            <w:tcW w:type="dxa" w:w="2500"/>
          </w:tcPr>
          <w:p>
            <w:pPr>
              <w:spacing w:before="20" w:after="20"/>
            </w:pPr>
            <w:r>
              <w:rPr>
                <w:rFonts w:ascii="Calibri" w:hAnsi="Calibri"/>
                <w:b w:val="0"/>
                <w:i w:val="0"/>
                <w:color w:val="1A2B33"/>
                <w:sz w:val="16"/>
              </w:rPr>
              <w:t>Literatura RED-S / disponibilidad energética</w:t>
            </w:r>
          </w:p>
        </w:tc>
        <w:tc>
          <w:tcPr>
            <w:tcW w:type="dxa" w:w="3560"/>
          </w:tcPr>
          <w:p>
            <w:pPr>
              <w:spacing w:before="20" w:after="20"/>
            </w:pPr>
            <w:r>
              <w:rPr>
                <w:rFonts w:ascii="Calibri" w:hAnsi="Calibri"/>
                <w:b w:val="0"/>
                <w:i w:val="0"/>
                <w:color w:val="1A2B33"/>
                <w:sz w:val="16"/>
              </w:rPr>
              <w:t>Modelo de deficiencia energética relativa en el deporte</w:t>
            </w:r>
          </w:p>
        </w:tc>
        <w:tc>
          <w:tcPr>
            <w:tcW w:type="dxa" w:w="700"/>
          </w:tcPr>
          <w:p>
            <w:pPr>
              <w:spacing w:before="20" w:after="20"/>
            </w:pPr>
            <w:r>
              <w:rPr>
                <w:rFonts w:ascii="Calibri" w:hAnsi="Calibri"/>
                <w:b w:val="0"/>
                <w:i w:val="0"/>
                <w:color w:val="1A2B33"/>
                <w:sz w:val="16"/>
              </w:rPr>
              <w:t>s/f</w:t>
            </w:r>
          </w:p>
        </w:tc>
        <w:tc>
          <w:tcPr>
            <w:tcW w:type="dxa" w:w="2600"/>
          </w:tcPr>
          <w:p>
            <w:pPr>
              <w:spacing w:before="20" w:after="20"/>
            </w:pPr>
            <w:r>
              <w:rPr>
                <w:rFonts w:ascii="Calibri" w:hAnsi="Calibri"/>
                <w:b w:val="0"/>
                <w:i w:val="0"/>
                <w:color w:val="1A2B33"/>
                <w:sz w:val="16"/>
              </w:rPr>
              <w:t>FUENTE_PRIMARIA</w:t>
            </w:r>
          </w:p>
        </w:tc>
      </w:tr>
    </w:tbl>
    <w:p>
      <w:pPr>
        <w:spacing w:before="60" w:after="40" w:line="276" w:lineRule="auto"/>
      </w:pPr>
      <w:r>
        <w:rPr>
          <w:rFonts w:ascii="Calibri" w:hAnsi="Calibri"/>
          <w:b/>
          <w:i w:val="0"/>
          <w:color w:val="0A3E3A"/>
          <w:sz w:val="18"/>
        </w:rPr>
        <w:t>Flujo de uso</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CellMar>
          <w:top w:w="40" w:type="dxa"/>
          <w:bottom w:w="40" w:type="dxa"/>
          <w:left w:w="40" w:type="dxa"/>
          <w:right w:w="40" w:type="dxa"/>
        </w:tblCellMar>
      </w:tblPr>
      <w:tblGrid>
        <w:gridCol w:w="593"/>
        <w:gridCol w:w="593"/>
        <w:gridCol w:w="593"/>
        <w:gridCol w:w="593"/>
        <w:gridCol w:w="593"/>
        <w:gridCol w:w="593"/>
        <w:gridCol w:w="593"/>
        <w:gridCol w:w="593"/>
        <w:gridCol w:w="593"/>
        <w:gridCol w:w="593"/>
        <w:gridCol w:w="593"/>
        <w:gridCol w:w="593"/>
        <w:gridCol w:w="593"/>
        <w:gridCol w:w="593"/>
        <w:gridCol w:w="593"/>
        <w:gridCol w:w="593"/>
        <w:gridCol w:w="593"/>
      </w:tblGrid>
      <w:tr>
        <w:tc>
          <w:tcPr>
            <w:tcW w:type="dxa" w:w="593"/>
            <w:shd w:val="clear" w:color="auto" w:fill="EDF2F1"/>
          </w:tcPr>
          <w:p>
            <w:pPr>
              <w:spacing w:before="20" w:after="20"/>
              <w:jc w:val="center"/>
            </w:pPr>
            <w:r>
              <w:rPr>
                <w:rFonts w:ascii="Calibri" w:hAnsi="Calibri"/>
                <w:b/>
                <w:i w:val="0"/>
                <w:color w:val="0A3E3A"/>
                <w:sz w:val="15"/>
              </w:rPr>
              <w:t>INICIO</w:t>
            </w:r>
          </w:p>
        </w:tc>
        <w:tc>
          <w:tcPr>
            <w:tcW w:type="dxa" w:w="593"/>
          </w:tcPr>
          <w:p>
            <w:pPr>
              <w:spacing w:before="20" w:after="20"/>
              <w:jc w:val="center"/>
            </w:pPr>
            <w:r>
              <w:rPr>
                <w:rFonts w:ascii="Calibri" w:hAnsi="Calibri"/>
                <w:b/>
                <w:i w:val="0"/>
                <w:color w:val="C08A2B"/>
                <w:sz w:val="18"/>
              </w:rPr>
              <w:t>→</w:t>
            </w:r>
          </w:p>
        </w:tc>
        <w:tc>
          <w:tcPr>
            <w:tcW w:type="dxa" w:w="593"/>
            <w:shd w:val="clear" w:color="auto" w:fill="EDF2F1"/>
          </w:tcPr>
          <w:p>
            <w:pPr>
              <w:spacing w:before="20" w:after="20"/>
              <w:jc w:val="center"/>
            </w:pPr>
            <w:r>
              <w:rPr>
                <w:rFonts w:ascii="Calibri" w:hAnsi="Calibri"/>
                <w:b/>
                <w:i w:val="0"/>
                <w:color w:val="0A3E3A"/>
                <w:sz w:val="15"/>
              </w:rPr>
              <w:t>IDENTIFICACION</w:t>
            </w:r>
          </w:p>
        </w:tc>
        <w:tc>
          <w:tcPr>
            <w:tcW w:type="dxa" w:w="593"/>
          </w:tcPr>
          <w:p>
            <w:pPr>
              <w:spacing w:before="20" w:after="20"/>
              <w:jc w:val="center"/>
            </w:pPr>
            <w:r>
              <w:rPr>
                <w:rFonts w:ascii="Calibri" w:hAnsi="Calibri"/>
                <w:b/>
                <w:i w:val="0"/>
                <w:color w:val="C08A2B"/>
                <w:sz w:val="18"/>
              </w:rPr>
              <w:t>→</w:t>
            </w:r>
          </w:p>
        </w:tc>
        <w:tc>
          <w:tcPr>
            <w:tcW w:type="dxa" w:w="593"/>
            <w:shd w:val="clear" w:color="auto" w:fill="EDF2F1"/>
          </w:tcPr>
          <w:p>
            <w:pPr>
              <w:spacing w:before="20" w:after="20"/>
              <w:jc w:val="center"/>
            </w:pPr>
            <w:r>
              <w:rPr>
                <w:rFonts w:ascii="Calibri" w:hAnsi="Calibri"/>
                <w:b/>
                <w:i w:val="0"/>
                <w:color w:val="0A3E3A"/>
                <w:sz w:val="15"/>
              </w:rPr>
              <w:t>ENTRENAMIENTO</w:t>
            </w:r>
          </w:p>
        </w:tc>
        <w:tc>
          <w:tcPr>
            <w:tcW w:type="dxa" w:w="593"/>
          </w:tcPr>
          <w:p>
            <w:pPr>
              <w:spacing w:before="20" w:after="20"/>
              <w:jc w:val="center"/>
            </w:pPr>
            <w:r>
              <w:rPr>
                <w:rFonts w:ascii="Calibri" w:hAnsi="Calibri"/>
                <w:b/>
                <w:i w:val="0"/>
                <w:color w:val="C08A2B"/>
                <w:sz w:val="18"/>
              </w:rPr>
              <w:t>→</w:t>
            </w:r>
          </w:p>
        </w:tc>
        <w:tc>
          <w:tcPr>
            <w:tcW w:type="dxa" w:w="593"/>
            <w:shd w:val="clear" w:color="auto" w:fill="EDF2F1"/>
          </w:tcPr>
          <w:p>
            <w:pPr>
              <w:spacing w:before="20" w:after="20"/>
              <w:jc w:val="center"/>
            </w:pPr>
            <w:r>
              <w:rPr>
                <w:rFonts w:ascii="Calibri" w:hAnsi="Calibri"/>
                <w:b/>
                <w:i w:val="0"/>
                <w:color w:val="0A3E3A"/>
                <w:sz w:val="15"/>
              </w:rPr>
              <w:t>ANTROPOMETRIA</w:t>
            </w:r>
          </w:p>
        </w:tc>
        <w:tc>
          <w:tcPr>
            <w:tcW w:type="dxa" w:w="593"/>
          </w:tcPr>
          <w:p>
            <w:pPr>
              <w:spacing w:before="20" w:after="20"/>
              <w:jc w:val="center"/>
            </w:pPr>
            <w:r>
              <w:rPr>
                <w:rFonts w:ascii="Calibri" w:hAnsi="Calibri"/>
                <w:b/>
                <w:i w:val="0"/>
                <w:color w:val="C08A2B"/>
                <w:sz w:val="18"/>
              </w:rPr>
              <w:t>→</w:t>
            </w:r>
          </w:p>
        </w:tc>
        <w:tc>
          <w:tcPr>
            <w:tcW w:type="dxa" w:w="593"/>
            <w:shd w:val="clear" w:color="auto" w:fill="EDF2F1"/>
          </w:tcPr>
          <w:p>
            <w:pPr>
              <w:spacing w:before="20" w:after="20"/>
              <w:jc w:val="center"/>
            </w:pPr>
            <w:r>
              <w:rPr>
                <w:rFonts w:ascii="Calibri" w:hAnsi="Calibri"/>
                <w:b/>
                <w:i w:val="0"/>
                <w:color w:val="0A3E3A"/>
                <w:sz w:val="15"/>
              </w:rPr>
              <w:t>HIDRATACION</w:t>
            </w:r>
          </w:p>
        </w:tc>
        <w:tc>
          <w:tcPr>
            <w:tcW w:type="dxa" w:w="593"/>
          </w:tcPr>
          <w:p>
            <w:pPr>
              <w:spacing w:before="20" w:after="20"/>
              <w:jc w:val="center"/>
            </w:pPr>
            <w:r>
              <w:rPr>
                <w:rFonts w:ascii="Calibri" w:hAnsi="Calibri"/>
                <w:b/>
                <w:i w:val="0"/>
                <w:color w:val="C08A2B"/>
                <w:sz w:val="18"/>
              </w:rPr>
              <w:t>→</w:t>
            </w:r>
          </w:p>
        </w:tc>
        <w:tc>
          <w:tcPr>
            <w:tcW w:type="dxa" w:w="593"/>
            <w:shd w:val="clear" w:color="auto" w:fill="EDF2F1"/>
          </w:tcPr>
          <w:p>
            <w:pPr>
              <w:spacing w:before="20" w:after="20"/>
              <w:jc w:val="center"/>
            </w:pPr>
            <w:r>
              <w:rPr>
                <w:rFonts w:ascii="Calibri" w:hAnsi="Calibri"/>
                <w:b/>
                <w:i w:val="0"/>
                <w:color w:val="0A3E3A"/>
                <w:sz w:val="15"/>
              </w:rPr>
              <w:t>SUPLEMENTOS</w:t>
            </w:r>
          </w:p>
        </w:tc>
        <w:tc>
          <w:tcPr>
            <w:tcW w:type="dxa" w:w="593"/>
          </w:tcPr>
          <w:p>
            <w:pPr>
              <w:spacing w:before="20" w:after="20"/>
              <w:jc w:val="center"/>
            </w:pPr>
            <w:r>
              <w:rPr>
                <w:rFonts w:ascii="Calibri" w:hAnsi="Calibri"/>
                <w:b/>
                <w:i w:val="0"/>
                <w:color w:val="C08A2B"/>
                <w:sz w:val="18"/>
              </w:rPr>
              <w:t>→</w:t>
            </w:r>
          </w:p>
        </w:tc>
        <w:tc>
          <w:tcPr>
            <w:tcW w:type="dxa" w:w="593"/>
            <w:shd w:val="clear" w:color="auto" w:fill="EDF2F1"/>
          </w:tcPr>
          <w:p>
            <w:pPr>
              <w:spacing w:before="20" w:after="20"/>
              <w:jc w:val="center"/>
            </w:pPr>
            <w:r>
              <w:rPr>
                <w:rFonts w:ascii="Calibri" w:hAnsi="Calibri"/>
                <w:b/>
                <w:i w:val="0"/>
                <w:color w:val="0A3E3A"/>
                <w:sz w:val="15"/>
              </w:rPr>
              <w:t>TAMIZAJE</w:t>
            </w:r>
          </w:p>
        </w:tc>
        <w:tc>
          <w:tcPr>
            <w:tcW w:type="dxa" w:w="593"/>
          </w:tcPr>
          <w:p>
            <w:pPr>
              <w:spacing w:before="20" w:after="20"/>
              <w:jc w:val="center"/>
            </w:pPr>
            <w:r>
              <w:rPr>
                <w:rFonts w:ascii="Calibri" w:hAnsi="Calibri"/>
                <w:b/>
                <w:i w:val="0"/>
                <w:color w:val="C08A2B"/>
                <w:sz w:val="18"/>
              </w:rPr>
              <w:t>→</w:t>
            </w:r>
          </w:p>
        </w:tc>
        <w:tc>
          <w:tcPr>
            <w:tcW w:type="dxa" w:w="593"/>
            <w:shd w:val="clear" w:color="auto" w:fill="EDF2F1"/>
          </w:tcPr>
          <w:p>
            <w:pPr>
              <w:spacing w:before="20" w:after="20"/>
              <w:jc w:val="center"/>
            </w:pPr>
            <w:r>
              <w:rPr>
                <w:rFonts w:ascii="Calibri" w:hAnsi="Calibri"/>
                <w:b/>
                <w:i w:val="0"/>
                <w:color w:val="0A3E3A"/>
                <w:sz w:val="15"/>
              </w:rPr>
              <w:t>DIAGNOSTICO</w:t>
            </w:r>
          </w:p>
        </w:tc>
        <w:tc>
          <w:tcPr>
            <w:tcW w:type="dxa" w:w="593"/>
          </w:tcPr>
          <w:p>
            <w:pPr>
              <w:spacing w:before="20" w:after="20"/>
              <w:jc w:val="center"/>
            </w:pPr>
            <w:r>
              <w:rPr>
                <w:rFonts w:ascii="Calibri" w:hAnsi="Calibri"/>
                <w:b/>
                <w:i w:val="0"/>
                <w:color w:val="C08A2B"/>
                <w:sz w:val="18"/>
              </w:rPr>
              <w:t>→</w:t>
            </w:r>
          </w:p>
        </w:tc>
        <w:tc>
          <w:tcPr>
            <w:tcW w:type="dxa" w:w="593"/>
            <w:shd w:val="clear" w:color="auto" w:fill="EDF2F1"/>
          </w:tcPr>
          <w:p>
            <w:pPr>
              <w:spacing w:before="20" w:after="20"/>
              <w:jc w:val="center"/>
            </w:pPr>
            <w:r>
              <w:rPr>
                <w:rFonts w:ascii="Calibri" w:hAnsi="Calibri"/>
                <w:b/>
                <w:i w:val="0"/>
                <w:color w:val="0A3E3A"/>
                <w:sz w:val="15"/>
              </w:rPr>
              <w:t>FUENTES</w:t>
            </w:r>
          </w:p>
        </w:tc>
      </w:tr>
    </w:tbl>
    <w:p>
      <w:pPr>
        <w:spacing w:before="0" w:after="120"/>
        <w:pBdr>
          <w:bottom w:val="single" w:sz="8" w:space="1" w:color="D6DEDD"/>
        </w:pBdr>
      </w:pPr>
    </w:p>
    <w:p>
      <w:pPr>
        <w:spacing w:before="40" w:after="80" w:line="276" w:lineRule="auto"/>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Layout w:type="fixed"/>
        <w:tblCellMar>
          <w:top w:w="60" w:type="dxa"/>
          <w:bottom w:w="60" w:type="dxa"/>
          <w:left w:w="140" w:type="dxa"/>
          <w:right w:w="120" w:type="dxa"/>
        </w:tblCellMar>
        <w:tblW w:w="9360" w:type="dxa"/>
      </w:tblPr>
      <w:tblGrid>
        <w:gridCol w:w="10086"/>
      </w:tblGrid>
      <w:tr>
        <w:tc>
          <w:tcPr>
            <w:tcW w:type="dxa" w:w="10086"/>
            <w:shd w:val="clear" w:color="auto" w:fill="EDF2F1"/>
          </w:tcPr>
          <w:p>
            <w:pPr>
              <w:spacing w:before="0" w:after="0"/>
            </w:pPr>
            <w:r>
              <w:rPr>
                <w:rFonts w:ascii="Calibri" w:hAnsi="Calibri"/>
                <w:b/>
                <w:i w:val="0"/>
                <w:color w:val="0F5A54"/>
                <w:sz w:val="24"/>
              </w:rPr>
              <w:t xml:space="preserve">NMX-20  </w:t>
            </w:r>
            <w:r>
              <w:rPr>
                <w:rFonts w:ascii="Calibri" w:hAnsi="Calibri"/>
                <w:b/>
                <w:i w:val="0"/>
                <w:color w:val="1A2B33"/>
                <w:sz w:val="22"/>
              </w:rPr>
              <w:t>Formulario Integral de Evaluación (Adulto, Persona Mayor, Hospital, Deporte, TEM, Frisancho)</w:t>
            </w:r>
          </w:p>
        </w:tc>
      </w:tr>
    </w:tbl>
    <w:p>
      <w:pPr>
        <w:spacing w:before="40" w:after="20" w:line="276" w:lineRule="auto"/>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500"/>
        <w:gridCol w:w="6860"/>
      </w:tblGrid>
      <w:tr>
        <w:tc>
          <w:tcPr>
            <w:tcW w:type="dxa" w:w="2500"/>
            <w:shd w:val="clear" w:color="auto" w:fill="EDF2F1"/>
          </w:tcPr>
          <w:p>
            <w:pPr>
              <w:spacing w:before="20" w:after="20"/>
            </w:pPr>
            <w:r>
              <w:rPr>
                <w:rFonts w:ascii="Calibri" w:hAnsi="Calibri"/>
                <w:b/>
                <w:i w:val="0"/>
                <w:color w:val="0A3E3A"/>
                <w:sz w:val="19"/>
              </w:rPr>
              <w:t>Fase / Categoría</w:t>
            </w:r>
          </w:p>
        </w:tc>
        <w:tc>
          <w:tcPr>
            <w:tcW w:type="dxa" w:w="6860"/>
          </w:tcPr>
          <w:p>
            <w:pPr>
              <w:spacing w:before="20" w:after="20"/>
            </w:pPr>
            <w:r>
              <w:rPr>
                <w:rFonts w:ascii="Calibri" w:hAnsi="Calibri"/>
                <w:b w:val="0"/>
                <w:i w:val="0"/>
                <w:color w:val="1A2B33"/>
                <w:sz w:val="19"/>
              </w:rPr>
              <w:t>Fase 5 · Clínica · Evaluación antropométrica integral</w:t>
            </w:r>
          </w:p>
        </w:tc>
      </w:tr>
      <w:tr>
        <w:tc>
          <w:tcPr>
            <w:tcW w:type="dxa" w:w="2500"/>
            <w:shd w:val="clear" w:color="auto" w:fill="EDF2F1"/>
          </w:tcPr>
          <w:p>
            <w:pPr>
              <w:spacing w:before="20" w:after="20"/>
            </w:pPr>
            <w:r>
              <w:rPr>
                <w:rFonts w:ascii="Calibri" w:hAnsi="Calibri"/>
                <w:b/>
                <w:i w:val="0"/>
                <w:color w:val="0A3E3A"/>
                <w:sz w:val="19"/>
              </w:rPr>
              <w:t>Objetivo</w:t>
            </w:r>
          </w:p>
        </w:tc>
        <w:tc>
          <w:tcPr>
            <w:tcW w:type="dxa" w:w="6860"/>
          </w:tcPr>
          <w:p>
            <w:pPr>
              <w:spacing w:before="20" w:after="20"/>
            </w:pPr>
            <w:r>
              <w:rPr>
                <w:rFonts w:ascii="Calibri" w:hAnsi="Calibri"/>
                <w:b w:val="0"/>
                <w:i w:val="0"/>
                <w:color w:val="1A2B33"/>
                <w:sz w:val="19"/>
              </w:rPr>
              <w:t>Registrar, calcular, clasificar (orientadora) y trazar académicamente evaluaciones antropométricas integrando recordatorio, composición, somatotipo y referencias.</w:t>
            </w:r>
          </w:p>
        </w:tc>
      </w:tr>
      <w:tr>
        <w:tc>
          <w:tcPr>
            <w:tcW w:type="dxa" w:w="2500"/>
            <w:shd w:val="clear" w:color="auto" w:fill="EDF2F1"/>
          </w:tcPr>
          <w:p>
            <w:pPr>
              <w:spacing w:before="20" w:after="20"/>
            </w:pPr>
            <w:r>
              <w:rPr>
                <w:rFonts w:ascii="Calibri" w:hAnsi="Calibri"/>
                <w:b/>
                <w:i w:val="0"/>
                <w:color w:val="0A3E3A"/>
                <w:sz w:val="19"/>
              </w:rPr>
              <w:t>Población</w:t>
            </w:r>
          </w:p>
        </w:tc>
        <w:tc>
          <w:tcPr>
            <w:tcW w:type="dxa" w:w="6860"/>
          </w:tcPr>
          <w:p>
            <w:pPr>
              <w:spacing w:before="20" w:after="20"/>
            </w:pPr>
            <w:r>
              <w:rPr>
                <w:rFonts w:ascii="Calibri" w:hAnsi="Calibri"/>
                <w:b w:val="0"/>
                <w:i w:val="0"/>
                <w:color w:val="1A2B33"/>
                <w:sz w:val="19"/>
              </w:rPr>
              <w:t>Adulto, persona mayor, hospitalizado y deporte; arquitectura de referencia Frisancho; incluye TEM.</w:t>
            </w:r>
          </w:p>
        </w:tc>
      </w:tr>
      <w:tr>
        <w:tc>
          <w:tcPr>
            <w:tcW w:type="dxa" w:w="2500"/>
            <w:shd w:val="clear" w:color="auto" w:fill="EDF2F1"/>
          </w:tcPr>
          <w:p>
            <w:pPr>
              <w:spacing w:before="20" w:after="20"/>
            </w:pPr>
            <w:r>
              <w:rPr>
                <w:rFonts w:ascii="Calibri" w:hAnsi="Calibri"/>
                <w:b/>
                <w:i w:val="0"/>
                <w:color w:val="0A3E3A"/>
                <w:sz w:val="19"/>
              </w:rPr>
              <w:t>Entradas</w:t>
            </w:r>
          </w:p>
        </w:tc>
        <w:tc>
          <w:tcPr>
            <w:tcW w:type="dxa" w:w="6860"/>
          </w:tcPr>
          <w:p>
            <w:pPr>
              <w:spacing w:before="20" w:after="20"/>
            </w:pPr>
            <w:r>
              <w:rPr>
                <w:rFonts w:ascii="Calibri" w:hAnsi="Calibri"/>
                <w:b w:val="0"/>
                <w:i w:val="0"/>
                <w:color w:val="1A2B33"/>
                <w:sz w:val="19"/>
              </w:rPr>
              <w:t>Datos personales; Alimentación; Antropometría</w:t>
            </w:r>
          </w:p>
        </w:tc>
      </w:tr>
      <w:tr>
        <w:tc>
          <w:tcPr>
            <w:tcW w:type="dxa" w:w="2500"/>
            <w:shd w:val="clear" w:color="auto" w:fill="EDF2F1"/>
          </w:tcPr>
          <w:p>
            <w:pPr>
              <w:spacing w:before="20" w:after="20"/>
            </w:pPr>
            <w:r>
              <w:rPr>
                <w:rFonts w:ascii="Calibri" w:hAnsi="Calibri"/>
                <w:b/>
                <w:i w:val="0"/>
                <w:color w:val="0A3E3A"/>
                <w:sz w:val="19"/>
              </w:rPr>
              <w:t>Resultados</w:t>
            </w:r>
          </w:p>
        </w:tc>
        <w:tc>
          <w:tcPr>
            <w:tcW w:type="dxa" w:w="6860"/>
          </w:tcPr>
          <w:p>
            <w:pPr>
              <w:spacing w:before="20" w:after="20"/>
            </w:pPr>
            <w:r>
              <w:rPr>
                <w:rFonts w:ascii="Calibri" w:hAnsi="Calibri"/>
                <w:b w:val="0"/>
                <w:i w:val="0"/>
                <w:color w:val="1A2B33"/>
                <w:sz w:val="19"/>
              </w:rPr>
              <w:t>Síntesis integrada; Composición y somatotipo; Clasificación orientadora</w:t>
            </w:r>
          </w:p>
        </w:tc>
      </w:tr>
      <w:tr>
        <w:tc>
          <w:tcPr>
            <w:tcW w:type="dxa" w:w="2500"/>
            <w:shd w:val="clear" w:color="auto" w:fill="EDF2F1"/>
          </w:tcPr>
          <w:p>
            <w:pPr>
              <w:spacing w:before="20" w:after="20"/>
            </w:pPr>
            <w:r>
              <w:rPr>
                <w:rFonts w:ascii="Calibri" w:hAnsi="Calibri"/>
                <w:b/>
                <w:i w:val="0"/>
                <w:color w:val="0A3E3A"/>
                <w:sz w:val="19"/>
              </w:rPr>
              <w:t>Funciones principales</w:t>
            </w:r>
          </w:p>
        </w:tc>
        <w:tc>
          <w:tcPr>
            <w:tcW w:type="dxa" w:w="6860"/>
          </w:tcPr>
          <w:p>
            <w:pPr>
              <w:spacing w:before="20" w:after="20"/>
            </w:pPr>
            <w:r>
              <w:rPr>
                <w:rFonts w:ascii="Calibri" w:hAnsi="Calibri"/>
                <w:b w:val="0"/>
                <w:i w:val="0"/>
                <w:color w:val="1A2B33"/>
                <w:sz w:val="19"/>
              </w:rPr>
              <w:t>Registro integral; Composición y somatotipo; Clasificación por población; TEM</w:t>
            </w:r>
          </w:p>
        </w:tc>
      </w:tr>
      <w:tr>
        <w:tc>
          <w:tcPr>
            <w:tcW w:type="dxa" w:w="2500"/>
            <w:shd w:val="clear" w:color="auto" w:fill="EDF2F1"/>
          </w:tcPr>
          <w:p>
            <w:pPr>
              <w:spacing w:before="20" w:after="20"/>
            </w:pPr>
            <w:r>
              <w:rPr>
                <w:rFonts w:ascii="Calibri" w:hAnsi="Calibri"/>
                <w:b/>
                <w:i w:val="0"/>
                <w:color w:val="0A3E3A"/>
                <w:sz w:val="19"/>
              </w:rPr>
              <w:t>Metodología</w:t>
            </w:r>
          </w:p>
        </w:tc>
        <w:tc>
          <w:tcPr>
            <w:tcW w:type="dxa" w:w="6860"/>
          </w:tcPr>
          <w:p>
            <w:pPr>
              <w:spacing w:before="20" w:after="20"/>
            </w:pPr>
            <w:r>
              <w:rPr>
                <w:rFonts w:ascii="Calibri" w:hAnsi="Calibri"/>
                <w:b w:val="0"/>
                <w:i w:val="0"/>
                <w:color w:val="1A2B33"/>
                <w:sz w:val="19"/>
              </w:rPr>
              <w:t>Heath–Carter (somatotipo) y densidad/grasa; Referencia Frisancho y TEM</w:t>
            </w:r>
          </w:p>
        </w:tc>
      </w:tr>
      <w:tr>
        <w:tc>
          <w:tcPr>
            <w:tcW w:type="dxa" w:w="2500"/>
            <w:shd w:val="clear" w:color="auto" w:fill="EDF2F1"/>
          </w:tcPr>
          <w:p>
            <w:pPr>
              <w:spacing w:before="20" w:after="20"/>
            </w:pPr>
            <w:r>
              <w:rPr>
                <w:rFonts w:ascii="Calibri" w:hAnsi="Calibri"/>
                <w:b/>
                <w:i w:val="0"/>
                <w:color w:val="0A3E3A"/>
                <w:sz w:val="19"/>
              </w:rPr>
              <w:t>Fuentes</w:t>
            </w:r>
          </w:p>
        </w:tc>
        <w:tc>
          <w:tcPr>
            <w:tcW w:type="dxa" w:w="6860"/>
          </w:tcPr>
          <w:p>
            <w:pPr>
              <w:spacing w:before="20" w:after="20"/>
            </w:pPr>
            <w:r>
              <w:rPr>
                <w:rFonts w:ascii="Calibri" w:hAnsi="Calibri"/>
                <w:b w:val="0"/>
                <w:i w:val="0"/>
                <w:color w:val="1A2B33"/>
                <w:sz w:val="19"/>
              </w:rPr>
              <w:t>Frisancho; INTA, Universidad de Chile</w:t>
            </w:r>
          </w:p>
        </w:tc>
      </w:tr>
      <w:tr>
        <w:tc>
          <w:tcPr>
            <w:tcW w:type="dxa" w:w="2500"/>
            <w:shd w:val="clear" w:color="auto" w:fill="EDF2F1"/>
          </w:tcPr>
          <w:p>
            <w:pPr>
              <w:spacing w:before="20" w:after="20"/>
            </w:pPr>
            <w:r>
              <w:rPr>
                <w:rFonts w:ascii="Calibri" w:hAnsi="Calibri"/>
                <w:b/>
                <w:i w:val="0"/>
                <w:color w:val="0A3E3A"/>
                <w:sz w:val="19"/>
              </w:rPr>
              <w:t>Limitaciones</w:t>
            </w:r>
          </w:p>
        </w:tc>
        <w:tc>
          <w:tcPr>
            <w:tcW w:type="dxa" w:w="6860"/>
          </w:tcPr>
          <w:p>
            <w:pPr>
              <w:spacing w:before="20" w:after="20"/>
            </w:pPr>
            <w:r>
              <w:rPr>
                <w:rFonts w:ascii="Calibri" w:hAnsi="Calibri"/>
                <w:b w:val="0"/>
                <w:i w:val="0"/>
                <w:color w:val="1A2B33"/>
                <w:sz w:val="19"/>
              </w:rPr>
              <w:t>'100% académico' significa requisitos implementados/probados dentro del alcance, no validación clínica universal. No realiza diagnóstico. La interpretación final corresponde al profesional o docente.</w:t>
            </w:r>
          </w:p>
        </w:tc>
      </w:tr>
      <w:tr>
        <w:tc>
          <w:tcPr>
            <w:tcW w:type="dxa" w:w="2500"/>
            <w:shd w:val="clear" w:color="auto" w:fill="EDF2F1"/>
          </w:tcPr>
          <w:p>
            <w:pPr>
              <w:spacing w:before="20" w:after="20"/>
            </w:pPr>
            <w:r>
              <w:rPr>
                <w:rFonts w:ascii="Calibri" w:hAnsi="Calibri"/>
                <w:b/>
                <w:i w:val="0"/>
                <w:color w:val="0A3E3A"/>
                <w:sz w:val="19"/>
              </w:rPr>
              <w:t>Nivel sugerido</w:t>
            </w:r>
          </w:p>
        </w:tc>
        <w:tc>
          <w:tcPr>
            <w:tcW w:type="dxa" w:w="6860"/>
          </w:tcPr>
          <w:p>
            <w:pPr>
              <w:spacing w:before="20" w:after="20"/>
            </w:pPr>
            <w:r>
              <w:rPr>
                <w:rFonts w:ascii="Calibri" w:hAnsi="Calibri"/>
                <w:b w:val="0"/>
                <w:i w:val="0"/>
                <w:color w:val="1A2B33"/>
                <w:sz w:val="19"/>
              </w:rPr>
              <w:t>Educativo / apoyo clínico profesional</w:t>
            </w:r>
          </w:p>
        </w:tc>
      </w:tr>
      <w:tr>
        <w:tc>
          <w:tcPr>
            <w:tcW w:type="dxa" w:w="2500"/>
            <w:shd w:val="clear" w:color="auto" w:fill="EDF2F1"/>
          </w:tcPr>
          <w:p>
            <w:pPr>
              <w:spacing w:before="20" w:after="20"/>
            </w:pPr>
            <w:r>
              <w:rPr>
                <w:rFonts w:ascii="Calibri" w:hAnsi="Calibri"/>
                <w:b/>
                <w:i w:val="0"/>
                <w:color w:val="0A3E3A"/>
                <w:sz w:val="19"/>
              </w:rPr>
              <w:t>Versión / Estado</w:t>
            </w:r>
          </w:p>
        </w:tc>
        <w:tc>
          <w:tcPr>
            <w:tcW w:type="dxa" w:w="6860"/>
          </w:tcPr>
          <w:p>
            <w:pPr>
              <w:spacing w:before="20" w:after="20"/>
            </w:pPr>
            <w:r>
              <w:rPr>
                <w:rFonts w:ascii="Calibri" w:hAnsi="Calibri"/>
                <w:b w:val="0"/>
                <w:i w:val="0"/>
                <w:color w:val="1A2B33"/>
                <w:sz w:val="19"/>
              </w:rPr>
              <w:t>v3.0.1 · PRE_P19 (estado documental declarado en el nombre del archivo)</w:t>
            </w:r>
          </w:p>
        </w:tc>
      </w:tr>
      <w:tr>
        <w:tc>
          <w:tcPr>
            <w:tcW w:type="dxa" w:w="2500"/>
            <w:shd w:val="clear" w:color="auto" w:fill="EDF2F1"/>
          </w:tcPr>
          <w:p>
            <w:pPr>
              <w:spacing w:before="20" w:after="20"/>
            </w:pPr>
            <w:r>
              <w:rPr>
                <w:rFonts w:ascii="Calibri" w:hAnsi="Calibri"/>
                <w:b/>
                <w:i w:val="0"/>
                <w:color w:val="0A3E3A"/>
                <w:sz w:val="19"/>
              </w:rPr>
              <w:t>Estado del portafolio</w:t>
            </w:r>
          </w:p>
        </w:tc>
        <w:tc>
          <w:tcPr>
            <w:tcW w:type="dxa" w:w="6860"/>
          </w:tcPr>
          <w:p>
            <w:pPr>
              <w:spacing w:before="20" w:after="20"/>
            </w:pPr>
            <w:r>
              <w:rPr>
                <w:rFonts w:ascii="Calibri" w:hAnsi="Calibri"/>
                <w:b w:val="0"/>
                <w:i w:val="0"/>
                <w:color w:val="1A2B33"/>
                <w:sz w:val="19"/>
              </w:rPr>
              <w:t>PORTAFOLIO_COMPLETO</w:t>
            </w:r>
          </w:p>
        </w:tc>
      </w:tr>
    </w:tbl>
    <w:p>
      <w:pPr>
        <w:spacing w:before="60" w:after="60" w:line="276" w:lineRule="auto"/>
      </w:pPr>
      <w:r>
        <w:rPr>
          <w:rFonts w:ascii="Calibri" w:hAnsi="Calibri"/>
          <w:b w:val="0"/>
          <w:i w:val="0"/>
          <w:color w:val="1A2B33"/>
          <w:sz w:val="19"/>
        </w:rPr>
        <w:t>NMX-20 es el formulario integral de evaluación (versión académica 3.0.1, 33 hojas): reúne identificación, recordatorio de 24 h (base INTA 2018), mediciones, composición corporal, somatotipo (Heath–Carter) y una síntesis integrada, con módulos para adulto, persona mayor, hospitalizado y deporte, arquitectura de referencia Frisancho y cálculo del error técnico de medición (TEM). Incluye MANUAL_USO y AUDITORIA_ACADEMICA. Su '100% académico' significa requisitos documentados implementados/probados, no validación clínica universal. Es la evaluación más completa de la Fase 5.</w:t>
      </w:r>
    </w:p>
    <w:p>
      <w:pPr>
        <w:spacing w:before="20" w:after="40" w:line="276" w:lineRule="auto"/>
      </w:pPr>
      <w:r>
        <w:rPr>
          <w:rFonts w:ascii="Calibri" w:hAnsi="Calibri"/>
          <w:b/>
          <w:i w:val="0"/>
          <w:color w:val="0A3E3A"/>
          <w:sz w:val="18"/>
        </w:rPr>
        <w:t>Funciones principales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1900"/>
        <w:gridCol w:w="3560"/>
        <w:gridCol w:w="2500"/>
        <w:gridCol w:w="1400"/>
      </w:tblGrid>
      <w:tr>
        <w:tc>
          <w:tcPr>
            <w:tcW w:type="dxa" w:w="1900"/>
            <w:shd w:val="clear" w:color="auto" w:fill="0F5A54"/>
          </w:tcPr>
          <w:p>
            <w:pPr>
              <w:spacing w:before="20" w:after="20"/>
            </w:pPr>
            <w:r>
              <w:rPr>
                <w:rFonts w:ascii="Calibri" w:hAnsi="Calibri"/>
                <w:b/>
                <w:i w:val="0"/>
                <w:color w:val="FFFFFF"/>
                <w:sz w:val="17"/>
              </w:rPr>
              <w:t>Función</w:t>
            </w:r>
          </w:p>
        </w:tc>
        <w:tc>
          <w:tcPr>
            <w:tcW w:type="dxa" w:w="3560"/>
            <w:shd w:val="clear" w:color="auto" w:fill="0F5A54"/>
          </w:tcPr>
          <w:p>
            <w:pPr>
              <w:spacing w:before="20" w:after="20"/>
            </w:pPr>
            <w:r>
              <w:rPr>
                <w:rFonts w:ascii="Calibri" w:hAnsi="Calibri"/>
                <w:b/>
                <w:i w:val="0"/>
                <w:color w:val="FFFFFF"/>
                <w:sz w:val="17"/>
              </w:rPr>
              <w:t>Qué hace</w:t>
            </w:r>
          </w:p>
        </w:tc>
        <w:tc>
          <w:tcPr>
            <w:tcW w:type="dxa" w:w="2500"/>
            <w:shd w:val="clear" w:color="auto" w:fill="0F5A54"/>
          </w:tcPr>
          <w:p>
            <w:pPr>
              <w:spacing w:before="20" w:after="20"/>
            </w:pPr>
            <w:r>
              <w:rPr>
                <w:rFonts w:ascii="Calibri" w:hAnsi="Calibri"/>
                <w:b/>
                <w:i w:val="0"/>
                <w:color w:val="FFFFFF"/>
                <w:sz w:val="17"/>
              </w:rPr>
              <w:t>Resultado</w:t>
            </w:r>
          </w:p>
        </w:tc>
        <w:tc>
          <w:tcPr>
            <w:tcW w:type="dxa" w:w="1400"/>
            <w:shd w:val="clear" w:color="auto" w:fill="0F5A54"/>
          </w:tcPr>
          <w:p>
            <w:pPr>
              <w:spacing w:before="20" w:after="20"/>
            </w:pPr>
            <w:r>
              <w:rPr>
                <w:rFonts w:ascii="Calibri" w:hAnsi="Calibri"/>
                <w:b/>
                <w:i w:val="0"/>
                <w:color w:val="FFFFFF"/>
                <w:sz w:val="17"/>
              </w:rPr>
              <w:t>Nivel</w:t>
            </w:r>
          </w:p>
        </w:tc>
      </w:tr>
      <w:tr>
        <w:tc>
          <w:tcPr>
            <w:tcW w:type="dxa" w:w="1900"/>
          </w:tcPr>
          <w:p>
            <w:pPr>
              <w:spacing w:before="20" w:after="20"/>
            </w:pPr>
            <w:r>
              <w:rPr>
                <w:rFonts w:ascii="Calibri" w:hAnsi="Calibri"/>
                <w:b w:val="0"/>
                <w:i w:val="0"/>
                <w:color w:val="1A2B33"/>
                <w:sz w:val="16"/>
              </w:rPr>
              <w:t>Registro integral</w:t>
            </w:r>
          </w:p>
        </w:tc>
        <w:tc>
          <w:tcPr>
            <w:tcW w:type="dxa" w:w="3560"/>
          </w:tcPr>
          <w:p>
            <w:pPr>
              <w:spacing w:before="20" w:after="20"/>
            </w:pPr>
            <w:r>
              <w:rPr>
                <w:rFonts w:ascii="Calibri" w:hAnsi="Calibri"/>
                <w:b w:val="0"/>
                <w:i w:val="0"/>
                <w:color w:val="1A2B33"/>
                <w:sz w:val="16"/>
              </w:rPr>
              <w:t>Reúne ingesta y mediciones</w:t>
            </w:r>
          </w:p>
        </w:tc>
        <w:tc>
          <w:tcPr>
            <w:tcW w:type="dxa" w:w="2500"/>
          </w:tcPr>
          <w:p>
            <w:pPr>
              <w:spacing w:before="20" w:after="20"/>
            </w:pPr>
            <w:r>
              <w:rPr>
                <w:rFonts w:ascii="Calibri" w:hAnsi="Calibri"/>
                <w:b w:val="0"/>
                <w:i w:val="0"/>
                <w:color w:val="1A2B33"/>
                <w:sz w:val="16"/>
              </w:rPr>
              <w:t>Evaluación integrada</w:t>
            </w:r>
          </w:p>
        </w:tc>
        <w:tc>
          <w:tcPr>
            <w:tcW w:type="dxa" w:w="1400"/>
          </w:tcPr>
          <w:p>
            <w:pPr>
              <w:spacing w:before="20" w:after="20"/>
            </w:pPr>
            <w:r>
              <w:rPr>
                <w:rFonts w:ascii="Calibri" w:hAnsi="Calibri"/>
                <w:b w:val="0"/>
                <w:i w:val="0"/>
                <w:color w:val="1A2B33"/>
                <w:sz w:val="16"/>
              </w:rPr>
              <w:t>Avanzado</w:t>
            </w:r>
          </w:p>
        </w:tc>
      </w:tr>
      <w:tr>
        <w:tc>
          <w:tcPr>
            <w:tcW w:type="dxa" w:w="1900"/>
            <w:shd w:val="clear" w:color="auto" w:fill="F6F8F8"/>
          </w:tcPr>
          <w:p>
            <w:pPr>
              <w:spacing w:before="20" w:after="20"/>
            </w:pPr>
            <w:r>
              <w:rPr>
                <w:rFonts w:ascii="Calibri" w:hAnsi="Calibri"/>
                <w:b w:val="0"/>
                <w:i w:val="0"/>
                <w:color w:val="1A2B33"/>
                <w:sz w:val="16"/>
              </w:rPr>
              <w:t>Composición y somatotipo</w:t>
            </w:r>
          </w:p>
        </w:tc>
        <w:tc>
          <w:tcPr>
            <w:tcW w:type="dxa" w:w="3560"/>
            <w:shd w:val="clear" w:color="auto" w:fill="F6F8F8"/>
          </w:tcPr>
          <w:p>
            <w:pPr>
              <w:spacing w:before="20" w:after="20"/>
            </w:pPr>
            <w:r>
              <w:rPr>
                <w:rFonts w:ascii="Calibri" w:hAnsi="Calibri"/>
                <w:b w:val="0"/>
                <w:i w:val="0"/>
                <w:color w:val="1A2B33"/>
                <w:sz w:val="16"/>
              </w:rPr>
              <w:t>Calcula densidad/grasa y Heath–Carter</w:t>
            </w:r>
          </w:p>
        </w:tc>
        <w:tc>
          <w:tcPr>
            <w:tcW w:type="dxa" w:w="2500"/>
            <w:shd w:val="clear" w:color="auto" w:fill="F6F8F8"/>
          </w:tcPr>
          <w:p>
            <w:pPr>
              <w:spacing w:before="20" w:after="20"/>
            </w:pPr>
            <w:r>
              <w:rPr>
                <w:rFonts w:ascii="Calibri" w:hAnsi="Calibri"/>
                <w:b w:val="0"/>
                <w:i w:val="0"/>
                <w:color w:val="1A2B33"/>
                <w:sz w:val="16"/>
              </w:rPr>
              <w:t>Composición + somatotipo</w:t>
            </w:r>
          </w:p>
        </w:tc>
        <w:tc>
          <w:tcPr>
            <w:tcW w:type="dxa" w:w="1400"/>
            <w:shd w:val="clear" w:color="auto" w:fill="F6F8F8"/>
          </w:tcPr>
          <w:p>
            <w:pPr>
              <w:spacing w:before="20" w:after="20"/>
            </w:pPr>
            <w:r>
              <w:rPr>
                <w:rFonts w:ascii="Calibri" w:hAnsi="Calibri"/>
                <w:b w:val="0"/>
                <w:i w:val="0"/>
                <w:color w:val="1A2B33"/>
                <w:sz w:val="16"/>
              </w:rPr>
              <w:t>Avanzado</w:t>
            </w:r>
          </w:p>
        </w:tc>
      </w:tr>
      <w:tr>
        <w:tc>
          <w:tcPr>
            <w:tcW w:type="dxa" w:w="1900"/>
          </w:tcPr>
          <w:p>
            <w:pPr>
              <w:spacing w:before="20" w:after="20"/>
            </w:pPr>
            <w:r>
              <w:rPr>
                <w:rFonts w:ascii="Calibri" w:hAnsi="Calibri"/>
                <w:b w:val="0"/>
                <w:i w:val="0"/>
                <w:color w:val="1A2B33"/>
                <w:sz w:val="16"/>
              </w:rPr>
              <w:t>Clasificación por población</w:t>
            </w:r>
          </w:p>
        </w:tc>
        <w:tc>
          <w:tcPr>
            <w:tcW w:type="dxa" w:w="3560"/>
          </w:tcPr>
          <w:p>
            <w:pPr>
              <w:spacing w:before="20" w:after="20"/>
            </w:pPr>
            <w:r>
              <w:rPr>
                <w:rFonts w:ascii="Calibri" w:hAnsi="Calibri"/>
                <w:b w:val="0"/>
                <w:i w:val="0"/>
                <w:color w:val="1A2B33"/>
                <w:sz w:val="16"/>
              </w:rPr>
              <w:t>Clasifica orientadamente (adulto/mayor/hospital/deporte)</w:t>
            </w:r>
          </w:p>
        </w:tc>
        <w:tc>
          <w:tcPr>
            <w:tcW w:type="dxa" w:w="2500"/>
          </w:tcPr>
          <w:p>
            <w:pPr>
              <w:spacing w:before="20" w:after="20"/>
            </w:pPr>
            <w:r>
              <w:rPr>
                <w:rFonts w:ascii="Calibri" w:hAnsi="Calibri"/>
                <w:b w:val="0"/>
                <w:i w:val="0"/>
                <w:color w:val="1A2B33"/>
                <w:sz w:val="16"/>
              </w:rPr>
              <w:t>Clasificación orientadora</w:t>
            </w:r>
          </w:p>
        </w:tc>
        <w:tc>
          <w:tcPr>
            <w:tcW w:type="dxa" w:w="1400"/>
          </w:tcPr>
          <w:p>
            <w:pPr>
              <w:spacing w:before="20" w:after="20"/>
            </w:pPr>
            <w:r>
              <w:rPr>
                <w:rFonts w:ascii="Calibri" w:hAnsi="Calibri"/>
                <w:b w:val="0"/>
                <w:i w:val="0"/>
                <w:color w:val="1A2B33"/>
                <w:sz w:val="16"/>
              </w:rPr>
              <w:t>Avanzado</w:t>
            </w:r>
          </w:p>
        </w:tc>
      </w:tr>
      <w:tr>
        <w:tc>
          <w:tcPr>
            <w:tcW w:type="dxa" w:w="1900"/>
            <w:shd w:val="clear" w:color="auto" w:fill="F6F8F8"/>
          </w:tcPr>
          <w:p>
            <w:pPr>
              <w:spacing w:before="20" w:after="20"/>
            </w:pPr>
            <w:r>
              <w:rPr>
                <w:rFonts w:ascii="Calibri" w:hAnsi="Calibri"/>
                <w:b w:val="0"/>
                <w:i w:val="0"/>
                <w:color w:val="1A2B33"/>
                <w:sz w:val="16"/>
              </w:rPr>
              <w:t>TEM</w:t>
            </w:r>
          </w:p>
        </w:tc>
        <w:tc>
          <w:tcPr>
            <w:tcW w:type="dxa" w:w="3560"/>
            <w:shd w:val="clear" w:color="auto" w:fill="F6F8F8"/>
          </w:tcPr>
          <w:p>
            <w:pPr>
              <w:spacing w:before="20" w:after="20"/>
            </w:pPr>
            <w:r>
              <w:rPr>
                <w:rFonts w:ascii="Calibri" w:hAnsi="Calibri"/>
                <w:b w:val="0"/>
                <w:i w:val="0"/>
                <w:color w:val="1A2B33"/>
                <w:sz w:val="16"/>
              </w:rPr>
              <w:t>Calcula el error técnico de medición</w:t>
            </w:r>
          </w:p>
        </w:tc>
        <w:tc>
          <w:tcPr>
            <w:tcW w:type="dxa" w:w="2500"/>
            <w:shd w:val="clear" w:color="auto" w:fill="F6F8F8"/>
          </w:tcPr>
          <w:p>
            <w:pPr>
              <w:spacing w:before="20" w:after="20"/>
            </w:pPr>
            <w:r>
              <w:rPr>
                <w:rFonts w:ascii="Calibri" w:hAnsi="Calibri"/>
                <w:b w:val="0"/>
                <w:i w:val="0"/>
                <w:color w:val="1A2B33"/>
                <w:sz w:val="16"/>
              </w:rPr>
              <w:t>TEM</w:t>
            </w:r>
          </w:p>
        </w:tc>
        <w:tc>
          <w:tcPr>
            <w:tcW w:type="dxa" w:w="1400"/>
            <w:shd w:val="clear" w:color="auto" w:fill="F6F8F8"/>
          </w:tcPr>
          <w:p>
            <w:pPr>
              <w:spacing w:before="20" w:after="20"/>
            </w:pPr>
            <w:r>
              <w:rPr>
                <w:rFonts w:ascii="Calibri" w:hAnsi="Calibri"/>
                <w:b w:val="0"/>
                <w:i w:val="0"/>
                <w:color w:val="1A2B33"/>
                <w:sz w:val="16"/>
              </w:rPr>
              <w:t>Avanzado</w:t>
            </w:r>
          </w:p>
        </w:tc>
      </w:tr>
    </w:tbl>
    <w:p>
      <w:pPr>
        <w:spacing w:before="60" w:after="40" w:line="276" w:lineRule="auto"/>
      </w:pPr>
      <w:r>
        <w:rPr>
          <w:rFonts w:ascii="Calibri" w:hAnsi="Calibri"/>
          <w:b/>
          <w:i w:val="0"/>
          <w:color w:val="0A3E3A"/>
          <w:sz w:val="18"/>
        </w:rPr>
        <w:t>Resultados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2900"/>
        <w:gridCol w:w="1700"/>
        <w:gridCol w:w="1560"/>
        <w:gridCol w:w="3200"/>
      </w:tblGrid>
      <w:tr>
        <w:tc>
          <w:tcPr>
            <w:tcW w:type="dxa" w:w="2900"/>
            <w:shd w:val="clear" w:color="auto" w:fill="0F5A54"/>
          </w:tcPr>
          <w:p>
            <w:pPr>
              <w:spacing w:before="20" w:after="20"/>
            </w:pPr>
            <w:r>
              <w:rPr>
                <w:rFonts w:ascii="Calibri" w:hAnsi="Calibri"/>
                <w:b/>
                <w:i w:val="0"/>
                <w:color w:val="FFFFFF"/>
                <w:sz w:val="17"/>
              </w:rPr>
              <w:t>Resultado</w:t>
            </w:r>
          </w:p>
        </w:tc>
        <w:tc>
          <w:tcPr>
            <w:tcW w:type="dxa" w:w="1700"/>
            <w:shd w:val="clear" w:color="auto" w:fill="0F5A54"/>
          </w:tcPr>
          <w:p>
            <w:pPr>
              <w:spacing w:before="20" w:after="20"/>
            </w:pPr>
            <w:r>
              <w:rPr>
                <w:rFonts w:ascii="Calibri" w:hAnsi="Calibri"/>
                <w:b/>
                <w:i w:val="0"/>
                <w:color w:val="FFFFFF"/>
                <w:sz w:val="17"/>
              </w:rPr>
              <w:t>Tipo</w:t>
            </w:r>
          </w:p>
        </w:tc>
        <w:tc>
          <w:tcPr>
            <w:tcW w:type="dxa" w:w="1560"/>
            <w:shd w:val="clear" w:color="auto" w:fill="0F5A54"/>
          </w:tcPr>
          <w:p>
            <w:pPr>
              <w:spacing w:before="20" w:after="20"/>
            </w:pPr>
            <w:r>
              <w:rPr>
                <w:rFonts w:ascii="Calibri" w:hAnsi="Calibri"/>
                <w:b/>
                <w:i w:val="0"/>
                <w:color w:val="FFFFFF"/>
                <w:sz w:val="17"/>
              </w:rPr>
              <w:t>Unidad</w:t>
            </w:r>
          </w:p>
        </w:tc>
        <w:tc>
          <w:tcPr>
            <w:tcW w:type="dxa" w:w="3200"/>
            <w:shd w:val="clear" w:color="auto" w:fill="0F5A54"/>
          </w:tcPr>
          <w:p>
            <w:pPr>
              <w:spacing w:before="20" w:after="20"/>
            </w:pPr>
            <w:r>
              <w:rPr>
                <w:rFonts w:ascii="Calibri" w:hAnsi="Calibri"/>
                <w:b/>
                <w:i w:val="0"/>
                <w:color w:val="FFFFFF"/>
                <w:sz w:val="17"/>
              </w:rPr>
              <w:t>Dependencia</w:t>
            </w:r>
          </w:p>
        </w:tc>
      </w:tr>
      <w:tr>
        <w:tc>
          <w:tcPr>
            <w:tcW w:type="dxa" w:w="2900"/>
          </w:tcPr>
          <w:p>
            <w:pPr>
              <w:spacing w:before="20" w:after="20"/>
            </w:pPr>
            <w:r>
              <w:rPr>
                <w:rFonts w:ascii="Calibri" w:hAnsi="Calibri"/>
                <w:b w:val="0"/>
                <w:i w:val="0"/>
                <w:color w:val="1A2B33"/>
                <w:sz w:val="16"/>
              </w:rPr>
              <w:t>Síntesis integrada</w:t>
            </w:r>
          </w:p>
        </w:tc>
        <w:tc>
          <w:tcPr>
            <w:tcW w:type="dxa" w:w="1700"/>
          </w:tcPr>
          <w:p>
            <w:pPr>
              <w:spacing w:before="20" w:after="20"/>
            </w:pPr>
            <w:r>
              <w:rPr>
                <w:rFonts w:ascii="Calibri" w:hAnsi="Calibri"/>
                <w:b w:val="0"/>
                <w:i w:val="0"/>
                <w:color w:val="1A2B33"/>
                <w:sz w:val="16"/>
              </w:rPr>
              <w:t>INFORME</w:t>
            </w:r>
          </w:p>
        </w:tc>
        <w:tc>
          <w:tcPr>
            <w:tcW w:type="dxa" w:w="1560"/>
          </w:tcPr>
          <w:p>
            <w:pPr>
              <w:spacing w:before="20" w:after="20"/>
            </w:pPr>
            <w:r>
              <w:rPr>
                <w:rFonts w:ascii="Calibri" w:hAnsi="Calibri"/>
                <w:b w:val="0"/>
                <w:i w:val="0"/>
                <w:color w:val="1A2B33"/>
                <w:sz w:val="16"/>
              </w:rPr>
              <w:t>estructura</w:t>
            </w:r>
          </w:p>
        </w:tc>
        <w:tc>
          <w:tcPr>
            <w:tcW w:type="dxa" w:w="3200"/>
          </w:tcPr>
          <w:p>
            <w:pPr>
              <w:spacing w:before="20" w:after="20"/>
            </w:pPr>
            <w:r>
              <w:rPr>
                <w:rFonts w:ascii="Calibri" w:hAnsi="Calibri"/>
                <w:b w:val="0"/>
                <w:i w:val="0"/>
                <w:color w:val="1A2B33"/>
                <w:sz w:val="16"/>
              </w:rPr>
              <w:t>Depende del registro</w:t>
            </w:r>
          </w:p>
        </w:tc>
      </w:tr>
      <w:tr>
        <w:tc>
          <w:tcPr>
            <w:tcW w:type="dxa" w:w="2900"/>
            <w:shd w:val="clear" w:color="auto" w:fill="F6F8F8"/>
          </w:tcPr>
          <w:p>
            <w:pPr>
              <w:spacing w:before="20" w:after="20"/>
            </w:pPr>
            <w:r>
              <w:rPr>
                <w:rFonts w:ascii="Calibri" w:hAnsi="Calibri"/>
                <w:b w:val="0"/>
                <w:i w:val="0"/>
                <w:color w:val="1A2B33"/>
                <w:sz w:val="16"/>
              </w:rPr>
              <w:t>Composición y somatotipo</w:t>
            </w:r>
          </w:p>
        </w:tc>
        <w:tc>
          <w:tcPr>
            <w:tcW w:type="dxa" w:w="1700"/>
            <w:shd w:val="clear" w:color="auto" w:fill="F6F8F8"/>
          </w:tcPr>
          <w:p>
            <w:pPr>
              <w:spacing w:before="20" w:after="20"/>
            </w:pPr>
            <w:r>
              <w:rPr>
                <w:rFonts w:ascii="Calibri" w:hAnsi="Calibri"/>
                <w:b w:val="0"/>
                <w:i w:val="0"/>
                <w:color w:val="1A2B33"/>
                <w:sz w:val="16"/>
              </w:rPr>
              <w:t>CÁLCULO</w:t>
            </w:r>
          </w:p>
        </w:tc>
        <w:tc>
          <w:tcPr>
            <w:tcW w:type="dxa" w:w="1560"/>
            <w:shd w:val="clear" w:color="auto" w:fill="F6F8F8"/>
          </w:tcPr>
          <w:p>
            <w:pPr>
              <w:spacing w:before="20" w:after="20"/>
            </w:pPr>
            <w:r>
              <w:rPr>
                <w:rFonts w:ascii="Calibri" w:hAnsi="Calibri"/>
                <w:b w:val="0"/>
                <w:i w:val="0"/>
                <w:color w:val="1A2B33"/>
                <w:sz w:val="16"/>
              </w:rPr>
              <w:t>%/componentes</w:t>
            </w:r>
          </w:p>
        </w:tc>
        <w:tc>
          <w:tcPr>
            <w:tcW w:type="dxa" w:w="3200"/>
            <w:shd w:val="clear" w:color="auto" w:fill="F6F8F8"/>
          </w:tcPr>
          <w:p>
            <w:pPr>
              <w:spacing w:before="20" w:after="20"/>
            </w:pPr>
            <w:r>
              <w:rPr>
                <w:rFonts w:ascii="Calibri" w:hAnsi="Calibri"/>
                <w:b w:val="0"/>
                <w:i w:val="0"/>
                <w:color w:val="1A2B33"/>
                <w:sz w:val="16"/>
              </w:rPr>
              <w:t>Depende de mediciones</w:t>
            </w:r>
          </w:p>
        </w:tc>
      </w:tr>
      <w:tr>
        <w:tc>
          <w:tcPr>
            <w:tcW w:type="dxa" w:w="2900"/>
          </w:tcPr>
          <w:p>
            <w:pPr>
              <w:spacing w:before="20" w:after="20"/>
            </w:pPr>
            <w:r>
              <w:rPr>
                <w:rFonts w:ascii="Calibri" w:hAnsi="Calibri"/>
                <w:b w:val="0"/>
                <w:i w:val="0"/>
                <w:color w:val="1A2B33"/>
                <w:sz w:val="16"/>
              </w:rPr>
              <w:t>Clasificación orientadora</w:t>
            </w:r>
          </w:p>
        </w:tc>
        <w:tc>
          <w:tcPr>
            <w:tcW w:type="dxa" w:w="1700"/>
          </w:tcPr>
          <w:p>
            <w:pPr>
              <w:spacing w:before="20" w:after="20"/>
            </w:pPr>
            <w:r>
              <w:rPr>
                <w:rFonts w:ascii="Calibri" w:hAnsi="Calibri"/>
                <w:b w:val="0"/>
                <w:i w:val="0"/>
                <w:color w:val="1A2B33"/>
                <w:sz w:val="16"/>
              </w:rPr>
              <w:t>INTERPRETACIÓN</w:t>
            </w:r>
          </w:p>
        </w:tc>
        <w:tc>
          <w:tcPr>
            <w:tcW w:type="dxa" w:w="1560"/>
          </w:tcPr>
          <w:p>
            <w:pPr>
              <w:spacing w:before="20" w:after="20"/>
            </w:pPr>
            <w:r>
              <w:rPr>
                <w:rFonts w:ascii="Calibri" w:hAnsi="Calibri"/>
                <w:b w:val="0"/>
                <w:i w:val="0"/>
                <w:color w:val="1A2B33"/>
                <w:sz w:val="16"/>
              </w:rPr>
              <w:t>categoría</w:t>
            </w:r>
          </w:p>
        </w:tc>
        <w:tc>
          <w:tcPr>
            <w:tcW w:type="dxa" w:w="3200"/>
          </w:tcPr>
          <w:p>
            <w:pPr>
              <w:spacing w:before="20" w:after="20"/>
            </w:pPr>
            <w:r>
              <w:rPr>
                <w:rFonts w:ascii="Calibri" w:hAnsi="Calibri"/>
                <w:b w:val="0"/>
                <w:i w:val="0"/>
                <w:color w:val="1A2B33"/>
                <w:sz w:val="16"/>
              </w:rPr>
              <w:t>Depende de población</w:t>
            </w:r>
          </w:p>
        </w:tc>
      </w:tr>
    </w:tbl>
    <w:p>
      <w:pPr>
        <w:spacing w:before="60" w:after="40" w:line="276" w:lineRule="auto"/>
      </w:pPr>
      <w:r>
        <w:rPr>
          <w:rFonts w:ascii="Calibri" w:hAnsi="Calibri"/>
          <w:b/>
          <w:i w:val="0"/>
          <w:color w:val="0A3E3A"/>
          <w:sz w:val="18"/>
        </w:rPr>
        <w:t>Fuentes principales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2500"/>
        <w:gridCol w:w="3560"/>
        <w:gridCol w:w="700"/>
        <w:gridCol w:w="2600"/>
      </w:tblGrid>
      <w:tr>
        <w:tc>
          <w:tcPr>
            <w:tcW w:type="dxa" w:w="2500"/>
            <w:shd w:val="clear" w:color="auto" w:fill="0F5A54"/>
          </w:tcPr>
          <w:p>
            <w:pPr>
              <w:spacing w:before="20" w:after="20"/>
            </w:pPr>
            <w:r>
              <w:rPr>
                <w:rFonts w:ascii="Calibri" w:hAnsi="Calibri"/>
                <w:b/>
                <w:i w:val="0"/>
                <w:color w:val="FFFFFF"/>
                <w:sz w:val="17"/>
              </w:rPr>
              <w:t>Institución / autor</w:t>
            </w:r>
          </w:p>
        </w:tc>
        <w:tc>
          <w:tcPr>
            <w:tcW w:type="dxa" w:w="3560"/>
            <w:shd w:val="clear" w:color="auto" w:fill="0F5A54"/>
          </w:tcPr>
          <w:p>
            <w:pPr>
              <w:spacing w:before="20" w:after="20"/>
            </w:pPr>
            <w:r>
              <w:rPr>
                <w:rFonts w:ascii="Calibri" w:hAnsi="Calibri"/>
                <w:b/>
                <w:i w:val="0"/>
                <w:color w:val="FFFFFF"/>
                <w:sz w:val="17"/>
              </w:rPr>
              <w:t>Documento</w:t>
            </w:r>
          </w:p>
        </w:tc>
        <w:tc>
          <w:tcPr>
            <w:tcW w:type="dxa" w:w="700"/>
            <w:shd w:val="clear" w:color="auto" w:fill="0F5A54"/>
          </w:tcPr>
          <w:p>
            <w:pPr>
              <w:spacing w:before="20" w:after="20"/>
            </w:pPr>
            <w:r>
              <w:rPr>
                <w:rFonts w:ascii="Calibri" w:hAnsi="Calibri"/>
                <w:b/>
                <w:i w:val="0"/>
                <w:color w:val="FFFFFF"/>
                <w:sz w:val="17"/>
              </w:rPr>
              <w:t>Año</w:t>
            </w:r>
          </w:p>
        </w:tc>
        <w:tc>
          <w:tcPr>
            <w:tcW w:type="dxa" w:w="2600"/>
            <w:shd w:val="clear" w:color="auto" w:fill="0F5A54"/>
          </w:tcPr>
          <w:p>
            <w:pPr>
              <w:spacing w:before="20" w:after="20"/>
            </w:pPr>
            <w:r>
              <w:rPr>
                <w:rFonts w:ascii="Calibri" w:hAnsi="Calibri"/>
                <w:b/>
                <w:i w:val="0"/>
                <w:color w:val="FFFFFF"/>
                <w:sz w:val="17"/>
              </w:rPr>
              <w:t>Tipo</w:t>
            </w:r>
          </w:p>
        </w:tc>
      </w:tr>
      <w:tr>
        <w:tc>
          <w:tcPr>
            <w:tcW w:type="dxa" w:w="2500"/>
          </w:tcPr>
          <w:p>
            <w:pPr>
              <w:spacing w:before="20" w:after="20"/>
            </w:pPr>
            <w:r>
              <w:rPr>
                <w:rFonts w:ascii="Calibri" w:hAnsi="Calibri"/>
                <w:b w:val="0"/>
                <w:i w:val="0"/>
                <w:color w:val="1A2B33"/>
                <w:sz w:val="16"/>
              </w:rPr>
              <w:t>Frisancho</w:t>
            </w:r>
          </w:p>
        </w:tc>
        <w:tc>
          <w:tcPr>
            <w:tcW w:type="dxa" w:w="3560"/>
          </w:tcPr>
          <w:p>
            <w:pPr>
              <w:spacing w:before="20" w:after="20"/>
            </w:pPr>
            <w:r>
              <w:rPr>
                <w:rFonts w:ascii="Calibri" w:hAnsi="Calibri"/>
                <w:b w:val="0"/>
                <w:i w:val="0"/>
                <w:color w:val="1A2B33"/>
                <w:sz w:val="16"/>
              </w:rPr>
              <w:t>Reference data / arquitectura de referencia</w:t>
            </w:r>
          </w:p>
        </w:tc>
        <w:tc>
          <w:tcPr>
            <w:tcW w:type="dxa" w:w="700"/>
          </w:tcPr>
          <w:p>
            <w:pPr>
              <w:spacing w:before="20" w:after="20"/>
            </w:pPr>
            <w:r>
              <w:rPr>
                <w:rFonts w:ascii="Calibri" w:hAnsi="Calibri"/>
                <w:b w:val="0"/>
                <w:i w:val="0"/>
                <w:color w:val="1A2B33"/>
                <w:sz w:val="16"/>
              </w:rPr>
              <w:t>s/f</w:t>
            </w:r>
          </w:p>
        </w:tc>
        <w:tc>
          <w:tcPr>
            <w:tcW w:type="dxa" w:w="2600"/>
          </w:tcPr>
          <w:p>
            <w:pPr>
              <w:spacing w:before="20" w:after="20"/>
            </w:pPr>
            <w:r>
              <w:rPr>
                <w:rFonts w:ascii="Calibri" w:hAnsi="Calibri"/>
                <w:b w:val="0"/>
                <w:i w:val="0"/>
                <w:color w:val="1A2B33"/>
                <w:sz w:val="16"/>
              </w:rPr>
              <w:t>FUENTE_PRIMARIA</w:t>
            </w:r>
          </w:p>
        </w:tc>
      </w:tr>
      <w:tr>
        <w:tc>
          <w:tcPr>
            <w:tcW w:type="dxa" w:w="2500"/>
            <w:shd w:val="clear" w:color="auto" w:fill="F6F8F8"/>
          </w:tcPr>
          <w:p>
            <w:pPr>
              <w:spacing w:before="20" w:after="20"/>
            </w:pPr>
            <w:r>
              <w:rPr>
                <w:rFonts w:ascii="Calibri" w:hAnsi="Calibri"/>
                <w:b w:val="0"/>
                <w:i w:val="0"/>
                <w:color w:val="1A2B33"/>
                <w:sz w:val="16"/>
              </w:rPr>
              <w:t>INTA, Universidad de Chile</w:t>
            </w:r>
          </w:p>
        </w:tc>
        <w:tc>
          <w:tcPr>
            <w:tcW w:type="dxa" w:w="3560"/>
            <w:shd w:val="clear" w:color="auto" w:fill="F6F8F8"/>
          </w:tcPr>
          <w:p>
            <w:pPr>
              <w:spacing w:before="20" w:after="20"/>
            </w:pPr>
            <w:r>
              <w:rPr>
                <w:rFonts w:ascii="Calibri" w:hAnsi="Calibri"/>
                <w:b w:val="0"/>
                <w:i w:val="0"/>
                <w:color w:val="1A2B33"/>
                <w:sz w:val="16"/>
              </w:rPr>
              <w:t>Tabla de Composición de Alimentos</w:t>
            </w:r>
          </w:p>
        </w:tc>
        <w:tc>
          <w:tcPr>
            <w:tcW w:type="dxa" w:w="700"/>
            <w:shd w:val="clear" w:color="auto" w:fill="F6F8F8"/>
          </w:tcPr>
          <w:p>
            <w:pPr>
              <w:spacing w:before="20" w:after="20"/>
            </w:pPr>
            <w:r>
              <w:rPr>
                <w:rFonts w:ascii="Calibri" w:hAnsi="Calibri"/>
                <w:b w:val="0"/>
                <w:i w:val="0"/>
                <w:color w:val="1A2B33"/>
                <w:sz w:val="16"/>
              </w:rPr>
              <w:t>2018</w:t>
            </w:r>
          </w:p>
        </w:tc>
        <w:tc>
          <w:tcPr>
            <w:tcW w:type="dxa" w:w="2600"/>
            <w:shd w:val="clear" w:color="auto" w:fill="F6F8F8"/>
          </w:tcPr>
          <w:p>
            <w:pPr>
              <w:spacing w:before="20" w:after="20"/>
            </w:pPr>
            <w:r>
              <w:rPr>
                <w:rFonts w:ascii="Calibri" w:hAnsi="Calibri"/>
                <w:b w:val="0"/>
                <w:i w:val="0"/>
                <w:color w:val="1A2B33"/>
                <w:sz w:val="16"/>
              </w:rPr>
              <w:t>FUENTE_PRIMARIA</w:t>
            </w:r>
          </w:p>
        </w:tc>
      </w:tr>
    </w:tbl>
    <w:p>
      <w:pPr>
        <w:spacing w:before="60" w:after="40" w:line="276" w:lineRule="auto"/>
      </w:pPr>
      <w:r>
        <w:rPr>
          <w:rFonts w:ascii="Calibri" w:hAnsi="Calibri"/>
          <w:b/>
          <w:i w:val="0"/>
          <w:color w:val="0A3E3A"/>
          <w:sz w:val="18"/>
        </w:rPr>
        <w:t>Flujo de uso</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CellMar>
          <w:top w:w="40" w:type="dxa"/>
          <w:bottom w:w="40" w:type="dxa"/>
          <w:left w:w="40" w:type="dxa"/>
          <w:right w:w="40" w:type="dxa"/>
        </w:tblCellMar>
      </w:tblPr>
      <w:tblGrid>
        <w:gridCol w:w="593"/>
        <w:gridCol w:w="593"/>
        <w:gridCol w:w="593"/>
        <w:gridCol w:w="593"/>
        <w:gridCol w:w="593"/>
        <w:gridCol w:w="593"/>
        <w:gridCol w:w="593"/>
        <w:gridCol w:w="593"/>
        <w:gridCol w:w="593"/>
        <w:gridCol w:w="593"/>
        <w:gridCol w:w="593"/>
        <w:gridCol w:w="593"/>
        <w:gridCol w:w="593"/>
        <w:gridCol w:w="593"/>
        <w:gridCol w:w="593"/>
        <w:gridCol w:w="593"/>
        <w:gridCol w:w="593"/>
      </w:tblGrid>
      <w:tr>
        <w:tc>
          <w:tcPr>
            <w:tcW w:type="dxa" w:w="593"/>
            <w:shd w:val="clear" w:color="auto" w:fill="EDF2F1"/>
          </w:tcPr>
          <w:p>
            <w:pPr>
              <w:spacing w:before="20" w:after="20"/>
              <w:jc w:val="center"/>
            </w:pPr>
            <w:r>
              <w:rPr>
                <w:rFonts w:ascii="Calibri" w:hAnsi="Calibri"/>
                <w:b/>
                <w:i w:val="0"/>
                <w:color w:val="0A3E3A"/>
                <w:sz w:val="15"/>
              </w:rPr>
              <w:t>INICIO</w:t>
            </w:r>
          </w:p>
        </w:tc>
        <w:tc>
          <w:tcPr>
            <w:tcW w:type="dxa" w:w="593"/>
          </w:tcPr>
          <w:p>
            <w:pPr>
              <w:spacing w:before="20" w:after="20"/>
              <w:jc w:val="center"/>
            </w:pPr>
            <w:r>
              <w:rPr>
                <w:rFonts w:ascii="Calibri" w:hAnsi="Calibri"/>
                <w:b/>
                <w:i w:val="0"/>
                <w:color w:val="C08A2B"/>
                <w:sz w:val="18"/>
              </w:rPr>
              <w:t>→</w:t>
            </w:r>
          </w:p>
        </w:tc>
        <w:tc>
          <w:tcPr>
            <w:tcW w:type="dxa" w:w="593"/>
            <w:shd w:val="clear" w:color="auto" w:fill="EDF2F1"/>
          </w:tcPr>
          <w:p>
            <w:pPr>
              <w:spacing w:before="20" w:after="20"/>
              <w:jc w:val="center"/>
            </w:pPr>
            <w:r>
              <w:rPr>
                <w:rFonts w:ascii="Calibri" w:hAnsi="Calibri"/>
                <w:b/>
                <w:i w:val="0"/>
                <w:color w:val="0A3E3A"/>
                <w:sz w:val="15"/>
              </w:rPr>
              <w:t>IDENTIFICACION</w:t>
            </w:r>
          </w:p>
        </w:tc>
        <w:tc>
          <w:tcPr>
            <w:tcW w:type="dxa" w:w="593"/>
          </w:tcPr>
          <w:p>
            <w:pPr>
              <w:spacing w:before="20" w:after="20"/>
              <w:jc w:val="center"/>
            </w:pPr>
            <w:r>
              <w:rPr>
                <w:rFonts w:ascii="Calibri" w:hAnsi="Calibri"/>
                <w:b/>
                <w:i w:val="0"/>
                <w:color w:val="C08A2B"/>
                <w:sz w:val="18"/>
              </w:rPr>
              <w:t>→</w:t>
            </w:r>
          </w:p>
        </w:tc>
        <w:tc>
          <w:tcPr>
            <w:tcW w:type="dxa" w:w="593"/>
            <w:shd w:val="clear" w:color="auto" w:fill="EDF2F1"/>
          </w:tcPr>
          <w:p>
            <w:pPr>
              <w:spacing w:before="20" w:after="20"/>
              <w:jc w:val="center"/>
            </w:pPr>
            <w:r>
              <w:rPr>
                <w:rFonts w:ascii="Calibri" w:hAnsi="Calibri"/>
                <w:b/>
                <w:i w:val="0"/>
                <w:color w:val="0A3E3A"/>
                <w:sz w:val="15"/>
              </w:rPr>
              <w:t>RECORDATORIO</w:t>
            </w:r>
          </w:p>
        </w:tc>
        <w:tc>
          <w:tcPr>
            <w:tcW w:type="dxa" w:w="593"/>
          </w:tcPr>
          <w:p>
            <w:pPr>
              <w:spacing w:before="20" w:after="20"/>
              <w:jc w:val="center"/>
            </w:pPr>
            <w:r>
              <w:rPr>
                <w:rFonts w:ascii="Calibri" w:hAnsi="Calibri"/>
                <w:b/>
                <w:i w:val="0"/>
                <w:color w:val="C08A2B"/>
                <w:sz w:val="18"/>
              </w:rPr>
              <w:t>→</w:t>
            </w:r>
          </w:p>
        </w:tc>
        <w:tc>
          <w:tcPr>
            <w:tcW w:type="dxa" w:w="593"/>
            <w:shd w:val="clear" w:color="auto" w:fill="EDF2F1"/>
          </w:tcPr>
          <w:p>
            <w:pPr>
              <w:spacing w:before="20" w:after="20"/>
              <w:jc w:val="center"/>
            </w:pPr>
            <w:r>
              <w:rPr>
                <w:rFonts w:ascii="Calibri" w:hAnsi="Calibri"/>
                <w:b/>
                <w:i w:val="0"/>
                <w:color w:val="0A3E3A"/>
                <w:sz w:val="15"/>
              </w:rPr>
              <w:t>MEDICIONES</w:t>
            </w:r>
          </w:p>
        </w:tc>
        <w:tc>
          <w:tcPr>
            <w:tcW w:type="dxa" w:w="593"/>
          </w:tcPr>
          <w:p>
            <w:pPr>
              <w:spacing w:before="20" w:after="20"/>
              <w:jc w:val="center"/>
            </w:pPr>
            <w:r>
              <w:rPr>
                <w:rFonts w:ascii="Calibri" w:hAnsi="Calibri"/>
                <w:b/>
                <w:i w:val="0"/>
                <w:color w:val="C08A2B"/>
                <w:sz w:val="18"/>
              </w:rPr>
              <w:t>→</w:t>
            </w:r>
          </w:p>
        </w:tc>
        <w:tc>
          <w:tcPr>
            <w:tcW w:type="dxa" w:w="593"/>
            <w:shd w:val="clear" w:color="auto" w:fill="EDF2F1"/>
          </w:tcPr>
          <w:p>
            <w:pPr>
              <w:spacing w:before="20" w:after="20"/>
              <w:jc w:val="center"/>
            </w:pPr>
            <w:r>
              <w:rPr>
                <w:rFonts w:ascii="Calibri" w:hAnsi="Calibri"/>
                <w:b/>
                <w:i w:val="0"/>
                <w:color w:val="0A3E3A"/>
                <w:sz w:val="15"/>
              </w:rPr>
              <w:t>COMPOSICION</w:t>
            </w:r>
          </w:p>
        </w:tc>
        <w:tc>
          <w:tcPr>
            <w:tcW w:type="dxa" w:w="593"/>
          </w:tcPr>
          <w:p>
            <w:pPr>
              <w:spacing w:before="20" w:after="20"/>
              <w:jc w:val="center"/>
            </w:pPr>
            <w:r>
              <w:rPr>
                <w:rFonts w:ascii="Calibri" w:hAnsi="Calibri"/>
                <w:b/>
                <w:i w:val="0"/>
                <w:color w:val="C08A2B"/>
                <w:sz w:val="18"/>
              </w:rPr>
              <w:t>→</w:t>
            </w:r>
          </w:p>
        </w:tc>
        <w:tc>
          <w:tcPr>
            <w:tcW w:type="dxa" w:w="593"/>
            <w:shd w:val="clear" w:color="auto" w:fill="EDF2F1"/>
          </w:tcPr>
          <w:p>
            <w:pPr>
              <w:spacing w:before="20" w:after="20"/>
              <w:jc w:val="center"/>
            </w:pPr>
            <w:r>
              <w:rPr>
                <w:rFonts w:ascii="Calibri" w:hAnsi="Calibri"/>
                <w:b/>
                <w:i w:val="0"/>
                <w:color w:val="0A3E3A"/>
                <w:sz w:val="15"/>
              </w:rPr>
              <w:t>SOMATOTIPO</w:t>
            </w:r>
          </w:p>
        </w:tc>
        <w:tc>
          <w:tcPr>
            <w:tcW w:type="dxa" w:w="593"/>
          </w:tcPr>
          <w:p>
            <w:pPr>
              <w:spacing w:before="20" w:after="20"/>
              <w:jc w:val="center"/>
            </w:pPr>
            <w:r>
              <w:rPr>
                <w:rFonts w:ascii="Calibri" w:hAnsi="Calibri"/>
                <w:b/>
                <w:i w:val="0"/>
                <w:color w:val="C08A2B"/>
                <w:sz w:val="18"/>
              </w:rPr>
              <w:t>→</w:t>
            </w:r>
          </w:p>
        </w:tc>
        <w:tc>
          <w:tcPr>
            <w:tcW w:type="dxa" w:w="593"/>
            <w:shd w:val="clear" w:color="auto" w:fill="EDF2F1"/>
          </w:tcPr>
          <w:p>
            <w:pPr>
              <w:spacing w:before="20" w:after="20"/>
              <w:jc w:val="center"/>
            </w:pPr>
            <w:r>
              <w:rPr>
                <w:rFonts w:ascii="Calibri" w:hAnsi="Calibri"/>
                <w:b/>
                <w:i w:val="0"/>
                <w:color w:val="0A3E3A"/>
                <w:sz w:val="15"/>
              </w:rPr>
              <w:t>(EVAL_ADULTO/MAYOR/HOSPITAL/DEPORTIVA)</w:t>
            </w:r>
          </w:p>
        </w:tc>
        <w:tc>
          <w:tcPr>
            <w:tcW w:type="dxa" w:w="593"/>
          </w:tcPr>
          <w:p>
            <w:pPr>
              <w:spacing w:before="20" w:after="20"/>
              <w:jc w:val="center"/>
            </w:pPr>
            <w:r>
              <w:rPr>
                <w:rFonts w:ascii="Calibri" w:hAnsi="Calibri"/>
                <w:b/>
                <w:i w:val="0"/>
                <w:color w:val="C08A2B"/>
                <w:sz w:val="18"/>
              </w:rPr>
              <w:t>→</w:t>
            </w:r>
          </w:p>
        </w:tc>
        <w:tc>
          <w:tcPr>
            <w:tcW w:type="dxa" w:w="593"/>
            <w:shd w:val="clear" w:color="auto" w:fill="EDF2F1"/>
          </w:tcPr>
          <w:p>
            <w:pPr>
              <w:spacing w:before="20" w:after="20"/>
              <w:jc w:val="center"/>
            </w:pPr>
            <w:r>
              <w:rPr>
                <w:rFonts w:ascii="Calibri" w:hAnsi="Calibri"/>
                <w:b/>
                <w:i w:val="0"/>
                <w:color w:val="0A3E3A"/>
                <w:sz w:val="15"/>
              </w:rPr>
              <w:t>RESULTADOS</w:t>
            </w:r>
          </w:p>
        </w:tc>
        <w:tc>
          <w:tcPr>
            <w:tcW w:type="dxa" w:w="593"/>
          </w:tcPr>
          <w:p>
            <w:pPr>
              <w:spacing w:before="20" w:after="20"/>
              <w:jc w:val="center"/>
            </w:pPr>
            <w:r>
              <w:rPr>
                <w:rFonts w:ascii="Calibri" w:hAnsi="Calibri"/>
                <w:b/>
                <w:i w:val="0"/>
                <w:color w:val="C08A2B"/>
                <w:sz w:val="18"/>
              </w:rPr>
              <w:t>→</w:t>
            </w:r>
          </w:p>
        </w:tc>
        <w:tc>
          <w:tcPr>
            <w:tcW w:type="dxa" w:w="593"/>
            <w:shd w:val="clear" w:color="auto" w:fill="EDF2F1"/>
          </w:tcPr>
          <w:p>
            <w:pPr>
              <w:spacing w:before="20" w:after="20"/>
              <w:jc w:val="center"/>
            </w:pPr>
            <w:r>
              <w:rPr>
                <w:rFonts w:ascii="Calibri" w:hAnsi="Calibri"/>
                <w:b/>
                <w:i w:val="0"/>
                <w:color w:val="0A3E3A"/>
                <w:sz w:val="15"/>
              </w:rPr>
              <w:t>FUENTES</w:t>
            </w:r>
          </w:p>
        </w:tc>
      </w:tr>
    </w:tbl>
    <w:p>
      <w:pPr>
        <w:spacing w:before="0" w:after="120"/>
        <w:pBdr>
          <w:bottom w:val="single" w:sz="8" w:space="1" w:color="D6DEDD"/>
        </w:pBdr>
      </w:pPr>
    </w:p>
    <w:p>
      <w:pPr>
        <w:spacing w:before="40" w:after="80" w:line="276" w:lineRule="auto"/>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Layout w:type="fixed"/>
        <w:tblCellMar>
          <w:top w:w="60" w:type="dxa"/>
          <w:bottom w:w="60" w:type="dxa"/>
          <w:left w:w="140" w:type="dxa"/>
          <w:right w:w="120" w:type="dxa"/>
        </w:tblCellMar>
        <w:tblW w:w="9360" w:type="dxa"/>
      </w:tblPr>
      <w:tblGrid>
        <w:gridCol w:w="10086"/>
      </w:tblGrid>
      <w:tr>
        <w:tc>
          <w:tcPr>
            <w:tcW w:type="dxa" w:w="10086"/>
            <w:shd w:val="clear" w:color="auto" w:fill="EDF2F1"/>
          </w:tcPr>
          <w:p>
            <w:pPr>
              <w:spacing w:before="0" w:after="0"/>
            </w:pPr>
            <w:r>
              <w:rPr>
                <w:rFonts w:ascii="Calibri" w:hAnsi="Calibri"/>
                <w:b/>
                <w:i w:val="0"/>
                <w:color w:val="0F5A54"/>
                <w:sz w:val="24"/>
              </w:rPr>
              <w:t xml:space="preserve">NMX-42  </w:t>
            </w:r>
            <w:r>
              <w:rPr>
                <w:rFonts w:ascii="Calibri" w:hAnsi="Calibri"/>
                <w:b/>
                <w:i w:val="0"/>
                <w:color w:val="1A2B33"/>
                <w:sz w:val="22"/>
              </w:rPr>
              <w:t>Explorador Renal de Alimentos y Equivalentes</w:t>
            </w:r>
          </w:p>
        </w:tc>
      </w:tr>
    </w:tbl>
    <w:p>
      <w:pPr>
        <w:spacing w:before="40" w:after="20" w:line="276" w:lineRule="auto"/>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500"/>
        <w:gridCol w:w="6860"/>
      </w:tblGrid>
      <w:tr>
        <w:tc>
          <w:tcPr>
            <w:tcW w:type="dxa" w:w="2500"/>
            <w:shd w:val="clear" w:color="auto" w:fill="EDF2F1"/>
          </w:tcPr>
          <w:p>
            <w:pPr>
              <w:spacing w:before="20" w:after="20"/>
            </w:pPr>
            <w:r>
              <w:rPr>
                <w:rFonts w:ascii="Calibri" w:hAnsi="Calibri"/>
                <w:b/>
                <w:i w:val="0"/>
                <w:color w:val="0A3E3A"/>
                <w:sz w:val="19"/>
              </w:rPr>
              <w:t>Fase / Categoría</w:t>
            </w:r>
          </w:p>
        </w:tc>
        <w:tc>
          <w:tcPr>
            <w:tcW w:type="dxa" w:w="6860"/>
          </w:tcPr>
          <w:p>
            <w:pPr>
              <w:spacing w:before="20" w:after="20"/>
            </w:pPr>
            <w:r>
              <w:rPr>
                <w:rFonts w:ascii="Calibri" w:hAnsi="Calibri"/>
                <w:b w:val="0"/>
                <w:i w:val="0"/>
                <w:color w:val="1A2B33"/>
                <w:sz w:val="19"/>
              </w:rPr>
              <w:t>Fase 5 · Clínica · Explorador dietético renal</w:t>
            </w:r>
          </w:p>
        </w:tc>
      </w:tr>
      <w:tr>
        <w:tc>
          <w:tcPr>
            <w:tcW w:type="dxa" w:w="2500"/>
            <w:shd w:val="clear" w:color="auto" w:fill="EDF2F1"/>
          </w:tcPr>
          <w:p>
            <w:pPr>
              <w:spacing w:before="20" w:after="20"/>
            </w:pPr>
            <w:r>
              <w:rPr>
                <w:rFonts w:ascii="Calibri" w:hAnsi="Calibri"/>
                <w:b/>
                <w:i w:val="0"/>
                <w:color w:val="0A3E3A"/>
                <w:sz w:val="19"/>
              </w:rPr>
              <w:t>Objetivo</w:t>
            </w:r>
          </w:p>
        </w:tc>
        <w:tc>
          <w:tcPr>
            <w:tcW w:type="dxa" w:w="6860"/>
          </w:tcPr>
          <w:p>
            <w:pPr>
              <w:spacing w:before="20" w:after="20"/>
            </w:pPr>
            <w:r>
              <w:rPr>
                <w:rFonts w:ascii="Calibri" w:hAnsi="Calibri"/>
                <w:b w:val="0"/>
                <w:i w:val="0"/>
                <w:color w:val="1A2B33"/>
                <w:sz w:val="19"/>
              </w:rPr>
              <w:t>Explorar y filtrar alimentos por criterios renales y proponer sustituciones/intercambios en equivalentes, dentro de un marco de distribución autorizada y revisión clínica.</w:t>
            </w:r>
          </w:p>
        </w:tc>
      </w:tr>
      <w:tr>
        <w:tc>
          <w:tcPr>
            <w:tcW w:type="dxa" w:w="2500"/>
            <w:shd w:val="clear" w:color="auto" w:fill="EDF2F1"/>
          </w:tcPr>
          <w:p>
            <w:pPr>
              <w:spacing w:before="20" w:after="20"/>
            </w:pPr>
            <w:r>
              <w:rPr>
                <w:rFonts w:ascii="Calibri" w:hAnsi="Calibri"/>
                <w:b/>
                <w:i w:val="0"/>
                <w:color w:val="0A3E3A"/>
                <w:sz w:val="19"/>
              </w:rPr>
              <w:t>Población</w:t>
            </w:r>
          </w:p>
        </w:tc>
        <w:tc>
          <w:tcPr>
            <w:tcW w:type="dxa" w:w="6860"/>
          </w:tcPr>
          <w:p>
            <w:pPr>
              <w:spacing w:before="20" w:after="20"/>
            </w:pPr>
            <w:r>
              <w:rPr>
                <w:rFonts w:ascii="Calibri" w:hAnsi="Calibri"/>
                <w:b w:val="0"/>
                <w:i w:val="0"/>
                <w:color w:val="1A2B33"/>
                <w:sz w:val="19"/>
              </w:rPr>
              <w:t>Contexto renal; base INTA 2018 clasificada; distribución autorizada, sujeto a revisión clínica.</w:t>
            </w:r>
          </w:p>
        </w:tc>
      </w:tr>
      <w:tr>
        <w:tc>
          <w:tcPr>
            <w:tcW w:type="dxa" w:w="2500"/>
            <w:shd w:val="clear" w:color="auto" w:fill="EDF2F1"/>
          </w:tcPr>
          <w:p>
            <w:pPr>
              <w:spacing w:before="20" w:after="20"/>
            </w:pPr>
            <w:r>
              <w:rPr>
                <w:rFonts w:ascii="Calibri" w:hAnsi="Calibri"/>
                <w:b/>
                <w:i w:val="0"/>
                <w:color w:val="0A3E3A"/>
                <w:sz w:val="19"/>
              </w:rPr>
              <w:t>Entradas</w:t>
            </w:r>
          </w:p>
        </w:tc>
        <w:tc>
          <w:tcPr>
            <w:tcW w:type="dxa" w:w="6860"/>
          </w:tcPr>
          <w:p>
            <w:pPr>
              <w:spacing w:before="20" w:after="20"/>
            </w:pPr>
            <w:r>
              <w:rPr>
                <w:rFonts w:ascii="Calibri" w:hAnsi="Calibri"/>
                <w:b w:val="0"/>
                <w:i w:val="0"/>
                <w:color w:val="1A2B33"/>
                <w:sz w:val="19"/>
              </w:rPr>
              <w:t>Clínica; Selecciones / listas desplegables</w:t>
            </w:r>
          </w:p>
        </w:tc>
      </w:tr>
      <w:tr>
        <w:tc>
          <w:tcPr>
            <w:tcW w:type="dxa" w:w="2500"/>
            <w:shd w:val="clear" w:color="auto" w:fill="EDF2F1"/>
          </w:tcPr>
          <w:p>
            <w:pPr>
              <w:spacing w:before="20" w:after="20"/>
            </w:pPr>
            <w:r>
              <w:rPr>
                <w:rFonts w:ascii="Calibri" w:hAnsi="Calibri"/>
                <w:b/>
                <w:i w:val="0"/>
                <w:color w:val="0A3E3A"/>
                <w:sz w:val="19"/>
              </w:rPr>
              <w:t>Resultados</w:t>
            </w:r>
          </w:p>
        </w:tc>
        <w:tc>
          <w:tcPr>
            <w:tcW w:type="dxa" w:w="6860"/>
          </w:tcPr>
          <w:p>
            <w:pPr>
              <w:spacing w:before="20" w:after="20"/>
            </w:pPr>
            <w:r>
              <w:rPr>
                <w:rFonts w:ascii="Calibri" w:hAnsi="Calibri"/>
                <w:b w:val="0"/>
                <w:i w:val="0"/>
                <w:color w:val="1A2B33"/>
                <w:sz w:val="19"/>
              </w:rPr>
              <w:t>Alimentos filtrados; Sustituciones/intercambios</w:t>
            </w:r>
          </w:p>
        </w:tc>
      </w:tr>
      <w:tr>
        <w:tc>
          <w:tcPr>
            <w:tcW w:type="dxa" w:w="2500"/>
            <w:shd w:val="clear" w:color="auto" w:fill="EDF2F1"/>
          </w:tcPr>
          <w:p>
            <w:pPr>
              <w:spacing w:before="20" w:after="20"/>
            </w:pPr>
            <w:r>
              <w:rPr>
                <w:rFonts w:ascii="Calibri" w:hAnsi="Calibri"/>
                <w:b/>
                <w:i w:val="0"/>
                <w:color w:val="0A3E3A"/>
                <w:sz w:val="19"/>
              </w:rPr>
              <w:t>Funciones principales</w:t>
            </w:r>
          </w:p>
        </w:tc>
        <w:tc>
          <w:tcPr>
            <w:tcW w:type="dxa" w:w="6860"/>
          </w:tcPr>
          <w:p>
            <w:pPr>
              <w:spacing w:before="20" w:after="20"/>
            </w:pPr>
            <w:r>
              <w:rPr>
                <w:rFonts w:ascii="Calibri" w:hAnsi="Calibri"/>
                <w:b w:val="0"/>
                <w:i w:val="0"/>
                <w:color w:val="1A2B33"/>
                <w:sz w:val="19"/>
              </w:rPr>
              <w:t>Buscar y filtrar; Sustitución; Intercambios en equivalentes</w:t>
            </w:r>
          </w:p>
        </w:tc>
      </w:tr>
      <w:tr>
        <w:tc>
          <w:tcPr>
            <w:tcW w:type="dxa" w:w="2500"/>
            <w:shd w:val="clear" w:color="auto" w:fill="EDF2F1"/>
          </w:tcPr>
          <w:p>
            <w:pPr>
              <w:spacing w:before="20" w:after="20"/>
            </w:pPr>
            <w:r>
              <w:rPr>
                <w:rFonts w:ascii="Calibri" w:hAnsi="Calibri"/>
                <w:b/>
                <w:i w:val="0"/>
                <w:color w:val="0A3E3A"/>
                <w:sz w:val="19"/>
              </w:rPr>
              <w:t>Metodología</w:t>
            </w:r>
          </w:p>
        </w:tc>
        <w:tc>
          <w:tcPr>
            <w:tcW w:type="dxa" w:w="6860"/>
          </w:tcPr>
          <w:p>
            <w:pPr>
              <w:spacing w:before="20" w:after="20"/>
            </w:pPr>
            <w:r>
              <w:rPr>
                <w:rFonts w:ascii="Calibri" w:hAnsi="Calibri"/>
                <w:b w:val="0"/>
                <w:i w:val="0"/>
                <w:color w:val="1A2B33"/>
                <w:sz w:val="19"/>
              </w:rPr>
              <w:t>Clasificación renal de alimentos; Reconstrucción del grupo 2.10 (verduras) marcada</w:t>
            </w:r>
          </w:p>
        </w:tc>
      </w:tr>
      <w:tr>
        <w:tc>
          <w:tcPr>
            <w:tcW w:type="dxa" w:w="2500"/>
            <w:shd w:val="clear" w:color="auto" w:fill="EDF2F1"/>
          </w:tcPr>
          <w:p>
            <w:pPr>
              <w:spacing w:before="20" w:after="20"/>
            </w:pPr>
            <w:r>
              <w:rPr>
                <w:rFonts w:ascii="Calibri" w:hAnsi="Calibri"/>
                <w:b/>
                <w:i w:val="0"/>
                <w:color w:val="0A3E3A"/>
                <w:sz w:val="19"/>
              </w:rPr>
              <w:t>Fuentes</w:t>
            </w:r>
          </w:p>
        </w:tc>
        <w:tc>
          <w:tcPr>
            <w:tcW w:type="dxa" w:w="6860"/>
          </w:tcPr>
          <w:p>
            <w:pPr>
              <w:spacing w:before="20" w:after="20"/>
            </w:pPr>
            <w:r>
              <w:rPr>
                <w:rFonts w:ascii="Calibri" w:hAnsi="Calibri"/>
                <w:b w:val="0"/>
                <w:i w:val="0"/>
                <w:color w:val="1A2B33"/>
                <w:sz w:val="19"/>
              </w:rPr>
              <w:t>INTA, Universidad de Chile</w:t>
            </w:r>
          </w:p>
        </w:tc>
      </w:tr>
      <w:tr>
        <w:tc>
          <w:tcPr>
            <w:tcW w:type="dxa" w:w="2500"/>
            <w:shd w:val="clear" w:color="auto" w:fill="EDF2F1"/>
          </w:tcPr>
          <w:p>
            <w:pPr>
              <w:spacing w:before="20" w:after="20"/>
            </w:pPr>
            <w:r>
              <w:rPr>
                <w:rFonts w:ascii="Calibri" w:hAnsi="Calibri"/>
                <w:b/>
                <w:i w:val="0"/>
                <w:color w:val="0A3E3A"/>
                <w:sz w:val="19"/>
              </w:rPr>
              <w:t>Limitaciones</w:t>
            </w:r>
          </w:p>
        </w:tc>
        <w:tc>
          <w:tcPr>
            <w:tcW w:type="dxa" w:w="6860"/>
          </w:tcPr>
          <w:p>
            <w:pPr>
              <w:spacing w:before="20" w:after="20"/>
            </w:pPr>
            <w:r>
              <w:rPr>
                <w:rFonts w:ascii="Calibri" w:hAnsi="Calibri"/>
                <w:b w:val="0"/>
                <w:i w:val="0"/>
                <w:color w:val="1A2B33"/>
                <w:sz w:val="19"/>
              </w:rPr>
              <w:t>Distribución autorizada por el titular; sujeto a revisión clínica. Herramienta de apoyo; la interpretación clínica es profesional.</w:t>
            </w:r>
          </w:p>
        </w:tc>
      </w:tr>
      <w:tr>
        <w:tc>
          <w:tcPr>
            <w:tcW w:type="dxa" w:w="2500"/>
            <w:shd w:val="clear" w:color="auto" w:fill="EDF2F1"/>
          </w:tcPr>
          <w:p>
            <w:pPr>
              <w:spacing w:before="20" w:after="20"/>
            </w:pPr>
            <w:r>
              <w:rPr>
                <w:rFonts w:ascii="Calibri" w:hAnsi="Calibri"/>
                <w:b/>
                <w:i w:val="0"/>
                <w:color w:val="0A3E3A"/>
                <w:sz w:val="19"/>
              </w:rPr>
              <w:t>Nivel sugerido</w:t>
            </w:r>
          </w:p>
        </w:tc>
        <w:tc>
          <w:tcPr>
            <w:tcW w:type="dxa" w:w="6860"/>
          </w:tcPr>
          <w:p>
            <w:pPr>
              <w:spacing w:before="20" w:after="20"/>
            </w:pPr>
            <w:r>
              <w:rPr>
                <w:rFonts w:ascii="Calibri" w:hAnsi="Calibri"/>
                <w:b w:val="0"/>
                <w:i w:val="0"/>
                <w:color w:val="1A2B33"/>
                <w:sz w:val="19"/>
              </w:rPr>
              <w:t>Educativo / apoyo clínico profesional</w:t>
            </w:r>
          </w:p>
        </w:tc>
      </w:tr>
      <w:tr>
        <w:tc>
          <w:tcPr>
            <w:tcW w:type="dxa" w:w="2500"/>
            <w:shd w:val="clear" w:color="auto" w:fill="EDF2F1"/>
          </w:tcPr>
          <w:p>
            <w:pPr>
              <w:spacing w:before="20" w:after="20"/>
            </w:pPr>
            <w:r>
              <w:rPr>
                <w:rFonts w:ascii="Calibri" w:hAnsi="Calibri"/>
                <w:b/>
                <w:i w:val="0"/>
                <w:color w:val="0A3E3A"/>
                <w:sz w:val="19"/>
              </w:rPr>
              <w:t>Versión / Estado</w:t>
            </w:r>
          </w:p>
        </w:tc>
        <w:tc>
          <w:tcPr>
            <w:tcW w:type="dxa" w:w="6860"/>
          </w:tcPr>
          <w:p>
            <w:pPr>
              <w:spacing w:before="20" w:after="20"/>
            </w:pPr>
            <w:r>
              <w:rPr>
                <w:rFonts w:ascii="Calibri" w:hAnsi="Calibri"/>
                <w:b w:val="0"/>
                <w:i w:val="0"/>
                <w:color w:val="1A2B33"/>
                <w:sz w:val="19"/>
              </w:rPr>
              <w:t>NO_CONFIRMADO · PRE_P19 (estado documental declarado en el nombre del archivo)</w:t>
            </w:r>
          </w:p>
        </w:tc>
      </w:tr>
      <w:tr>
        <w:tc>
          <w:tcPr>
            <w:tcW w:type="dxa" w:w="2500"/>
            <w:shd w:val="clear" w:color="auto" w:fill="EDF2F1"/>
          </w:tcPr>
          <w:p>
            <w:pPr>
              <w:spacing w:before="20" w:after="20"/>
            </w:pPr>
            <w:r>
              <w:rPr>
                <w:rFonts w:ascii="Calibri" w:hAnsi="Calibri"/>
                <w:b/>
                <w:i w:val="0"/>
                <w:color w:val="0A3E3A"/>
                <w:sz w:val="19"/>
              </w:rPr>
              <w:t>Estado del portafolio</w:t>
            </w:r>
          </w:p>
        </w:tc>
        <w:tc>
          <w:tcPr>
            <w:tcW w:type="dxa" w:w="6860"/>
          </w:tcPr>
          <w:p>
            <w:pPr>
              <w:spacing w:before="20" w:after="20"/>
            </w:pPr>
            <w:r>
              <w:rPr>
                <w:rFonts w:ascii="Calibri" w:hAnsi="Calibri"/>
                <w:b w:val="0"/>
                <w:i w:val="0"/>
                <w:color w:val="1A2B33"/>
                <w:sz w:val="19"/>
              </w:rPr>
              <w:t>PORTAFOLIO_COMPLETO</w:t>
            </w:r>
          </w:p>
        </w:tc>
      </w:tr>
    </w:tbl>
    <w:p>
      <w:pPr>
        <w:spacing w:before="60" w:after="60" w:line="276" w:lineRule="auto"/>
      </w:pPr>
      <w:r>
        <w:rPr>
          <w:rFonts w:ascii="Calibri" w:hAnsi="Calibri"/>
          <w:b w:val="0"/>
          <w:i w:val="0"/>
          <w:color w:val="1A2B33"/>
          <w:sz w:val="19"/>
        </w:rPr>
        <w:t>NMX-42 es un explorador renal de alimentos y equivalentes: sobre la base INTA 2018 clasificada permite buscar y filtrar alimentos según criterios renales y proponer sustituciones e intercambios. La distribución está autorizada por el titular; el libro conserva su estado 'sujeto a revisión clínica'. Comparte enfoque renal con NMX-22/29. Pertenece a la Fase 5.</w:t>
      </w:r>
    </w:p>
    <w:p>
      <w:pPr>
        <w:spacing w:before="20" w:after="40" w:line="276" w:lineRule="auto"/>
      </w:pPr>
      <w:r>
        <w:rPr>
          <w:rFonts w:ascii="Calibri" w:hAnsi="Calibri"/>
          <w:b/>
          <w:i w:val="0"/>
          <w:color w:val="0A3E3A"/>
          <w:sz w:val="18"/>
        </w:rPr>
        <w:t>Funciones principales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1900"/>
        <w:gridCol w:w="3560"/>
        <w:gridCol w:w="2500"/>
        <w:gridCol w:w="1400"/>
      </w:tblGrid>
      <w:tr>
        <w:tc>
          <w:tcPr>
            <w:tcW w:type="dxa" w:w="1900"/>
            <w:shd w:val="clear" w:color="auto" w:fill="0F5A54"/>
          </w:tcPr>
          <w:p>
            <w:pPr>
              <w:spacing w:before="20" w:after="20"/>
            </w:pPr>
            <w:r>
              <w:rPr>
                <w:rFonts w:ascii="Calibri" w:hAnsi="Calibri"/>
                <w:b/>
                <w:i w:val="0"/>
                <w:color w:val="FFFFFF"/>
                <w:sz w:val="17"/>
              </w:rPr>
              <w:t>Función</w:t>
            </w:r>
          </w:p>
        </w:tc>
        <w:tc>
          <w:tcPr>
            <w:tcW w:type="dxa" w:w="3560"/>
            <w:shd w:val="clear" w:color="auto" w:fill="0F5A54"/>
          </w:tcPr>
          <w:p>
            <w:pPr>
              <w:spacing w:before="20" w:after="20"/>
            </w:pPr>
            <w:r>
              <w:rPr>
                <w:rFonts w:ascii="Calibri" w:hAnsi="Calibri"/>
                <w:b/>
                <w:i w:val="0"/>
                <w:color w:val="FFFFFF"/>
                <w:sz w:val="17"/>
              </w:rPr>
              <w:t>Qué hace</w:t>
            </w:r>
          </w:p>
        </w:tc>
        <w:tc>
          <w:tcPr>
            <w:tcW w:type="dxa" w:w="2500"/>
            <w:shd w:val="clear" w:color="auto" w:fill="0F5A54"/>
          </w:tcPr>
          <w:p>
            <w:pPr>
              <w:spacing w:before="20" w:after="20"/>
            </w:pPr>
            <w:r>
              <w:rPr>
                <w:rFonts w:ascii="Calibri" w:hAnsi="Calibri"/>
                <w:b/>
                <w:i w:val="0"/>
                <w:color w:val="FFFFFF"/>
                <w:sz w:val="17"/>
              </w:rPr>
              <w:t>Resultado</w:t>
            </w:r>
          </w:p>
        </w:tc>
        <w:tc>
          <w:tcPr>
            <w:tcW w:type="dxa" w:w="1400"/>
            <w:shd w:val="clear" w:color="auto" w:fill="0F5A54"/>
          </w:tcPr>
          <w:p>
            <w:pPr>
              <w:spacing w:before="20" w:after="20"/>
            </w:pPr>
            <w:r>
              <w:rPr>
                <w:rFonts w:ascii="Calibri" w:hAnsi="Calibri"/>
                <w:b/>
                <w:i w:val="0"/>
                <w:color w:val="FFFFFF"/>
                <w:sz w:val="17"/>
              </w:rPr>
              <w:t>Nivel</w:t>
            </w:r>
          </w:p>
        </w:tc>
      </w:tr>
      <w:tr>
        <w:tc>
          <w:tcPr>
            <w:tcW w:type="dxa" w:w="1900"/>
          </w:tcPr>
          <w:p>
            <w:pPr>
              <w:spacing w:before="20" w:after="20"/>
            </w:pPr>
            <w:r>
              <w:rPr>
                <w:rFonts w:ascii="Calibri" w:hAnsi="Calibri"/>
                <w:b w:val="0"/>
                <w:i w:val="0"/>
                <w:color w:val="1A2B33"/>
                <w:sz w:val="16"/>
              </w:rPr>
              <w:t>Buscar y filtrar</w:t>
            </w:r>
          </w:p>
        </w:tc>
        <w:tc>
          <w:tcPr>
            <w:tcW w:type="dxa" w:w="3560"/>
          </w:tcPr>
          <w:p>
            <w:pPr>
              <w:spacing w:before="20" w:after="20"/>
            </w:pPr>
            <w:r>
              <w:rPr>
                <w:rFonts w:ascii="Calibri" w:hAnsi="Calibri"/>
                <w:b w:val="0"/>
                <w:i w:val="0"/>
                <w:color w:val="1A2B33"/>
                <w:sz w:val="16"/>
              </w:rPr>
              <w:t>Filtra alimentos por criterio renal</w:t>
            </w:r>
          </w:p>
        </w:tc>
        <w:tc>
          <w:tcPr>
            <w:tcW w:type="dxa" w:w="2500"/>
          </w:tcPr>
          <w:p>
            <w:pPr>
              <w:spacing w:before="20" w:after="20"/>
            </w:pPr>
            <w:r>
              <w:rPr>
                <w:rFonts w:ascii="Calibri" w:hAnsi="Calibri"/>
                <w:b w:val="0"/>
                <w:i w:val="0"/>
                <w:color w:val="1A2B33"/>
                <w:sz w:val="16"/>
              </w:rPr>
              <w:t>Lista filtrada</w:t>
            </w:r>
          </w:p>
        </w:tc>
        <w:tc>
          <w:tcPr>
            <w:tcW w:type="dxa" w:w="1400"/>
          </w:tcPr>
          <w:p>
            <w:pPr>
              <w:spacing w:before="20" w:after="20"/>
            </w:pPr>
            <w:r>
              <w:rPr>
                <w:rFonts w:ascii="Calibri" w:hAnsi="Calibri"/>
                <w:b w:val="0"/>
                <w:i w:val="0"/>
                <w:color w:val="1A2B33"/>
                <w:sz w:val="16"/>
              </w:rPr>
              <w:t>Intermedio</w:t>
            </w:r>
          </w:p>
        </w:tc>
      </w:tr>
      <w:tr>
        <w:tc>
          <w:tcPr>
            <w:tcW w:type="dxa" w:w="1900"/>
            <w:shd w:val="clear" w:color="auto" w:fill="F6F8F8"/>
          </w:tcPr>
          <w:p>
            <w:pPr>
              <w:spacing w:before="20" w:after="20"/>
            </w:pPr>
            <w:r>
              <w:rPr>
                <w:rFonts w:ascii="Calibri" w:hAnsi="Calibri"/>
                <w:b w:val="0"/>
                <w:i w:val="0"/>
                <w:color w:val="1A2B33"/>
                <w:sz w:val="16"/>
              </w:rPr>
              <w:t>Sustitución</w:t>
            </w:r>
          </w:p>
        </w:tc>
        <w:tc>
          <w:tcPr>
            <w:tcW w:type="dxa" w:w="3560"/>
            <w:shd w:val="clear" w:color="auto" w:fill="F6F8F8"/>
          </w:tcPr>
          <w:p>
            <w:pPr>
              <w:spacing w:before="20" w:after="20"/>
            </w:pPr>
            <w:r>
              <w:rPr>
                <w:rFonts w:ascii="Calibri" w:hAnsi="Calibri"/>
                <w:b w:val="0"/>
                <w:i w:val="0"/>
                <w:color w:val="1A2B33"/>
                <w:sz w:val="16"/>
              </w:rPr>
              <w:t>Propone alimentos alternativos</w:t>
            </w:r>
          </w:p>
        </w:tc>
        <w:tc>
          <w:tcPr>
            <w:tcW w:type="dxa" w:w="2500"/>
            <w:shd w:val="clear" w:color="auto" w:fill="F6F8F8"/>
          </w:tcPr>
          <w:p>
            <w:pPr>
              <w:spacing w:before="20" w:after="20"/>
            </w:pPr>
            <w:r>
              <w:rPr>
                <w:rFonts w:ascii="Calibri" w:hAnsi="Calibri"/>
                <w:b w:val="0"/>
                <w:i w:val="0"/>
                <w:color w:val="1A2B33"/>
                <w:sz w:val="16"/>
              </w:rPr>
              <w:t>Sustituciones</w:t>
            </w:r>
          </w:p>
        </w:tc>
        <w:tc>
          <w:tcPr>
            <w:tcW w:type="dxa" w:w="1400"/>
            <w:shd w:val="clear" w:color="auto" w:fill="F6F8F8"/>
          </w:tcPr>
          <w:p>
            <w:pPr>
              <w:spacing w:before="20" w:after="20"/>
            </w:pPr>
            <w:r>
              <w:rPr>
                <w:rFonts w:ascii="Calibri" w:hAnsi="Calibri"/>
                <w:b w:val="0"/>
                <w:i w:val="0"/>
                <w:color w:val="1A2B33"/>
                <w:sz w:val="16"/>
              </w:rPr>
              <w:t>Intermedio</w:t>
            </w:r>
          </w:p>
        </w:tc>
      </w:tr>
      <w:tr>
        <w:tc>
          <w:tcPr>
            <w:tcW w:type="dxa" w:w="1900"/>
          </w:tcPr>
          <w:p>
            <w:pPr>
              <w:spacing w:before="20" w:after="20"/>
            </w:pPr>
            <w:r>
              <w:rPr>
                <w:rFonts w:ascii="Calibri" w:hAnsi="Calibri"/>
                <w:b w:val="0"/>
                <w:i w:val="0"/>
                <w:color w:val="1A2B33"/>
                <w:sz w:val="16"/>
              </w:rPr>
              <w:t>Intercambios en equivalentes</w:t>
            </w:r>
          </w:p>
        </w:tc>
        <w:tc>
          <w:tcPr>
            <w:tcW w:type="dxa" w:w="3560"/>
          </w:tcPr>
          <w:p>
            <w:pPr>
              <w:spacing w:before="20" w:after="20"/>
            </w:pPr>
            <w:r>
              <w:rPr>
                <w:rFonts w:ascii="Calibri" w:hAnsi="Calibri"/>
                <w:b w:val="0"/>
                <w:i w:val="0"/>
                <w:color w:val="1A2B33"/>
                <w:sz w:val="16"/>
              </w:rPr>
              <w:t>Ofrece intercambios renales</w:t>
            </w:r>
          </w:p>
        </w:tc>
        <w:tc>
          <w:tcPr>
            <w:tcW w:type="dxa" w:w="2500"/>
          </w:tcPr>
          <w:p>
            <w:pPr>
              <w:spacing w:before="20" w:after="20"/>
            </w:pPr>
            <w:r>
              <w:rPr>
                <w:rFonts w:ascii="Calibri" w:hAnsi="Calibri"/>
                <w:b w:val="0"/>
                <w:i w:val="0"/>
                <w:color w:val="1A2B33"/>
                <w:sz w:val="16"/>
              </w:rPr>
              <w:t>Intercambios</w:t>
            </w:r>
          </w:p>
        </w:tc>
        <w:tc>
          <w:tcPr>
            <w:tcW w:type="dxa" w:w="1400"/>
          </w:tcPr>
          <w:p>
            <w:pPr>
              <w:spacing w:before="20" w:after="20"/>
            </w:pPr>
            <w:r>
              <w:rPr>
                <w:rFonts w:ascii="Calibri" w:hAnsi="Calibri"/>
                <w:b w:val="0"/>
                <w:i w:val="0"/>
                <w:color w:val="1A2B33"/>
                <w:sz w:val="16"/>
              </w:rPr>
              <w:t>Intermedio</w:t>
            </w:r>
          </w:p>
        </w:tc>
      </w:tr>
    </w:tbl>
    <w:p>
      <w:pPr>
        <w:spacing w:before="60" w:after="40" w:line="276" w:lineRule="auto"/>
      </w:pPr>
      <w:r>
        <w:rPr>
          <w:rFonts w:ascii="Calibri" w:hAnsi="Calibri"/>
          <w:b/>
          <w:i w:val="0"/>
          <w:color w:val="0A3E3A"/>
          <w:sz w:val="18"/>
        </w:rPr>
        <w:t>Resultados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2900"/>
        <w:gridCol w:w="1700"/>
        <w:gridCol w:w="1560"/>
        <w:gridCol w:w="3200"/>
      </w:tblGrid>
      <w:tr>
        <w:tc>
          <w:tcPr>
            <w:tcW w:type="dxa" w:w="2900"/>
            <w:shd w:val="clear" w:color="auto" w:fill="0F5A54"/>
          </w:tcPr>
          <w:p>
            <w:pPr>
              <w:spacing w:before="20" w:after="20"/>
            </w:pPr>
            <w:r>
              <w:rPr>
                <w:rFonts w:ascii="Calibri" w:hAnsi="Calibri"/>
                <w:b/>
                <w:i w:val="0"/>
                <w:color w:val="FFFFFF"/>
                <w:sz w:val="17"/>
              </w:rPr>
              <w:t>Resultado</w:t>
            </w:r>
          </w:p>
        </w:tc>
        <w:tc>
          <w:tcPr>
            <w:tcW w:type="dxa" w:w="1700"/>
            <w:shd w:val="clear" w:color="auto" w:fill="0F5A54"/>
          </w:tcPr>
          <w:p>
            <w:pPr>
              <w:spacing w:before="20" w:after="20"/>
            </w:pPr>
            <w:r>
              <w:rPr>
                <w:rFonts w:ascii="Calibri" w:hAnsi="Calibri"/>
                <w:b/>
                <w:i w:val="0"/>
                <w:color w:val="FFFFFF"/>
                <w:sz w:val="17"/>
              </w:rPr>
              <w:t>Tipo</w:t>
            </w:r>
          </w:p>
        </w:tc>
        <w:tc>
          <w:tcPr>
            <w:tcW w:type="dxa" w:w="1560"/>
            <w:shd w:val="clear" w:color="auto" w:fill="0F5A54"/>
          </w:tcPr>
          <w:p>
            <w:pPr>
              <w:spacing w:before="20" w:after="20"/>
            </w:pPr>
            <w:r>
              <w:rPr>
                <w:rFonts w:ascii="Calibri" w:hAnsi="Calibri"/>
                <w:b/>
                <w:i w:val="0"/>
                <w:color w:val="FFFFFF"/>
                <w:sz w:val="17"/>
              </w:rPr>
              <w:t>Unidad</w:t>
            </w:r>
          </w:p>
        </w:tc>
        <w:tc>
          <w:tcPr>
            <w:tcW w:type="dxa" w:w="3200"/>
            <w:shd w:val="clear" w:color="auto" w:fill="0F5A54"/>
          </w:tcPr>
          <w:p>
            <w:pPr>
              <w:spacing w:before="20" w:after="20"/>
            </w:pPr>
            <w:r>
              <w:rPr>
                <w:rFonts w:ascii="Calibri" w:hAnsi="Calibri"/>
                <w:b/>
                <w:i w:val="0"/>
                <w:color w:val="FFFFFF"/>
                <w:sz w:val="17"/>
              </w:rPr>
              <w:t>Dependencia</w:t>
            </w:r>
          </w:p>
        </w:tc>
      </w:tr>
      <w:tr>
        <w:tc>
          <w:tcPr>
            <w:tcW w:type="dxa" w:w="2900"/>
          </w:tcPr>
          <w:p>
            <w:pPr>
              <w:spacing w:before="20" w:after="20"/>
            </w:pPr>
            <w:r>
              <w:rPr>
                <w:rFonts w:ascii="Calibri" w:hAnsi="Calibri"/>
                <w:b w:val="0"/>
                <w:i w:val="0"/>
                <w:color w:val="1A2B33"/>
                <w:sz w:val="16"/>
              </w:rPr>
              <w:t>Alimentos filtrados</w:t>
            </w:r>
          </w:p>
        </w:tc>
        <w:tc>
          <w:tcPr>
            <w:tcW w:type="dxa" w:w="1700"/>
          </w:tcPr>
          <w:p>
            <w:pPr>
              <w:spacing w:before="20" w:after="20"/>
            </w:pPr>
            <w:r>
              <w:rPr>
                <w:rFonts w:ascii="Calibri" w:hAnsi="Calibri"/>
                <w:b w:val="0"/>
                <w:i w:val="0"/>
                <w:color w:val="1A2B33"/>
                <w:sz w:val="16"/>
              </w:rPr>
              <w:t>COMPARACIÓN</w:t>
            </w:r>
          </w:p>
        </w:tc>
        <w:tc>
          <w:tcPr>
            <w:tcW w:type="dxa" w:w="1560"/>
          </w:tcPr>
          <w:p>
            <w:pPr>
              <w:spacing w:before="20" w:after="20"/>
            </w:pPr>
            <w:r>
              <w:rPr>
                <w:rFonts w:ascii="Calibri" w:hAnsi="Calibri"/>
                <w:b w:val="0"/>
                <w:i w:val="0"/>
                <w:color w:val="1A2B33"/>
                <w:sz w:val="16"/>
              </w:rPr>
              <w:t>lista</w:t>
            </w:r>
          </w:p>
        </w:tc>
        <w:tc>
          <w:tcPr>
            <w:tcW w:type="dxa" w:w="3200"/>
          </w:tcPr>
          <w:p>
            <w:pPr>
              <w:spacing w:before="20" w:after="20"/>
            </w:pPr>
            <w:r>
              <w:rPr>
                <w:rFonts w:ascii="Calibri" w:hAnsi="Calibri"/>
                <w:b w:val="0"/>
                <w:i w:val="0"/>
                <w:color w:val="1A2B33"/>
                <w:sz w:val="16"/>
              </w:rPr>
              <w:t>Depende del filtro</w:t>
            </w:r>
          </w:p>
        </w:tc>
      </w:tr>
      <w:tr>
        <w:tc>
          <w:tcPr>
            <w:tcW w:type="dxa" w:w="2900"/>
            <w:shd w:val="clear" w:color="auto" w:fill="F6F8F8"/>
          </w:tcPr>
          <w:p>
            <w:pPr>
              <w:spacing w:before="20" w:after="20"/>
            </w:pPr>
            <w:r>
              <w:rPr>
                <w:rFonts w:ascii="Calibri" w:hAnsi="Calibri"/>
                <w:b w:val="0"/>
                <w:i w:val="0"/>
                <w:color w:val="1A2B33"/>
                <w:sz w:val="16"/>
              </w:rPr>
              <w:t>Sustituciones/intercambios</w:t>
            </w:r>
          </w:p>
        </w:tc>
        <w:tc>
          <w:tcPr>
            <w:tcW w:type="dxa" w:w="1700"/>
            <w:shd w:val="clear" w:color="auto" w:fill="F6F8F8"/>
          </w:tcPr>
          <w:p>
            <w:pPr>
              <w:spacing w:before="20" w:after="20"/>
            </w:pPr>
            <w:r>
              <w:rPr>
                <w:rFonts w:ascii="Calibri" w:hAnsi="Calibri"/>
                <w:b w:val="0"/>
                <w:i w:val="0"/>
                <w:color w:val="1A2B33"/>
                <w:sz w:val="16"/>
              </w:rPr>
              <w:t>PLANIFICACIÓN</w:t>
            </w:r>
          </w:p>
        </w:tc>
        <w:tc>
          <w:tcPr>
            <w:tcW w:type="dxa" w:w="1560"/>
            <w:shd w:val="clear" w:color="auto" w:fill="F6F8F8"/>
          </w:tcPr>
          <w:p>
            <w:pPr>
              <w:spacing w:before="20" w:after="20"/>
            </w:pPr>
            <w:r>
              <w:rPr>
                <w:rFonts w:ascii="Calibri" w:hAnsi="Calibri"/>
                <w:b w:val="0"/>
                <w:i w:val="0"/>
                <w:color w:val="1A2B33"/>
                <w:sz w:val="16"/>
              </w:rPr>
              <w:t>alternativas</w:t>
            </w:r>
          </w:p>
        </w:tc>
        <w:tc>
          <w:tcPr>
            <w:tcW w:type="dxa" w:w="3200"/>
            <w:shd w:val="clear" w:color="auto" w:fill="F6F8F8"/>
          </w:tcPr>
          <w:p>
            <w:pPr>
              <w:spacing w:before="20" w:after="20"/>
            </w:pPr>
            <w:r>
              <w:rPr>
                <w:rFonts w:ascii="Calibri" w:hAnsi="Calibri"/>
                <w:b w:val="0"/>
                <w:i w:val="0"/>
                <w:color w:val="1A2B33"/>
                <w:sz w:val="16"/>
              </w:rPr>
              <w:t>Depende del criterio renal</w:t>
            </w:r>
          </w:p>
        </w:tc>
      </w:tr>
    </w:tbl>
    <w:p>
      <w:pPr>
        <w:spacing w:before="60" w:after="40" w:line="276" w:lineRule="auto"/>
      </w:pPr>
      <w:r>
        <w:rPr>
          <w:rFonts w:ascii="Calibri" w:hAnsi="Calibri"/>
          <w:b/>
          <w:i w:val="0"/>
          <w:color w:val="0A3E3A"/>
          <w:sz w:val="18"/>
        </w:rPr>
        <w:t>Fuentes principales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2500"/>
        <w:gridCol w:w="3560"/>
        <w:gridCol w:w="700"/>
        <w:gridCol w:w="2600"/>
      </w:tblGrid>
      <w:tr>
        <w:tc>
          <w:tcPr>
            <w:tcW w:type="dxa" w:w="2500"/>
            <w:shd w:val="clear" w:color="auto" w:fill="0F5A54"/>
          </w:tcPr>
          <w:p>
            <w:pPr>
              <w:spacing w:before="20" w:after="20"/>
            </w:pPr>
            <w:r>
              <w:rPr>
                <w:rFonts w:ascii="Calibri" w:hAnsi="Calibri"/>
                <w:b/>
                <w:i w:val="0"/>
                <w:color w:val="FFFFFF"/>
                <w:sz w:val="17"/>
              </w:rPr>
              <w:t>Institución / autor</w:t>
            </w:r>
          </w:p>
        </w:tc>
        <w:tc>
          <w:tcPr>
            <w:tcW w:type="dxa" w:w="3560"/>
            <w:shd w:val="clear" w:color="auto" w:fill="0F5A54"/>
          </w:tcPr>
          <w:p>
            <w:pPr>
              <w:spacing w:before="20" w:after="20"/>
            </w:pPr>
            <w:r>
              <w:rPr>
                <w:rFonts w:ascii="Calibri" w:hAnsi="Calibri"/>
                <w:b/>
                <w:i w:val="0"/>
                <w:color w:val="FFFFFF"/>
                <w:sz w:val="17"/>
              </w:rPr>
              <w:t>Documento</w:t>
            </w:r>
          </w:p>
        </w:tc>
        <w:tc>
          <w:tcPr>
            <w:tcW w:type="dxa" w:w="700"/>
            <w:shd w:val="clear" w:color="auto" w:fill="0F5A54"/>
          </w:tcPr>
          <w:p>
            <w:pPr>
              <w:spacing w:before="20" w:after="20"/>
            </w:pPr>
            <w:r>
              <w:rPr>
                <w:rFonts w:ascii="Calibri" w:hAnsi="Calibri"/>
                <w:b/>
                <w:i w:val="0"/>
                <w:color w:val="FFFFFF"/>
                <w:sz w:val="17"/>
              </w:rPr>
              <w:t>Año</w:t>
            </w:r>
          </w:p>
        </w:tc>
        <w:tc>
          <w:tcPr>
            <w:tcW w:type="dxa" w:w="2600"/>
            <w:shd w:val="clear" w:color="auto" w:fill="0F5A54"/>
          </w:tcPr>
          <w:p>
            <w:pPr>
              <w:spacing w:before="20" w:after="20"/>
            </w:pPr>
            <w:r>
              <w:rPr>
                <w:rFonts w:ascii="Calibri" w:hAnsi="Calibri"/>
                <w:b/>
                <w:i w:val="0"/>
                <w:color w:val="FFFFFF"/>
                <w:sz w:val="17"/>
              </w:rPr>
              <w:t>Tipo</w:t>
            </w:r>
          </w:p>
        </w:tc>
      </w:tr>
      <w:tr>
        <w:tc>
          <w:tcPr>
            <w:tcW w:type="dxa" w:w="2500"/>
          </w:tcPr>
          <w:p>
            <w:pPr>
              <w:spacing w:before="20" w:after="20"/>
            </w:pPr>
            <w:r>
              <w:rPr>
                <w:rFonts w:ascii="Calibri" w:hAnsi="Calibri"/>
                <w:b w:val="0"/>
                <w:i w:val="0"/>
                <w:color w:val="1A2B33"/>
                <w:sz w:val="16"/>
              </w:rPr>
              <w:t>INTA, Universidad de Chile</w:t>
            </w:r>
          </w:p>
        </w:tc>
        <w:tc>
          <w:tcPr>
            <w:tcW w:type="dxa" w:w="3560"/>
          </w:tcPr>
          <w:p>
            <w:pPr>
              <w:spacing w:before="20" w:after="20"/>
            </w:pPr>
            <w:r>
              <w:rPr>
                <w:rFonts w:ascii="Calibri" w:hAnsi="Calibri"/>
                <w:b w:val="0"/>
                <w:i w:val="0"/>
                <w:color w:val="1A2B33"/>
                <w:sz w:val="16"/>
              </w:rPr>
              <w:t>Tabla de Composición de Alimentos</w:t>
            </w:r>
          </w:p>
        </w:tc>
        <w:tc>
          <w:tcPr>
            <w:tcW w:type="dxa" w:w="700"/>
          </w:tcPr>
          <w:p>
            <w:pPr>
              <w:spacing w:before="20" w:after="20"/>
            </w:pPr>
            <w:r>
              <w:rPr>
                <w:rFonts w:ascii="Calibri" w:hAnsi="Calibri"/>
                <w:b w:val="0"/>
                <w:i w:val="0"/>
                <w:color w:val="1A2B33"/>
                <w:sz w:val="16"/>
              </w:rPr>
              <w:t>2018</w:t>
            </w:r>
          </w:p>
        </w:tc>
        <w:tc>
          <w:tcPr>
            <w:tcW w:type="dxa" w:w="2600"/>
          </w:tcPr>
          <w:p>
            <w:pPr>
              <w:spacing w:before="20" w:after="20"/>
            </w:pPr>
            <w:r>
              <w:rPr>
                <w:rFonts w:ascii="Calibri" w:hAnsi="Calibri"/>
                <w:b w:val="0"/>
                <w:i w:val="0"/>
                <w:color w:val="1A2B33"/>
                <w:sz w:val="16"/>
              </w:rPr>
              <w:t>FUENTE_PRIMARIA</w:t>
            </w:r>
          </w:p>
        </w:tc>
      </w:tr>
    </w:tbl>
    <w:p>
      <w:pPr>
        <w:spacing w:before="60" w:after="40" w:line="276" w:lineRule="auto"/>
      </w:pPr>
      <w:r>
        <w:rPr>
          <w:rFonts w:ascii="Calibri" w:hAnsi="Calibri"/>
          <w:b/>
          <w:i w:val="0"/>
          <w:color w:val="0A3E3A"/>
          <w:sz w:val="18"/>
        </w:rPr>
        <w:t>Flujo de uso</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CellMar>
          <w:top w:w="40" w:type="dxa"/>
          <w:bottom w:w="40" w:type="dxa"/>
          <w:left w:w="40" w:type="dxa"/>
          <w:right w:w="40" w:type="dxa"/>
        </w:tblCellMar>
      </w:tblPr>
      <w:tblGrid>
        <w:gridCol w:w="672"/>
        <w:gridCol w:w="672"/>
        <w:gridCol w:w="672"/>
        <w:gridCol w:w="672"/>
        <w:gridCol w:w="672"/>
        <w:gridCol w:w="672"/>
        <w:gridCol w:w="672"/>
        <w:gridCol w:w="672"/>
        <w:gridCol w:w="672"/>
        <w:gridCol w:w="672"/>
        <w:gridCol w:w="672"/>
        <w:gridCol w:w="672"/>
        <w:gridCol w:w="672"/>
        <w:gridCol w:w="672"/>
        <w:gridCol w:w="672"/>
      </w:tblGrid>
      <w:tr>
        <w:tc>
          <w:tcPr>
            <w:tcW w:type="dxa" w:w="672"/>
            <w:shd w:val="clear" w:color="auto" w:fill="EDF2F1"/>
          </w:tcPr>
          <w:p>
            <w:pPr>
              <w:spacing w:before="20" w:after="20"/>
              <w:jc w:val="center"/>
            </w:pPr>
            <w:r>
              <w:rPr>
                <w:rFonts w:ascii="Calibri" w:hAnsi="Calibri"/>
                <w:b/>
                <w:i w:val="0"/>
                <w:color w:val="0A3E3A"/>
                <w:sz w:val="15"/>
              </w:rPr>
              <w:t>INICIO</w:t>
            </w:r>
          </w:p>
        </w:tc>
        <w:tc>
          <w:tcPr>
            <w:tcW w:type="dxa" w:w="672"/>
          </w:tcPr>
          <w:p>
            <w:pPr>
              <w:spacing w:before="20" w:after="20"/>
              <w:jc w:val="center"/>
            </w:pPr>
            <w:r>
              <w:rPr>
                <w:rFonts w:ascii="Calibri" w:hAnsi="Calibri"/>
                <w:b/>
                <w:i w:val="0"/>
                <w:color w:val="C08A2B"/>
                <w:sz w:val="18"/>
              </w:rPr>
              <w:t>→</w:t>
            </w:r>
          </w:p>
        </w:tc>
        <w:tc>
          <w:tcPr>
            <w:tcW w:type="dxa" w:w="672"/>
            <w:shd w:val="clear" w:color="auto" w:fill="EDF2F1"/>
          </w:tcPr>
          <w:p>
            <w:pPr>
              <w:spacing w:before="20" w:after="20"/>
              <w:jc w:val="center"/>
            </w:pPr>
            <w:r>
              <w:rPr>
                <w:rFonts w:ascii="Calibri" w:hAnsi="Calibri"/>
                <w:b/>
                <w:i w:val="0"/>
                <w:color w:val="0A3E3A"/>
                <w:sz w:val="15"/>
              </w:rPr>
              <w:t>LICENCIA</w:t>
            </w:r>
          </w:p>
        </w:tc>
        <w:tc>
          <w:tcPr>
            <w:tcW w:type="dxa" w:w="672"/>
          </w:tcPr>
          <w:p>
            <w:pPr>
              <w:spacing w:before="20" w:after="20"/>
              <w:jc w:val="center"/>
            </w:pPr>
            <w:r>
              <w:rPr>
                <w:rFonts w:ascii="Calibri" w:hAnsi="Calibri"/>
                <w:b/>
                <w:i w:val="0"/>
                <w:color w:val="C08A2B"/>
                <w:sz w:val="18"/>
              </w:rPr>
              <w:t>→</w:t>
            </w:r>
          </w:p>
        </w:tc>
        <w:tc>
          <w:tcPr>
            <w:tcW w:type="dxa" w:w="672"/>
            <w:shd w:val="clear" w:color="auto" w:fill="EDF2F1"/>
          </w:tcPr>
          <w:p>
            <w:pPr>
              <w:spacing w:before="20" w:after="20"/>
              <w:jc w:val="center"/>
            </w:pPr>
            <w:r>
              <w:rPr>
                <w:rFonts w:ascii="Calibri" w:hAnsi="Calibri"/>
                <w:b/>
                <w:i w:val="0"/>
                <w:color w:val="0A3E3A"/>
                <w:sz w:val="15"/>
              </w:rPr>
              <w:t>DATOS</w:t>
            </w:r>
          </w:p>
        </w:tc>
        <w:tc>
          <w:tcPr>
            <w:tcW w:type="dxa" w:w="672"/>
          </w:tcPr>
          <w:p>
            <w:pPr>
              <w:spacing w:before="20" w:after="20"/>
              <w:jc w:val="center"/>
            </w:pPr>
            <w:r>
              <w:rPr>
                <w:rFonts w:ascii="Calibri" w:hAnsi="Calibri"/>
                <w:b/>
                <w:i w:val="0"/>
                <w:color w:val="C08A2B"/>
                <w:sz w:val="18"/>
              </w:rPr>
              <w:t>→</w:t>
            </w:r>
          </w:p>
        </w:tc>
        <w:tc>
          <w:tcPr>
            <w:tcW w:type="dxa" w:w="672"/>
            <w:shd w:val="clear" w:color="auto" w:fill="EDF2F1"/>
          </w:tcPr>
          <w:p>
            <w:pPr>
              <w:spacing w:before="20" w:after="20"/>
              <w:jc w:val="center"/>
            </w:pPr>
            <w:r>
              <w:rPr>
                <w:rFonts w:ascii="Calibri" w:hAnsi="Calibri"/>
                <w:b/>
                <w:i w:val="0"/>
                <w:color w:val="0A3E3A"/>
                <w:sz w:val="15"/>
              </w:rPr>
              <w:t>ALIMENTOS</w:t>
            </w:r>
          </w:p>
        </w:tc>
        <w:tc>
          <w:tcPr>
            <w:tcW w:type="dxa" w:w="672"/>
          </w:tcPr>
          <w:p>
            <w:pPr>
              <w:spacing w:before="20" w:after="20"/>
              <w:jc w:val="center"/>
            </w:pPr>
            <w:r>
              <w:rPr>
                <w:rFonts w:ascii="Calibri" w:hAnsi="Calibri"/>
                <w:b/>
                <w:i w:val="0"/>
                <w:color w:val="C08A2B"/>
                <w:sz w:val="18"/>
              </w:rPr>
              <w:t>→</w:t>
            </w:r>
          </w:p>
        </w:tc>
        <w:tc>
          <w:tcPr>
            <w:tcW w:type="dxa" w:w="672"/>
            <w:shd w:val="clear" w:color="auto" w:fill="EDF2F1"/>
          </w:tcPr>
          <w:p>
            <w:pPr>
              <w:spacing w:before="20" w:after="20"/>
              <w:jc w:val="center"/>
            </w:pPr>
            <w:r>
              <w:rPr>
                <w:rFonts w:ascii="Calibri" w:hAnsi="Calibri"/>
                <w:b/>
                <w:i w:val="0"/>
                <w:color w:val="0A3E3A"/>
                <w:sz w:val="15"/>
              </w:rPr>
              <w:t>EXPLORADOR</w:t>
            </w:r>
          </w:p>
        </w:tc>
        <w:tc>
          <w:tcPr>
            <w:tcW w:type="dxa" w:w="672"/>
          </w:tcPr>
          <w:p>
            <w:pPr>
              <w:spacing w:before="20" w:after="20"/>
              <w:jc w:val="center"/>
            </w:pPr>
            <w:r>
              <w:rPr>
                <w:rFonts w:ascii="Calibri" w:hAnsi="Calibri"/>
                <w:b/>
                <w:i w:val="0"/>
                <w:color w:val="C08A2B"/>
                <w:sz w:val="18"/>
              </w:rPr>
              <w:t>→</w:t>
            </w:r>
          </w:p>
        </w:tc>
        <w:tc>
          <w:tcPr>
            <w:tcW w:type="dxa" w:w="672"/>
            <w:shd w:val="clear" w:color="auto" w:fill="EDF2F1"/>
          </w:tcPr>
          <w:p>
            <w:pPr>
              <w:spacing w:before="20" w:after="20"/>
              <w:jc w:val="center"/>
            </w:pPr>
            <w:r>
              <w:rPr>
                <w:rFonts w:ascii="Calibri" w:hAnsi="Calibri"/>
                <w:b/>
                <w:i w:val="0"/>
                <w:color w:val="0A3E3A"/>
                <w:sz w:val="15"/>
              </w:rPr>
              <w:t>SUSTITUCION</w:t>
            </w:r>
          </w:p>
        </w:tc>
        <w:tc>
          <w:tcPr>
            <w:tcW w:type="dxa" w:w="672"/>
          </w:tcPr>
          <w:p>
            <w:pPr>
              <w:spacing w:before="20" w:after="20"/>
              <w:jc w:val="center"/>
            </w:pPr>
            <w:r>
              <w:rPr>
                <w:rFonts w:ascii="Calibri" w:hAnsi="Calibri"/>
                <w:b/>
                <w:i w:val="0"/>
                <w:color w:val="C08A2B"/>
                <w:sz w:val="18"/>
              </w:rPr>
              <w:t>→</w:t>
            </w:r>
          </w:p>
        </w:tc>
        <w:tc>
          <w:tcPr>
            <w:tcW w:type="dxa" w:w="672"/>
            <w:shd w:val="clear" w:color="auto" w:fill="EDF2F1"/>
          </w:tcPr>
          <w:p>
            <w:pPr>
              <w:spacing w:before="20" w:after="20"/>
              <w:jc w:val="center"/>
            </w:pPr>
            <w:r>
              <w:rPr>
                <w:rFonts w:ascii="Calibri" w:hAnsi="Calibri"/>
                <w:b/>
                <w:i w:val="0"/>
                <w:color w:val="0A3E3A"/>
                <w:sz w:val="15"/>
              </w:rPr>
              <w:t>EQUIVALENTES</w:t>
            </w:r>
          </w:p>
        </w:tc>
        <w:tc>
          <w:tcPr>
            <w:tcW w:type="dxa" w:w="672"/>
          </w:tcPr>
          <w:p>
            <w:pPr>
              <w:spacing w:before="20" w:after="20"/>
              <w:jc w:val="center"/>
            </w:pPr>
            <w:r>
              <w:rPr>
                <w:rFonts w:ascii="Calibri" w:hAnsi="Calibri"/>
                <w:b/>
                <w:i w:val="0"/>
                <w:color w:val="C08A2B"/>
                <w:sz w:val="18"/>
              </w:rPr>
              <w:t>→</w:t>
            </w:r>
          </w:p>
        </w:tc>
        <w:tc>
          <w:tcPr>
            <w:tcW w:type="dxa" w:w="672"/>
            <w:shd w:val="clear" w:color="auto" w:fill="EDF2F1"/>
          </w:tcPr>
          <w:p>
            <w:pPr>
              <w:spacing w:before="20" w:after="20"/>
              <w:jc w:val="center"/>
            </w:pPr>
            <w:r>
              <w:rPr>
                <w:rFonts w:ascii="Calibri" w:hAnsi="Calibri"/>
                <w:b/>
                <w:i w:val="0"/>
                <w:color w:val="0A3E3A"/>
                <w:sz w:val="15"/>
              </w:rPr>
              <w:t>FUENTES</w:t>
            </w:r>
          </w:p>
        </w:tc>
      </w:tr>
    </w:tbl>
    <w:p>
      <w:pPr>
        <w:spacing w:before="0" w:after="120"/>
        <w:pBdr>
          <w:bottom w:val="single" w:sz="8" w:space="1" w:color="D6DEDD"/>
        </w:pBdr>
      </w:pPr>
    </w:p>
    <w:p>
      <w:pPr>
        <w:spacing w:before="40" w:after="80" w:line="276" w:lineRule="auto"/>
      </w:pP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10   </w:t>
            </w:r>
            <w:r>
              <w:rPr>
                <w:rFonts w:ascii="Calibri" w:hAnsi="Calibri"/>
                <w:b/>
                <w:i w:val="0"/>
                <w:color w:val="FFFFFF"/>
                <w:sz w:val="25"/>
              </w:rPr>
              <w:t>FASE 6 · PEDIATRÍA</w:t>
            </w:r>
          </w:p>
        </w:tc>
      </w:tr>
    </w:tbl>
    <w:p>
      <w:pPr>
        <w:spacing w:after="40"/>
      </w:pPr>
    </w:p>
    <w:p>
      <w:pPr>
        <w:spacing w:before="40" w:after="120" w:line="276" w:lineRule="auto"/>
      </w:pPr>
      <w:r>
        <w:rPr>
          <w:rFonts w:ascii="Calibri" w:hAnsi="Calibri"/>
          <w:b w:val="0"/>
          <w:i w:val="0"/>
          <w:color w:val="1A2B33"/>
          <w:sz w:val="21"/>
        </w:rPr>
        <w:t>La evaluación pediátrica aplica patrones OMS/MINSAL con dos enfoques complementarios (integrado y documental/modular).</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Layout w:type="fixed"/>
        <w:tblCellMar>
          <w:top w:w="60" w:type="dxa"/>
          <w:bottom w:w="60" w:type="dxa"/>
          <w:left w:w="140" w:type="dxa"/>
          <w:right w:w="120" w:type="dxa"/>
        </w:tblCellMar>
        <w:tblW w:w="9360" w:type="dxa"/>
      </w:tblPr>
      <w:tblGrid>
        <w:gridCol w:w="10086"/>
      </w:tblGrid>
      <w:tr>
        <w:tc>
          <w:tcPr>
            <w:tcW w:type="dxa" w:w="10086"/>
            <w:shd w:val="clear" w:color="auto" w:fill="EDF2F1"/>
          </w:tcPr>
          <w:p>
            <w:pPr>
              <w:spacing w:before="0" w:after="0"/>
            </w:pPr>
            <w:r>
              <w:rPr>
                <w:rFonts w:ascii="Calibri" w:hAnsi="Calibri"/>
                <w:b/>
                <w:i w:val="0"/>
                <w:color w:val="0F5A54"/>
                <w:sz w:val="24"/>
              </w:rPr>
              <w:t xml:space="preserve">NMX-14-INTEGRADO  </w:t>
            </w:r>
            <w:r>
              <w:rPr>
                <w:rFonts w:ascii="Calibri" w:hAnsi="Calibri"/>
                <w:b/>
                <w:i w:val="0"/>
                <w:color w:val="1A2B33"/>
                <w:sz w:val="22"/>
              </w:rPr>
              <w:t>Evaluación Nutricional Pediátrica Integral</w:t>
            </w:r>
          </w:p>
        </w:tc>
      </w:tr>
    </w:tbl>
    <w:p>
      <w:pPr>
        <w:spacing w:before="40" w:after="20" w:line="276" w:lineRule="auto"/>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500"/>
        <w:gridCol w:w="6860"/>
      </w:tblGrid>
      <w:tr>
        <w:tc>
          <w:tcPr>
            <w:tcW w:type="dxa" w:w="2500"/>
            <w:shd w:val="clear" w:color="auto" w:fill="EDF2F1"/>
          </w:tcPr>
          <w:p>
            <w:pPr>
              <w:spacing w:before="20" w:after="20"/>
            </w:pPr>
            <w:r>
              <w:rPr>
                <w:rFonts w:ascii="Calibri" w:hAnsi="Calibri"/>
                <w:b/>
                <w:i w:val="0"/>
                <w:color w:val="0A3E3A"/>
                <w:sz w:val="19"/>
              </w:rPr>
              <w:t>Fase / Categoría</w:t>
            </w:r>
          </w:p>
        </w:tc>
        <w:tc>
          <w:tcPr>
            <w:tcW w:type="dxa" w:w="6860"/>
          </w:tcPr>
          <w:p>
            <w:pPr>
              <w:spacing w:before="20" w:after="20"/>
            </w:pPr>
            <w:r>
              <w:rPr>
                <w:rFonts w:ascii="Calibri" w:hAnsi="Calibri"/>
                <w:b w:val="0"/>
                <w:i w:val="0"/>
                <w:color w:val="1A2B33"/>
                <w:sz w:val="19"/>
              </w:rPr>
              <w:t>Fase 6 · Pediatría · Evaluación antropométrica pediátrica</w:t>
            </w:r>
          </w:p>
        </w:tc>
      </w:tr>
      <w:tr>
        <w:tc>
          <w:tcPr>
            <w:tcW w:type="dxa" w:w="2500"/>
            <w:shd w:val="clear" w:color="auto" w:fill="EDF2F1"/>
          </w:tcPr>
          <w:p>
            <w:pPr>
              <w:spacing w:before="20" w:after="20"/>
            </w:pPr>
            <w:r>
              <w:rPr>
                <w:rFonts w:ascii="Calibri" w:hAnsi="Calibri"/>
                <w:b/>
                <w:i w:val="0"/>
                <w:color w:val="0A3E3A"/>
                <w:sz w:val="19"/>
              </w:rPr>
              <w:t>Objetivo</w:t>
            </w:r>
          </w:p>
        </w:tc>
        <w:tc>
          <w:tcPr>
            <w:tcW w:type="dxa" w:w="6860"/>
          </w:tcPr>
          <w:p>
            <w:pPr>
              <w:spacing w:before="20" w:after="20"/>
            </w:pPr>
            <w:r>
              <w:rPr>
                <w:rFonts w:ascii="Calibri" w:hAnsi="Calibri"/>
                <w:b w:val="0"/>
                <w:i w:val="0"/>
                <w:color w:val="1A2B33"/>
                <w:sz w:val="19"/>
              </w:rPr>
              <w:t>Evaluar el estado nutricional infantil/adolescente con antropometría OMS (LMS/DE) y patrones MINSAL 2018, integrando cálculo, curvas y seguimiento en un único libro operativo.</w:t>
            </w:r>
          </w:p>
        </w:tc>
      </w:tr>
      <w:tr>
        <w:tc>
          <w:tcPr>
            <w:tcW w:type="dxa" w:w="2500"/>
            <w:shd w:val="clear" w:color="auto" w:fill="EDF2F1"/>
          </w:tcPr>
          <w:p>
            <w:pPr>
              <w:spacing w:before="20" w:after="20"/>
            </w:pPr>
            <w:r>
              <w:rPr>
                <w:rFonts w:ascii="Calibri" w:hAnsi="Calibri"/>
                <w:b/>
                <w:i w:val="0"/>
                <w:color w:val="0A3E3A"/>
                <w:sz w:val="19"/>
              </w:rPr>
              <w:t>Población</w:t>
            </w:r>
          </w:p>
        </w:tc>
        <w:tc>
          <w:tcPr>
            <w:tcW w:type="dxa" w:w="6860"/>
          </w:tcPr>
          <w:p>
            <w:pPr>
              <w:spacing w:before="20" w:after="20"/>
            </w:pPr>
            <w:r>
              <w:rPr>
                <w:rFonts w:ascii="Calibri" w:hAnsi="Calibri"/>
                <w:b w:val="0"/>
                <w:i w:val="0"/>
                <w:color w:val="1A2B33"/>
                <w:sz w:val="19"/>
              </w:rPr>
              <w:t>0 a 19 años (0–228 meses); cada indicador con su propio rango de edad/talla.</w:t>
            </w:r>
          </w:p>
        </w:tc>
      </w:tr>
      <w:tr>
        <w:tc>
          <w:tcPr>
            <w:tcW w:type="dxa" w:w="2500"/>
            <w:shd w:val="clear" w:color="auto" w:fill="EDF2F1"/>
          </w:tcPr>
          <w:p>
            <w:pPr>
              <w:spacing w:before="20" w:after="20"/>
            </w:pPr>
            <w:r>
              <w:rPr>
                <w:rFonts w:ascii="Calibri" w:hAnsi="Calibri"/>
                <w:b/>
                <w:i w:val="0"/>
                <w:color w:val="0A3E3A"/>
                <w:sz w:val="19"/>
              </w:rPr>
              <w:t>Entradas</w:t>
            </w:r>
          </w:p>
        </w:tc>
        <w:tc>
          <w:tcPr>
            <w:tcW w:type="dxa" w:w="6860"/>
          </w:tcPr>
          <w:p>
            <w:pPr>
              <w:spacing w:before="20" w:after="20"/>
            </w:pPr>
            <w:r>
              <w:rPr>
                <w:rFonts w:ascii="Calibri" w:hAnsi="Calibri"/>
                <w:b w:val="0"/>
                <w:i w:val="0"/>
                <w:color w:val="1A2B33"/>
                <w:sz w:val="19"/>
              </w:rPr>
              <w:t>Datos personales; Antropometría</w:t>
            </w:r>
          </w:p>
        </w:tc>
      </w:tr>
      <w:tr>
        <w:tc>
          <w:tcPr>
            <w:tcW w:type="dxa" w:w="2500"/>
            <w:shd w:val="clear" w:color="auto" w:fill="EDF2F1"/>
          </w:tcPr>
          <w:p>
            <w:pPr>
              <w:spacing w:before="20" w:after="20"/>
            </w:pPr>
            <w:r>
              <w:rPr>
                <w:rFonts w:ascii="Calibri" w:hAnsi="Calibri"/>
                <w:b/>
                <w:i w:val="0"/>
                <w:color w:val="0A3E3A"/>
                <w:sz w:val="19"/>
              </w:rPr>
              <w:t>Resultados</w:t>
            </w:r>
          </w:p>
        </w:tc>
        <w:tc>
          <w:tcPr>
            <w:tcW w:type="dxa" w:w="6860"/>
          </w:tcPr>
          <w:p>
            <w:pPr>
              <w:spacing w:before="20" w:after="20"/>
            </w:pPr>
            <w:r>
              <w:rPr>
                <w:rFonts w:ascii="Calibri" w:hAnsi="Calibri"/>
                <w:b w:val="0"/>
                <w:i w:val="0"/>
                <w:color w:val="1A2B33"/>
                <w:sz w:val="19"/>
              </w:rPr>
              <w:t>Indicadores antropométricos; Curvas de crecimiento</w:t>
            </w:r>
          </w:p>
        </w:tc>
      </w:tr>
      <w:tr>
        <w:tc>
          <w:tcPr>
            <w:tcW w:type="dxa" w:w="2500"/>
            <w:shd w:val="clear" w:color="auto" w:fill="EDF2F1"/>
          </w:tcPr>
          <w:p>
            <w:pPr>
              <w:spacing w:before="20" w:after="20"/>
            </w:pPr>
            <w:r>
              <w:rPr>
                <w:rFonts w:ascii="Calibri" w:hAnsi="Calibri"/>
                <w:b/>
                <w:i w:val="0"/>
                <w:color w:val="0A3E3A"/>
                <w:sz w:val="19"/>
              </w:rPr>
              <w:t>Funciones principales</w:t>
            </w:r>
          </w:p>
        </w:tc>
        <w:tc>
          <w:tcPr>
            <w:tcW w:type="dxa" w:w="6860"/>
          </w:tcPr>
          <w:p>
            <w:pPr>
              <w:spacing w:before="20" w:after="20"/>
            </w:pPr>
            <w:r>
              <w:rPr>
                <w:rFonts w:ascii="Calibri" w:hAnsi="Calibri"/>
                <w:b w:val="0"/>
                <w:i w:val="0"/>
                <w:color w:val="1A2B33"/>
                <w:sz w:val="19"/>
              </w:rPr>
              <w:t>Cálculo de indicadores; Curvas; Seguimiento</w:t>
            </w:r>
          </w:p>
        </w:tc>
      </w:tr>
      <w:tr>
        <w:tc>
          <w:tcPr>
            <w:tcW w:type="dxa" w:w="2500"/>
            <w:shd w:val="clear" w:color="auto" w:fill="EDF2F1"/>
          </w:tcPr>
          <w:p>
            <w:pPr>
              <w:spacing w:before="20" w:after="20"/>
            </w:pPr>
            <w:r>
              <w:rPr>
                <w:rFonts w:ascii="Calibri" w:hAnsi="Calibri"/>
                <w:b/>
                <w:i w:val="0"/>
                <w:color w:val="0A3E3A"/>
                <w:sz w:val="19"/>
              </w:rPr>
              <w:t>Metodología</w:t>
            </w:r>
          </w:p>
        </w:tc>
        <w:tc>
          <w:tcPr>
            <w:tcW w:type="dxa" w:w="6860"/>
          </w:tcPr>
          <w:p>
            <w:pPr>
              <w:spacing w:before="20" w:after="20"/>
            </w:pPr>
            <w:r>
              <w:rPr>
                <w:rFonts w:ascii="Calibri" w:hAnsi="Calibri"/>
                <w:b w:val="0"/>
                <w:i w:val="0"/>
                <w:color w:val="1A2B33"/>
                <w:sz w:val="19"/>
              </w:rPr>
              <w:t>Método LMS/DE (Z = ((valor/M)^L − 1)/(L·S)); Patrones MINSAL 2018 (nacimiento a 19 años)</w:t>
            </w:r>
          </w:p>
        </w:tc>
      </w:tr>
      <w:tr>
        <w:tc>
          <w:tcPr>
            <w:tcW w:type="dxa" w:w="2500"/>
            <w:shd w:val="clear" w:color="auto" w:fill="EDF2F1"/>
          </w:tcPr>
          <w:p>
            <w:pPr>
              <w:spacing w:before="20" w:after="20"/>
            </w:pPr>
            <w:r>
              <w:rPr>
                <w:rFonts w:ascii="Calibri" w:hAnsi="Calibri"/>
                <w:b/>
                <w:i w:val="0"/>
                <w:color w:val="0A3E3A"/>
                <w:sz w:val="19"/>
              </w:rPr>
              <w:t>Fuentes</w:t>
            </w:r>
          </w:p>
        </w:tc>
        <w:tc>
          <w:tcPr>
            <w:tcW w:type="dxa" w:w="6860"/>
          </w:tcPr>
          <w:p>
            <w:pPr>
              <w:spacing w:before="20" w:after="20"/>
            </w:pPr>
            <w:r>
              <w:rPr>
                <w:rFonts w:ascii="Calibri" w:hAnsi="Calibri"/>
                <w:b w:val="0"/>
                <w:i w:val="0"/>
                <w:color w:val="1A2B33"/>
                <w:sz w:val="19"/>
              </w:rPr>
              <w:t>OMS; MINSAL</w:t>
            </w:r>
          </w:p>
        </w:tc>
      </w:tr>
      <w:tr>
        <w:tc>
          <w:tcPr>
            <w:tcW w:type="dxa" w:w="2500"/>
            <w:shd w:val="clear" w:color="auto" w:fill="EDF2F1"/>
          </w:tcPr>
          <w:p>
            <w:pPr>
              <w:spacing w:before="20" w:after="20"/>
            </w:pPr>
            <w:r>
              <w:rPr>
                <w:rFonts w:ascii="Calibri" w:hAnsi="Calibri"/>
                <w:b/>
                <w:i w:val="0"/>
                <w:color w:val="0A3E3A"/>
                <w:sz w:val="19"/>
              </w:rPr>
              <w:t>Limitaciones</w:t>
            </w:r>
          </w:p>
        </w:tc>
        <w:tc>
          <w:tcPr>
            <w:tcW w:type="dxa" w:w="6860"/>
          </w:tcPr>
          <w:p>
            <w:pPr>
              <w:spacing w:before="20" w:after="20"/>
            </w:pPr>
            <w:r>
              <w:rPr>
                <w:rFonts w:ascii="Calibri" w:hAnsi="Calibri"/>
                <w:b w:val="0"/>
                <w:i w:val="0"/>
                <w:color w:val="1A2B33"/>
                <w:sz w:val="19"/>
              </w:rPr>
              <w:t>Exactitud matemática ≠ validación clínica; no es diagnóstico médico automático. Cada indicador tiene su rango de edad/talla. Requiere mediciones antropométricas correctas.</w:t>
            </w:r>
          </w:p>
        </w:tc>
      </w:tr>
      <w:tr>
        <w:tc>
          <w:tcPr>
            <w:tcW w:type="dxa" w:w="2500"/>
            <w:shd w:val="clear" w:color="auto" w:fill="EDF2F1"/>
          </w:tcPr>
          <w:p>
            <w:pPr>
              <w:spacing w:before="20" w:after="20"/>
            </w:pPr>
            <w:r>
              <w:rPr>
                <w:rFonts w:ascii="Calibri" w:hAnsi="Calibri"/>
                <w:b/>
                <w:i w:val="0"/>
                <w:color w:val="0A3E3A"/>
                <w:sz w:val="19"/>
              </w:rPr>
              <w:t>Nivel sugerido</w:t>
            </w:r>
          </w:p>
        </w:tc>
        <w:tc>
          <w:tcPr>
            <w:tcW w:type="dxa" w:w="6860"/>
          </w:tcPr>
          <w:p>
            <w:pPr>
              <w:spacing w:before="20" w:after="20"/>
            </w:pPr>
            <w:r>
              <w:rPr>
                <w:rFonts w:ascii="Calibri" w:hAnsi="Calibri"/>
                <w:b w:val="0"/>
                <w:i w:val="0"/>
                <w:color w:val="1A2B33"/>
                <w:sz w:val="19"/>
              </w:rPr>
              <w:t>Educativo / apoyo clínico profesional</w:t>
            </w:r>
          </w:p>
        </w:tc>
      </w:tr>
      <w:tr>
        <w:tc>
          <w:tcPr>
            <w:tcW w:type="dxa" w:w="2500"/>
            <w:shd w:val="clear" w:color="auto" w:fill="EDF2F1"/>
          </w:tcPr>
          <w:p>
            <w:pPr>
              <w:spacing w:before="20" w:after="20"/>
            </w:pPr>
            <w:r>
              <w:rPr>
                <w:rFonts w:ascii="Calibri" w:hAnsi="Calibri"/>
                <w:b/>
                <w:i w:val="0"/>
                <w:color w:val="0A3E3A"/>
                <w:sz w:val="19"/>
              </w:rPr>
              <w:t>Versión / Estado</w:t>
            </w:r>
          </w:p>
        </w:tc>
        <w:tc>
          <w:tcPr>
            <w:tcW w:type="dxa" w:w="6860"/>
          </w:tcPr>
          <w:p>
            <w:pPr>
              <w:spacing w:before="20" w:after="20"/>
            </w:pPr>
            <w:r>
              <w:rPr>
                <w:rFonts w:ascii="Calibri" w:hAnsi="Calibri"/>
                <w:b w:val="0"/>
                <w:i w:val="0"/>
                <w:color w:val="1A2B33"/>
                <w:sz w:val="19"/>
              </w:rPr>
              <w:t>v2.0.1 · PRE_P19 (estado documental declarado en el nombre del archivo)</w:t>
            </w:r>
          </w:p>
        </w:tc>
      </w:tr>
      <w:tr>
        <w:tc>
          <w:tcPr>
            <w:tcW w:type="dxa" w:w="2500"/>
            <w:shd w:val="clear" w:color="auto" w:fill="EDF2F1"/>
          </w:tcPr>
          <w:p>
            <w:pPr>
              <w:spacing w:before="20" w:after="20"/>
            </w:pPr>
            <w:r>
              <w:rPr>
                <w:rFonts w:ascii="Calibri" w:hAnsi="Calibri"/>
                <w:b/>
                <w:i w:val="0"/>
                <w:color w:val="0A3E3A"/>
                <w:sz w:val="19"/>
              </w:rPr>
              <w:t>Estado del portafolio</w:t>
            </w:r>
          </w:p>
        </w:tc>
        <w:tc>
          <w:tcPr>
            <w:tcW w:type="dxa" w:w="6860"/>
          </w:tcPr>
          <w:p>
            <w:pPr>
              <w:spacing w:before="20" w:after="20"/>
            </w:pPr>
            <w:r>
              <w:rPr>
                <w:rFonts w:ascii="Calibri" w:hAnsi="Calibri"/>
                <w:b w:val="0"/>
                <w:i w:val="0"/>
                <w:color w:val="1A2B33"/>
                <w:sz w:val="19"/>
              </w:rPr>
              <w:t>PORTAFOLIO_COMPLETO</w:t>
            </w:r>
          </w:p>
        </w:tc>
      </w:tr>
    </w:tbl>
    <w:p>
      <w:pPr>
        <w:spacing w:before="60" w:after="60" w:line="276" w:lineRule="auto"/>
      </w:pPr>
      <w:r>
        <w:rPr>
          <w:rFonts w:ascii="Calibri" w:hAnsi="Calibri"/>
          <w:b w:val="0"/>
          <w:i w:val="0"/>
          <w:color w:val="1A2B33"/>
          <w:sz w:val="19"/>
        </w:rPr>
        <w:t>NMX-14-INTEGRADO es la evaluación nutricional pediátrica integral (versión 2.0.1): un libro operativo que aplica antropometría OMS por método LMS/DE combinada con patrones MINSAL 2018, cubriendo de 0 a 19 años (228 meses), donde cada indicador tiene su propio rango de edad/talla. Integra cálculo, curvas de crecimiento, seguimiento y una hoja QA_REAL. Es el motor pediátrico 'todo en uno' de la Fase 6. Se diferencia del NMX-14-MINSAL/UDD, que es una arquitectura documental de trazabilidad y módulos por situación especial.</w:t>
      </w:r>
    </w:p>
    <w:p>
      <w:pPr>
        <w:spacing w:before="20" w:after="40" w:line="276" w:lineRule="auto"/>
      </w:pPr>
      <w:r>
        <w:rPr>
          <w:rFonts w:ascii="Calibri" w:hAnsi="Calibri"/>
          <w:b/>
          <w:i w:val="0"/>
          <w:color w:val="0A3E3A"/>
          <w:sz w:val="18"/>
        </w:rPr>
        <w:t>Funciones principales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1900"/>
        <w:gridCol w:w="3560"/>
        <w:gridCol w:w="2500"/>
        <w:gridCol w:w="1400"/>
      </w:tblGrid>
      <w:tr>
        <w:tc>
          <w:tcPr>
            <w:tcW w:type="dxa" w:w="1900"/>
            <w:shd w:val="clear" w:color="auto" w:fill="0F5A54"/>
          </w:tcPr>
          <w:p>
            <w:pPr>
              <w:spacing w:before="20" w:after="20"/>
            </w:pPr>
            <w:r>
              <w:rPr>
                <w:rFonts w:ascii="Calibri" w:hAnsi="Calibri"/>
                <w:b/>
                <w:i w:val="0"/>
                <w:color w:val="FFFFFF"/>
                <w:sz w:val="17"/>
              </w:rPr>
              <w:t>Función</w:t>
            </w:r>
          </w:p>
        </w:tc>
        <w:tc>
          <w:tcPr>
            <w:tcW w:type="dxa" w:w="3560"/>
            <w:shd w:val="clear" w:color="auto" w:fill="0F5A54"/>
          </w:tcPr>
          <w:p>
            <w:pPr>
              <w:spacing w:before="20" w:after="20"/>
            </w:pPr>
            <w:r>
              <w:rPr>
                <w:rFonts w:ascii="Calibri" w:hAnsi="Calibri"/>
                <w:b/>
                <w:i w:val="0"/>
                <w:color w:val="FFFFFF"/>
                <w:sz w:val="17"/>
              </w:rPr>
              <w:t>Qué hace</w:t>
            </w:r>
          </w:p>
        </w:tc>
        <w:tc>
          <w:tcPr>
            <w:tcW w:type="dxa" w:w="2500"/>
            <w:shd w:val="clear" w:color="auto" w:fill="0F5A54"/>
          </w:tcPr>
          <w:p>
            <w:pPr>
              <w:spacing w:before="20" w:after="20"/>
            </w:pPr>
            <w:r>
              <w:rPr>
                <w:rFonts w:ascii="Calibri" w:hAnsi="Calibri"/>
                <w:b/>
                <w:i w:val="0"/>
                <w:color w:val="FFFFFF"/>
                <w:sz w:val="17"/>
              </w:rPr>
              <w:t>Resultado</w:t>
            </w:r>
          </w:p>
        </w:tc>
        <w:tc>
          <w:tcPr>
            <w:tcW w:type="dxa" w:w="1400"/>
            <w:shd w:val="clear" w:color="auto" w:fill="0F5A54"/>
          </w:tcPr>
          <w:p>
            <w:pPr>
              <w:spacing w:before="20" w:after="20"/>
            </w:pPr>
            <w:r>
              <w:rPr>
                <w:rFonts w:ascii="Calibri" w:hAnsi="Calibri"/>
                <w:b/>
                <w:i w:val="0"/>
                <w:color w:val="FFFFFF"/>
                <w:sz w:val="17"/>
              </w:rPr>
              <w:t>Nivel</w:t>
            </w:r>
          </w:p>
        </w:tc>
      </w:tr>
      <w:tr>
        <w:tc>
          <w:tcPr>
            <w:tcW w:type="dxa" w:w="1900"/>
          </w:tcPr>
          <w:p>
            <w:pPr>
              <w:spacing w:before="20" w:after="20"/>
            </w:pPr>
            <w:r>
              <w:rPr>
                <w:rFonts w:ascii="Calibri" w:hAnsi="Calibri"/>
                <w:b w:val="0"/>
                <w:i w:val="0"/>
                <w:color w:val="1A2B33"/>
                <w:sz w:val="16"/>
              </w:rPr>
              <w:t>Cálculo de indicadores</w:t>
            </w:r>
          </w:p>
        </w:tc>
        <w:tc>
          <w:tcPr>
            <w:tcW w:type="dxa" w:w="3560"/>
          </w:tcPr>
          <w:p>
            <w:pPr>
              <w:spacing w:before="20" w:after="20"/>
            </w:pPr>
            <w:r>
              <w:rPr>
                <w:rFonts w:ascii="Calibri" w:hAnsi="Calibri"/>
                <w:b w:val="0"/>
                <w:i w:val="0"/>
                <w:color w:val="1A2B33"/>
                <w:sz w:val="16"/>
              </w:rPr>
              <w:t>Calcula P/E, P/T, T/E, IMC/E, PCe con LMS/DE</w:t>
            </w:r>
          </w:p>
        </w:tc>
        <w:tc>
          <w:tcPr>
            <w:tcW w:type="dxa" w:w="2500"/>
          </w:tcPr>
          <w:p>
            <w:pPr>
              <w:spacing w:before="20" w:after="20"/>
            </w:pPr>
            <w:r>
              <w:rPr>
                <w:rFonts w:ascii="Calibri" w:hAnsi="Calibri"/>
                <w:b w:val="0"/>
                <w:i w:val="0"/>
                <w:color w:val="1A2B33"/>
                <w:sz w:val="16"/>
              </w:rPr>
              <w:t>Z y percentil por indicador</w:t>
            </w:r>
          </w:p>
        </w:tc>
        <w:tc>
          <w:tcPr>
            <w:tcW w:type="dxa" w:w="1400"/>
          </w:tcPr>
          <w:p>
            <w:pPr>
              <w:spacing w:before="20" w:after="20"/>
            </w:pPr>
            <w:r>
              <w:rPr>
                <w:rFonts w:ascii="Calibri" w:hAnsi="Calibri"/>
                <w:b w:val="0"/>
                <w:i w:val="0"/>
                <w:color w:val="1A2B33"/>
                <w:sz w:val="16"/>
              </w:rPr>
              <w:t>Intermedio</w:t>
            </w:r>
          </w:p>
        </w:tc>
      </w:tr>
      <w:tr>
        <w:tc>
          <w:tcPr>
            <w:tcW w:type="dxa" w:w="1900"/>
            <w:shd w:val="clear" w:color="auto" w:fill="F6F8F8"/>
          </w:tcPr>
          <w:p>
            <w:pPr>
              <w:spacing w:before="20" w:after="20"/>
            </w:pPr>
            <w:r>
              <w:rPr>
                <w:rFonts w:ascii="Calibri" w:hAnsi="Calibri"/>
                <w:b w:val="0"/>
                <w:i w:val="0"/>
                <w:color w:val="1A2B33"/>
                <w:sz w:val="16"/>
              </w:rPr>
              <w:t>Curvas</w:t>
            </w:r>
          </w:p>
        </w:tc>
        <w:tc>
          <w:tcPr>
            <w:tcW w:type="dxa" w:w="3560"/>
            <w:shd w:val="clear" w:color="auto" w:fill="F6F8F8"/>
          </w:tcPr>
          <w:p>
            <w:pPr>
              <w:spacing w:before="20" w:after="20"/>
            </w:pPr>
            <w:r>
              <w:rPr>
                <w:rFonts w:ascii="Calibri" w:hAnsi="Calibri"/>
                <w:b w:val="0"/>
                <w:i w:val="0"/>
                <w:color w:val="1A2B33"/>
                <w:sz w:val="16"/>
              </w:rPr>
              <w:t>Ubica al menor en las curvas OMS/MINSAL</w:t>
            </w:r>
          </w:p>
        </w:tc>
        <w:tc>
          <w:tcPr>
            <w:tcW w:type="dxa" w:w="2500"/>
            <w:shd w:val="clear" w:color="auto" w:fill="F6F8F8"/>
          </w:tcPr>
          <w:p>
            <w:pPr>
              <w:spacing w:before="20" w:after="20"/>
            </w:pPr>
            <w:r>
              <w:rPr>
                <w:rFonts w:ascii="Calibri" w:hAnsi="Calibri"/>
                <w:b w:val="0"/>
                <w:i w:val="0"/>
                <w:color w:val="1A2B33"/>
                <w:sz w:val="16"/>
              </w:rPr>
              <w:t>Curvas de crecimiento</w:t>
            </w:r>
          </w:p>
        </w:tc>
        <w:tc>
          <w:tcPr>
            <w:tcW w:type="dxa" w:w="1400"/>
            <w:shd w:val="clear" w:color="auto" w:fill="F6F8F8"/>
          </w:tcPr>
          <w:p>
            <w:pPr>
              <w:spacing w:before="20" w:after="20"/>
            </w:pPr>
            <w:r>
              <w:rPr>
                <w:rFonts w:ascii="Calibri" w:hAnsi="Calibri"/>
                <w:b w:val="0"/>
                <w:i w:val="0"/>
                <w:color w:val="1A2B33"/>
                <w:sz w:val="16"/>
              </w:rPr>
              <w:t>Intermedio</w:t>
            </w:r>
          </w:p>
        </w:tc>
      </w:tr>
      <w:tr>
        <w:tc>
          <w:tcPr>
            <w:tcW w:type="dxa" w:w="1900"/>
          </w:tcPr>
          <w:p>
            <w:pPr>
              <w:spacing w:before="20" w:after="20"/>
            </w:pPr>
            <w:r>
              <w:rPr>
                <w:rFonts w:ascii="Calibri" w:hAnsi="Calibri"/>
                <w:b w:val="0"/>
                <w:i w:val="0"/>
                <w:color w:val="1A2B33"/>
                <w:sz w:val="16"/>
              </w:rPr>
              <w:t>Seguimiento</w:t>
            </w:r>
          </w:p>
        </w:tc>
        <w:tc>
          <w:tcPr>
            <w:tcW w:type="dxa" w:w="3560"/>
          </w:tcPr>
          <w:p>
            <w:pPr>
              <w:spacing w:before="20" w:after="20"/>
            </w:pPr>
            <w:r>
              <w:rPr>
                <w:rFonts w:ascii="Calibri" w:hAnsi="Calibri"/>
                <w:b w:val="0"/>
                <w:i w:val="0"/>
                <w:color w:val="1A2B33"/>
                <w:sz w:val="16"/>
              </w:rPr>
              <w:t>Registra evaluaciones sucesivas</w:t>
            </w:r>
          </w:p>
        </w:tc>
        <w:tc>
          <w:tcPr>
            <w:tcW w:type="dxa" w:w="2500"/>
          </w:tcPr>
          <w:p>
            <w:pPr>
              <w:spacing w:before="20" w:after="20"/>
            </w:pPr>
            <w:r>
              <w:rPr>
                <w:rFonts w:ascii="Calibri" w:hAnsi="Calibri"/>
                <w:b w:val="0"/>
                <w:i w:val="0"/>
                <w:color w:val="1A2B33"/>
                <w:sz w:val="16"/>
              </w:rPr>
              <w:t>Trayectoria</w:t>
            </w:r>
          </w:p>
        </w:tc>
        <w:tc>
          <w:tcPr>
            <w:tcW w:type="dxa" w:w="1400"/>
          </w:tcPr>
          <w:p>
            <w:pPr>
              <w:spacing w:before="20" w:after="20"/>
            </w:pPr>
            <w:r>
              <w:rPr>
                <w:rFonts w:ascii="Calibri" w:hAnsi="Calibri"/>
                <w:b w:val="0"/>
                <w:i w:val="0"/>
                <w:color w:val="1A2B33"/>
                <w:sz w:val="16"/>
              </w:rPr>
              <w:t>Intermedio</w:t>
            </w:r>
          </w:p>
        </w:tc>
      </w:tr>
    </w:tbl>
    <w:p>
      <w:pPr>
        <w:spacing w:before="60" w:after="40" w:line="276" w:lineRule="auto"/>
      </w:pPr>
      <w:r>
        <w:rPr>
          <w:rFonts w:ascii="Calibri" w:hAnsi="Calibri"/>
          <w:b/>
          <w:i w:val="0"/>
          <w:color w:val="0A3E3A"/>
          <w:sz w:val="18"/>
        </w:rPr>
        <w:t>Resultados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2900"/>
        <w:gridCol w:w="1700"/>
        <w:gridCol w:w="1560"/>
        <w:gridCol w:w="3200"/>
      </w:tblGrid>
      <w:tr>
        <w:tc>
          <w:tcPr>
            <w:tcW w:type="dxa" w:w="2900"/>
            <w:shd w:val="clear" w:color="auto" w:fill="0F5A54"/>
          </w:tcPr>
          <w:p>
            <w:pPr>
              <w:spacing w:before="20" w:after="20"/>
            </w:pPr>
            <w:r>
              <w:rPr>
                <w:rFonts w:ascii="Calibri" w:hAnsi="Calibri"/>
                <w:b/>
                <w:i w:val="0"/>
                <w:color w:val="FFFFFF"/>
                <w:sz w:val="17"/>
              </w:rPr>
              <w:t>Resultado</w:t>
            </w:r>
          </w:p>
        </w:tc>
        <w:tc>
          <w:tcPr>
            <w:tcW w:type="dxa" w:w="1700"/>
            <w:shd w:val="clear" w:color="auto" w:fill="0F5A54"/>
          </w:tcPr>
          <w:p>
            <w:pPr>
              <w:spacing w:before="20" w:after="20"/>
            </w:pPr>
            <w:r>
              <w:rPr>
                <w:rFonts w:ascii="Calibri" w:hAnsi="Calibri"/>
                <w:b/>
                <w:i w:val="0"/>
                <w:color w:val="FFFFFF"/>
                <w:sz w:val="17"/>
              </w:rPr>
              <w:t>Tipo</w:t>
            </w:r>
          </w:p>
        </w:tc>
        <w:tc>
          <w:tcPr>
            <w:tcW w:type="dxa" w:w="1560"/>
            <w:shd w:val="clear" w:color="auto" w:fill="0F5A54"/>
          </w:tcPr>
          <w:p>
            <w:pPr>
              <w:spacing w:before="20" w:after="20"/>
            </w:pPr>
            <w:r>
              <w:rPr>
                <w:rFonts w:ascii="Calibri" w:hAnsi="Calibri"/>
                <w:b/>
                <w:i w:val="0"/>
                <w:color w:val="FFFFFF"/>
                <w:sz w:val="17"/>
              </w:rPr>
              <w:t>Unidad</w:t>
            </w:r>
          </w:p>
        </w:tc>
        <w:tc>
          <w:tcPr>
            <w:tcW w:type="dxa" w:w="3200"/>
            <w:shd w:val="clear" w:color="auto" w:fill="0F5A54"/>
          </w:tcPr>
          <w:p>
            <w:pPr>
              <w:spacing w:before="20" w:after="20"/>
            </w:pPr>
            <w:r>
              <w:rPr>
                <w:rFonts w:ascii="Calibri" w:hAnsi="Calibri"/>
                <w:b/>
                <w:i w:val="0"/>
                <w:color w:val="FFFFFF"/>
                <w:sz w:val="17"/>
              </w:rPr>
              <w:t>Dependencia</w:t>
            </w:r>
          </w:p>
        </w:tc>
      </w:tr>
      <w:tr>
        <w:tc>
          <w:tcPr>
            <w:tcW w:type="dxa" w:w="2900"/>
          </w:tcPr>
          <w:p>
            <w:pPr>
              <w:spacing w:before="20" w:after="20"/>
            </w:pPr>
            <w:r>
              <w:rPr>
                <w:rFonts w:ascii="Calibri" w:hAnsi="Calibri"/>
                <w:b w:val="0"/>
                <w:i w:val="0"/>
                <w:color w:val="1A2B33"/>
                <w:sz w:val="16"/>
              </w:rPr>
              <w:t>Indicadores antropométricos</w:t>
            </w:r>
          </w:p>
        </w:tc>
        <w:tc>
          <w:tcPr>
            <w:tcW w:type="dxa" w:w="1700"/>
          </w:tcPr>
          <w:p>
            <w:pPr>
              <w:spacing w:before="20" w:after="20"/>
            </w:pPr>
            <w:r>
              <w:rPr>
                <w:rFonts w:ascii="Calibri" w:hAnsi="Calibri"/>
                <w:b w:val="0"/>
                <w:i w:val="0"/>
                <w:color w:val="1A2B33"/>
                <w:sz w:val="16"/>
              </w:rPr>
              <w:t>INDICADOR</w:t>
            </w:r>
          </w:p>
        </w:tc>
        <w:tc>
          <w:tcPr>
            <w:tcW w:type="dxa" w:w="1560"/>
          </w:tcPr>
          <w:p>
            <w:pPr>
              <w:spacing w:before="20" w:after="20"/>
            </w:pPr>
            <w:r>
              <w:rPr>
                <w:rFonts w:ascii="Calibri" w:hAnsi="Calibri"/>
                <w:b w:val="0"/>
                <w:i w:val="0"/>
                <w:color w:val="1A2B33"/>
                <w:sz w:val="16"/>
              </w:rPr>
              <w:t>Z / percentil</w:t>
            </w:r>
          </w:p>
        </w:tc>
        <w:tc>
          <w:tcPr>
            <w:tcW w:type="dxa" w:w="3200"/>
          </w:tcPr>
          <w:p>
            <w:pPr>
              <w:spacing w:before="20" w:after="20"/>
            </w:pPr>
            <w:r>
              <w:rPr>
                <w:rFonts w:ascii="Calibri" w:hAnsi="Calibri"/>
                <w:b w:val="0"/>
                <w:i w:val="0"/>
                <w:color w:val="1A2B33"/>
                <w:sz w:val="16"/>
              </w:rPr>
              <w:t>Depende de las mediciones</w:t>
            </w:r>
          </w:p>
        </w:tc>
      </w:tr>
      <w:tr>
        <w:tc>
          <w:tcPr>
            <w:tcW w:type="dxa" w:w="2900"/>
            <w:shd w:val="clear" w:color="auto" w:fill="F6F8F8"/>
          </w:tcPr>
          <w:p>
            <w:pPr>
              <w:spacing w:before="20" w:after="20"/>
            </w:pPr>
            <w:r>
              <w:rPr>
                <w:rFonts w:ascii="Calibri" w:hAnsi="Calibri"/>
                <w:b w:val="0"/>
                <w:i w:val="0"/>
                <w:color w:val="1A2B33"/>
                <w:sz w:val="16"/>
              </w:rPr>
              <w:t>Curvas de crecimiento</w:t>
            </w:r>
          </w:p>
        </w:tc>
        <w:tc>
          <w:tcPr>
            <w:tcW w:type="dxa" w:w="1700"/>
            <w:shd w:val="clear" w:color="auto" w:fill="F6F8F8"/>
          </w:tcPr>
          <w:p>
            <w:pPr>
              <w:spacing w:before="20" w:after="20"/>
            </w:pPr>
            <w:r>
              <w:rPr>
                <w:rFonts w:ascii="Calibri" w:hAnsi="Calibri"/>
                <w:b w:val="0"/>
                <w:i w:val="0"/>
                <w:color w:val="1A2B33"/>
                <w:sz w:val="16"/>
              </w:rPr>
              <w:t>GRÁFICO</w:t>
            </w:r>
          </w:p>
        </w:tc>
        <w:tc>
          <w:tcPr>
            <w:tcW w:type="dxa" w:w="1560"/>
            <w:shd w:val="clear" w:color="auto" w:fill="F6F8F8"/>
          </w:tcPr>
          <w:p>
            <w:pPr>
              <w:spacing w:before="20" w:after="20"/>
            </w:pPr>
            <w:r>
              <w:rPr>
                <w:rFonts w:ascii="Calibri" w:hAnsi="Calibri"/>
                <w:b w:val="0"/>
                <w:i w:val="0"/>
                <w:color w:val="1A2B33"/>
                <w:sz w:val="16"/>
              </w:rPr>
              <w:t>curvas</w:t>
            </w:r>
          </w:p>
        </w:tc>
        <w:tc>
          <w:tcPr>
            <w:tcW w:type="dxa" w:w="3200"/>
            <w:shd w:val="clear" w:color="auto" w:fill="F6F8F8"/>
          </w:tcPr>
          <w:p>
            <w:pPr>
              <w:spacing w:before="20" w:after="20"/>
            </w:pPr>
            <w:r>
              <w:rPr>
                <w:rFonts w:ascii="Calibri" w:hAnsi="Calibri"/>
                <w:b w:val="0"/>
                <w:i w:val="0"/>
                <w:color w:val="1A2B33"/>
                <w:sz w:val="16"/>
              </w:rPr>
              <w:t>Depende de los indicadores</w:t>
            </w:r>
          </w:p>
        </w:tc>
      </w:tr>
    </w:tbl>
    <w:p>
      <w:pPr>
        <w:spacing w:before="60" w:after="40" w:line="276" w:lineRule="auto"/>
      </w:pPr>
      <w:r>
        <w:rPr>
          <w:rFonts w:ascii="Calibri" w:hAnsi="Calibri"/>
          <w:b/>
          <w:i w:val="0"/>
          <w:color w:val="0A3E3A"/>
          <w:sz w:val="18"/>
        </w:rPr>
        <w:t>Fuentes principales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2500"/>
        <w:gridCol w:w="3560"/>
        <w:gridCol w:w="700"/>
        <w:gridCol w:w="2600"/>
      </w:tblGrid>
      <w:tr>
        <w:tc>
          <w:tcPr>
            <w:tcW w:type="dxa" w:w="2500"/>
            <w:shd w:val="clear" w:color="auto" w:fill="0F5A54"/>
          </w:tcPr>
          <w:p>
            <w:pPr>
              <w:spacing w:before="20" w:after="20"/>
            </w:pPr>
            <w:r>
              <w:rPr>
                <w:rFonts w:ascii="Calibri" w:hAnsi="Calibri"/>
                <w:b/>
                <w:i w:val="0"/>
                <w:color w:val="FFFFFF"/>
                <w:sz w:val="17"/>
              </w:rPr>
              <w:t>Institución / autor</w:t>
            </w:r>
          </w:p>
        </w:tc>
        <w:tc>
          <w:tcPr>
            <w:tcW w:type="dxa" w:w="3560"/>
            <w:shd w:val="clear" w:color="auto" w:fill="0F5A54"/>
          </w:tcPr>
          <w:p>
            <w:pPr>
              <w:spacing w:before="20" w:after="20"/>
            </w:pPr>
            <w:r>
              <w:rPr>
                <w:rFonts w:ascii="Calibri" w:hAnsi="Calibri"/>
                <w:b/>
                <w:i w:val="0"/>
                <w:color w:val="FFFFFF"/>
                <w:sz w:val="17"/>
              </w:rPr>
              <w:t>Documento</w:t>
            </w:r>
          </w:p>
        </w:tc>
        <w:tc>
          <w:tcPr>
            <w:tcW w:type="dxa" w:w="700"/>
            <w:shd w:val="clear" w:color="auto" w:fill="0F5A54"/>
          </w:tcPr>
          <w:p>
            <w:pPr>
              <w:spacing w:before="20" w:after="20"/>
            </w:pPr>
            <w:r>
              <w:rPr>
                <w:rFonts w:ascii="Calibri" w:hAnsi="Calibri"/>
                <w:b/>
                <w:i w:val="0"/>
                <w:color w:val="FFFFFF"/>
                <w:sz w:val="17"/>
              </w:rPr>
              <w:t>Año</w:t>
            </w:r>
          </w:p>
        </w:tc>
        <w:tc>
          <w:tcPr>
            <w:tcW w:type="dxa" w:w="2600"/>
            <w:shd w:val="clear" w:color="auto" w:fill="0F5A54"/>
          </w:tcPr>
          <w:p>
            <w:pPr>
              <w:spacing w:before="20" w:after="20"/>
            </w:pPr>
            <w:r>
              <w:rPr>
                <w:rFonts w:ascii="Calibri" w:hAnsi="Calibri"/>
                <w:b/>
                <w:i w:val="0"/>
                <w:color w:val="FFFFFF"/>
                <w:sz w:val="17"/>
              </w:rPr>
              <w:t>Tipo</w:t>
            </w:r>
          </w:p>
        </w:tc>
      </w:tr>
      <w:tr>
        <w:tc>
          <w:tcPr>
            <w:tcW w:type="dxa" w:w="2500"/>
          </w:tcPr>
          <w:p>
            <w:pPr>
              <w:spacing w:before="20" w:after="20"/>
            </w:pPr>
            <w:r>
              <w:rPr>
                <w:rFonts w:ascii="Calibri" w:hAnsi="Calibri"/>
                <w:b w:val="0"/>
                <w:i w:val="0"/>
                <w:color w:val="1A2B33"/>
                <w:sz w:val="16"/>
              </w:rPr>
              <w:t>OMS</w:t>
            </w:r>
          </w:p>
        </w:tc>
        <w:tc>
          <w:tcPr>
            <w:tcW w:type="dxa" w:w="3560"/>
          </w:tcPr>
          <w:p>
            <w:pPr>
              <w:spacing w:before="20" w:after="20"/>
            </w:pPr>
            <w:r>
              <w:rPr>
                <w:rFonts w:ascii="Calibri" w:hAnsi="Calibri"/>
                <w:b w:val="0"/>
                <w:i w:val="0"/>
                <w:color w:val="1A2B33"/>
                <w:sz w:val="16"/>
              </w:rPr>
              <w:t>WHO Child Growth Standards (LMS)</w:t>
            </w:r>
          </w:p>
        </w:tc>
        <w:tc>
          <w:tcPr>
            <w:tcW w:type="dxa" w:w="700"/>
          </w:tcPr>
          <w:p>
            <w:pPr>
              <w:spacing w:before="20" w:after="20"/>
            </w:pPr>
            <w:r>
              <w:rPr>
                <w:rFonts w:ascii="Calibri" w:hAnsi="Calibri"/>
                <w:b w:val="0"/>
                <w:i w:val="0"/>
                <w:color w:val="1A2B33"/>
                <w:sz w:val="16"/>
              </w:rPr>
              <w:t>2006</w:t>
            </w:r>
          </w:p>
        </w:tc>
        <w:tc>
          <w:tcPr>
            <w:tcW w:type="dxa" w:w="2600"/>
          </w:tcPr>
          <w:p>
            <w:pPr>
              <w:spacing w:before="20" w:after="20"/>
            </w:pPr>
            <w:r>
              <w:rPr>
                <w:rFonts w:ascii="Calibri" w:hAnsi="Calibri"/>
                <w:b w:val="0"/>
                <w:i w:val="0"/>
                <w:color w:val="1A2B33"/>
                <w:sz w:val="16"/>
              </w:rPr>
              <w:t>NORMA_OFICIAL</w:t>
            </w:r>
          </w:p>
        </w:tc>
      </w:tr>
      <w:tr>
        <w:tc>
          <w:tcPr>
            <w:tcW w:type="dxa" w:w="2500"/>
            <w:shd w:val="clear" w:color="auto" w:fill="F6F8F8"/>
          </w:tcPr>
          <w:p>
            <w:pPr>
              <w:spacing w:before="20" w:after="20"/>
            </w:pPr>
            <w:r>
              <w:rPr>
                <w:rFonts w:ascii="Calibri" w:hAnsi="Calibri"/>
                <w:b w:val="0"/>
                <w:i w:val="0"/>
                <w:color w:val="1A2B33"/>
                <w:sz w:val="16"/>
              </w:rPr>
              <w:t>MINSAL</w:t>
            </w:r>
          </w:p>
        </w:tc>
        <w:tc>
          <w:tcPr>
            <w:tcW w:type="dxa" w:w="3560"/>
            <w:shd w:val="clear" w:color="auto" w:fill="F6F8F8"/>
          </w:tcPr>
          <w:p>
            <w:pPr>
              <w:spacing w:before="20" w:after="20"/>
            </w:pPr>
            <w:r>
              <w:rPr>
                <w:rFonts w:ascii="Calibri" w:hAnsi="Calibri"/>
                <w:b w:val="0"/>
                <w:i w:val="0"/>
                <w:color w:val="1A2B33"/>
                <w:sz w:val="16"/>
              </w:rPr>
              <w:t>Patrones de crecimiento 2018</w:t>
            </w:r>
          </w:p>
        </w:tc>
        <w:tc>
          <w:tcPr>
            <w:tcW w:type="dxa" w:w="700"/>
            <w:shd w:val="clear" w:color="auto" w:fill="F6F8F8"/>
          </w:tcPr>
          <w:p>
            <w:pPr>
              <w:spacing w:before="20" w:after="20"/>
            </w:pPr>
            <w:r>
              <w:rPr>
                <w:rFonts w:ascii="Calibri" w:hAnsi="Calibri"/>
                <w:b w:val="0"/>
                <w:i w:val="0"/>
                <w:color w:val="1A2B33"/>
                <w:sz w:val="16"/>
              </w:rPr>
              <w:t>2018</w:t>
            </w:r>
          </w:p>
        </w:tc>
        <w:tc>
          <w:tcPr>
            <w:tcW w:type="dxa" w:w="2600"/>
            <w:shd w:val="clear" w:color="auto" w:fill="F6F8F8"/>
          </w:tcPr>
          <w:p>
            <w:pPr>
              <w:spacing w:before="20" w:after="20"/>
            </w:pPr>
            <w:r>
              <w:rPr>
                <w:rFonts w:ascii="Calibri" w:hAnsi="Calibri"/>
                <w:b w:val="0"/>
                <w:i w:val="0"/>
                <w:color w:val="1A2B33"/>
                <w:sz w:val="16"/>
              </w:rPr>
              <w:t>NORMA_OFICIAL</w:t>
            </w:r>
          </w:p>
        </w:tc>
      </w:tr>
    </w:tbl>
    <w:p>
      <w:pPr>
        <w:spacing w:before="60" w:after="40" w:line="276" w:lineRule="auto"/>
      </w:pPr>
      <w:r>
        <w:rPr>
          <w:rFonts w:ascii="Calibri" w:hAnsi="Calibri"/>
          <w:b/>
          <w:i w:val="0"/>
          <w:color w:val="0A3E3A"/>
          <w:sz w:val="18"/>
        </w:rPr>
        <w:t>Flujo de uso</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CellMar>
          <w:top w:w="40" w:type="dxa"/>
          <w:bottom w:w="40" w:type="dxa"/>
          <w:left w:w="40" w:type="dxa"/>
          <w:right w:w="40" w:type="dxa"/>
        </w:tblCellMar>
      </w:tblPr>
      <w:tblGrid>
        <w:gridCol w:w="776"/>
        <w:gridCol w:w="776"/>
        <w:gridCol w:w="776"/>
        <w:gridCol w:w="776"/>
        <w:gridCol w:w="776"/>
        <w:gridCol w:w="776"/>
        <w:gridCol w:w="776"/>
        <w:gridCol w:w="776"/>
        <w:gridCol w:w="776"/>
        <w:gridCol w:w="776"/>
        <w:gridCol w:w="776"/>
        <w:gridCol w:w="776"/>
        <w:gridCol w:w="776"/>
      </w:tblGrid>
      <w:tr>
        <w:tc>
          <w:tcPr>
            <w:tcW w:type="dxa" w:w="776"/>
            <w:shd w:val="clear" w:color="auto" w:fill="EDF2F1"/>
          </w:tcPr>
          <w:p>
            <w:pPr>
              <w:spacing w:before="20" w:after="20"/>
              <w:jc w:val="center"/>
            </w:pPr>
            <w:r>
              <w:rPr>
                <w:rFonts w:ascii="Calibri" w:hAnsi="Calibri"/>
                <w:b/>
                <w:i w:val="0"/>
                <w:color w:val="0A3E3A"/>
                <w:sz w:val="15"/>
              </w:rPr>
              <w:t>INICIO</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DATOS</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CALCULOS</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RESULTADOS</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CURVAS</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SEGUIMIENTO</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FUENTES</w:t>
            </w:r>
          </w:p>
        </w:tc>
      </w:tr>
    </w:tbl>
    <w:p>
      <w:pPr>
        <w:spacing w:before="40" w:after="40" w:line="276" w:lineRule="auto"/>
      </w:pPr>
      <w:r>
        <w:rPr>
          <w:rFonts w:ascii="Calibri" w:hAnsi="Calibri"/>
          <w:b/>
          <w:i w:val="0"/>
          <w:color w:val="C08A2B"/>
          <w:sz w:val="17"/>
        </w:rPr>
        <w:t xml:space="preserve">Diferenciación: </w:t>
      </w:r>
      <w:r>
        <w:rPr>
          <w:rFonts w:ascii="Calibri" w:hAnsi="Calibri"/>
          <w:b w:val="0"/>
          <w:i w:val="0"/>
          <w:color w:val="1A2B33"/>
          <w:sz w:val="17"/>
        </w:rPr>
        <w:t>Frente a NMX-14-MINSAL/UDD: este es el LIBRO OPERATIVO 'todo en uno' (12 hojas) centrado en cálculo, curvas y seguimiento.</w:t>
      </w:r>
    </w:p>
    <w:p>
      <w:pPr>
        <w:spacing w:before="0" w:after="120"/>
        <w:pBdr>
          <w:bottom w:val="single" w:sz="8" w:space="1" w:color="D6DEDD"/>
        </w:pBdr>
      </w:pPr>
    </w:p>
    <w:p>
      <w:pPr>
        <w:spacing w:before="40" w:after="80" w:line="276" w:lineRule="auto"/>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Layout w:type="fixed"/>
        <w:tblCellMar>
          <w:top w:w="60" w:type="dxa"/>
          <w:bottom w:w="60" w:type="dxa"/>
          <w:left w:w="140" w:type="dxa"/>
          <w:right w:w="120" w:type="dxa"/>
        </w:tblCellMar>
        <w:tblW w:w="9360" w:type="dxa"/>
      </w:tblPr>
      <w:tblGrid>
        <w:gridCol w:w="10086"/>
      </w:tblGrid>
      <w:tr>
        <w:tc>
          <w:tcPr>
            <w:tcW w:type="dxa" w:w="10086"/>
            <w:shd w:val="clear" w:color="auto" w:fill="EDF2F1"/>
          </w:tcPr>
          <w:p>
            <w:pPr>
              <w:spacing w:before="0" w:after="0"/>
            </w:pPr>
            <w:r>
              <w:rPr>
                <w:rFonts w:ascii="Calibri" w:hAnsi="Calibri"/>
                <w:b/>
                <w:i w:val="0"/>
                <w:color w:val="0F5A54"/>
                <w:sz w:val="24"/>
              </w:rPr>
              <w:t xml:space="preserve">NMX-14-MINSAL-UDD  </w:t>
            </w:r>
            <w:r>
              <w:rPr>
                <w:rFonts w:ascii="Calibri" w:hAnsi="Calibri"/>
                <w:b/>
                <w:i w:val="0"/>
                <w:color w:val="1A2B33"/>
                <w:sz w:val="22"/>
              </w:rPr>
              <w:t>Evaluación Pediátrica OMS/MINSAL + UDD (Fuentes Resueltas)</w:t>
            </w:r>
          </w:p>
        </w:tc>
      </w:tr>
    </w:tbl>
    <w:p>
      <w:pPr>
        <w:spacing w:before="40" w:after="20" w:line="276" w:lineRule="auto"/>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500"/>
        <w:gridCol w:w="6860"/>
      </w:tblGrid>
      <w:tr>
        <w:tc>
          <w:tcPr>
            <w:tcW w:type="dxa" w:w="2500"/>
            <w:shd w:val="clear" w:color="auto" w:fill="EDF2F1"/>
          </w:tcPr>
          <w:p>
            <w:pPr>
              <w:spacing w:before="20" w:after="20"/>
            </w:pPr>
            <w:r>
              <w:rPr>
                <w:rFonts w:ascii="Calibri" w:hAnsi="Calibri"/>
                <w:b/>
                <w:i w:val="0"/>
                <w:color w:val="0A3E3A"/>
                <w:sz w:val="19"/>
              </w:rPr>
              <w:t>Fase / Categoría</w:t>
            </w:r>
          </w:p>
        </w:tc>
        <w:tc>
          <w:tcPr>
            <w:tcW w:type="dxa" w:w="6860"/>
          </w:tcPr>
          <w:p>
            <w:pPr>
              <w:spacing w:before="20" w:after="20"/>
            </w:pPr>
            <w:r>
              <w:rPr>
                <w:rFonts w:ascii="Calibri" w:hAnsi="Calibri"/>
                <w:b w:val="0"/>
                <w:i w:val="0"/>
                <w:color w:val="1A2B33"/>
                <w:sz w:val="19"/>
              </w:rPr>
              <w:t>Fase 6 · Pediatría · Arquitectura documental pediátrica</w:t>
            </w:r>
          </w:p>
        </w:tc>
      </w:tr>
      <w:tr>
        <w:tc>
          <w:tcPr>
            <w:tcW w:type="dxa" w:w="2500"/>
            <w:shd w:val="clear" w:color="auto" w:fill="EDF2F1"/>
          </w:tcPr>
          <w:p>
            <w:pPr>
              <w:spacing w:before="20" w:after="20"/>
            </w:pPr>
            <w:r>
              <w:rPr>
                <w:rFonts w:ascii="Calibri" w:hAnsi="Calibri"/>
                <w:b/>
                <w:i w:val="0"/>
                <w:color w:val="0A3E3A"/>
                <w:sz w:val="19"/>
              </w:rPr>
              <w:t>Objetivo</w:t>
            </w:r>
          </w:p>
        </w:tc>
        <w:tc>
          <w:tcPr>
            <w:tcW w:type="dxa" w:w="6860"/>
          </w:tcPr>
          <w:p>
            <w:pPr>
              <w:spacing w:before="20" w:after="20"/>
            </w:pPr>
            <w:r>
              <w:rPr>
                <w:rFonts w:ascii="Calibri" w:hAnsi="Calibri"/>
                <w:b w:val="0"/>
                <w:i w:val="0"/>
                <w:color w:val="1A2B33"/>
                <w:sz w:val="19"/>
              </w:rPr>
              <w:t>Evaluar el estado nutricional pediátrico con trazabilidad de fuentes primarias resueltas y módulos para situaciones especiales (prematuridad, síndrome de Down, parálisis cerebral, perímetro cefálico, edad biológica).</w:t>
            </w:r>
          </w:p>
        </w:tc>
      </w:tr>
      <w:tr>
        <w:tc>
          <w:tcPr>
            <w:tcW w:type="dxa" w:w="2500"/>
            <w:shd w:val="clear" w:color="auto" w:fill="EDF2F1"/>
          </w:tcPr>
          <w:p>
            <w:pPr>
              <w:spacing w:before="20" w:after="20"/>
            </w:pPr>
            <w:r>
              <w:rPr>
                <w:rFonts w:ascii="Calibri" w:hAnsi="Calibri"/>
                <w:b/>
                <w:i w:val="0"/>
                <w:color w:val="0A3E3A"/>
                <w:sz w:val="19"/>
              </w:rPr>
              <w:t>Población</w:t>
            </w:r>
          </w:p>
        </w:tc>
        <w:tc>
          <w:tcPr>
            <w:tcW w:type="dxa" w:w="6860"/>
          </w:tcPr>
          <w:p>
            <w:pPr>
              <w:spacing w:before="20" w:after="20"/>
            </w:pPr>
            <w:r>
              <w:rPr>
                <w:rFonts w:ascii="Calibri" w:hAnsi="Calibri"/>
                <w:b w:val="0"/>
                <w:i w:val="0"/>
                <w:color w:val="1A2B33"/>
                <w:sz w:val="19"/>
              </w:rPr>
              <w:t>0–228 meses (0–19 años) según tabla aplicable; NT MINSAL N.º 218 (0–9 años) y patrones MINSAL 2018.</w:t>
            </w:r>
          </w:p>
        </w:tc>
      </w:tr>
      <w:tr>
        <w:tc>
          <w:tcPr>
            <w:tcW w:type="dxa" w:w="2500"/>
            <w:shd w:val="clear" w:color="auto" w:fill="EDF2F1"/>
          </w:tcPr>
          <w:p>
            <w:pPr>
              <w:spacing w:before="20" w:after="20"/>
            </w:pPr>
            <w:r>
              <w:rPr>
                <w:rFonts w:ascii="Calibri" w:hAnsi="Calibri"/>
                <w:b/>
                <w:i w:val="0"/>
                <w:color w:val="0A3E3A"/>
                <w:sz w:val="19"/>
              </w:rPr>
              <w:t>Entradas</w:t>
            </w:r>
          </w:p>
        </w:tc>
        <w:tc>
          <w:tcPr>
            <w:tcW w:type="dxa" w:w="6860"/>
          </w:tcPr>
          <w:p>
            <w:pPr>
              <w:spacing w:before="20" w:after="20"/>
            </w:pPr>
            <w:r>
              <w:rPr>
                <w:rFonts w:ascii="Calibri" w:hAnsi="Calibri"/>
                <w:b w:val="0"/>
                <w:i w:val="0"/>
                <w:color w:val="1A2B33"/>
                <w:sz w:val="19"/>
              </w:rPr>
              <w:t>Datos personales; Antropometría; Clínica</w:t>
            </w:r>
          </w:p>
        </w:tc>
      </w:tr>
      <w:tr>
        <w:tc>
          <w:tcPr>
            <w:tcW w:type="dxa" w:w="2500"/>
            <w:shd w:val="clear" w:color="auto" w:fill="EDF2F1"/>
          </w:tcPr>
          <w:p>
            <w:pPr>
              <w:spacing w:before="20" w:after="20"/>
            </w:pPr>
            <w:r>
              <w:rPr>
                <w:rFonts w:ascii="Calibri" w:hAnsi="Calibri"/>
                <w:b/>
                <w:i w:val="0"/>
                <w:color w:val="0A3E3A"/>
                <w:sz w:val="19"/>
              </w:rPr>
              <w:t>Resultados</w:t>
            </w:r>
          </w:p>
        </w:tc>
        <w:tc>
          <w:tcPr>
            <w:tcW w:type="dxa" w:w="6860"/>
          </w:tcPr>
          <w:p>
            <w:pPr>
              <w:spacing w:before="20" w:after="20"/>
            </w:pPr>
            <w:r>
              <w:rPr>
                <w:rFonts w:ascii="Calibri" w:hAnsi="Calibri"/>
                <w:b w:val="0"/>
                <w:i w:val="0"/>
                <w:color w:val="1A2B33"/>
                <w:sz w:val="19"/>
              </w:rPr>
              <w:t>Interpretación pediátrica; Informe y gráfico</w:t>
            </w:r>
          </w:p>
        </w:tc>
      </w:tr>
      <w:tr>
        <w:tc>
          <w:tcPr>
            <w:tcW w:type="dxa" w:w="2500"/>
            <w:shd w:val="clear" w:color="auto" w:fill="EDF2F1"/>
          </w:tcPr>
          <w:p>
            <w:pPr>
              <w:spacing w:before="20" w:after="20"/>
            </w:pPr>
            <w:r>
              <w:rPr>
                <w:rFonts w:ascii="Calibri" w:hAnsi="Calibri"/>
                <w:b/>
                <w:i w:val="0"/>
                <w:color w:val="0A3E3A"/>
                <w:sz w:val="19"/>
              </w:rPr>
              <w:t>Funciones principales</w:t>
            </w:r>
          </w:p>
        </w:tc>
        <w:tc>
          <w:tcPr>
            <w:tcW w:type="dxa" w:w="6860"/>
          </w:tcPr>
          <w:p>
            <w:pPr>
              <w:spacing w:before="20" w:after="20"/>
            </w:pPr>
            <w:r>
              <w:rPr>
                <w:rFonts w:ascii="Calibri" w:hAnsi="Calibri"/>
                <w:b w:val="0"/>
                <w:i w:val="0"/>
                <w:color w:val="1A2B33"/>
                <w:sz w:val="19"/>
              </w:rPr>
              <w:t>Ingreso e interpretación; Módulos especiales; Trazabilidad de fuentes</w:t>
            </w:r>
          </w:p>
        </w:tc>
      </w:tr>
      <w:tr>
        <w:tc>
          <w:tcPr>
            <w:tcW w:type="dxa" w:w="2500"/>
            <w:shd w:val="clear" w:color="auto" w:fill="EDF2F1"/>
          </w:tcPr>
          <w:p>
            <w:pPr>
              <w:spacing w:before="20" w:after="20"/>
            </w:pPr>
            <w:r>
              <w:rPr>
                <w:rFonts w:ascii="Calibri" w:hAnsi="Calibri"/>
                <w:b/>
                <w:i w:val="0"/>
                <w:color w:val="0A3E3A"/>
                <w:sz w:val="19"/>
              </w:rPr>
              <w:t>Metodología</w:t>
            </w:r>
          </w:p>
        </w:tc>
        <w:tc>
          <w:tcPr>
            <w:tcW w:type="dxa" w:w="6860"/>
          </w:tcPr>
          <w:p>
            <w:pPr>
              <w:spacing w:before="20" w:after="20"/>
            </w:pPr>
            <w:r>
              <w:rPr>
                <w:rFonts w:ascii="Calibri" w:hAnsi="Calibri"/>
                <w:b w:val="0"/>
                <w:i w:val="0"/>
                <w:color w:val="1A2B33"/>
                <w:sz w:val="19"/>
              </w:rPr>
              <w:t>NT MINSAL N.º 218 (2.ª ed. 2021) — 0–9 años; Patrones MINSAL 2018 (0–19 años); OMS/MINSAL prioritarios; UDD como fuente secundaria</w:t>
            </w:r>
          </w:p>
        </w:tc>
      </w:tr>
      <w:tr>
        <w:tc>
          <w:tcPr>
            <w:tcW w:type="dxa" w:w="2500"/>
            <w:shd w:val="clear" w:color="auto" w:fill="EDF2F1"/>
          </w:tcPr>
          <w:p>
            <w:pPr>
              <w:spacing w:before="20" w:after="20"/>
            </w:pPr>
            <w:r>
              <w:rPr>
                <w:rFonts w:ascii="Calibri" w:hAnsi="Calibri"/>
                <w:b/>
                <w:i w:val="0"/>
                <w:color w:val="0A3E3A"/>
                <w:sz w:val="19"/>
              </w:rPr>
              <w:t>Fuentes</w:t>
            </w:r>
          </w:p>
        </w:tc>
        <w:tc>
          <w:tcPr>
            <w:tcW w:type="dxa" w:w="6860"/>
          </w:tcPr>
          <w:p>
            <w:pPr>
              <w:spacing w:before="20" w:after="20"/>
            </w:pPr>
            <w:r>
              <w:rPr>
                <w:rFonts w:ascii="Calibri" w:hAnsi="Calibri"/>
                <w:b w:val="0"/>
                <w:i w:val="0"/>
                <w:color w:val="1A2B33"/>
                <w:sz w:val="19"/>
              </w:rPr>
              <w:t>MINSAL; OMS / MINSAL 2018; Manual UDD</w:t>
            </w:r>
          </w:p>
        </w:tc>
      </w:tr>
      <w:tr>
        <w:tc>
          <w:tcPr>
            <w:tcW w:type="dxa" w:w="2500"/>
            <w:shd w:val="clear" w:color="auto" w:fill="EDF2F1"/>
          </w:tcPr>
          <w:p>
            <w:pPr>
              <w:spacing w:before="20" w:after="20"/>
            </w:pPr>
            <w:r>
              <w:rPr>
                <w:rFonts w:ascii="Calibri" w:hAnsi="Calibri"/>
                <w:b/>
                <w:i w:val="0"/>
                <w:color w:val="0A3E3A"/>
                <w:sz w:val="19"/>
              </w:rPr>
              <w:t>Limitaciones</w:t>
            </w:r>
          </w:p>
        </w:tc>
        <w:tc>
          <w:tcPr>
            <w:tcW w:type="dxa" w:w="6860"/>
          </w:tcPr>
          <w:p>
            <w:pPr>
              <w:spacing w:before="20" w:after="20"/>
            </w:pPr>
            <w:r>
              <w:rPr>
                <w:rFonts w:ascii="Calibri" w:hAnsi="Calibri"/>
                <w:b w:val="0"/>
                <w:i w:val="0"/>
                <w:color w:val="1A2B33"/>
                <w:sz w:val="19"/>
              </w:rPr>
              <w:t>Cada tabla tiene su rango; la NT 218 cubre 0–9 años. Requiere interpretación profesional. Exactitud ≠ validación clínica.</w:t>
            </w:r>
          </w:p>
        </w:tc>
      </w:tr>
      <w:tr>
        <w:tc>
          <w:tcPr>
            <w:tcW w:type="dxa" w:w="2500"/>
            <w:shd w:val="clear" w:color="auto" w:fill="EDF2F1"/>
          </w:tcPr>
          <w:p>
            <w:pPr>
              <w:spacing w:before="20" w:after="20"/>
            </w:pPr>
            <w:r>
              <w:rPr>
                <w:rFonts w:ascii="Calibri" w:hAnsi="Calibri"/>
                <w:b/>
                <w:i w:val="0"/>
                <w:color w:val="0A3E3A"/>
                <w:sz w:val="19"/>
              </w:rPr>
              <w:t>Nivel sugerido</w:t>
            </w:r>
          </w:p>
        </w:tc>
        <w:tc>
          <w:tcPr>
            <w:tcW w:type="dxa" w:w="6860"/>
          </w:tcPr>
          <w:p>
            <w:pPr>
              <w:spacing w:before="20" w:after="20"/>
            </w:pPr>
            <w:r>
              <w:rPr>
                <w:rFonts w:ascii="Calibri" w:hAnsi="Calibri"/>
                <w:b w:val="0"/>
                <w:i w:val="0"/>
                <w:color w:val="1A2B33"/>
                <w:sz w:val="19"/>
              </w:rPr>
              <w:t>Educativo / apoyo clínico profesional</w:t>
            </w:r>
          </w:p>
        </w:tc>
      </w:tr>
      <w:tr>
        <w:tc>
          <w:tcPr>
            <w:tcW w:type="dxa" w:w="2500"/>
            <w:shd w:val="clear" w:color="auto" w:fill="EDF2F1"/>
          </w:tcPr>
          <w:p>
            <w:pPr>
              <w:spacing w:before="20" w:after="20"/>
            </w:pPr>
            <w:r>
              <w:rPr>
                <w:rFonts w:ascii="Calibri" w:hAnsi="Calibri"/>
                <w:b/>
                <w:i w:val="0"/>
                <w:color w:val="0A3E3A"/>
                <w:sz w:val="19"/>
              </w:rPr>
              <w:t>Versión / Estado</w:t>
            </w:r>
          </w:p>
        </w:tc>
        <w:tc>
          <w:tcPr>
            <w:tcW w:type="dxa" w:w="6860"/>
          </w:tcPr>
          <w:p>
            <w:pPr>
              <w:spacing w:before="20" w:after="20"/>
            </w:pPr>
            <w:r>
              <w:rPr>
                <w:rFonts w:ascii="Calibri" w:hAnsi="Calibri"/>
                <w:b w:val="0"/>
                <w:i w:val="0"/>
                <w:color w:val="1A2B33"/>
                <w:sz w:val="19"/>
              </w:rPr>
              <w:t>v3.1.18 · PRE_P19 (estado documental declarado en el nombre del archivo)</w:t>
            </w:r>
          </w:p>
        </w:tc>
      </w:tr>
      <w:tr>
        <w:tc>
          <w:tcPr>
            <w:tcW w:type="dxa" w:w="2500"/>
            <w:shd w:val="clear" w:color="auto" w:fill="EDF2F1"/>
          </w:tcPr>
          <w:p>
            <w:pPr>
              <w:spacing w:before="20" w:after="20"/>
            </w:pPr>
            <w:r>
              <w:rPr>
                <w:rFonts w:ascii="Calibri" w:hAnsi="Calibri"/>
                <w:b/>
                <w:i w:val="0"/>
                <w:color w:val="0A3E3A"/>
                <w:sz w:val="19"/>
              </w:rPr>
              <w:t>Estado del portafolio</w:t>
            </w:r>
          </w:p>
        </w:tc>
        <w:tc>
          <w:tcPr>
            <w:tcW w:type="dxa" w:w="6860"/>
          </w:tcPr>
          <w:p>
            <w:pPr>
              <w:spacing w:before="20" w:after="20"/>
            </w:pPr>
            <w:r>
              <w:rPr>
                <w:rFonts w:ascii="Calibri" w:hAnsi="Calibri"/>
                <w:b w:val="0"/>
                <w:i w:val="0"/>
                <w:color w:val="1A2B33"/>
                <w:sz w:val="19"/>
              </w:rPr>
              <w:t>PORTAFOLIO_COMPLETO</w:t>
            </w:r>
          </w:p>
        </w:tc>
      </w:tr>
    </w:tbl>
    <w:p>
      <w:pPr>
        <w:spacing w:before="60" w:after="60" w:line="276" w:lineRule="auto"/>
      </w:pPr>
      <w:r>
        <w:rPr>
          <w:rFonts w:ascii="Calibri" w:hAnsi="Calibri"/>
          <w:b w:val="0"/>
          <w:i w:val="0"/>
          <w:color w:val="1A2B33"/>
          <w:sz w:val="19"/>
        </w:rPr>
        <w:t>NMX-14-MINSAL/UDD (versión 3.1, 'fuentes resueltas') es la variante documental y modular de la evaluación pediátrica: 31 hojas donde la interfaz clínica (Ingreso, Interpretación, Gráfico, Informe) se apoya en una extensa capa oculta de tablas oficiales, reglas y módulos por situación especial —prematuridad, perímetro cefálico, síndrome de Down, parálisis cerebral, edad biológica— con trazabilidad OMS/MINSAL prioritaria y el Manual UDD como fuente secundaria de contraste. Cita la NT MINSAL N.º 218 (2.ª ed. 2021, Res. Ex. N.º 55). Es la pieza de gobernanza documental de la Fase 6.</w:t>
      </w:r>
    </w:p>
    <w:p>
      <w:pPr>
        <w:spacing w:before="20" w:after="40" w:line="276" w:lineRule="auto"/>
      </w:pPr>
      <w:r>
        <w:rPr>
          <w:rFonts w:ascii="Calibri" w:hAnsi="Calibri"/>
          <w:b/>
          <w:i w:val="0"/>
          <w:color w:val="0A3E3A"/>
          <w:sz w:val="18"/>
        </w:rPr>
        <w:t>Funciones principales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1900"/>
        <w:gridCol w:w="3560"/>
        <w:gridCol w:w="2500"/>
        <w:gridCol w:w="1400"/>
      </w:tblGrid>
      <w:tr>
        <w:tc>
          <w:tcPr>
            <w:tcW w:type="dxa" w:w="1900"/>
            <w:shd w:val="clear" w:color="auto" w:fill="0F5A54"/>
          </w:tcPr>
          <w:p>
            <w:pPr>
              <w:spacing w:before="20" w:after="20"/>
            </w:pPr>
            <w:r>
              <w:rPr>
                <w:rFonts w:ascii="Calibri" w:hAnsi="Calibri"/>
                <w:b/>
                <w:i w:val="0"/>
                <w:color w:val="FFFFFF"/>
                <w:sz w:val="17"/>
              </w:rPr>
              <w:t>Función</w:t>
            </w:r>
          </w:p>
        </w:tc>
        <w:tc>
          <w:tcPr>
            <w:tcW w:type="dxa" w:w="3560"/>
            <w:shd w:val="clear" w:color="auto" w:fill="0F5A54"/>
          </w:tcPr>
          <w:p>
            <w:pPr>
              <w:spacing w:before="20" w:after="20"/>
            </w:pPr>
            <w:r>
              <w:rPr>
                <w:rFonts w:ascii="Calibri" w:hAnsi="Calibri"/>
                <w:b/>
                <w:i w:val="0"/>
                <w:color w:val="FFFFFF"/>
                <w:sz w:val="17"/>
              </w:rPr>
              <w:t>Qué hace</w:t>
            </w:r>
          </w:p>
        </w:tc>
        <w:tc>
          <w:tcPr>
            <w:tcW w:type="dxa" w:w="2500"/>
            <w:shd w:val="clear" w:color="auto" w:fill="0F5A54"/>
          </w:tcPr>
          <w:p>
            <w:pPr>
              <w:spacing w:before="20" w:after="20"/>
            </w:pPr>
            <w:r>
              <w:rPr>
                <w:rFonts w:ascii="Calibri" w:hAnsi="Calibri"/>
                <w:b/>
                <w:i w:val="0"/>
                <w:color w:val="FFFFFF"/>
                <w:sz w:val="17"/>
              </w:rPr>
              <w:t>Resultado</w:t>
            </w:r>
          </w:p>
        </w:tc>
        <w:tc>
          <w:tcPr>
            <w:tcW w:type="dxa" w:w="1400"/>
            <w:shd w:val="clear" w:color="auto" w:fill="0F5A54"/>
          </w:tcPr>
          <w:p>
            <w:pPr>
              <w:spacing w:before="20" w:after="20"/>
            </w:pPr>
            <w:r>
              <w:rPr>
                <w:rFonts w:ascii="Calibri" w:hAnsi="Calibri"/>
                <w:b/>
                <w:i w:val="0"/>
                <w:color w:val="FFFFFF"/>
                <w:sz w:val="17"/>
              </w:rPr>
              <w:t>Nivel</w:t>
            </w:r>
          </w:p>
        </w:tc>
      </w:tr>
      <w:tr>
        <w:tc>
          <w:tcPr>
            <w:tcW w:type="dxa" w:w="1900"/>
          </w:tcPr>
          <w:p>
            <w:pPr>
              <w:spacing w:before="20" w:after="20"/>
            </w:pPr>
            <w:r>
              <w:rPr>
                <w:rFonts w:ascii="Calibri" w:hAnsi="Calibri"/>
                <w:b w:val="0"/>
                <w:i w:val="0"/>
                <w:color w:val="1A2B33"/>
                <w:sz w:val="16"/>
              </w:rPr>
              <w:t>Ingreso e interpretación</w:t>
            </w:r>
          </w:p>
        </w:tc>
        <w:tc>
          <w:tcPr>
            <w:tcW w:type="dxa" w:w="3560"/>
          </w:tcPr>
          <w:p>
            <w:pPr>
              <w:spacing w:before="20" w:after="20"/>
            </w:pPr>
            <w:r>
              <w:rPr>
                <w:rFonts w:ascii="Calibri" w:hAnsi="Calibri"/>
                <w:b w:val="0"/>
                <w:i w:val="0"/>
                <w:color w:val="1A2B33"/>
                <w:sz w:val="16"/>
              </w:rPr>
              <w:t>Registra el caso y lo interpreta</w:t>
            </w:r>
          </w:p>
        </w:tc>
        <w:tc>
          <w:tcPr>
            <w:tcW w:type="dxa" w:w="2500"/>
          </w:tcPr>
          <w:p>
            <w:pPr>
              <w:spacing w:before="20" w:after="20"/>
            </w:pPr>
            <w:r>
              <w:rPr>
                <w:rFonts w:ascii="Calibri" w:hAnsi="Calibri"/>
                <w:b w:val="0"/>
                <w:i w:val="0"/>
                <w:color w:val="1A2B33"/>
                <w:sz w:val="16"/>
              </w:rPr>
              <w:t>Interpretación pediátrica</w:t>
            </w:r>
          </w:p>
        </w:tc>
        <w:tc>
          <w:tcPr>
            <w:tcW w:type="dxa" w:w="1400"/>
          </w:tcPr>
          <w:p>
            <w:pPr>
              <w:spacing w:before="20" w:after="20"/>
            </w:pPr>
            <w:r>
              <w:rPr>
                <w:rFonts w:ascii="Calibri" w:hAnsi="Calibri"/>
                <w:b w:val="0"/>
                <w:i w:val="0"/>
                <w:color w:val="1A2B33"/>
                <w:sz w:val="16"/>
              </w:rPr>
              <w:t>Intermedio</w:t>
            </w:r>
          </w:p>
        </w:tc>
      </w:tr>
      <w:tr>
        <w:tc>
          <w:tcPr>
            <w:tcW w:type="dxa" w:w="1900"/>
            <w:shd w:val="clear" w:color="auto" w:fill="F6F8F8"/>
          </w:tcPr>
          <w:p>
            <w:pPr>
              <w:spacing w:before="20" w:after="20"/>
            </w:pPr>
            <w:r>
              <w:rPr>
                <w:rFonts w:ascii="Calibri" w:hAnsi="Calibri"/>
                <w:b w:val="0"/>
                <w:i w:val="0"/>
                <w:color w:val="1A2B33"/>
                <w:sz w:val="16"/>
              </w:rPr>
              <w:t>Módulos especiales</w:t>
            </w:r>
          </w:p>
        </w:tc>
        <w:tc>
          <w:tcPr>
            <w:tcW w:type="dxa" w:w="3560"/>
            <w:shd w:val="clear" w:color="auto" w:fill="F6F8F8"/>
          </w:tcPr>
          <w:p>
            <w:pPr>
              <w:spacing w:before="20" w:after="20"/>
            </w:pPr>
            <w:r>
              <w:rPr>
                <w:rFonts w:ascii="Calibri" w:hAnsi="Calibri"/>
                <w:b w:val="0"/>
                <w:i w:val="0"/>
                <w:color w:val="1A2B33"/>
                <w:sz w:val="16"/>
              </w:rPr>
              <w:t>Ajusta según prematuridad/Down/PC/PCe/edad biológica</w:t>
            </w:r>
          </w:p>
        </w:tc>
        <w:tc>
          <w:tcPr>
            <w:tcW w:type="dxa" w:w="2500"/>
            <w:shd w:val="clear" w:color="auto" w:fill="F6F8F8"/>
          </w:tcPr>
          <w:p>
            <w:pPr>
              <w:spacing w:before="20" w:after="20"/>
            </w:pPr>
            <w:r>
              <w:rPr>
                <w:rFonts w:ascii="Calibri" w:hAnsi="Calibri"/>
                <w:b w:val="0"/>
                <w:i w:val="0"/>
                <w:color w:val="1A2B33"/>
                <w:sz w:val="16"/>
              </w:rPr>
              <w:t>Evaluación ajustada</w:t>
            </w:r>
          </w:p>
        </w:tc>
        <w:tc>
          <w:tcPr>
            <w:tcW w:type="dxa" w:w="1400"/>
            <w:shd w:val="clear" w:color="auto" w:fill="F6F8F8"/>
          </w:tcPr>
          <w:p>
            <w:pPr>
              <w:spacing w:before="20" w:after="20"/>
            </w:pPr>
            <w:r>
              <w:rPr>
                <w:rFonts w:ascii="Calibri" w:hAnsi="Calibri"/>
                <w:b w:val="0"/>
                <w:i w:val="0"/>
                <w:color w:val="1A2B33"/>
                <w:sz w:val="16"/>
              </w:rPr>
              <w:t>Avanzado</w:t>
            </w:r>
          </w:p>
        </w:tc>
      </w:tr>
      <w:tr>
        <w:tc>
          <w:tcPr>
            <w:tcW w:type="dxa" w:w="1900"/>
          </w:tcPr>
          <w:p>
            <w:pPr>
              <w:spacing w:before="20" w:after="20"/>
            </w:pPr>
            <w:r>
              <w:rPr>
                <w:rFonts w:ascii="Calibri" w:hAnsi="Calibri"/>
                <w:b w:val="0"/>
                <w:i w:val="0"/>
                <w:color w:val="1A2B33"/>
                <w:sz w:val="16"/>
              </w:rPr>
              <w:t>Trazabilidad de fuentes</w:t>
            </w:r>
          </w:p>
        </w:tc>
        <w:tc>
          <w:tcPr>
            <w:tcW w:type="dxa" w:w="3560"/>
          </w:tcPr>
          <w:p>
            <w:pPr>
              <w:spacing w:before="20" w:after="20"/>
            </w:pPr>
            <w:r>
              <w:rPr>
                <w:rFonts w:ascii="Calibri" w:hAnsi="Calibri"/>
                <w:b w:val="0"/>
                <w:i w:val="0"/>
                <w:color w:val="1A2B33"/>
                <w:sz w:val="16"/>
              </w:rPr>
              <w:t>Documenta OMS/MINSAL/UDD resueltas</w:t>
            </w:r>
          </w:p>
        </w:tc>
        <w:tc>
          <w:tcPr>
            <w:tcW w:type="dxa" w:w="2500"/>
          </w:tcPr>
          <w:p>
            <w:pPr>
              <w:spacing w:before="20" w:after="20"/>
            </w:pPr>
            <w:r>
              <w:rPr>
                <w:rFonts w:ascii="Calibri" w:hAnsi="Calibri"/>
                <w:b w:val="0"/>
                <w:i w:val="0"/>
                <w:color w:val="1A2B33"/>
                <w:sz w:val="16"/>
              </w:rPr>
              <w:t>Trazabilidad verificada</w:t>
            </w:r>
          </w:p>
        </w:tc>
        <w:tc>
          <w:tcPr>
            <w:tcW w:type="dxa" w:w="1400"/>
          </w:tcPr>
          <w:p>
            <w:pPr>
              <w:spacing w:before="20" w:after="20"/>
            </w:pPr>
            <w:r>
              <w:rPr>
                <w:rFonts w:ascii="Calibri" w:hAnsi="Calibri"/>
                <w:b w:val="0"/>
                <w:i w:val="0"/>
                <w:color w:val="1A2B33"/>
                <w:sz w:val="16"/>
              </w:rPr>
              <w:t>Avanzado</w:t>
            </w:r>
          </w:p>
        </w:tc>
      </w:tr>
    </w:tbl>
    <w:p>
      <w:pPr>
        <w:spacing w:before="60" w:after="40" w:line="276" w:lineRule="auto"/>
      </w:pPr>
      <w:r>
        <w:rPr>
          <w:rFonts w:ascii="Calibri" w:hAnsi="Calibri"/>
          <w:b/>
          <w:i w:val="0"/>
          <w:color w:val="0A3E3A"/>
          <w:sz w:val="18"/>
        </w:rPr>
        <w:t>Resultados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2900"/>
        <w:gridCol w:w="1700"/>
        <w:gridCol w:w="1560"/>
        <w:gridCol w:w="3200"/>
      </w:tblGrid>
      <w:tr>
        <w:tc>
          <w:tcPr>
            <w:tcW w:type="dxa" w:w="2900"/>
            <w:shd w:val="clear" w:color="auto" w:fill="0F5A54"/>
          </w:tcPr>
          <w:p>
            <w:pPr>
              <w:spacing w:before="20" w:after="20"/>
            </w:pPr>
            <w:r>
              <w:rPr>
                <w:rFonts w:ascii="Calibri" w:hAnsi="Calibri"/>
                <w:b/>
                <w:i w:val="0"/>
                <w:color w:val="FFFFFF"/>
                <w:sz w:val="17"/>
              </w:rPr>
              <w:t>Resultado</w:t>
            </w:r>
          </w:p>
        </w:tc>
        <w:tc>
          <w:tcPr>
            <w:tcW w:type="dxa" w:w="1700"/>
            <w:shd w:val="clear" w:color="auto" w:fill="0F5A54"/>
          </w:tcPr>
          <w:p>
            <w:pPr>
              <w:spacing w:before="20" w:after="20"/>
            </w:pPr>
            <w:r>
              <w:rPr>
                <w:rFonts w:ascii="Calibri" w:hAnsi="Calibri"/>
                <w:b/>
                <w:i w:val="0"/>
                <w:color w:val="FFFFFF"/>
                <w:sz w:val="17"/>
              </w:rPr>
              <w:t>Tipo</w:t>
            </w:r>
          </w:p>
        </w:tc>
        <w:tc>
          <w:tcPr>
            <w:tcW w:type="dxa" w:w="1560"/>
            <w:shd w:val="clear" w:color="auto" w:fill="0F5A54"/>
          </w:tcPr>
          <w:p>
            <w:pPr>
              <w:spacing w:before="20" w:after="20"/>
            </w:pPr>
            <w:r>
              <w:rPr>
                <w:rFonts w:ascii="Calibri" w:hAnsi="Calibri"/>
                <w:b/>
                <w:i w:val="0"/>
                <w:color w:val="FFFFFF"/>
                <w:sz w:val="17"/>
              </w:rPr>
              <w:t>Unidad</w:t>
            </w:r>
          </w:p>
        </w:tc>
        <w:tc>
          <w:tcPr>
            <w:tcW w:type="dxa" w:w="3200"/>
            <w:shd w:val="clear" w:color="auto" w:fill="0F5A54"/>
          </w:tcPr>
          <w:p>
            <w:pPr>
              <w:spacing w:before="20" w:after="20"/>
            </w:pPr>
            <w:r>
              <w:rPr>
                <w:rFonts w:ascii="Calibri" w:hAnsi="Calibri"/>
                <w:b/>
                <w:i w:val="0"/>
                <w:color w:val="FFFFFF"/>
                <w:sz w:val="17"/>
              </w:rPr>
              <w:t>Dependencia</w:t>
            </w:r>
          </w:p>
        </w:tc>
      </w:tr>
      <w:tr>
        <w:tc>
          <w:tcPr>
            <w:tcW w:type="dxa" w:w="2900"/>
          </w:tcPr>
          <w:p>
            <w:pPr>
              <w:spacing w:before="20" w:after="20"/>
            </w:pPr>
            <w:r>
              <w:rPr>
                <w:rFonts w:ascii="Calibri" w:hAnsi="Calibri"/>
                <w:b w:val="0"/>
                <w:i w:val="0"/>
                <w:color w:val="1A2B33"/>
                <w:sz w:val="16"/>
              </w:rPr>
              <w:t>Interpretación pediátrica</w:t>
            </w:r>
          </w:p>
        </w:tc>
        <w:tc>
          <w:tcPr>
            <w:tcW w:type="dxa" w:w="1700"/>
          </w:tcPr>
          <w:p>
            <w:pPr>
              <w:spacing w:before="20" w:after="20"/>
            </w:pPr>
            <w:r>
              <w:rPr>
                <w:rFonts w:ascii="Calibri" w:hAnsi="Calibri"/>
                <w:b w:val="0"/>
                <w:i w:val="0"/>
                <w:color w:val="1A2B33"/>
                <w:sz w:val="16"/>
              </w:rPr>
              <w:t>INTERPRETACIÓN</w:t>
            </w:r>
          </w:p>
        </w:tc>
        <w:tc>
          <w:tcPr>
            <w:tcW w:type="dxa" w:w="1560"/>
          </w:tcPr>
          <w:p>
            <w:pPr>
              <w:spacing w:before="20" w:after="20"/>
            </w:pPr>
            <w:r>
              <w:rPr>
                <w:rFonts w:ascii="Calibri" w:hAnsi="Calibri"/>
                <w:b w:val="0"/>
                <w:i w:val="0"/>
                <w:color w:val="1A2B33"/>
                <w:sz w:val="16"/>
              </w:rPr>
              <w:t>clasificación</w:t>
            </w:r>
          </w:p>
        </w:tc>
        <w:tc>
          <w:tcPr>
            <w:tcW w:type="dxa" w:w="3200"/>
          </w:tcPr>
          <w:p>
            <w:pPr>
              <w:spacing w:before="20" w:after="20"/>
            </w:pPr>
            <w:r>
              <w:rPr>
                <w:rFonts w:ascii="Calibri" w:hAnsi="Calibri"/>
                <w:b w:val="0"/>
                <w:i w:val="0"/>
                <w:color w:val="1A2B33"/>
                <w:sz w:val="16"/>
              </w:rPr>
              <w:t>Depende de datos y tabla aplicable</w:t>
            </w:r>
          </w:p>
        </w:tc>
      </w:tr>
      <w:tr>
        <w:tc>
          <w:tcPr>
            <w:tcW w:type="dxa" w:w="2900"/>
            <w:shd w:val="clear" w:color="auto" w:fill="F6F8F8"/>
          </w:tcPr>
          <w:p>
            <w:pPr>
              <w:spacing w:before="20" w:after="20"/>
            </w:pPr>
            <w:r>
              <w:rPr>
                <w:rFonts w:ascii="Calibri" w:hAnsi="Calibri"/>
                <w:b w:val="0"/>
                <w:i w:val="0"/>
                <w:color w:val="1A2B33"/>
                <w:sz w:val="16"/>
              </w:rPr>
              <w:t>Informe y gráfico</w:t>
            </w:r>
          </w:p>
        </w:tc>
        <w:tc>
          <w:tcPr>
            <w:tcW w:type="dxa" w:w="1700"/>
            <w:shd w:val="clear" w:color="auto" w:fill="F6F8F8"/>
          </w:tcPr>
          <w:p>
            <w:pPr>
              <w:spacing w:before="20" w:after="20"/>
            </w:pPr>
            <w:r>
              <w:rPr>
                <w:rFonts w:ascii="Calibri" w:hAnsi="Calibri"/>
                <w:b w:val="0"/>
                <w:i w:val="0"/>
                <w:color w:val="1A2B33"/>
                <w:sz w:val="16"/>
              </w:rPr>
              <w:t>INFORME</w:t>
            </w:r>
          </w:p>
        </w:tc>
        <w:tc>
          <w:tcPr>
            <w:tcW w:type="dxa" w:w="1560"/>
            <w:shd w:val="clear" w:color="auto" w:fill="F6F8F8"/>
          </w:tcPr>
          <w:p>
            <w:pPr>
              <w:spacing w:before="20" w:after="20"/>
            </w:pPr>
            <w:r>
              <w:rPr>
                <w:rFonts w:ascii="Calibri" w:hAnsi="Calibri"/>
                <w:b w:val="0"/>
                <w:i w:val="0"/>
                <w:color w:val="1A2B33"/>
                <w:sz w:val="16"/>
              </w:rPr>
              <w:t>estructura/curva</w:t>
            </w:r>
          </w:p>
        </w:tc>
        <w:tc>
          <w:tcPr>
            <w:tcW w:type="dxa" w:w="3200"/>
            <w:shd w:val="clear" w:color="auto" w:fill="F6F8F8"/>
          </w:tcPr>
          <w:p>
            <w:pPr>
              <w:spacing w:before="20" w:after="20"/>
            </w:pPr>
            <w:r>
              <w:rPr>
                <w:rFonts w:ascii="Calibri" w:hAnsi="Calibri"/>
                <w:b w:val="0"/>
                <w:i w:val="0"/>
                <w:color w:val="1A2B33"/>
                <w:sz w:val="16"/>
              </w:rPr>
              <w:t>Depende de la evaluación</w:t>
            </w:r>
          </w:p>
        </w:tc>
      </w:tr>
    </w:tbl>
    <w:p>
      <w:pPr>
        <w:spacing w:before="60" w:after="40" w:line="276" w:lineRule="auto"/>
      </w:pPr>
      <w:r>
        <w:rPr>
          <w:rFonts w:ascii="Calibri" w:hAnsi="Calibri"/>
          <w:b/>
          <w:i w:val="0"/>
          <w:color w:val="0A3E3A"/>
          <w:sz w:val="18"/>
        </w:rPr>
        <w:t>Fuentes principales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2500"/>
        <w:gridCol w:w="3560"/>
        <w:gridCol w:w="700"/>
        <w:gridCol w:w="2600"/>
      </w:tblGrid>
      <w:tr>
        <w:tc>
          <w:tcPr>
            <w:tcW w:type="dxa" w:w="2500"/>
            <w:shd w:val="clear" w:color="auto" w:fill="0F5A54"/>
          </w:tcPr>
          <w:p>
            <w:pPr>
              <w:spacing w:before="20" w:after="20"/>
            </w:pPr>
            <w:r>
              <w:rPr>
                <w:rFonts w:ascii="Calibri" w:hAnsi="Calibri"/>
                <w:b/>
                <w:i w:val="0"/>
                <w:color w:val="FFFFFF"/>
                <w:sz w:val="17"/>
              </w:rPr>
              <w:t>Institución / autor</w:t>
            </w:r>
          </w:p>
        </w:tc>
        <w:tc>
          <w:tcPr>
            <w:tcW w:type="dxa" w:w="3560"/>
            <w:shd w:val="clear" w:color="auto" w:fill="0F5A54"/>
          </w:tcPr>
          <w:p>
            <w:pPr>
              <w:spacing w:before="20" w:after="20"/>
            </w:pPr>
            <w:r>
              <w:rPr>
                <w:rFonts w:ascii="Calibri" w:hAnsi="Calibri"/>
                <w:b/>
                <w:i w:val="0"/>
                <w:color w:val="FFFFFF"/>
                <w:sz w:val="17"/>
              </w:rPr>
              <w:t>Documento</w:t>
            </w:r>
          </w:p>
        </w:tc>
        <w:tc>
          <w:tcPr>
            <w:tcW w:type="dxa" w:w="700"/>
            <w:shd w:val="clear" w:color="auto" w:fill="0F5A54"/>
          </w:tcPr>
          <w:p>
            <w:pPr>
              <w:spacing w:before="20" w:after="20"/>
            </w:pPr>
            <w:r>
              <w:rPr>
                <w:rFonts w:ascii="Calibri" w:hAnsi="Calibri"/>
                <w:b/>
                <w:i w:val="0"/>
                <w:color w:val="FFFFFF"/>
                <w:sz w:val="17"/>
              </w:rPr>
              <w:t>Año</w:t>
            </w:r>
          </w:p>
        </w:tc>
        <w:tc>
          <w:tcPr>
            <w:tcW w:type="dxa" w:w="2600"/>
            <w:shd w:val="clear" w:color="auto" w:fill="0F5A54"/>
          </w:tcPr>
          <w:p>
            <w:pPr>
              <w:spacing w:before="20" w:after="20"/>
            </w:pPr>
            <w:r>
              <w:rPr>
                <w:rFonts w:ascii="Calibri" w:hAnsi="Calibri"/>
                <w:b/>
                <w:i w:val="0"/>
                <w:color w:val="FFFFFF"/>
                <w:sz w:val="17"/>
              </w:rPr>
              <w:t>Tipo</w:t>
            </w:r>
          </w:p>
        </w:tc>
      </w:tr>
      <w:tr>
        <w:tc>
          <w:tcPr>
            <w:tcW w:type="dxa" w:w="2500"/>
          </w:tcPr>
          <w:p>
            <w:pPr>
              <w:spacing w:before="20" w:after="20"/>
            </w:pPr>
            <w:r>
              <w:rPr>
                <w:rFonts w:ascii="Calibri" w:hAnsi="Calibri"/>
                <w:b w:val="0"/>
                <w:i w:val="0"/>
                <w:color w:val="1A2B33"/>
                <w:sz w:val="16"/>
              </w:rPr>
              <w:t>MINSAL</w:t>
            </w:r>
          </w:p>
        </w:tc>
        <w:tc>
          <w:tcPr>
            <w:tcW w:type="dxa" w:w="3560"/>
          </w:tcPr>
          <w:p>
            <w:pPr>
              <w:spacing w:before="20" w:after="20"/>
            </w:pPr>
            <w:r>
              <w:rPr>
                <w:rFonts w:ascii="Calibri" w:hAnsi="Calibri"/>
                <w:b w:val="0"/>
                <w:i w:val="0"/>
                <w:color w:val="1A2B33"/>
                <w:sz w:val="16"/>
              </w:rPr>
              <w:t>NT N.º 218, 2.ª ed. (Res. Ex. N.º 55, 18-10-2021)</w:t>
            </w:r>
          </w:p>
        </w:tc>
        <w:tc>
          <w:tcPr>
            <w:tcW w:type="dxa" w:w="700"/>
          </w:tcPr>
          <w:p>
            <w:pPr>
              <w:spacing w:before="20" w:after="20"/>
            </w:pPr>
            <w:r>
              <w:rPr>
                <w:rFonts w:ascii="Calibri" w:hAnsi="Calibri"/>
                <w:b w:val="0"/>
                <w:i w:val="0"/>
                <w:color w:val="1A2B33"/>
                <w:sz w:val="16"/>
              </w:rPr>
              <w:t>2021</w:t>
            </w:r>
          </w:p>
        </w:tc>
        <w:tc>
          <w:tcPr>
            <w:tcW w:type="dxa" w:w="2600"/>
          </w:tcPr>
          <w:p>
            <w:pPr>
              <w:spacing w:before="20" w:after="20"/>
            </w:pPr>
            <w:r>
              <w:rPr>
                <w:rFonts w:ascii="Calibri" w:hAnsi="Calibri"/>
                <w:b w:val="0"/>
                <w:i w:val="0"/>
                <w:color w:val="1A2B33"/>
                <w:sz w:val="16"/>
              </w:rPr>
              <w:t>NORMA_OFICIAL</w:t>
            </w:r>
          </w:p>
        </w:tc>
      </w:tr>
      <w:tr>
        <w:tc>
          <w:tcPr>
            <w:tcW w:type="dxa" w:w="2500"/>
            <w:shd w:val="clear" w:color="auto" w:fill="F6F8F8"/>
          </w:tcPr>
          <w:p>
            <w:pPr>
              <w:spacing w:before="20" w:after="20"/>
            </w:pPr>
            <w:r>
              <w:rPr>
                <w:rFonts w:ascii="Calibri" w:hAnsi="Calibri"/>
                <w:b w:val="0"/>
                <w:i w:val="0"/>
                <w:color w:val="1A2B33"/>
                <w:sz w:val="16"/>
              </w:rPr>
              <w:t>OMS / MINSAL 2018</w:t>
            </w:r>
          </w:p>
        </w:tc>
        <w:tc>
          <w:tcPr>
            <w:tcW w:type="dxa" w:w="3560"/>
            <w:shd w:val="clear" w:color="auto" w:fill="F6F8F8"/>
          </w:tcPr>
          <w:p>
            <w:pPr>
              <w:spacing w:before="20" w:after="20"/>
            </w:pPr>
            <w:r>
              <w:rPr>
                <w:rFonts w:ascii="Calibri" w:hAnsi="Calibri"/>
                <w:b w:val="0"/>
                <w:i w:val="0"/>
                <w:color w:val="1A2B33"/>
                <w:sz w:val="16"/>
              </w:rPr>
              <w:t>Patrones de crecimiento 0–19 a</w:t>
            </w:r>
          </w:p>
        </w:tc>
        <w:tc>
          <w:tcPr>
            <w:tcW w:type="dxa" w:w="700"/>
            <w:shd w:val="clear" w:color="auto" w:fill="F6F8F8"/>
          </w:tcPr>
          <w:p>
            <w:pPr>
              <w:spacing w:before="20" w:after="20"/>
            </w:pPr>
            <w:r>
              <w:rPr>
                <w:rFonts w:ascii="Calibri" w:hAnsi="Calibri"/>
                <w:b w:val="0"/>
                <w:i w:val="0"/>
                <w:color w:val="1A2B33"/>
                <w:sz w:val="16"/>
              </w:rPr>
              <w:t>2006/2018</w:t>
            </w:r>
          </w:p>
        </w:tc>
        <w:tc>
          <w:tcPr>
            <w:tcW w:type="dxa" w:w="2600"/>
            <w:shd w:val="clear" w:color="auto" w:fill="F6F8F8"/>
          </w:tcPr>
          <w:p>
            <w:pPr>
              <w:spacing w:before="20" w:after="20"/>
            </w:pPr>
            <w:r>
              <w:rPr>
                <w:rFonts w:ascii="Calibri" w:hAnsi="Calibri"/>
                <w:b w:val="0"/>
                <w:i w:val="0"/>
                <w:color w:val="1A2B33"/>
                <w:sz w:val="16"/>
              </w:rPr>
              <w:t>NORMA_OFICIAL</w:t>
            </w:r>
          </w:p>
        </w:tc>
      </w:tr>
      <w:tr>
        <w:tc>
          <w:tcPr>
            <w:tcW w:type="dxa" w:w="2500"/>
          </w:tcPr>
          <w:p>
            <w:pPr>
              <w:spacing w:before="20" w:after="20"/>
            </w:pPr>
            <w:r>
              <w:rPr>
                <w:rFonts w:ascii="Calibri" w:hAnsi="Calibri"/>
                <w:b w:val="0"/>
                <w:i w:val="0"/>
                <w:color w:val="1A2B33"/>
                <w:sz w:val="16"/>
              </w:rPr>
              <w:t>Manual UDD</w:t>
            </w:r>
          </w:p>
        </w:tc>
        <w:tc>
          <w:tcPr>
            <w:tcW w:type="dxa" w:w="3560"/>
          </w:tcPr>
          <w:p>
            <w:pPr>
              <w:spacing w:before="20" w:after="20"/>
            </w:pPr>
            <w:r>
              <w:rPr>
                <w:rFonts w:ascii="Calibri" w:hAnsi="Calibri"/>
                <w:b w:val="0"/>
                <w:i w:val="0"/>
                <w:color w:val="1A2B33"/>
                <w:sz w:val="16"/>
              </w:rPr>
              <w:t>Protocolos e inventario (secundaria)</w:t>
            </w:r>
          </w:p>
        </w:tc>
        <w:tc>
          <w:tcPr>
            <w:tcW w:type="dxa" w:w="700"/>
          </w:tcPr>
          <w:p>
            <w:pPr>
              <w:spacing w:before="20" w:after="20"/>
            </w:pPr>
            <w:r>
              <w:rPr>
                <w:rFonts w:ascii="Calibri" w:hAnsi="Calibri"/>
                <w:b w:val="0"/>
                <w:i w:val="0"/>
                <w:color w:val="1A2B33"/>
                <w:sz w:val="16"/>
              </w:rPr>
              <w:t>s/f</w:t>
            </w:r>
          </w:p>
        </w:tc>
        <w:tc>
          <w:tcPr>
            <w:tcW w:type="dxa" w:w="2600"/>
          </w:tcPr>
          <w:p>
            <w:pPr>
              <w:spacing w:before="20" w:after="20"/>
            </w:pPr>
            <w:r>
              <w:rPr>
                <w:rFonts w:ascii="Calibri" w:hAnsi="Calibri"/>
                <w:b w:val="0"/>
                <w:i w:val="0"/>
                <w:color w:val="1A2B33"/>
                <w:sz w:val="16"/>
              </w:rPr>
              <w:t>FUENTE_SECUNDARIA</w:t>
            </w:r>
          </w:p>
        </w:tc>
      </w:tr>
    </w:tbl>
    <w:p>
      <w:pPr>
        <w:spacing w:before="60" w:after="40" w:line="276" w:lineRule="auto"/>
      </w:pPr>
      <w:r>
        <w:rPr>
          <w:rFonts w:ascii="Calibri" w:hAnsi="Calibri"/>
          <w:b/>
          <w:i w:val="0"/>
          <w:color w:val="0A3E3A"/>
          <w:sz w:val="18"/>
        </w:rPr>
        <w:t>Flujo de uso</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CellMar>
          <w:top w:w="40" w:type="dxa"/>
          <w:bottom w:w="40" w:type="dxa"/>
          <w:left w:w="40" w:type="dxa"/>
          <w:right w:w="40" w:type="dxa"/>
        </w:tblCellMar>
      </w:tblPr>
      <w:tblGrid>
        <w:gridCol w:w="776"/>
        <w:gridCol w:w="776"/>
        <w:gridCol w:w="776"/>
        <w:gridCol w:w="776"/>
        <w:gridCol w:w="776"/>
        <w:gridCol w:w="776"/>
        <w:gridCol w:w="776"/>
        <w:gridCol w:w="776"/>
        <w:gridCol w:w="776"/>
        <w:gridCol w:w="776"/>
        <w:gridCol w:w="776"/>
        <w:gridCol w:w="776"/>
        <w:gridCol w:w="776"/>
      </w:tblGrid>
      <w:tr>
        <w:tc>
          <w:tcPr>
            <w:tcW w:type="dxa" w:w="776"/>
            <w:shd w:val="clear" w:color="auto" w:fill="EDF2F1"/>
          </w:tcPr>
          <w:p>
            <w:pPr>
              <w:spacing w:before="20" w:after="20"/>
              <w:jc w:val="center"/>
            </w:pPr>
            <w:r>
              <w:rPr>
                <w:rFonts w:ascii="Calibri" w:hAnsi="Calibri"/>
                <w:b/>
                <w:i w:val="0"/>
                <w:color w:val="0A3E3A"/>
                <w:sz w:val="15"/>
              </w:rPr>
              <w:t>INICIO</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Ingreso</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Interpretación</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GRÁFICO</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Informe</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(MÓDULOS ESPECIALES)</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FUENTES</w:t>
            </w:r>
          </w:p>
        </w:tc>
      </w:tr>
    </w:tbl>
    <w:p>
      <w:pPr>
        <w:spacing w:before="40" w:after="40" w:line="276" w:lineRule="auto"/>
      </w:pPr>
      <w:r>
        <w:rPr>
          <w:rFonts w:ascii="Calibri" w:hAnsi="Calibri"/>
          <w:b/>
          <w:i w:val="0"/>
          <w:color w:val="C08A2B"/>
          <w:sz w:val="17"/>
        </w:rPr>
        <w:t xml:space="preserve">Diferenciación: </w:t>
      </w:r>
      <w:r>
        <w:rPr>
          <w:rFonts w:ascii="Calibri" w:hAnsi="Calibri"/>
          <w:b w:val="0"/>
          <w:i w:val="0"/>
          <w:color w:val="1A2B33"/>
          <w:sz w:val="17"/>
        </w:rPr>
        <w:t>Frente a NMX-14-INTEGRADO: este es la ARQUITECTURA DOCUMENTAL/MODULAR (31 hojas) con trazabilidad de fuentes y módulos por situación especial.</w:t>
      </w:r>
    </w:p>
    <w:p>
      <w:pPr>
        <w:spacing w:before="0" w:after="120"/>
        <w:pBdr>
          <w:bottom w:val="single" w:sz="8" w:space="1" w:color="D6DEDD"/>
        </w:pBdr>
      </w:pPr>
    </w:p>
    <w:p>
      <w:pPr>
        <w:spacing w:before="40" w:after="80" w:line="276" w:lineRule="auto"/>
      </w:pP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11   </w:t>
            </w:r>
            <w:r>
              <w:rPr>
                <w:rFonts w:ascii="Calibri" w:hAnsi="Calibri"/>
                <w:b/>
                <w:i w:val="0"/>
                <w:color w:val="FFFFFF"/>
                <w:sz w:val="25"/>
              </w:rPr>
              <w:t>FASE 7 · ANTROPOMETRÍA</w:t>
            </w:r>
          </w:p>
        </w:tc>
      </w:tr>
    </w:tbl>
    <w:p>
      <w:pPr>
        <w:spacing w:after="40"/>
      </w:pPr>
    </w:p>
    <w:p>
      <w:pPr>
        <w:spacing w:before="40" w:after="120" w:line="276" w:lineRule="auto"/>
      </w:pPr>
      <w:r>
        <w:rPr>
          <w:rFonts w:ascii="Calibri" w:hAnsi="Calibri"/>
          <w:b w:val="0"/>
          <w:i w:val="0"/>
          <w:color w:val="1A2B33"/>
          <w:sz w:val="21"/>
        </w:rPr>
        <w:t>La antropometría se ofrece como pack de archivos separados y como suite integrada en un único libro.</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Layout w:type="fixed"/>
        <w:tblCellMar>
          <w:top w:w="60" w:type="dxa"/>
          <w:bottom w:w="60" w:type="dxa"/>
          <w:left w:w="140" w:type="dxa"/>
          <w:right w:w="120" w:type="dxa"/>
        </w:tblCellMar>
        <w:tblW w:w="9360" w:type="dxa"/>
      </w:tblPr>
      <w:tblGrid>
        <w:gridCol w:w="10086"/>
      </w:tblGrid>
      <w:tr>
        <w:tc>
          <w:tcPr>
            <w:tcW w:type="dxa" w:w="10086"/>
            <w:shd w:val="clear" w:color="auto" w:fill="EDF2F1"/>
          </w:tcPr>
          <w:p>
            <w:pPr>
              <w:spacing w:before="0" w:after="0"/>
            </w:pPr>
            <w:r>
              <w:rPr>
                <w:rFonts w:ascii="Calibri" w:hAnsi="Calibri"/>
                <w:b/>
                <w:i w:val="0"/>
                <w:color w:val="0F5A54"/>
                <w:sz w:val="24"/>
              </w:rPr>
              <w:t xml:space="preserve">NMX-28-PACK  </w:t>
            </w:r>
            <w:r>
              <w:rPr>
                <w:rFonts w:ascii="Calibri" w:hAnsi="Calibri"/>
                <w:b/>
                <w:i w:val="0"/>
                <w:color w:val="1A2B33"/>
                <w:sz w:val="22"/>
              </w:rPr>
              <w:t>Guía del Pack de Antropometría (HUB)</w:t>
            </w:r>
          </w:p>
        </w:tc>
      </w:tr>
    </w:tbl>
    <w:p>
      <w:pPr>
        <w:spacing w:before="40" w:after="20" w:line="276" w:lineRule="auto"/>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500"/>
        <w:gridCol w:w="6860"/>
      </w:tblGrid>
      <w:tr>
        <w:tc>
          <w:tcPr>
            <w:tcW w:type="dxa" w:w="2500"/>
            <w:shd w:val="clear" w:color="auto" w:fill="EDF2F1"/>
          </w:tcPr>
          <w:p>
            <w:pPr>
              <w:spacing w:before="20" w:after="20"/>
            </w:pPr>
            <w:r>
              <w:rPr>
                <w:rFonts w:ascii="Calibri" w:hAnsi="Calibri"/>
                <w:b/>
                <w:i w:val="0"/>
                <w:color w:val="0A3E3A"/>
                <w:sz w:val="19"/>
              </w:rPr>
              <w:t>Fase / Categoría</w:t>
            </w:r>
          </w:p>
        </w:tc>
        <w:tc>
          <w:tcPr>
            <w:tcW w:type="dxa" w:w="6860"/>
          </w:tcPr>
          <w:p>
            <w:pPr>
              <w:spacing w:before="20" w:after="20"/>
            </w:pPr>
            <w:r>
              <w:rPr>
                <w:rFonts w:ascii="Calibri" w:hAnsi="Calibri"/>
                <w:b w:val="0"/>
                <w:i w:val="0"/>
                <w:color w:val="1A2B33"/>
                <w:sz w:val="19"/>
              </w:rPr>
              <w:t>Fase 7 · Antropometría · Guía/mapa de paquete (documentación)</w:t>
            </w:r>
          </w:p>
        </w:tc>
      </w:tr>
      <w:tr>
        <w:tc>
          <w:tcPr>
            <w:tcW w:type="dxa" w:w="2500"/>
            <w:shd w:val="clear" w:color="auto" w:fill="EDF2F1"/>
          </w:tcPr>
          <w:p>
            <w:pPr>
              <w:spacing w:before="20" w:after="20"/>
            </w:pPr>
            <w:r>
              <w:rPr>
                <w:rFonts w:ascii="Calibri" w:hAnsi="Calibri"/>
                <w:b/>
                <w:i w:val="0"/>
                <w:color w:val="0A3E3A"/>
                <w:sz w:val="19"/>
              </w:rPr>
              <w:t>Objetivo</w:t>
            </w:r>
          </w:p>
        </w:tc>
        <w:tc>
          <w:tcPr>
            <w:tcW w:type="dxa" w:w="6860"/>
          </w:tcPr>
          <w:p>
            <w:pPr>
              <w:spacing w:before="20" w:after="20"/>
            </w:pPr>
            <w:r>
              <w:rPr>
                <w:rFonts w:ascii="Calibri" w:hAnsi="Calibri"/>
                <w:b w:val="0"/>
                <w:i w:val="0"/>
                <w:color w:val="1A2B33"/>
                <w:sz w:val="19"/>
              </w:rPr>
              <w:t>Documentar y orientar el uso de los cinco componentes de antropometría como archivos separados, con su catálogo, flujo, conexiones y licencias — sin integración automática.</w:t>
            </w:r>
          </w:p>
        </w:tc>
      </w:tr>
      <w:tr>
        <w:tc>
          <w:tcPr>
            <w:tcW w:type="dxa" w:w="2500"/>
            <w:shd w:val="clear" w:color="auto" w:fill="EDF2F1"/>
          </w:tcPr>
          <w:p>
            <w:pPr>
              <w:spacing w:before="20" w:after="20"/>
            </w:pPr>
            <w:r>
              <w:rPr>
                <w:rFonts w:ascii="Calibri" w:hAnsi="Calibri"/>
                <w:b/>
                <w:i w:val="0"/>
                <w:color w:val="0A3E3A"/>
                <w:sz w:val="19"/>
              </w:rPr>
              <w:t>Población</w:t>
            </w:r>
          </w:p>
        </w:tc>
        <w:tc>
          <w:tcPr>
            <w:tcW w:type="dxa" w:w="6860"/>
          </w:tcPr>
          <w:p>
            <w:pPr>
              <w:spacing w:before="20" w:after="20"/>
            </w:pPr>
            <w:r>
              <w:rPr>
                <w:rFonts w:ascii="Calibri" w:hAnsi="Calibri"/>
                <w:b w:val="0"/>
                <w:i w:val="0"/>
                <w:color w:val="1A2B33"/>
                <w:sz w:val="19"/>
              </w:rPr>
              <w:t>Adultos; documenta cinco archivos INDEPENDIENTES (NMX-41, 36, 12, 16, 34), traspaso de datos MANUAL.</w:t>
            </w:r>
          </w:p>
        </w:tc>
      </w:tr>
      <w:tr>
        <w:tc>
          <w:tcPr>
            <w:tcW w:type="dxa" w:w="2500"/>
            <w:shd w:val="clear" w:color="auto" w:fill="EDF2F1"/>
          </w:tcPr>
          <w:p>
            <w:pPr>
              <w:spacing w:before="20" w:after="20"/>
            </w:pPr>
            <w:r>
              <w:rPr>
                <w:rFonts w:ascii="Calibri" w:hAnsi="Calibri"/>
                <w:b/>
                <w:i w:val="0"/>
                <w:color w:val="0A3E3A"/>
                <w:sz w:val="19"/>
              </w:rPr>
              <w:t>Entradas</w:t>
            </w:r>
          </w:p>
        </w:tc>
        <w:tc>
          <w:tcPr>
            <w:tcW w:type="dxa" w:w="6860"/>
          </w:tcPr>
          <w:p>
            <w:pPr>
              <w:spacing w:before="20" w:after="20"/>
            </w:pPr>
            <w:r>
              <w:rPr>
                <w:rFonts w:ascii="Calibri" w:hAnsi="Calibri"/>
                <w:b w:val="0"/>
                <w:i w:val="0"/>
                <w:color w:val="1A2B33"/>
                <w:sz w:val="19"/>
              </w:rPr>
              <w:t>Otros</w:t>
            </w:r>
          </w:p>
        </w:tc>
      </w:tr>
      <w:tr>
        <w:tc>
          <w:tcPr>
            <w:tcW w:type="dxa" w:w="2500"/>
            <w:shd w:val="clear" w:color="auto" w:fill="EDF2F1"/>
          </w:tcPr>
          <w:p>
            <w:pPr>
              <w:spacing w:before="20" w:after="20"/>
            </w:pPr>
            <w:r>
              <w:rPr>
                <w:rFonts w:ascii="Calibri" w:hAnsi="Calibri"/>
                <w:b/>
                <w:i w:val="0"/>
                <w:color w:val="0A3E3A"/>
                <w:sz w:val="19"/>
              </w:rPr>
              <w:t>Resultados</w:t>
            </w:r>
          </w:p>
        </w:tc>
        <w:tc>
          <w:tcPr>
            <w:tcW w:type="dxa" w:w="6860"/>
          </w:tcPr>
          <w:p>
            <w:pPr>
              <w:spacing w:before="20" w:after="20"/>
            </w:pPr>
            <w:r>
              <w:rPr>
                <w:rFonts w:ascii="Calibri" w:hAnsi="Calibri"/>
                <w:b w:val="0"/>
                <w:i w:val="0"/>
                <w:color w:val="1A2B33"/>
                <w:sz w:val="19"/>
              </w:rPr>
              <w:t>Mapa del pack; Condiciones de distribución</w:t>
            </w:r>
          </w:p>
        </w:tc>
      </w:tr>
      <w:tr>
        <w:tc>
          <w:tcPr>
            <w:tcW w:type="dxa" w:w="2500"/>
            <w:shd w:val="clear" w:color="auto" w:fill="EDF2F1"/>
          </w:tcPr>
          <w:p>
            <w:pPr>
              <w:spacing w:before="20" w:after="20"/>
            </w:pPr>
            <w:r>
              <w:rPr>
                <w:rFonts w:ascii="Calibri" w:hAnsi="Calibri"/>
                <w:b/>
                <w:i w:val="0"/>
                <w:color w:val="0A3E3A"/>
                <w:sz w:val="19"/>
              </w:rPr>
              <w:t>Funciones principales</w:t>
            </w:r>
          </w:p>
        </w:tc>
        <w:tc>
          <w:tcPr>
            <w:tcW w:type="dxa" w:w="6860"/>
          </w:tcPr>
          <w:p>
            <w:pPr>
              <w:spacing w:before="20" w:after="20"/>
            </w:pPr>
            <w:r>
              <w:rPr>
                <w:rFonts w:ascii="Calibri" w:hAnsi="Calibri"/>
                <w:b w:val="0"/>
                <w:i w:val="0"/>
                <w:color w:val="1A2B33"/>
                <w:sz w:val="19"/>
              </w:rPr>
              <w:t>Catálogo de componentes; Flujo y conexiones; Licencia e integridad</w:t>
            </w:r>
          </w:p>
        </w:tc>
      </w:tr>
      <w:tr>
        <w:tc>
          <w:tcPr>
            <w:tcW w:type="dxa" w:w="2500"/>
            <w:shd w:val="clear" w:color="auto" w:fill="EDF2F1"/>
          </w:tcPr>
          <w:p>
            <w:pPr>
              <w:spacing w:before="20" w:after="20"/>
            </w:pPr>
            <w:r>
              <w:rPr>
                <w:rFonts w:ascii="Calibri" w:hAnsi="Calibri"/>
                <w:b/>
                <w:i w:val="0"/>
                <w:color w:val="0A3E3A"/>
                <w:sz w:val="19"/>
              </w:rPr>
              <w:t>Metodología</w:t>
            </w:r>
          </w:p>
        </w:tc>
        <w:tc>
          <w:tcPr>
            <w:tcW w:type="dxa" w:w="6860"/>
          </w:tcPr>
          <w:p>
            <w:pPr>
              <w:spacing w:before="20" w:after="20"/>
            </w:pPr>
            <w:r>
              <w:rPr>
                <w:rFonts w:ascii="Calibri" w:hAnsi="Calibri"/>
                <w:b w:val="0"/>
                <w:i w:val="0"/>
                <w:color w:val="1A2B33"/>
                <w:sz w:val="19"/>
              </w:rPr>
              <w:t>Cinco archivos independientes, traspaso MANUAL de datos; Distribución LIBRE (ningún componente incorpora INTA)</w:t>
            </w:r>
          </w:p>
        </w:tc>
      </w:tr>
      <w:tr>
        <w:tc>
          <w:tcPr>
            <w:tcW w:type="dxa" w:w="2500"/>
            <w:shd w:val="clear" w:color="auto" w:fill="EDF2F1"/>
          </w:tcPr>
          <w:p>
            <w:pPr>
              <w:spacing w:before="20" w:after="20"/>
            </w:pPr>
            <w:r>
              <w:rPr>
                <w:rFonts w:ascii="Calibri" w:hAnsi="Calibri"/>
                <w:b/>
                <w:i w:val="0"/>
                <w:color w:val="0A3E3A"/>
                <w:sz w:val="19"/>
              </w:rPr>
              <w:t>Fuentes</w:t>
            </w:r>
          </w:p>
        </w:tc>
        <w:tc>
          <w:tcPr>
            <w:tcW w:type="dxa" w:w="6860"/>
          </w:tcPr>
          <w:p>
            <w:pPr>
              <w:spacing w:before="20" w:after="20"/>
            </w:pPr>
            <w:r>
              <w:rPr>
                <w:rFonts w:ascii="Calibri" w:hAnsi="Calibri"/>
                <w:b w:val="0"/>
                <w:i w:val="0"/>
                <w:color w:val="1A2B33"/>
                <w:sz w:val="19"/>
              </w:rPr>
              <w:t>ISAK / autores de ecuaciones</w:t>
            </w:r>
          </w:p>
        </w:tc>
      </w:tr>
      <w:tr>
        <w:tc>
          <w:tcPr>
            <w:tcW w:type="dxa" w:w="2500"/>
            <w:shd w:val="clear" w:color="auto" w:fill="EDF2F1"/>
          </w:tcPr>
          <w:p>
            <w:pPr>
              <w:spacing w:before="20" w:after="20"/>
            </w:pPr>
            <w:r>
              <w:rPr>
                <w:rFonts w:ascii="Calibri" w:hAnsi="Calibri"/>
                <w:b/>
                <w:i w:val="0"/>
                <w:color w:val="0A3E3A"/>
                <w:sz w:val="19"/>
              </w:rPr>
              <w:t>Limitaciones</w:t>
            </w:r>
          </w:p>
        </w:tc>
        <w:tc>
          <w:tcPr>
            <w:tcW w:type="dxa" w:w="6860"/>
          </w:tcPr>
          <w:p>
            <w:pPr>
              <w:spacing w:before="20" w:after="20"/>
            </w:pPr>
            <w:r>
              <w:rPr>
                <w:rFonts w:ascii="Calibri" w:hAnsi="Calibri"/>
                <w:b w:val="0"/>
                <w:i w:val="0"/>
                <w:color w:val="1A2B33"/>
                <w:sz w:val="19"/>
              </w:rPr>
              <w:t>No es un motor de cálculo: es documentación. El traspaso de datos entre los cinco archivos es manual, sin vínculos ni integración automática. Alcance adulto.</w:t>
            </w:r>
          </w:p>
        </w:tc>
      </w:tr>
      <w:tr>
        <w:tc>
          <w:tcPr>
            <w:tcW w:type="dxa" w:w="2500"/>
            <w:shd w:val="clear" w:color="auto" w:fill="EDF2F1"/>
          </w:tcPr>
          <w:p>
            <w:pPr>
              <w:spacing w:before="20" w:after="20"/>
            </w:pPr>
            <w:r>
              <w:rPr>
                <w:rFonts w:ascii="Calibri" w:hAnsi="Calibri"/>
                <w:b/>
                <w:i w:val="0"/>
                <w:color w:val="0A3E3A"/>
                <w:sz w:val="19"/>
              </w:rPr>
              <w:t>Nivel sugerido</w:t>
            </w:r>
          </w:p>
        </w:tc>
        <w:tc>
          <w:tcPr>
            <w:tcW w:type="dxa" w:w="6860"/>
          </w:tcPr>
          <w:p>
            <w:pPr>
              <w:spacing w:before="20" w:after="20"/>
            </w:pPr>
            <w:r>
              <w:rPr>
                <w:rFonts w:ascii="Calibri" w:hAnsi="Calibri"/>
                <w:b w:val="0"/>
                <w:i w:val="0"/>
                <w:color w:val="1A2B33"/>
                <w:sz w:val="19"/>
              </w:rPr>
              <w:t>Educativo / apoyo académico</w:t>
            </w:r>
          </w:p>
        </w:tc>
      </w:tr>
      <w:tr>
        <w:tc>
          <w:tcPr>
            <w:tcW w:type="dxa" w:w="2500"/>
            <w:shd w:val="clear" w:color="auto" w:fill="EDF2F1"/>
          </w:tcPr>
          <w:p>
            <w:pPr>
              <w:spacing w:before="20" w:after="20"/>
            </w:pPr>
            <w:r>
              <w:rPr>
                <w:rFonts w:ascii="Calibri" w:hAnsi="Calibri"/>
                <w:b/>
                <w:i w:val="0"/>
                <w:color w:val="0A3E3A"/>
                <w:sz w:val="19"/>
              </w:rPr>
              <w:t>Versión / Estado</w:t>
            </w:r>
          </w:p>
        </w:tc>
        <w:tc>
          <w:tcPr>
            <w:tcW w:type="dxa" w:w="6860"/>
          </w:tcPr>
          <w:p>
            <w:pPr>
              <w:spacing w:before="20" w:after="20"/>
            </w:pPr>
            <w:r>
              <w:rPr>
                <w:rFonts w:ascii="Calibri" w:hAnsi="Calibri"/>
                <w:b w:val="0"/>
                <w:i w:val="0"/>
                <w:color w:val="1A2B33"/>
                <w:sz w:val="19"/>
              </w:rPr>
              <w:t>v1.0 · PRE_P19 (estado documental declarado en el nombre del archivo)</w:t>
            </w:r>
          </w:p>
        </w:tc>
      </w:tr>
      <w:tr>
        <w:tc>
          <w:tcPr>
            <w:tcW w:type="dxa" w:w="2500"/>
            <w:shd w:val="clear" w:color="auto" w:fill="EDF2F1"/>
          </w:tcPr>
          <w:p>
            <w:pPr>
              <w:spacing w:before="20" w:after="20"/>
            </w:pPr>
            <w:r>
              <w:rPr>
                <w:rFonts w:ascii="Calibri" w:hAnsi="Calibri"/>
                <w:b/>
                <w:i w:val="0"/>
                <w:color w:val="0A3E3A"/>
                <w:sz w:val="19"/>
              </w:rPr>
              <w:t>Estado del portafolio</w:t>
            </w:r>
          </w:p>
        </w:tc>
        <w:tc>
          <w:tcPr>
            <w:tcW w:type="dxa" w:w="6860"/>
          </w:tcPr>
          <w:p>
            <w:pPr>
              <w:spacing w:before="20" w:after="20"/>
            </w:pPr>
            <w:r>
              <w:rPr>
                <w:rFonts w:ascii="Calibri" w:hAnsi="Calibri"/>
                <w:b w:val="0"/>
                <w:i w:val="0"/>
                <w:color w:val="1A2B33"/>
                <w:sz w:val="19"/>
              </w:rPr>
              <w:t>PORTAFOLIO_COMPLETO</w:t>
            </w:r>
          </w:p>
        </w:tc>
      </w:tr>
    </w:tbl>
    <w:p>
      <w:pPr>
        <w:spacing w:before="60" w:after="60" w:line="276" w:lineRule="auto"/>
      </w:pPr>
      <w:r>
        <w:rPr>
          <w:rFonts w:ascii="Calibri" w:hAnsi="Calibri"/>
          <w:b w:val="0"/>
          <w:i w:val="0"/>
          <w:color w:val="1A2B33"/>
          <w:sz w:val="19"/>
        </w:rPr>
        <w:t>NMX-28-PACK (versión 1.0.1) es la GUÍA del pack de antropometría: NO es un motor de cálculo, sino un HUB documental que describe cinco archivos independientes (NMX-41, NMX-36, NMX-12, NMX-16 y NMX-34), su catálogo, el flujo recomendado, las conexiones (traspaso de datos MANUAL, sin vínculos ni integración automática), la licencia y la verificación de integridad. Su estado de distribución es LIBRE porque ningún componente incorpora la base INTA. Pertenece a la Fase 7 y se contrasta con NMX-28-INTEGRADO, que reúne todo en un solo archivo.</w:t>
      </w:r>
    </w:p>
    <w:p>
      <w:pPr>
        <w:spacing w:before="20" w:after="40" w:line="276" w:lineRule="auto"/>
      </w:pPr>
      <w:r>
        <w:rPr>
          <w:rFonts w:ascii="Calibri" w:hAnsi="Calibri"/>
          <w:b/>
          <w:i w:val="0"/>
          <w:color w:val="0A3E3A"/>
          <w:sz w:val="18"/>
        </w:rPr>
        <w:t>Funciones principales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1900"/>
        <w:gridCol w:w="3560"/>
        <w:gridCol w:w="2500"/>
        <w:gridCol w:w="1400"/>
      </w:tblGrid>
      <w:tr>
        <w:tc>
          <w:tcPr>
            <w:tcW w:type="dxa" w:w="1900"/>
            <w:shd w:val="clear" w:color="auto" w:fill="0F5A54"/>
          </w:tcPr>
          <w:p>
            <w:pPr>
              <w:spacing w:before="20" w:after="20"/>
            </w:pPr>
            <w:r>
              <w:rPr>
                <w:rFonts w:ascii="Calibri" w:hAnsi="Calibri"/>
                <w:b/>
                <w:i w:val="0"/>
                <w:color w:val="FFFFFF"/>
                <w:sz w:val="17"/>
              </w:rPr>
              <w:t>Función</w:t>
            </w:r>
          </w:p>
        </w:tc>
        <w:tc>
          <w:tcPr>
            <w:tcW w:type="dxa" w:w="3560"/>
            <w:shd w:val="clear" w:color="auto" w:fill="0F5A54"/>
          </w:tcPr>
          <w:p>
            <w:pPr>
              <w:spacing w:before="20" w:after="20"/>
            </w:pPr>
            <w:r>
              <w:rPr>
                <w:rFonts w:ascii="Calibri" w:hAnsi="Calibri"/>
                <w:b/>
                <w:i w:val="0"/>
                <w:color w:val="FFFFFF"/>
                <w:sz w:val="17"/>
              </w:rPr>
              <w:t>Qué hace</w:t>
            </w:r>
          </w:p>
        </w:tc>
        <w:tc>
          <w:tcPr>
            <w:tcW w:type="dxa" w:w="2500"/>
            <w:shd w:val="clear" w:color="auto" w:fill="0F5A54"/>
          </w:tcPr>
          <w:p>
            <w:pPr>
              <w:spacing w:before="20" w:after="20"/>
            </w:pPr>
            <w:r>
              <w:rPr>
                <w:rFonts w:ascii="Calibri" w:hAnsi="Calibri"/>
                <w:b/>
                <w:i w:val="0"/>
                <w:color w:val="FFFFFF"/>
                <w:sz w:val="17"/>
              </w:rPr>
              <w:t>Resultado</w:t>
            </w:r>
          </w:p>
        </w:tc>
        <w:tc>
          <w:tcPr>
            <w:tcW w:type="dxa" w:w="1400"/>
            <w:shd w:val="clear" w:color="auto" w:fill="0F5A54"/>
          </w:tcPr>
          <w:p>
            <w:pPr>
              <w:spacing w:before="20" w:after="20"/>
            </w:pPr>
            <w:r>
              <w:rPr>
                <w:rFonts w:ascii="Calibri" w:hAnsi="Calibri"/>
                <w:b/>
                <w:i w:val="0"/>
                <w:color w:val="FFFFFF"/>
                <w:sz w:val="17"/>
              </w:rPr>
              <w:t>Nivel</w:t>
            </w:r>
          </w:p>
        </w:tc>
      </w:tr>
      <w:tr>
        <w:tc>
          <w:tcPr>
            <w:tcW w:type="dxa" w:w="1900"/>
          </w:tcPr>
          <w:p>
            <w:pPr>
              <w:spacing w:before="20" w:after="20"/>
            </w:pPr>
            <w:r>
              <w:rPr>
                <w:rFonts w:ascii="Calibri" w:hAnsi="Calibri"/>
                <w:b w:val="0"/>
                <w:i w:val="0"/>
                <w:color w:val="1A2B33"/>
                <w:sz w:val="16"/>
              </w:rPr>
              <w:t>Catálogo de componentes</w:t>
            </w:r>
          </w:p>
        </w:tc>
        <w:tc>
          <w:tcPr>
            <w:tcW w:type="dxa" w:w="3560"/>
          </w:tcPr>
          <w:p>
            <w:pPr>
              <w:spacing w:before="20" w:after="20"/>
            </w:pPr>
            <w:r>
              <w:rPr>
                <w:rFonts w:ascii="Calibri" w:hAnsi="Calibri"/>
                <w:b w:val="0"/>
                <w:i w:val="0"/>
                <w:color w:val="1A2B33"/>
                <w:sz w:val="16"/>
              </w:rPr>
              <w:t>Lista y describe los 5 archivos</w:t>
            </w:r>
          </w:p>
        </w:tc>
        <w:tc>
          <w:tcPr>
            <w:tcW w:type="dxa" w:w="2500"/>
          </w:tcPr>
          <w:p>
            <w:pPr>
              <w:spacing w:before="20" w:after="20"/>
            </w:pPr>
            <w:r>
              <w:rPr>
                <w:rFonts w:ascii="Calibri" w:hAnsi="Calibri"/>
                <w:b w:val="0"/>
                <w:i w:val="0"/>
                <w:color w:val="1A2B33"/>
                <w:sz w:val="16"/>
              </w:rPr>
              <w:t>Catálogo del pack</w:t>
            </w:r>
          </w:p>
        </w:tc>
        <w:tc>
          <w:tcPr>
            <w:tcW w:type="dxa" w:w="1400"/>
          </w:tcPr>
          <w:p>
            <w:pPr>
              <w:spacing w:before="20" w:after="20"/>
            </w:pPr>
            <w:r>
              <w:rPr>
                <w:rFonts w:ascii="Calibri" w:hAnsi="Calibri"/>
                <w:b w:val="0"/>
                <w:i w:val="0"/>
                <w:color w:val="1A2B33"/>
                <w:sz w:val="16"/>
              </w:rPr>
              <w:t>Básico</w:t>
            </w:r>
          </w:p>
        </w:tc>
      </w:tr>
      <w:tr>
        <w:tc>
          <w:tcPr>
            <w:tcW w:type="dxa" w:w="1900"/>
            <w:shd w:val="clear" w:color="auto" w:fill="F6F8F8"/>
          </w:tcPr>
          <w:p>
            <w:pPr>
              <w:spacing w:before="20" w:after="20"/>
            </w:pPr>
            <w:r>
              <w:rPr>
                <w:rFonts w:ascii="Calibri" w:hAnsi="Calibri"/>
                <w:b w:val="0"/>
                <w:i w:val="0"/>
                <w:color w:val="1A2B33"/>
                <w:sz w:val="16"/>
              </w:rPr>
              <w:t>Flujo y conexiones</w:t>
            </w:r>
          </w:p>
        </w:tc>
        <w:tc>
          <w:tcPr>
            <w:tcW w:type="dxa" w:w="3560"/>
            <w:shd w:val="clear" w:color="auto" w:fill="F6F8F8"/>
          </w:tcPr>
          <w:p>
            <w:pPr>
              <w:spacing w:before="20" w:after="20"/>
            </w:pPr>
            <w:r>
              <w:rPr>
                <w:rFonts w:ascii="Calibri" w:hAnsi="Calibri"/>
                <w:b w:val="0"/>
                <w:i w:val="0"/>
                <w:color w:val="1A2B33"/>
                <w:sz w:val="16"/>
              </w:rPr>
              <w:t>Indica orden y traspaso manual de datos</w:t>
            </w:r>
          </w:p>
        </w:tc>
        <w:tc>
          <w:tcPr>
            <w:tcW w:type="dxa" w:w="2500"/>
            <w:shd w:val="clear" w:color="auto" w:fill="F6F8F8"/>
          </w:tcPr>
          <w:p>
            <w:pPr>
              <w:spacing w:before="20" w:after="20"/>
            </w:pPr>
            <w:r>
              <w:rPr>
                <w:rFonts w:ascii="Calibri" w:hAnsi="Calibri"/>
                <w:b w:val="0"/>
                <w:i w:val="0"/>
                <w:color w:val="1A2B33"/>
                <w:sz w:val="16"/>
              </w:rPr>
              <w:t>Mapa de uso</w:t>
            </w:r>
          </w:p>
        </w:tc>
        <w:tc>
          <w:tcPr>
            <w:tcW w:type="dxa" w:w="1400"/>
            <w:shd w:val="clear" w:color="auto" w:fill="F6F8F8"/>
          </w:tcPr>
          <w:p>
            <w:pPr>
              <w:spacing w:before="20" w:after="20"/>
            </w:pPr>
            <w:r>
              <w:rPr>
                <w:rFonts w:ascii="Calibri" w:hAnsi="Calibri"/>
                <w:b w:val="0"/>
                <w:i w:val="0"/>
                <w:color w:val="1A2B33"/>
                <w:sz w:val="16"/>
              </w:rPr>
              <w:t>Básico</w:t>
            </w:r>
          </w:p>
        </w:tc>
      </w:tr>
      <w:tr>
        <w:tc>
          <w:tcPr>
            <w:tcW w:type="dxa" w:w="1900"/>
          </w:tcPr>
          <w:p>
            <w:pPr>
              <w:spacing w:before="20" w:after="20"/>
            </w:pPr>
            <w:r>
              <w:rPr>
                <w:rFonts w:ascii="Calibri" w:hAnsi="Calibri"/>
                <w:b w:val="0"/>
                <w:i w:val="0"/>
                <w:color w:val="1A2B33"/>
                <w:sz w:val="16"/>
              </w:rPr>
              <w:t>Licencia e integridad</w:t>
            </w:r>
          </w:p>
        </w:tc>
        <w:tc>
          <w:tcPr>
            <w:tcW w:type="dxa" w:w="3560"/>
          </w:tcPr>
          <w:p>
            <w:pPr>
              <w:spacing w:before="20" w:after="20"/>
            </w:pPr>
            <w:r>
              <w:rPr>
                <w:rFonts w:ascii="Calibri" w:hAnsi="Calibri"/>
                <w:b w:val="0"/>
                <w:i w:val="0"/>
                <w:color w:val="1A2B33"/>
                <w:sz w:val="16"/>
              </w:rPr>
              <w:t>Documenta licencias y verificación</w:t>
            </w:r>
          </w:p>
        </w:tc>
        <w:tc>
          <w:tcPr>
            <w:tcW w:type="dxa" w:w="2500"/>
          </w:tcPr>
          <w:p>
            <w:pPr>
              <w:spacing w:before="20" w:after="20"/>
            </w:pPr>
            <w:r>
              <w:rPr>
                <w:rFonts w:ascii="Calibri" w:hAnsi="Calibri"/>
                <w:b w:val="0"/>
                <w:i w:val="0"/>
                <w:color w:val="1A2B33"/>
                <w:sz w:val="16"/>
              </w:rPr>
              <w:t>Estado de distribución</w:t>
            </w:r>
          </w:p>
        </w:tc>
        <w:tc>
          <w:tcPr>
            <w:tcW w:type="dxa" w:w="1400"/>
          </w:tcPr>
          <w:p>
            <w:pPr>
              <w:spacing w:before="20" w:after="20"/>
            </w:pPr>
            <w:r>
              <w:rPr>
                <w:rFonts w:ascii="Calibri" w:hAnsi="Calibri"/>
                <w:b w:val="0"/>
                <w:i w:val="0"/>
                <w:color w:val="1A2B33"/>
                <w:sz w:val="16"/>
              </w:rPr>
              <w:t>Básico</w:t>
            </w:r>
          </w:p>
        </w:tc>
      </w:tr>
    </w:tbl>
    <w:p>
      <w:pPr>
        <w:spacing w:before="60" w:after="40" w:line="276" w:lineRule="auto"/>
      </w:pPr>
      <w:r>
        <w:rPr>
          <w:rFonts w:ascii="Calibri" w:hAnsi="Calibri"/>
          <w:b/>
          <w:i w:val="0"/>
          <w:color w:val="0A3E3A"/>
          <w:sz w:val="18"/>
        </w:rPr>
        <w:t>Resultados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2900"/>
        <w:gridCol w:w="1700"/>
        <w:gridCol w:w="1560"/>
        <w:gridCol w:w="3200"/>
      </w:tblGrid>
      <w:tr>
        <w:tc>
          <w:tcPr>
            <w:tcW w:type="dxa" w:w="2900"/>
            <w:shd w:val="clear" w:color="auto" w:fill="0F5A54"/>
          </w:tcPr>
          <w:p>
            <w:pPr>
              <w:spacing w:before="20" w:after="20"/>
            </w:pPr>
            <w:r>
              <w:rPr>
                <w:rFonts w:ascii="Calibri" w:hAnsi="Calibri"/>
                <w:b/>
                <w:i w:val="0"/>
                <w:color w:val="FFFFFF"/>
                <w:sz w:val="17"/>
              </w:rPr>
              <w:t>Resultado</w:t>
            </w:r>
          </w:p>
        </w:tc>
        <w:tc>
          <w:tcPr>
            <w:tcW w:type="dxa" w:w="1700"/>
            <w:shd w:val="clear" w:color="auto" w:fill="0F5A54"/>
          </w:tcPr>
          <w:p>
            <w:pPr>
              <w:spacing w:before="20" w:after="20"/>
            </w:pPr>
            <w:r>
              <w:rPr>
                <w:rFonts w:ascii="Calibri" w:hAnsi="Calibri"/>
                <w:b/>
                <w:i w:val="0"/>
                <w:color w:val="FFFFFF"/>
                <w:sz w:val="17"/>
              </w:rPr>
              <w:t>Tipo</w:t>
            </w:r>
          </w:p>
        </w:tc>
        <w:tc>
          <w:tcPr>
            <w:tcW w:type="dxa" w:w="1560"/>
            <w:shd w:val="clear" w:color="auto" w:fill="0F5A54"/>
          </w:tcPr>
          <w:p>
            <w:pPr>
              <w:spacing w:before="20" w:after="20"/>
            </w:pPr>
            <w:r>
              <w:rPr>
                <w:rFonts w:ascii="Calibri" w:hAnsi="Calibri"/>
                <w:b/>
                <w:i w:val="0"/>
                <w:color w:val="FFFFFF"/>
                <w:sz w:val="17"/>
              </w:rPr>
              <w:t>Unidad</w:t>
            </w:r>
          </w:p>
        </w:tc>
        <w:tc>
          <w:tcPr>
            <w:tcW w:type="dxa" w:w="3200"/>
            <w:shd w:val="clear" w:color="auto" w:fill="0F5A54"/>
          </w:tcPr>
          <w:p>
            <w:pPr>
              <w:spacing w:before="20" w:after="20"/>
            </w:pPr>
            <w:r>
              <w:rPr>
                <w:rFonts w:ascii="Calibri" w:hAnsi="Calibri"/>
                <w:b/>
                <w:i w:val="0"/>
                <w:color w:val="FFFFFF"/>
                <w:sz w:val="17"/>
              </w:rPr>
              <w:t>Dependencia</w:t>
            </w:r>
          </w:p>
        </w:tc>
      </w:tr>
      <w:tr>
        <w:tc>
          <w:tcPr>
            <w:tcW w:type="dxa" w:w="2900"/>
          </w:tcPr>
          <w:p>
            <w:pPr>
              <w:spacing w:before="20" w:after="20"/>
            </w:pPr>
            <w:r>
              <w:rPr>
                <w:rFonts w:ascii="Calibri" w:hAnsi="Calibri"/>
                <w:b w:val="0"/>
                <w:i w:val="0"/>
                <w:color w:val="1A2B33"/>
                <w:sz w:val="16"/>
              </w:rPr>
              <w:t>Mapa del pack</w:t>
            </w:r>
          </w:p>
        </w:tc>
        <w:tc>
          <w:tcPr>
            <w:tcW w:type="dxa" w:w="1700"/>
          </w:tcPr>
          <w:p>
            <w:pPr>
              <w:spacing w:before="20" w:after="20"/>
            </w:pPr>
            <w:r>
              <w:rPr>
                <w:rFonts w:ascii="Calibri" w:hAnsi="Calibri"/>
                <w:b w:val="0"/>
                <w:i w:val="0"/>
                <w:color w:val="1A2B33"/>
                <w:sz w:val="16"/>
              </w:rPr>
              <w:t>REGISTRO</w:t>
            </w:r>
          </w:p>
        </w:tc>
        <w:tc>
          <w:tcPr>
            <w:tcW w:type="dxa" w:w="1560"/>
          </w:tcPr>
          <w:p>
            <w:pPr>
              <w:spacing w:before="20" w:after="20"/>
            </w:pPr>
            <w:r>
              <w:rPr>
                <w:rFonts w:ascii="Calibri" w:hAnsi="Calibri"/>
                <w:b w:val="0"/>
                <w:i w:val="0"/>
                <w:color w:val="1A2B33"/>
                <w:sz w:val="16"/>
              </w:rPr>
              <w:t>n/a</w:t>
            </w:r>
          </w:p>
        </w:tc>
        <w:tc>
          <w:tcPr>
            <w:tcW w:type="dxa" w:w="3200"/>
          </w:tcPr>
          <w:p>
            <w:pPr>
              <w:spacing w:before="20" w:after="20"/>
            </w:pPr>
            <w:r>
              <w:rPr>
                <w:rFonts w:ascii="Calibri" w:hAnsi="Calibri"/>
                <w:b w:val="0"/>
                <w:i w:val="0"/>
                <w:color w:val="1A2B33"/>
                <w:sz w:val="16"/>
              </w:rPr>
              <w:t>Independiente de entradas</w:t>
            </w:r>
          </w:p>
        </w:tc>
      </w:tr>
      <w:tr>
        <w:tc>
          <w:tcPr>
            <w:tcW w:type="dxa" w:w="2900"/>
            <w:shd w:val="clear" w:color="auto" w:fill="F6F8F8"/>
          </w:tcPr>
          <w:p>
            <w:pPr>
              <w:spacing w:before="20" w:after="20"/>
            </w:pPr>
            <w:r>
              <w:rPr>
                <w:rFonts w:ascii="Calibri" w:hAnsi="Calibri"/>
                <w:b w:val="0"/>
                <w:i w:val="0"/>
                <w:color w:val="1A2B33"/>
                <w:sz w:val="16"/>
              </w:rPr>
              <w:t>Condiciones de distribución</w:t>
            </w:r>
          </w:p>
        </w:tc>
        <w:tc>
          <w:tcPr>
            <w:tcW w:type="dxa" w:w="1700"/>
            <w:shd w:val="clear" w:color="auto" w:fill="F6F8F8"/>
          </w:tcPr>
          <w:p>
            <w:pPr>
              <w:spacing w:before="20" w:after="20"/>
            </w:pPr>
            <w:r>
              <w:rPr>
                <w:rFonts w:ascii="Calibri" w:hAnsi="Calibri"/>
                <w:b w:val="0"/>
                <w:i w:val="0"/>
                <w:color w:val="1A2B33"/>
                <w:sz w:val="16"/>
              </w:rPr>
              <w:t>REGISTRO</w:t>
            </w:r>
          </w:p>
        </w:tc>
        <w:tc>
          <w:tcPr>
            <w:tcW w:type="dxa" w:w="1560"/>
            <w:shd w:val="clear" w:color="auto" w:fill="F6F8F8"/>
          </w:tcPr>
          <w:p>
            <w:pPr>
              <w:spacing w:before="20" w:after="20"/>
            </w:pPr>
            <w:r>
              <w:rPr>
                <w:rFonts w:ascii="Calibri" w:hAnsi="Calibri"/>
                <w:b w:val="0"/>
                <w:i w:val="0"/>
                <w:color w:val="1A2B33"/>
                <w:sz w:val="16"/>
              </w:rPr>
              <w:t>n/a</w:t>
            </w:r>
          </w:p>
        </w:tc>
        <w:tc>
          <w:tcPr>
            <w:tcW w:type="dxa" w:w="3200"/>
            <w:shd w:val="clear" w:color="auto" w:fill="F6F8F8"/>
          </w:tcPr>
          <w:p>
            <w:pPr>
              <w:spacing w:before="20" w:after="20"/>
            </w:pPr>
            <w:r>
              <w:rPr>
                <w:rFonts w:ascii="Calibri" w:hAnsi="Calibri"/>
                <w:b w:val="0"/>
                <w:i w:val="0"/>
                <w:color w:val="1A2B33"/>
                <w:sz w:val="16"/>
              </w:rPr>
              <w:t>Independiente de entradas</w:t>
            </w:r>
          </w:p>
        </w:tc>
      </w:tr>
    </w:tbl>
    <w:p>
      <w:pPr>
        <w:spacing w:before="60" w:after="40" w:line="276" w:lineRule="auto"/>
      </w:pPr>
      <w:r>
        <w:rPr>
          <w:rFonts w:ascii="Calibri" w:hAnsi="Calibri"/>
          <w:b/>
          <w:i w:val="0"/>
          <w:color w:val="0A3E3A"/>
          <w:sz w:val="18"/>
        </w:rPr>
        <w:t>Fuentes principales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2500"/>
        <w:gridCol w:w="3560"/>
        <w:gridCol w:w="700"/>
        <w:gridCol w:w="2600"/>
      </w:tblGrid>
      <w:tr>
        <w:tc>
          <w:tcPr>
            <w:tcW w:type="dxa" w:w="2500"/>
            <w:shd w:val="clear" w:color="auto" w:fill="0F5A54"/>
          </w:tcPr>
          <w:p>
            <w:pPr>
              <w:spacing w:before="20" w:after="20"/>
            </w:pPr>
            <w:r>
              <w:rPr>
                <w:rFonts w:ascii="Calibri" w:hAnsi="Calibri"/>
                <w:b/>
                <w:i w:val="0"/>
                <w:color w:val="FFFFFF"/>
                <w:sz w:val="17"/>
              </w:rPr>
              <w:t>Institución / autor</w:t>
            </w:r>
          </w:p>
        </w:tc>
        <w:tc>
          <w:tcPr>
            <w:tcW w:type="dxa" w:w="3560"/>
            <w:shd w:val="clear" w:color="auto" w:fill="0F5A54"/>
          </w:tcPr>
          <w:p>
            <w:pPr>
              <w:spacing w:before="20" w:after="20"/>
            </w:pPr>
            <w:r>
              <w:rPr>
                <w:rFonts w:ascii="Calibri" w:hAnsi="Calibri"/>
                <w:b/>
                <w:i w:val="0"/>
                <w:color w:val="FFFFFF"/>
                <w:sz w:val="17"/>
              </w:rPr>
              <w:t>Documento</w:t>
            </w:r>
          </w:p>
        </w:tc>
        <w:tc>
          <w:tcPr>
            <w:tcW w:type="dxa" w:w="700"/>
            <w:shd w:val="clear" w:color="auto" w:fill="0F5A54"/>
          </w:tcPr>
          <w:p>
            <w:pPr>
              <w:spacing w:before="20" w:after="20"/>
            </w:pPr>
            <w:r>
              <w:rPr>
                <w:rFonts w:ascii="Calibri" w:hAnsi="Calibri"/>
                <w:b/>
                <w:i w:val="0"/>
                <w:color w:val="FFFFFF"/>
                <w:sz w:val="17"/>
              </w:rPr>
              <w:t>Año</w:t>
            </w:r>
          </w:p>
        </w:tc>
        <w:tc>
          <w:tcPr>
            <w:tcW w:type="dxa" w:w="2600"/>
            <w:shd w:val="clear" w:color="auto" w:fill="0F5A54"/>
          </w:tcPr>
          <w:p>
            <w:pPr>
              <w:spacing w:before="20" w:after="20"/>
            </w:pPr>
            <w:r>
              <w:rPr>
                <w:rFonts w:ascii="Calibri" w:hAnsi="Calibri"/>
                <w:b/>
                <w:i w:val="0"/>
                <w:color w:val="FFFFFF"/>
                <w:sz w:val="17"/>
              </w:rPr>
              <w:t>Tipo</w:t>
            </w:r>
          </w:p>
        </w:tc>
      </w:tr>
      <w:tr>
        <w:tc>
          <w:tcPr>
            <w:tcW w:type="dxa" w:w="2500"/>
          </w:tcPr>
          <w:p>
            <w:pPr>
              <w:spacing w:before="20" w:after="20"/>
            </w:pPr>
            <w:r>
              <w:rPr>
                <w:rFonts w:ascii="Calibri" w:hAnsi="Calibri"/>
                <w:b w:val="0"/>
                <w:i w:val="0"/>
                <w:color w:val="1A2B33"/>
                <w:sz w:val="16"/>
              </w:rPr>
              <w:t>ISAK / autores de ecuaciones</w:t>
            </w:r>
          </w:p>
        </w:tc>
        <w:tc>
          <w:tcPr>
            <w:tcW w:type="dxa" w:w="3560"/>
          </w:tcPr>
          <w:p>
            <w:pPr>
              <w:spacing w:before="20" w:after="20"/>
            </w:pPr>
            <w:r>
              <w:rPr>
                <w:rFonts w:ascii="Calibri" w:hAnsi="Calibri"/>
                <w:b w:val="0"/>
                <w:i w:val="0"/>
                <w:color w:val="1A2B33"/>
                <w:sz w:val="16"/>
              </w:rPr>
              <w:t>Alcance común documentado (detalle en NMX-15)</w:t>
            </w:r>
          </w:p>
        </w:tc>
        <w:tc>
          <w:tcPr>
            <w:tcW w:type="dxa" w:w="700"/>
          </w:tcPr>
          <w:p>
            <w:pPr>
              <w:spacing w:before="20" w:after="20"/>
            </w:pPr>
            <w:r>
              <w:rPr>
                <w:rFonts w:ascii="Calibri" w:hAnsi="Calibri"/>
                <w:b w:val="0"/>
                <w:i w:val="0"/>
                <w:color w:val="1A2B33"/>
                <w:sz w:val="16"/>
              </w:rPr>
              <w:t>s/f</w:t>
            </w:r>
          </w:p>
        </w:tc>
        <w:tc>
          <w:tcPr>
            <w:tcW w:type="dxa" w:w="2600"/>
          </w:tcPr>
          <w:p>
            <w:pPr>
              <w:spacing w:before="20" w:after="20"/>
            </w:pPr>
            <w:r>
              <w:rPr>
                <w:rFonts w:ascii="Calibri" w:hAnsi="Calibri"/>
                <w:b w:val="0"/>
                <w:i w:val="0"/>
                <w:color w:val="1A2B33"/>
                <w:sz w:val="16"/>
              </w:rPr>
              <w:t>MANUAL</w:t>
            </w:r>
          </w:p>
        </w:tc>
      </w:tr>
    </w:tbl>
    <w:p>
      <w:pPr>
        <w:spacing w:before="60" w:after="40" w:line="276" w:lineRule="auto"/>
      </w:pPr>
      <w:r>
        <w:rPr>
          <w:rFonts w:ascii="Calibri" w:hAnsi="Calibri"/>
          <w:b/>
          <w:i w:val="0"/>
          <w:color w:val="0A3E3A"/>
          <w:sz w:val="18"/>
        </w:rPr>
        <w:t>Flujo de uso</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CellMar>
          <w:top w:w="40" w:type="dxa"/>
          <w:bottom w:w="40" w:type="dxa"/>
          <w:left w:w="40" w:type="dxa"/>
          <w:right w:w="40" w:type="dxa"/>
        </w:tblCellMar>
      </w:tblPr>
      <w:tblGrid>
        <w:gridCol w:w="776"/>
        <w:gridCol w:w="776"/>
        <w:gridCol w:w="776"/>
        <w:gridCol w:w="776"/>
        <w:gridCol w:w="776"/>
        <w:gridCol w:w="776"/>
        <w:gridCol w:w="776"/>
        <w:gridCol w:w="776"/>
        <w:gridCol w:w="776"/>
        <w:gridCol w:w="776"/>
        <w:gridCol w:w="776"/>
        <w:gridCol w:w="776"/>
        <w:gridCol w:w="776"/>
      </w:tblGrid>
      <w:tr>
        <w:tc>
          <w:tcPr>
            <w:tcW w:type="dxa" w:w="776"/>
            <w:shd w:val="clear" w:color="auto" w:fill="EDF2F1"/>
          </w:tcPr>
          <w:p>
            <w:pPr>
              <w:spacing w:before="20" w:after="20"/>
              <w:jc w:val="center"/>
            </w:pPr>
            <w:r>
              <w:rPr>
                <w:rFonts w:ascii="Calibri" w:hAnsi="Calibri"/>
                <w:b/>
                <w:i w:val="0"/>
                <w:color w:val="0A3E3A"/>
                <w:sz w:val="15"/>
              </w:rPr>
              <w:t>INICIO</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CATALOGO</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FLUJO</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CONEXIONES</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LICENCIA</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VERIFICACION</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FUENTES</w:t>
            </w:r>
          </w:p>
        </w:tc>
      </w:tr>
    </w:tbl>
    <w:p>
      <w:pPr>
        <w:spacing w:before="40" w:after="40" w:line="276" w:lineRule="auto"/>
      </w:pPr>
      <w:r>
        <w:rPr>
          <w:rFonts w:ascii="Calibri" w:hAnsi="Calibri"/>
          <w:b/>
          <w:i w:val="0"/>
          <w:color w:val="C08A2B"/>
          <w:sz w:val="17"/>
        </w:rPr>
        <w:t xml:space="preserve">Diferenciación: </w:t>
      </w:r>
      <w:r>
        <w:rPr>
          <w:rFonts w:ascii="Calibri" w:hAnsi="Calibri"/>
          <w:b w:val="0"/>
          <w:i w:val="0"/>
          <w:color w:val="1A2B33"/>
          <w:sz w:val="17"/>
        </w:rPr>
        <w:t>Frente a NMX-28-INTEGRADO: este es la GUÍA/HUB (documenta 5 archivos SEPARADOS, traspaso manual).</w:t>
      </w:r>
    </w:p>
    <w:p>
      <w:pPr>
        <w:spacing w:before="0" w:after="120"/>
        <w:pBdr>
          <w:bottom w:val="single" w:sz="8" w:space="1" w:color="D6DEDD"/>
        </w:pBdr>
      </w:pPr>
    </w:p>
    <w:p>
      <w:pPr>
        <w:spacing w:before="40" w:after="80" w:line="276" w:lineRule="auto"/>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Layout w:type="fixed"/>
        <w:tblCellMar>
          <w:top w:w="60" w:type="dxa"/>
          <w:bottom w:w="60" w:type="dxa"/>
          <w:left w:w="140" w:type="dxa"/>
          <w:right w:w="120" w:type="dxa"/>
        </w:tblCellMar>
        <w:tblW w:w="9360" w:type="dxa"/>
      </w:tblPr>
      <w:tblGrid>
        <w:gridCol w:w="10086"/>
      </w:tblGrid>
      <w:tr>
        <w:tc>
          <w:tcPr>
            <w:tcW w:type="dxa" w:w="10086"/>
            <w:shd w:val="clear" w:color="auto" w:fill="EDF2F1"/>
          </w:tcPr>
          <w:p>
            <w:pPr>
              <w:spacing w:before="0" w:after="0"/>
            </w:pPr>
            <w:r>
              <w:rPr>
                <w:rFonts w:ascii="Calibri" w:hAnsi="Calibri"/>
                <w:b/>
                <w:i w:val="0"/>
                <w:color w:val="0F5A54"/>
                <w:sz w:val="24"/>
              </w:rPr>
              <w:t xml:space="preserve">NMX-28-INTEGRADO  </w:t>
            </w:r>
            <w:r>
              <w:rPr>
                <w:rFonts w:ascii="Calibri" w:hAnsi="Calibri"/>
                <w:b/>
                <w:i w:val="0"/>
                <w:color w:val="1A2B33"/>
                <w:sz w:val="22"/>
              </w:rPr>
              <w:t>Pack Antropometría Integrado (un solo archivo)</w:t>
            </w:r>
          </w:p>
        </w:tc>
      </w:tr>
    </w:tbl>
    <w:p>
      <w:pPr>
        <w:spacing w:before="40" w:after="20" w:line="276" w:lineRule="auto"/>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500"/>
        <w:gridCol w:w="6860"/>
      </w:tblGrid>
      <w:tr>
        <w:tc>
          <w:tcPr>
            <w:tcW w:type="dxa" w:w="2500"/>
            <w:shd w:val="clear" w:color="auto" w:fill="EDF2F1"/>
          </w:tcPr>
          <w:p>
            <w:pPr>
              <w:spacing w:before="20" w:after="20"/>
            </w:pPr>
            <w:r>
              <w:rPr>
                <w:rFonts w:ascii="Calibri" w:hAnsi="Calibri"/>
                <w:b/>
                <w:i w:val="0"/>
                <w:color w:val="0A3E3A"/>
                <w:sz w:val="19"/>
              </w:rPr>
              <w:t>Fase / Categoría</w:t>
            </w:r>
          </w:p>
        </w:tc>
        <w:tc>
          <w:tcPr>
            <w:tcW w:type="dxa" w:w="6860"/>
          </w:tcPr>
          <w:p>
            <w:pPr>
              <w:spacing w:before="20" w:after="20"/>
            </w:pPr>
            <w:r>
              <w:rPr>
                <w:rFonts w:ascii="Calibri" w:hAnsi="Calibri"/>
                <w:b w:val="0"/>
                <w:i w:val="0"/>
                <w:color w:val="1A2B33"/>
                <w:sz w:val="19"/>
              </w:rPr>
              <w:t>Fase 7 · Antropometría · Suite antropométrica integrada</w:t>
            </w:r>
          </w:p>
        </w:tc>
      </w:tr>
      <w:tr>
        <w:tc>
          <w:tcPr>
            <w:tcW w:type="dxa" w:w="2500"/>
            <w:shd w:val="clear" w:color="auto" w:fill="EDF2F1"/>
          </w:tcPr>
          <w:p>
            <w:pPr>
              <w:spacing w:before="20" w:after="20"/>
            </w:pPr>
            <w:r>
              <w:rPr>
                <w:rFonts w:ascii="Calibri" w:hAnsi="Calibri"/>
                <w:b/>
                <w:i w:val="0"/>
                <w:color w:val="0A3E3A"/>
                <w:sz w:val="19"/>
              </w:rPr>
              <w:t>Objetivo</w:t>
            </w:r>
          </w:p>
        </w:tc>
        <w:tc>
          <w:tcPr>
            <w:tcW w:type="dxa" w:w="6860"/>
          </w:tcPr>
          <w:p>
            <w:pPr>
              <w:spacing w:before="20" w:after="20"/>
            </w:pPr>
            <w:r>
              <w:rPr>
                <w:rFonts w:ascii="Calibri" w:hAnsi="Calibri"/>
                <w:b w:val="0"/>
                <w:i w:val="0"/>
                <w:color w:val="1A2B33"/>
                <w:sz w:val="19"/>
              </w:rPr>
              <w:t>Reunir en un único archivo autónomo los módulos de antropometría (NMX-41, 36, 12, 16 y 34 educativo) con mediciones, seguimiento, curvas y auditoría de integración.</w:t>
            </w:r>
          </w:p>
        </w:tc>
      </w:tr>
      <w:tr>
        <w:tc>
          <w:tcPr>
            <w:tcW w:type="dxa" w:w="2500"/>
            <w:shd w:val="clear" w:color="auto" w:fill="EDF2F1"/>
          </w:tcPr>
          <w:p>
            <w:pPr>
              <w:spacing w:before="20" w:after="20"/>
            </w:pPr>
            <w:r>
              <w:rPr>
                <w:rFonts w:ascii="Calibri" w:hAnsi="Calibri"/>
                <w:b/>
                <w:i w:val="0"/>
                <w:color w:val="0A3E3A"/>
                <w:sz w:val="19"/>
              </w:rPr>
              <w:t>Población</w:t>
            </w:r>
          </w:p>
        </w:tc>
        <w:tc>
          <w:tcPr>
            <w:tcW w:type="dxa" w:w="6860"/>
          </w:tcPr>
          <w:p>
            <w:pPr>
              <w:spacing w:before="20" w:after="20"/>
            </w:pPr>
            <w:r>
              <w:rPr>
                <w:rFonts w:ascii="Calibri" w:hAnsi="Calibri"/>
                <w:b w:val="0"/>
                <w:i w:val="0"/>
                <w:color w:val="1A2B33"/>
                <w:sz w:val="19"/>
              </w:rPr>
              <w:t>Solo adultos (≥18 a), sin extrapolación; usar códigos, sin datos identificables.</w:t>
            </w:r>
          </w:p>
        </w:tc>
      </w:tr>
      <w:tr>
        <w:tc>
          <w:tcPr>
            <w:tcW w:type="dxa" w:w="2500"/>
            <w:shd w:val="clear" w:color="auto" w:fill="EDF2F1"/>
          </w:tcPr>
          <w:p>
            <w:pPr>
              <w:spacing w:before="20" w:after="20"/>
            </w:pPr>
            <w:r>
              <w:rPr>
                <w:rFonts w:ascii="Calibri" w:hAnsi="Calibri"/>
                <w:b/>
                <w:i w:val="0"/>
                <w:color w:val="0A3E3A"/>
                <w:sz w:val="19"/>
              </w:rPr>
              <w:t>Entradas</w:t>
            </w:r>
          </w:p>
        </w:tc>
        <w:tc>
          <w:tcPr>
            <w:tcW w:type="dxa" w:w="6860"/>
          </w:tcPr>
          <w:p>
            <w:pPr>
              <w:spacing w:before="20" w:after="20"/>
            </w:pPr>
            <w:r>
              <w:rPr>
                <w:rFonts w:ascii="Calibri" w:hAnsi="Calibri"/>
                <w:b w:val="0"/>
                <w:i w:val="0"/>
                <w:color w:val="1A2B33"/>
                <w:sz w:val="19"/>
              </w:rPr>
              <w:t>Antropometría; Datos personales</w:t>
            </w:r>
          </w:p>
        </w:tc>
      </w:tr>
      <w:tr>
        <w:tc>
          <w:tcPr>
            <w:tcW w:type="dxa" w:w="2500"/>
            <w:shd w:val="clear" w:color="auto" w:fill="EDF2F1"/>
          </w:tcPr>
          <w:p>
            <w:pPr>
              <w:spacing w:before="20" w:after="20"/>
            </w:pPr>
            <w:r>
              <w:rPr>
                <w:rFonts w:ascii="Calibri" w:hAnsi="Calibri"/>
                <w:b/>
                <w:i w:val="0"/>
                <w:color w:val="0A3E3A"/>
                <w:sz w:val="19"/>
              </w:rPr>
              <w:t>Resultados</w:t>
            </w:r>
          </w:p>
        </w:tc>
        <w:tc>
          <w:tcPr>
            <w:tcW w:type="dxa" w:w="6860"/>
          </w:tcPr>
          <w:p>
            <w:pPr>
              <w:spacing w:before="20" w:after="20"/>
            </w:pPr>
            <w:r>
              <w:rPr>
                <w:rFonts w:ascii="Calibri" w:hAnsi="Calibri"/>
                <w:b w:val="0"/>
                <w:i w:val="0"/>
                <w:color w:val="1A2B33"/>
                <w:sz w:val="19"/>
              </w:rPr>
              <w:t>Composición y somatotipo; Seguimiento antropométrico; Auditoría de integración</w:t>
            </w:r>
          </w:p>
        </w:tc>
      </w:tr>
      <w:tr>
        <w:tc>
          <w:tcPr>
            <w:tcW w:type="dxa" w:w="2500"/>
            <w:shd w:val="clear" w:color="auto" w:fill="EDF2F1"/>
          </w:tcPr>
          <w:p>
            <w:pPr>
              <w:spacing w:before="20" w:after="20"/>
            </w:pPr>
            <w:r>
              <w:rPr>
                <w:rFonts w:ascii="Calibri" w:hAnsi="Calibri"/>
                <w:b/>
                <w:i w:val="0"/>
                <w:color w:val="0A3E3A"/>
                <w:sz w:val="19"/>
              </w:rPr>
              <w:t>Funciones principales</w:t>
            </w:r>
          </w:p>
        </w:tc>
        <w:tc>
          <w:tcPr>
            <w:tcW w:type="dxa" w:w="6860"/>
          </w:tcPr>
          <w:p>
            <w:pPr>
              <w:spacing w:before="20" w:after="20"/>
            </w:pPr>
            <w:r>
              <w:rPr>
                <w:rFonts w:ascii="Calibri" w:hAnsi="Calibri"/>
                <w:b w:val="0"/>
                <w:i w:val="0"/>
                <w:color w:val="1A2B33"/>
                <w:sz w:val="19"/>
              </w:rPr>
              <w:t>Mediciones integradas; Módulos de cálculo; Seguimiento y auditoría</w:t>
            </w:r>
          </w:p>
        </w:tc>
      </w:tr>
      <w:tr>
        <w:tc>
          <w:tcPr>
            <w:tcW w:type="dxa" w:w="2500"/>
            <w:shd w:val="clear" w:color="auto" w:fill="EDF2F1"/>
          </w:tcPr>
          <w:p>
            <w:pPr>
              <w:spacing w:before="20" w:after="20"/>
            </w:pPr>
            <w:r>
              <w:rPr>
                <w:rFonts w:ascii="Calibri" w:hAnsi="Calibri"/>
                <w:b/>
                <w:i w:val="0"/>
                <w:color w:val="0A3E3A"/>
                <w:sz w:val="19"/>
              </w:rPr>
              <w:t>Metodología</w:t>
            </w:r>
          </w:p>
        </w:tc>
        <w:tc>
          <w:tcPr>
            <w:tcW w:type="dxa" w:w="6860"/>
          </w:tcPr>
          <w:p>
            <w:pPr>
              <w:spacing w:before="20" w:after="20"/>
            </w:pPr>
            <w:r>
              <w:rPr>
                <w:rFonts w:ascii="Calibri" w:hAnsi="Calibri"/>
                <w:b w:val="0"/>
                <w:i w:val="0"/>
                <w:color w:val="1A2B33"/>
                <w:sz w:val="19"/>
              </w:rPr>
              <w:t>Pliegues (JP/DW/Faulkner), Siri/Brožek, Heath–Carter, ETM; Integración modular en un archivo (M-prefijos)</w:t>
            </w:r>
          </w:p>
        </w:tc>
      </w:tr>
      <w:tr>
        <w:tc>
          <w:tcPr>
            <w:tcW w:type="dxa" w:w="2500"/>
            <w:shd w:val="clear" w:color="auto" w:fill="EDF2F1"/>
          </w:tcPr>
          <w:p>
            <w:pPr>
              <w:spacing w:before="20" w:after="20"/>
            </w:pPr>
            <w:r>
              <w:rPr>
                <w:rFonts w:ascii="Calibri" w:hAnsi="Calibri"/>
                <w:b/>
                <w:i w:val="0"/>
                <w:color w:val="0A3E3A"/>
                <w:sz w:val="19"/>
              </w:rPr>
              <w:t>Fuentes</w:t>
            </w:r>
          </w:p>
        </w:tc>
        <w:tc>
          <w:tcPr>
            <w:tcW w:type="dxa" w:w="6860"/>
          </w:tcPr>
          <w:p>
            <w:pPr>
              <w:spacing w:before="20" w:after="20"/>
            </w:pPr>
            <w:r>
              <w:rPr>
                <w:rFonts w:ascii="Calibri" w:hAnsi="Calibri"/>
                <w:b w:val="0"/>
                <w:i w:val="0"/>
                <w:color w:val="1A2B33"/>
                <w:sz w:val="19"/>
              </w:rPr>
              <w:t>ISAK; Jackson–Pollock, Durnin–Womersley, Faulkner, Siri, Brožek</w:t>
            </w:r>
          </w:p>
        </w:tc>
      </w:tr>
      <w:tr>
        <w:tc>
          <w:tcPr>
            <w:tcW w:type="dxa" w:w="2500"/>
            <w:shd w:val="clear" w:color="auto" w:fill="EDF2F1"/>
          </w:tcPr>
          <w:p>
            <w:pPr>
              <w:spacing w:before="20" w:after="20"/>
            </w:pPr>
            <w:r>
              <w:rPr>
                <w:rFonts w:ascii="Calibri" w:hAnsi="Calibri"/>
                <w:b/>
                <w:i w:val="0"/>
                <w:color w:val="0A3E3A"/>
                <w:sz w:val="19"/>
              </w:rPr>
              <w:t>Limitaciones</w:t>
            </w:r>
          </w:p>
        </w:tc>
        <w:tc>
          <w:tcPr>
            <w:tcW w:type="dxa" w:w="6860"/>
          </w:tcPr>
          <w:p>
            <w:pPr>
              <w:spacing w:before="20" w:after="20"/>
            </w:pPr>
            <w:r>
              <w:rPr>
                <w:rFonts w:ascii="Calibri" w:hAnsi="Calibri"/>
                <w:b w:val="0"/>
                <w:i w:val="0"/>
                <w:color w:val="1A2B33"/>
                <w:sz w:val="19"/>
              </w:rPr>
              <w:t>Alcance solo adultos, sin extrapolación. Las ecuaciones de pliegues no son intercambiables. Usar códigos, sin datos identificables.</w:t>
            </w:r>
          </w:p>
        </w:tc>
      </w:tr>
      <w:tr>
        <w:tc>
          <w:tcPr>
            <w:tcW w:type="dxa" w:w="2500"/>
            <w:shd w:val="clear" w:color="auto" w:fill="EDF2F1"/>
          </w:tcPr>
          <w:p>
            <w:pPr>
              <w:spacing w:before="20" w:after="20"/>
            </w:pPr>
            <w:r>
              <w:rPr>
                <w:rFonts w:ascii="Calibri" w:hAnsi="Calibri"/>
                <w:b/>
                <w:i w:val="0"/>
                <w:color w:val="0A3E3A"/>
                <w:sz w:val="19"/>
              </w:rPr>
              <w:t>Nivel sugerido</w:t>
            </w:r>
          </w:p>
        </w:tc>
        <w:tc>
          <w:tcPr>
            <w:tcW w:type="dxa" w:w="6860"/>
          </w:tcPr>
          <w:p>
            <w:pPr>
              <w:spacing w:before="20" w:after="20"/>
            </w:pPr>
            <w:r>
              <w:rPr>
                <w:rFonts w:ascii="Calibri" w:hAnsi="Calibri"/>
                <w:b w:val="0"/>
                <w:i w:val="0"/>
                <w:color w:val="1A2B33"/>
                <w:sz w:val="19"/>
              </w:rPr>
              <w:t>Educativo / apoyo académico</w:t>
            </w:r>
          </w:p>
        </w:tc>
      </w:tr>
      <w:tr>
        <w:tc>
          <w:tcPr>
            <w:tcW w:type="dxa" w:w="2500"/>
            <w:shd w:val="clear" w:color="auto" w:fill="EDF2F1"/>
          </w:tcPr>
          <w:p>
            <w:pPr>
              <w:spacing w:before="20" w:after="20"/>
            </w:pPr>
            <w:r>
              <w:rPr>
                <w:rFonts w:ascii="Calibri" w:hAnsi="Calibri"/>
                <w:b/>
                <w:i w:val="0"/>
                <w:color w:val="0A3E3A"/>
                <w:sz w:val="19"/>
              </w:rPr>
              <w:t>Versión / Estado</w:t>
            </w:r>
          </w:p>
        </w:tc>
        <w:tc>
          <w:tcPr>
            <w:tcW w:type="dxa" w:w="6860"/>
          </w:tcPr>
          <w:p>
            <w:pPr>
              <w:spacing w:before="20" w:after="20"/>
            </w:pPr>
            <w:r>
              <w:rPr>
                <w:rFonts w:ascii="Calibri" w:hAnsi="Calibri"/>
                <w:b w:val="0"/>
                <w:i w:val="0"/>
                <w:color w:val="1A2B33"/>
                <w:sz w:val="19"/>
              </w:rPr>
              <w:t>v2.1 · PRE_P19 (estado documental declarado en el nombre del archivo)</w:t>
            </w:r>
          </w:p>
        </w:tc>
      </w:tr>
      <w:tr>
        <w:tc>
          <w:tcPr>
            <w:tcW w:type="dxa" w:w="2500"/>
            <w:shd w:val="clear" w:color="auto" w:fill="EDF2F1"/>
          </w:tcPr>
          <w:p>
            <w:pPr>
              <w:spacing w:before="20" w:after="20"/>
            </w:pPr>
            <w:r>
              <w:rPr>
                <w:rFonts w:ascii="Calibri" w:hAnsi="Calibri"/>
                <w:b/>
                <w:i w:val="0"/>
                <w:color w:val="0A3E3A"/>
                <w:sz w:val="19"/>
              </w:rPr>
              <w:t>Estado del portafolio</w:t>
            </w:r>
          </w:p>
        </w:tc>
        <w:tc>
          <w:tcPr>
            <w:tcW w:type="dxa" w:w="6860"/>
          </w:tcPr>
          <w:p>
            <w:pPr>
              <w:spacing w:before="20" w:after="20"/>
            </w:pPr>
            <w:r>
              <w:rPr>
                <w:rFonts w:ascii="Calibri" w:hAnsi="Calibri"/>
                <w:b w:val="0"/>
                <w:i w:val="0"/>
                <w:color w:val="1A2B33"/>
                <w:sz w:val="19"/>
              </w:rPr>
              <w:t>PORTAFOLIO_COMPLETO</w:t>
            </w:r>
          </w:p>
        </w:tc>
      </w:tr>
    </w:tbl>
    <w:p>
      <w:pPr>
        <w:spacing w:before="60" w:after="60" w:line="276" w:lineRule="auto"/>
      </w:pPr>
      <w:r>
        <w:rPr>
          <w:rFonts w:ascii="Calibri" w:hAnsi="Calibri"/>
          <w:b w:val="0"/>
          <w:i w:val="0"/>
          <w:color w:val="1A2B33"/>
          <w:sz w:val="19"/>
        </w:rPr>
        <w:t>NMX-28-INTEGRADO (versión 2.1, 63 hojas) es la versión 'todo en uno' del pack de antropometría: reúne en un solo archivo autónomo los módulos M41, M36, M12, M16 y M34 (educativo), cada uno con su propio INICIO/DATOS/CALCULOS/FUENTES, más hojas transversales de mediciones, seguimiento, curvas, mapa de módulos, protocolos UDD y auditoría de integración. Su alcance es solo adultos. Es la suite antropométrica integrada de la Fase 7, alternativa al pack de archivos separados.</w:t>
      </w:r>
    </w:p>
    <w:p>
      <w:pPr>
        <w:spacing w:before="20" w:after="40" w:line="276" w:lineRule="auto"/>
      </w:pPr>
      <w:r>
        <w:rPr>
          <w:rFonts w:ascii="Calibri" w:hAnsi="Calibri"/>
          <w:b/>
          <w:i w:val="0"/>
          <w:color w:val="0A3E3A"/>
          <w:sz w:val="18"/>
        </w:rPr>
        <w:t>Funciones principales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1900"/>
        <w:gridCol w:w="3560"/>
        <w:gridCol w:w="2500"/>
        <w:gridCol w:w="1400"/>
      </w:tblGrid>
      <w:tr>
        <w:tc>
          <w:tcPr>
            <w:tcW w:type="dxa" w:w="1900"/>
            <w:shd w:val="clear" w:color="auto" w:fill="0F5A54"/>
          </w:tcPr>
          <w:p>
            <w:pPr>
              <w:spacing w:before="20" w:after="20"/>
            </w:pPr>
            <w:r>
              <w:rPr>
                <w:rFonts w:ascii="Calibri" w:hAnsi="Calibri"/>
                <w:b/>
                <w:i w:val="0"/>
                <w:color w:val="FFFFFF"/>
                <w:sz w:val="17"/>
              </w:rPr>
              <w:t>Función</w:t>
            </w:r>
          </w:p>
        </w:tc>
        <w:tc>
          <w:tcPr>
            <w:tcW w:type="dxa" w:w="3560"/>
            <w:shd w:val="clear" w:color="auto" w:fill="0F5A54"/>
          </w:tcPr>
          <w:p>
            <w:pPr>
              <w:spacing w:before="20" w:after="20"/>
            </w:pPr>
            <w:r>
              <w:rPr>
                <w:rFonts w:ascii="Calibri" w:hAnsi="Calibri"/>
                <w:b/>
                <w:i w:val="0"/>
                <w:color w:val="FFFFFF"/>
                <w:sz w:val="17"/>
              </w:rPr>
              <w:t>Qué hace</w:t>
            </w:r>
          </w:p>
        </w:tc>
        <w:tc>
          <w:tcPr>
            <w:tcW w:type="dxa" w:w="2500"/>
            <w:shd w:val="clear" w:color="auto" w:fill="0F5A54"/>
          </w:tcPr>
          <w:p>
            <w:pPr>
              <w:spacing w:before="20" w:after="20"/>
            </w:pPr>
            <w:r>
              <w:rPr>
                <w:rFonts w:ascii="Calibri" w:hAnsi="Calibri"/>
                <w:b/>
                <w:i w:val="0"/>
                <w:color w:val="FFFFFF"/>
                <w:sz w:val="17"/>
              </w:rPr>
              <w:t>Resultado</w:t>
            </w:r>
          </w:p>
        </w:tc>
        <w:tc>
          <w:tcPr>
            <w:tcW w:type="dxa" w:w="1400"/>
            <w:shd w:val="clear" w:color="auto" w:fill="0F5A54"/>
          </w:tcPr>
          <w:p>
            <w:pPr>
              <w:spacing w:before="20" w:after="20"/>
            </w:pPr>
            <w:r>
              <w:rPr>
                <w:rFonts w:ascii="Calibri" w:hAnsi="Calibri"/>
                <w:b/>
                <w:i w:val="0"/>
                <w:color w:val="FFFFFF"/>
                <w:sz w:val="17"/>
              </w:rPr>
              <w:t>Nivel</w:t>
            </w:r>
          </w:p>
        </w:tc>
      </w:tr>
      <w:tr>
        <w:tc>
          <w:tcPr>
            <w:tcW w:type="dxa" w:w="1900"/>
          </w:tcPr>
          <w:p>
            <w:pPr>
              <w:spacing w:before="20" w:after="20"/>
            </w:pPr>
            <w:r>
              <w:rPr>
                <w:rFonts w:ascii="Calibri" w:hAnsi="Calibri"/>
                <w:b w:val="0"/>
                <w:i w:val="0"/>
                <w:color w:val="1A2B33"/>
                <w:sz w:val="16"/>
              </w:rPr>
              <w:t>Mediciones integradas</w:t>
            </w:r>
          </w:p>
        </w:tc>
        <w:tc>
          <w:tcPr>
            <w:tcW w:type="dxa" w:w="3560"/>
          </w:tcPr>
          <w:p>
            <w:pPr>
              <w:spacing w:before="20" w:after="20"/>
            </w:pPr>
            <w:r>
              <w:rPr>
                <w:rFonts w:ascii="Calibri" w:hAnsi="Calibri"/>
                <w:b w:val="0"/>
                <w:i w:val="0"/>
                <w:color w:val="1A2B33"/>
                <w:sz w:val="16"/>
              </w:rPr>
              <w:t>Registra en un único libro</w:t>
            </w:r>
          </w:p>
        </w:tc>
        <w:tc>
          <w:tcPr>
            <w:tcW w:type="dxa" w:w="2500"/>
          </w:tcPr>
          <w:p>
            <w:pPr>
              <w:spacing w:before="20" w:after="20"/>
            </w:pPr>
            <w:r>
              <w:rPr>
                <w:rFonts w:ascii="Calibri" w:hAnsi="Calibri"/>
                <w:b w:val="0"/>
                <w:i w:val="0"/>
                <w:color w:val="1A2B33"/>
                <w:sz w:val="16"/>
              </w:rPr>
              <w:t>Registro central</w:t>
            </w:r>
          </w:p>
        </w:tc>
        <w:tc>
          <w:tcPr>
            <w:tcW w:type="dxa" w:w="1400"/>
          </w:tcPr>
          <w:p>
            <w:pPr>
              <w:spacing w:before="20" w:after="20"/>
            </w:pPr>
            <w:r>
              <w:rPr>
                <w:rFonts w:ascii="Calibri" w:hAnsi="Calibri"/>
                <w:b w:val="0"/>
                <w:i w:val="0"/>
                <w:color w:val="1A2B33"/>
                <w:sz w:val="16"/>
              </w:rPr>
              <w:t>Intermedio</w:t>
            </w:r>
          </w:p>
        </w:tc>
      </w:tr>
      <w:tr>
        <w:tc>
          <w:tcPr>
            <w:tcW w:type="dxa" w:w="1900"/>
            <w:shd w:val="clear" w:color="auto" w:fill="F6F8F8"/>
          </w:tcPr>
          <w:p>
            <w:pPr>
              <w:spacing w:before="20" w:after="20"/>
            </w:pPr>
            <w:r>
              <w:rPr>
                <w:rFonts w:ascii="Calibri" w:hAnsi="Calibri"/>
                <w:b w:val="0"/>
                <w:i w:val="0"/>
                <w:color w:val="1A2B33"/>
                <w:sz w:val="16"/>
              </w:rPr>
              <w:t>Módulos de cálculo</w:t>
            </w:r>
          </w:p>
        </w:tc>
        <w:tc>
          <w:tcPr>
            <w:tcW w:type="dxa" w:w="3560"/>
            <w:shd w:val="clear" w:color="auto" w:fill="F6F8F8"/>
          </w:tcPr>
          <w:p>
            <w:pPr>
              <w:spacing w:before="20" w:after="20"/>
            </w:pPr>
            <w:r>
              <w:rPr>
                <w:rFonts w:ascii="Calibri" w:hAnsi="Calibri"/>
                <w:b w:val="0"/>
                <w:i w:val="0"/>
                <w:color w:val="1A2B33"/>
                <w:sz w:val="16"/>
              </w:rPr>
              <w:t>Ejecuta M41/M36/M12/M16/M34</w:t>
            </w:r>
          </w:p>
        </w:tc>
        <w:tc>
          <w:tcPr>
            <w:tcW w:type="dxa" w:w="2500"/>
            <w:shd w:val="clear" w:color="auto" w:fill="F6F8F8"/>
          </w:tcPr>
          <w:p>
            <w:pPr>
              <w:spacing w:before="20" w:after="20"/>
            </w:pPr>
            <w:r>
              <w:rPr>
                <w:rFonts w:ascii="Calibri" w:hAnsi="Calibri"/>
                <w:b w:val="0"/>
                <w:i w:val="0"/>
                <w:color w:val="1A2B33"/>
                <w:sz w:val="16"/>
              </w:rPr>
              <w:t>Composición, somatotipo, ETM, edad metabólica</w:t>
            </w:r>
          </w:p>
        </w:tc>
        <w:tc>
          <w:tcPr>
            <w:tcW w:type="dxa" w:w="1400"/>
            <w:shd w:val="clear" w:color="auto" w:fill="F6F8F8"/>
          </w:tcPr>
          <w:p>
            <w:pPr>
              <w:spacing w:before="20" w:after="20"/>
            </w:pPr>
            <w:r>
              <w:rPr>
                <w:rFonts w:ascii="Calibri" w:hAnsi="Calibri"/>
                <w:b w:val="0"/>
                <w:i w:val="0"/>
                <w:color w:val="1A2B33"/>
                <w:sz w:val="16"/>
              </w:rPr>
              <w:t>Avanzado</w:t>
            </w:r>
          </w:p>
        </w:tc>
      </w:tr>
      <w:tr>
        <w:tc>
          <w:tcPr>
            <w:tcW w:type="dxa" w:w="1900"/>
          </w:tcPr>
          <w:p>
            <w:pPr>
              <w:spacing w:before="20" w:after="20"/>
            </w:pPr>
            <w:r>
              <w:rPr>
                <w:rFonts w:ascii="Calibri" w:hAnsi="Calibri"/>
                <w:b w:val="0"/>
                <w:i w:val="0"/>
                <w:color w:val="1A2B33"/>
                <w:sz w:val="16"/>
              </w:rPr>
              <w:t>Seguimiento y auditoría</w:t>
            </w:r>
          </w:p>
        </w:tc>
        <w:tc>
          <w:tcPr>
            <w:tcW w:type="dxa" w:w="3560"/>
          </w:tcPr>
          <w:p>
            <w:pPr>
              <w:spacing w:before="20" w:after="20"/>
            </w:pPr>
            <w:r>
              <w:rPr>
                <w:rFonts w:ascii="Calibri" w:hAnsi="Calibri"/>
                <w:b w:val="0"/>
                <w:i w:val="0"/>
                <w:color w:val="1A2B33"/>
                <w:sz w:val="16"/>
              </w:rPr>
              <w:t>Sigue evaluaciones y audita la integración</w:t>
            </w:r>
          </w:p>
        </w:tc>
        <w:tc>
          <w:tcPr>
            <w:tcW w:type="dxa" w:w="2500"/>
          </w:tcPr>
          <w:p>
            <w:pPr>
              <w:spacing w:before="20" w:after="20"/>
            </w:pPr>
            <w:r>
              <w:rPr>
                <w:rFonts w:ascii="Calibri" w:hAnsi="Calibri"/>
                <w:b w:val="0"/>
                <w:i w:val="0"/>
                <w:color w:val="1A2B33"/>
                <w:sz w:val="16"/>
              </w:rPr>
              <w:t>Tendencia + auditoría</w:t>
            </w:r>
          </w:p>
        </w:tc>
        <w:tc>
          <w:tcPr>
            <w:tcW w:type="dxa" w:w="1400"/>
          </w:tcPr>
          <w:p>
            <w:pPr>
              <w:spacing w:before="20" w:after="20"/>
            </w:pPr>
            <w:r>
              <w:rPr>
                <w:rFonts w:ascii="Calibri" w:hAnsi="Calibri"/>
                <w:b w:val="0"/>
                <w:i w:val="0"/>
                <w:color w:val="1A2B33"/>
                <w:sz w:val="16"/>
              </w:rPr>
              <w:t>Avanzado</w:t>
            </w:r>
          </w:p>
        </w:tc>
      </w:tr>
    </w:tbl>
    <w:p>
      <w:pPr>
        <w:spacing w:before="60" w:after="40" w:line="276" w:lineRule="auto"/>
      </w:pPr>
      <w:r>
        <w:rPr>
          <w:rFonts w:ascii="Calibri" w:hAnsi="Calibri"/>
          <w:b/>
          <w:i w:val="0"/>
          <w:color w:val="0A3E3A"/>
          <w:sz w:val="18"/>
        </w:rPr>
        <w:t>Resultados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2900"/>
        <w:gridCol w:w="1700"/>
        <w:gridCol w:w="1560"/>
        <w:gridCol w:w="3200"/>
      </w:tblGrid>
      <w:tr>
        <w:tc>
          <w:tcPr>
            <w:tcW w:type="dxa" w:w="2900"/>
            <w:shd w:val="clear" w:color="auto" w:fill="0F5A54"/>
          </w:tcPr>
          <w:p>
            <w:pPr>
              <w:spacing w:before="20" w:after="20"/>
            </w:pPr>
            <w:r>
              <w:rPr>
                <w:rFonts w:ascii="Calibri" w:hAnsi="Calibri"/>
                <w:b/>
                <w:i w:val="0"/>
                <w:color w:val="FFFFFF"/>
                <w:sz w:val="17"/>
              </w:rPr>
              <w:t>Resultado</w:t>
            </w:r>
          </w:p>
        </w:tc>
        <w:tc>
          <w:tcPr>
            <w:tcW w:type="dxa" w:w="1700"/>
            <w:shd w:val="clear" w:color="auto" w:fill="0F5A54"/>
          </w:tcPr>
          <w:p>
            <w:pPr>
              <w:spacing w:before="20" w:after="20"/>
            </w:pPr>
            <w:r>
              <w:rPr>
                <w:rFonts w:ascii="Calibri" w:hAnsi="Calibri"/>
                <w:b/>
                <w:i w:val="0"/>
                <w:color w:val="FFFFFF"/>
                <w:sz w:val="17"/>
              </w:rPr>
              <w:t>Tipo</w:t>
            </w:r>
          </w:p>
        </w:tc>
        <w:tc>
          <w:tcPr>
            <w:tcW w:type="dxa" w:w="1560"/>
            <w:shd w:val="clear" w:color="auto" w:fill="0F5A54"/>
          </w:tcPr>
          <w:p>
            <w:pPr>
              <w:spacing w:before="20" w:after="20"/>
            </w:pPr>
            <w:r>
              <w:rPr>
                <w:rFonts w:ascii="Calibri" w:hAnsi="Calibri"/>
                <w:b/>
                <w:i w:val="0"/>
                <w:color w:val="FFFFFF"/>
                <w:sz w:val="17"/>
              </w:rPr>
              <w:t>Unidad</w:t>
            </w:r>
          </w:p>
        </w:tc>
        <w:tc>
          <w:tcPr>
            <w:tcW w:type="dxa" w:w="3200"/>
            <w:shd w:val="clear" w:color="auto" w:fill="0F5A54"/>
          </w:tcPr>
          <w:p>
            <w:pPr>
              <w:spacing w:before="20" w:after="20"/>
            </w:pPr>
            <w:r>
              <w:rPr>
                <w:rFonts w:ascii="Calibri" w:hAnsi="Calibri"/>
                <w:b/>
                <w:i w:val="0"/>
                <w:color w:val="FFFFFF"/>
                <w:sz w:val="17"/>
              </w:rPr>
              <w:t>Dependencia</w:t>
            </w:r>
          </w:p>
        </w:tc>
      </w:tr>
      <w:tr>
        <w:tc>
          <w:tcPr>
            <w:tcW w:type="dxa" w:w="2900"/>
          </w:tcPr>
          <w:p>
            <w:pPr>
              <w:spacing w:before="20" w:after="20"/>
            </w:pPr>
            <w:r>
              <w:rPr>
                <w:rFonts w:ascii="Calibri" w:hAnsi="Calibri"/>
                <w:b w:val="0"/>
                <w:i w:val="0"/>
                <w:color w:val="1A2B33"/>
                <w:sz w:val="16"/>
              </w:rPr>
              <w:t>Composición y somatotipo</w:t>
            </w:r>
          </w:p>
        </w:tc>
        <w:tc>
          <w:tcPr>
            <w:tcW w:type="dxa" w:w="1700"/>
          </w:tcPr>
          <w:p>
            <w:pPr>
              <w:spacing w:before="20" w:after="20"/>
            </w:pPr>
            <w:r>
              <w:rPr>
                <w:rFonts w:ascii="Calibri" w:hAnsi="Calibri"/>
                <w:b w:val="0"/>
                <w:i w:val="0"/>
                <w:color w:val="1A2B33"/>
                <w:sz w:val="16"/>
              </w:rPr>
              <w:t>CÁLCULO</w:t>
            </w:r>
          </w:p>
        </w:tc>
        <w:tc>
          <w:tcPr>
            <w:tcW w:type="dxa" w:w="1560"/>
          </w:tcPr>
          <w:p>
            <w:pPr>
              <w:spacing w:before="20" w:after="20"/>
            </w:pPr>
            <w:r>
              <w:rPr>
                <w:rFonts w:ascii="Calibri" w:hAnsi="Calibri"/>
                <w:b w:val="0"/>
                <w:i w:val="0"/>
                <w:color w:val="1A2B33"/>
                <w:sz w:val="16"/>
              </w:rPr>
              <w:t>%/componentes</w:t>
            </w:r>
          </w:p>
        </w:tc>
        <w:tc>
          <w:tcPr>
            <w:tcW w:type="dxa" w:w="3200"/>
          </w:tcPr>
          <w:p>
            <w:pPr>
              <w:spacing w:before="20" w:after="20"/>
            </w:pPr>
            <w:r>
              <w:rPr>
                <w:rFonts w:ascii="Calibri" w:hAnsi="Calibri"/>
                <w:b w:val="0"/>
                <w:i w:val="0"/>
                <w:color w:val="1A2B33"/>
                <w:sz w:val="16"/>
              </w:rPr>
              <w:t>Depende de mediciones</w:t>
            </w:r>
          </w:p>
        </w:tc>
      </w:tr>
      <w:tr>
        <w:tc>
          <w:tcPr>
            <w:tcW w:type="dxa" w:w="2900"/>
            <w:shd w:val="clear" w:color="auto" w:fill="F6F8F8"/>
          </w:tcPr>
          <w:p>
            <w:pPr>
              <w:spacing w:before="20" w:after="20"/>
            </w:pPr>
            <w:r>
              <w:rPr>
                <w:rFonts w:ascii="Calibri" w:hAnsi="Calibri"/>
                <w:b w:val="0"/>
                <w:i w:val="0"/>
                <w:color w:val="1A2B33"/>
                <w:sz w:val="16"/>
              </w:rPr>
              <w:t>Seguimiento antropométrico</w:t>
            </w:r>
          </w:p>
        </w:tc>
        <w:tc>
          <w:tcPr>
            <w:tcW w:type="dxa" w:w="1700"/>
            <w:shd w:val="clear" w:color="auto" w:fill="F6F8F8"/>
          </w:tcPr>
          <w:p>
            <w:pPr>
              <w:spacing w:before="20" w:after="20"/>
            </w:pPr>
            <w:r>
              <w:rPr>
                <w:rFonts w:ascii="Calibri" w:hAnsi="Calibri"/>
                <w:b w:val="0"/>
                <w:i w:val="0"/>
                <w:color w:val="1A2B33"/>
                <w:sz w:val="16"/>
              </w:rPr>
              <w:t>COMPARACIÓN</w:t>
            </w:r>
          </w:p>
        </w:tc>
        <w:tc>
          <w:tcPr>
            <w:tcW w:type="dxa" w:w="1560"/>
            <w:shd w:val="clear" w:color="auto" w:fill="F6F8F8"/>
          </w:tcPr>
          <w:p>
            <w:pPr>
              <w:spacing w:before="20" w:after="20"/>
            </w:pPr>
            <w:r>
              <w:rPr>
                <w:rFonts w:ascii="Calibri" w:hAnsi="Calibri"/>
                <w:b w:val="0"/>
                <w:i w:val="0"/>
                <w:color w:val="1A2B33"/>
                <w:sz w:val="16"/>
              </w:rPr>
              <w:t>por método</w:t>
            </w:r>
          </w:p>
        </w:tc>
        <w:tc>
          <w:tcPr>
            <w:tcW w:type="dxa" w:w="3200"/>
            <w:shd w:val="clear" w:color="auto" w:fill="F6F8F8"/>
          </w:tcPr>
          <w:p>
            <w:pPr>
              <w:spacing w:before="20" w:after="20"/>
            </w:pPr>
            <w:r>
              <w:rPr>
                <w:rFonts w:ascii="Calibri" w:hAnsi="Calibri"/>
                <w:b w:val="0"/>
                <w:i w:val="0"/>
                <w:color w:val="1A2B33"/>
                <w:sz w:val="16"/>
              </w:rPr>
              <w:t>Depende de evaluaciones</w:t>
            </w:r>
          </w:p>
        </w:tc>
      </w:tr>
      <w:tr>
        <w:tc>
          <w:tcPr>
            <w:tcW w:type="dxa" w:w="2900"/>
          </w:tcPr>
          <w:p>
            <w:pPr>
              <w:spacing w:before="20" w:after="20"/>
            </w:pPr>
            <w:r>
              <w:rPr>
                <w:rFonts w:ascii="Calibri" w:hAnsi="Calibri"/>
                <w:b w:val="0"/>
                <w:i w:val="0"/>
                <w:color w:val="1A2B33"/>
                <w:sz w:val="16"/>
              </w:rPr>
              <w:t>Auditoría de integración</w:t>
            </w:r>
          </w:p>
        </w:tc>
        <w:tc>
          <w:tcPr>
            <w:tcW w:type="dxa" w:w="1700"/>
          </w:tcPr>
          <w:p>
            <w:pPr>
              <w:spacing w:before="20" w:after="20"/>
            </w:pPr>
            <w:r>
              <w:rPr>
                <w:rFonts w:ascii="Calibri" w:hAnsi="Calibri"/>
                <w:b w:val="0"/>
                <w:i w:val="0"/>
                <w:color w:val="1A2B33"/>
                <w:sz w:val="16"/>
              </w:rPr>
              <w:t>REGISTRO</w:t>
            </w:r>
          </w:p>
        </w:tc>
        <w:tc>
          <w:tcPr>
            <w:tcW w:type="dxa" w:w="1560"/>
          </w:tcPr>
          <w:p>
            <w:pPr>
              <w:spacing w:before="20" w:after="20"/>
            </w:pPr>
            <w:r>
              <w:rPr>
                <w:rFonts w:ascii="Calibri" w:hAnsi="Calibri"/>
                <w:b w:val="0"/>
                <w:i w:val="0"/>
                <w:color w:val="1A2B33"/>
                <w:sz w:val="16"/>
              </w:rPr>
              <w:t>estado</w:t>
            </w:r>
          </w:p>
        </w:tc>
        <w:tc>
          <w:tcPr>
            <w:tcW w:type="dxa" w:w="3200"/>
          </w:tcPr>
          <w:p>
            <w:pPr>
              <w:spacing w:before="20" w:after="20"/>
            </w:pPr>
            <w:r>
              <w:rPr>
                <w:rFonts w:ascii="Calibri" w:hAnsi="Calibri"/>
                <w:b w:val="0"/>
                <w:i w:val="0"/>
                <w:color w:val="1A2B33"/>
                <w:sz w:val="16"/>
              </w:rPr>
              <w:t>Independiente de entradas</w:t>
            </w:r>
          </w:p>
        </w:tc>
      </w:tr>
    </w:tbl>
    <w:p>
      <w:pPr>
        <w:spacing w:before="60" w:after="40" w:line="276" w:lineRule="auto"/>
      </w:pPr>
      <w:r>
        <w:rPr>
          <w:rFonts w:ascii="Calibri" w:hAnsi="Calibri"/>
          <w:b/>
          <w:i w:val="0"/>
          <w:color w:val="0A3E3A"/>
          <w:sz w:val="18"/>
        </w:rPr>
        <w:t>Fuentes principales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2500"/>
        <w:gridCol w:w="3560"/>
        <w:gridCol w:w="700"/>
        <w:gridCol w:w="2600"/>
      </w:tblGrid>
      <w:tr>
        <w:tc>
          <w:tcPr>
            <w:tcW w:type="dxa" w:w="2500"/>
            <w:shd w:val="clear" w:color="auto" w:fill="0F5A54"/>
          </w:tcPr>
          <w:p>
            <w:pPr>
              <w:spacing w:before="20" w:after="20"/>
            </w:pPr>
            <w:r>
              <w:rPr>
                <w:rFonts w:ascii="Calibri" w:hAnsi="Calibri"/>
                <w:b/>
                <w:i w:val="0"/>
                <w:color w:val="FFFFFF"/>
                <w:sz w:val="17"/>
              </w:rPr>
              <w:t>Institución / autor</w:t>
            </w:r>
          </w:p>
        </w:tc>
        <w:tc>
          <w:tcPr>
            <w:tcW w:type="dxa" w:w="3560"/>
            <w:shd w:val="clear" w:color="auto" w:fill="0F5A54"/>
          </w:tcPr>
          <w:p>
            <w:pPr>
              <w:spacing w:before="20" w:after="20"/>
            </w:pPr>
            <w:r>
              <w:rPr>
                <w:rFonts w:ascii="Calibri" w:hAnsi="Calibri"/>
                <w:b/>
                <w:i w:val="0"/>
                <w:color w:val="FFFFFF"/>
                <w:sz w:val="17"/>
              </w:rPr>
              <w:t>Documento</w:t>
            </w:r>
          </w:p>
        </w:tc>
        <w:tc>
          <w:tcPr>
            <w:tcW w:type="dxa" w:w="700"/>
            <w:shd w:val="clear" w:color="auto" w:fill="0F5A54"/>
          </w:tcPr>
          <w:p>
            <w:pPr>
              <w:spacing w:before="20" w:after="20"/>
            </w:pPr>
            <w:r>
              <w:rPr>
                <w:rFonts w:ascii="Calibri" w:hAnsi="Calibri"/>
                <w:b/>
                <w:i w:val="0"/>
                <w:color w:val="FFFFFF"/>
                <w:sz w:val="17"/>
              </w:rPr>
              <w:t>Año</w:t>
            </w:r>
          </w:p>
        </w:tc>
        <w:tc>
          <w:tcPr>
            <w:tcW w:type="dxa" w:w="2600"/>
            <w:shd w:val="clear" w:color="auto" w:fill="0F5A54"/>
          </w:tcPr>
          <w:p>
            <w:pPr>
              <w:spacing w:before="20" w:after="20"/>
            </w:pPr>
            <w:r>
              <w:rPr>
                <w:rFonts w:ascii="Calibri" w:hAnsi="Calibri"/>
                <w:b/>
                <w:i w:val="0"/>
                <w:color w:val="FFFFFF"/>
                <w:sz w:val="17"/>
              </w:rPr>
              <w:t>Tipo</w:t>
            </w:r>
          </w:p>
        </w:tc>
      </w:tr>
      <w:tr>
        <w:tc>
          <w:tcPr>
            <w:tcW w:type="dxa" w:w="2500"/>
          </w:tcPr>
          <w:p>
            <w:pPr>
              <w:spacing w:before="20" w:after="20"/>
            </w:pPr>
            <w:r>
              <w:rPr>
                <w:rFonts w:ascii="Calibri" w:hAnsi="Calibri"/>
                <w:b w:val="0"/>
                <w:i w:val="0"/>
                <w:color w:val="1A2B33"/>
                <w:sz w:val="16"/>
              </w:rPr>
              <w:t>ISAK</w:t>
            </w:r>
          </w:p>
        </w:tc>
        <w:tc>
          <w:tcPr>
            <w:tcW w:type="dxa" w:w="3560"/>
          </w:tcPr>
          <w:p>
            <w:pPr>
              <w:spacing w:before="20" w:after="20"/>
            </w:pPr>
            <w:r>
              <w:rPr>
                <w:rFonts w:ascii="Calibri" w:hAnsi="Calibri"/>
                <w:b w:val="0"/>
                <w:i w:val="0"/>
                <w:color w:val="1A2B33"/>
                <w:sz w:val="16"/>
              </w:rPr>
              <w:t>Protocolo de medición</w:t>
            </w:r>
          </w:p>
        </w:tc>
        <w:tc>
          <w:tcPr>
            <w:tcW w:type="dxa" w:w="700"/>
          </w:tcPr>
          <w:p>
            <w:pPr>
              <w:spacing w:before="20" w:after="20"/>
            </w:pPr>
            <w:r>
              <w:rPr>
                <w:rFonts w:ascii="Calibri" w:hAnsi="Calibri"/>
                <w:b w:val="0"/>
                <w:i w:val="0"/>
                <w:color w:val="1A2B33"/>
                <w:sz w:val="16"/>
              </w:rPr>
              <w:t>s/f</w:t>
            </w:r>
          </w:p>
        </w:tc>
        <w:tc>
          <w:tcPr>
            <w:tcW w:type="dxa" w:w="2600"/>
          </w:tcPr>
          <w:p>
            <w:pPr>
              <w:spacing w:before="20" w:after="20"/>
            </w:pPr>
            <w:r>
              <w:rPr>
                <w:rFonts w:ascii="Calibri" w:hAnsi="Calibri"/>
                <w:b w:val="0"/>
                <w:i w:val="0"/>
                <w:color w:val="1A2B33"/>
                <w:sz w:val="16"/>
              </w:rPr>
              <w:t>MANUAL</w:t>
            </w:r>
          </w:p>
        </w:tc>
      </w:tr>
      <w:tr>
        <w:tc>
          <w:tcPr>
            <w:tcW w:type="dxa" w:w="2500"/>
            <w:shd w:val="clear" w:color="auto" w:fill="F6F8F8"/>
          </w:tcPr>
          <w:p>
            <w:pPr>
              <w:spacing w:before="20" w:after="20"/>
            </w:pPr>
            <w:r>
              <w:rPr>
                <w:rFonts w:ascii="Calibri" w:hAnsi="Calibri"/>
                <w:b w:val="0"/>
                <w:i w:val="0"/>
                <w:color w:val="1A2B33"/>
                <w:sz w:val="16"/>
              </w:rPr>
              <w:t>Jackson–Pollock, Durnin–Womersley, Faulkner, Siri, Brožek</w:t>
            </w:r>
          </w:p>
        </w:tc>
        <w:tc>
          <w:tcPr>
            <w:tcW w:type="dxa" w:w="3560"/>
            <w:shd w:val="clear" w:color="auto" w:fill="F6F8F8"/>
          </w:tcPr>
          <w:p>
            <w:pPr>
              <w:spacing w:before="20" w:after="20"/>
            </w:pPr>
            <w:r>
              <w:rPr>
                <w:rFonts w:ascii="Calibri" w:hAnsi="Calibri"/>
                <w:b w:val="0"/>
                <w:i w:val="0"/>
                <w:color w:val="1A2B33"/>
                <w:sz w:val="16"/>
              </w:rPr>
              <w:t>Ecuaciones de composición (hechos no protegibles)</w:t>
            </w:r>
          </w:p>
        </w:tc>
        <w:tc>
          <w:tcPr>
            <w:tcW w:type="dxa" w:w="700"/>
            <w:shd w:val="clear" w:color="auto" w:fill="F6F8F8"/>
          </w:tcPr>
          <w:p>
            <w:pPr>
              <w:spacing w:before="20" w:after="20"/>
            </w:pPr>
            <w:r>
              <w:rPr>
                <w:rFonts w:ascii="Calibri" w:hAnsi="Calibri"/>
                <w:b w:val="0"/>
                <w:i w:val="0"/>
                <w:color w:val="1A2B33"/>
                <w:sz w:val="16"/>
              </w:rPr>
              <w:t>1961–1980</w:t>
            </w:r>
          </w:p>
        </w:tc>
        <w:tc>
          <w:tcPr>
            <w:tcW w:type="dxa" w:w="2600"/>
            <w:shd w:val="clear" w:color="auto" w:fill="F6F8F8"/>
          </w:tcPr>
          <w:p>
            <w:pPr>
              <w:spacing w:before="20" w:after="20"/>
            </w:pPr>
            <w:r>
              <w:rPr>
                <w:rFonts w:ascii="Calibri" w:hAnsi="Calibri"/>
                <w:b w:val="0"/>
                <w:i w:val="0"/>
                <w:color w:val="1A2B33"/>
                <w:sz w:val="16"/>
              </w:rPr>
              <w:t>FUENTE_PRIMARIA</w:t>
            </w:r>
          </w:p>
        </w:tc>
      </w:tr>
    </w:tbl>
    <w:p>
      <w:pPr>
        <w:spacing w:before="60" w:after="40" w:line="276" w:lineRule="auto"/>
      </w:pPr>
      <w:r>
        <w:rPr>
          <w:rFonts w:ascii="Calibri" w:hAnsi="Calibri"/>
          <w:b/>
          <w:i w:val="0"/>
          <w:color w:val="0A3E3A"/>
          <w:sz w:val="18"/>
        </w:rPr>
        <w:t>Flujo de uso</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CellMar>
          <w:top w:w="40" w:type="dxa"/>
          <w:bottom w:w="40" w:type="dxa"/>
          <w:left w:w="40" w:type="dxa"/>
          <w:right w:w="40" w:type="dxa"/>
        </w:tblCellMar>
      </w:tblPr>
      <w:tblGrid>
        <w:gridCol w:w="593"/>
        <w:gridCol w:w="593"/>
        <w:gridCol w:w="593"/>
        <w:gridCol w:w="593"/>
        <w:gridCol w:w="593"/>
        <w:gridCol w:w="593"/>
        <w:gridCol w:w="593"/>
        <w:gridCol w:w="593"/>
        <w:gridCol w:w="593"/>
        <w:gridCol w:w="593"/>
        <w:gridCol w:w="593"/>
        <w:gridCol w:w="593"/>
        <w:gridCol w:w="593"/>
        <w:gridCol w:w="593"/>
        <w:gridCol w:w="593"/>
        <w:gridCol w:w="593"/>
        <w:gridCol w:w="593"/>
      </w:tblGrid>
      <w:tr>
        <w:tc>
          <w:tcPr>
            <w:tcW w:type="dxa" w:w="593"/>
            <w:shd w:val="clear" w:color="auto" w:fill="EDF2F1"/>
          </w:tcPr>
          <w:p>
            <w:pPr>
              <w:spacing w:before="20" w:after="20"/>
              <w:jc w:val="center"/>
            </w:pPr>
            <w:r>
              <w:rPr>
                <w:rFonts w:ascii="Calibri" w:hAnsi="Calibri"/>
                <w:b/>
                <w:i w:val="0"/>
                <w:color w:val="0A3E3A"/>
                <w:sz w:val="15"/>
              </w:rPr>
              <w:t>INICIO</w:t>
            </w:r>
          </w:p>
        </w:tc>
        <w:tc>
          <w:tcPr>
            <w:tcW w:type="dxa" w:w="593"/>
          </w:tcPr>
          <w:p>
            <w:pPr>
              <w:spacing w:before="20" w:after="20"/>
              <w:jc w:val="center"/>
            </w:pPr>
            <w:r>
              <w:rPr>
                <w:rFonts w:ascii="Calibri" w:hAnsi="Calibri"/>
                <w:b/>
                <w:i w:val="0"/>
                <w:color w:val="C08A2B"/>
                <w:sz w:val="18"/>
              </w:rPr>
              <w:t>→</w:t>
            </w:r>
          </w:p>
        </w:tc>
        <w:tc>
          <w:tcPr>
            <w:tcW w:type="dxa" w:w="593"/>
            <w:shd w:val="clear" w:color="auto" w:fill="EDF2F1"/>
          </w:tcPr>
          <w:p>
            <w:pPr>
              <w:spacing w:before="20" w:after="20"/>
              <w:jc w:val="center"/>
            </w:pPr>
            <w:r>
              <w:rPr>
                <w:rFonts w:ascii="Calibri" w:hAnsi="Calibri"/>
                <w:b/>
                <w:i w:val="0"/>
                <w:color w:val="0A3E3A"/>
                <w:sz w:val="15"/>
              </w:rPr>
              <w:t>DATOS</w:t>
            </w:r>
          </w:p>
        </w:tc>
        <w:tc>
          <w:tcPr>
            <w:tcW w:type="dxa" w:w="593"/>
          </w:tcPr>
          <w:p>
            <w:pPr>
              <w:spacing w:before="20" w:after="20"/>
              <w:jc w:val="center"/>
            </w:pPr>
            <w:r>
              <w:rPr>
                <w:rFonts w:ascii="Calibri" w:hAnsi="Calibri"/>
                <w:b/>
                <w:i w:val="0"/>
                <w:color w:val="C08A2B"/>
                <w:sz w:val="18"/>
              </w:rPr>
              <w:t>→</w:t>
            </w:r>
          </w:p>
        </w:tc>
        <w:tc>
          <w:tcPr>
            <w:tcW w:type="dxa" w:w="593"/>
            <w:shd w:val="clear" w:color="auto" w:fill="EDF2F1"/>
          </w:tcPr>
          <w:p>
            <w:pPr>
              <w:spacing w:before="20" w:after="20"/>
              <w:jc w:val="center"/>
            </w:pPr>
            <w:r>
              <w:rPr>
                <w:rFonts w:ascii="Calibri" w:hAnsi="Calibri"/>
                <w:b/>
                <w:i w:val="0"/>
                <w:color w:val="0A3E3A"/>
                <w:sz w:val="15"/>
              </w:rPr>
              <w:t>MEDICIONES</w:t>
            </w:r>
          </w:p>
        </w:tc>
        <w:tc>
          <w:tcPr>
            <w:tcW w:type="dxa" w:w="593"/>
          </w:tcPr>
          <w:p>
            <w:pPr>
              <w:spacing w:before="20" w:after="20"/>
              <w:jc w:val="center"/>
            </w:pPr>
            <w:r>
              <w:rPr>
                <w:rFonts w:ascii="Calibri" w:hAnsi="Calibri"/>
                <w:b/>
                <w:i w:val="0"/>
                <w:color w:val="C08A2B"/>
                <w:sz w:val="18"/>
              </w:rPr>
              <w:t>→</w:t>
            </w:r>
          </w:p>
        </w:tc>
        <w:tc>
          <w:tcPr>
            <w:tcW w:type="dxa" w:w="593"/>
            <w:shd w:val="clear" w:color="auto" w:fill="EDF2F1"/>
          </w:tcPr>
          <w:p>
            <w:pPr>
              <w:spacing w:before="20" w:after="20"/>
              <w:jc w:val="center"/>
            </w:pPr>
            <w:r>
              <w:rPr>
                <w:rFonts w:ascii="Calibri" w:hAnsi="Calibri"/>
                <w:b/>
                <w:i w:val="0"/>
                <w:color w:val="0A3E3A"/>
                <w:sz w:val="15"/>
              </w:rPr>
              <w:t>(M41/M36/M12/M16/M34)</w:t>
            </w:r>
          </w:p>
        </w:tc>
        <w:tc>
          <w:tcPr>
            <w:tcW w:type="dxa" w:w="593"/>
          </w:tcPr>
          <w:p>
            <w:pPr>
              <w:spacing w:before="20" w:after="20"/>
              <w:jc w:val="center"/>
            </w:pPr>
            <w:r>
              <w:rPr>
                <w:rFonts w:ascii="Calibri" w:hAnsi="Calibri"/>
                <w:b/>
                <w:i w:val="0"/>
                <w:color w:val="C08A2B"/>
                <w:sz w:val="18"/>
              </w:rPr>
              <w:t>→</w:t>
            </w:r>
          </w:p>
        </w:tc>
        <w:tc>
          <w:tcPr>
            <w:tcW w:type="dxa" w:w="593"/>
            <w:shd w:val="clear" w:color="auto" w:fill="EDF2F1"/>
          </w:tcPr>
          <w:p>
            <w:pPr>
              <w:spacing w:before="20" w:after="20"/>
              <w:jc w:val="center"/>
            </w:pPr>
            <w:r>
              <w:rPr>
                <w:rFonts w:ascii="Calibri" w:hAnsi="Calibri"/>
                <w:b/>
                <w:i w:val="0"/>
                <w:color w:val="0A3E3A"/>
                <w:sz w:val="15"/>
              </w:rPr>
              <w:t>SEGUIMIENTO</w:t>
            </w:r>
          </w:p>
        </w:tc>
        <w:tc>
          <w:tcPr>
            <w:tcW w:type="dxa" w:w="593"/>
          </w:tcPr>
          <w:p>
            <w:pPr>
              <w:spacing w:before="20" w:after="20"/>
              <w:jc w:val="center"/>
            </w:pPr>
            <w:r>
              <w:rPr>
                <w:rFonts w:ascii="Calibri" w:hAnsi="Calibri"/>
                <w:b/>
                <w:i w:val="0"/>
                <w:color w:val="C08A2B"/>
                <w:sz w:val="18"/>
              </w:rPr>
              <w:t>→</w:t>
            </w:r>
          </w:p>
        </w:tc>
        <w:tc>
          <w:tcPr>
            <w:tcW w:type="dxa" w:w="593"/>
            <w:shd w:val="clear" w:color="auto" w:fill="EDF2F1"/>
          </w:tcPr>
          <w:p>
            <w:pPr>
              <w:spacing w:before="20" w:after="20"/>
              <w:jc w:val="center"/>
            </w:pPr>
            <w:r>
              <w:rPr>
                <w:rFonts w:ascii="Calibri" w:hAnsi="Calibri"/>
                <w:b/>
                <w:i w:val="0"/>
                <w:color w:val="0A3E3A"/>
                <w:sz w:val="15"/>
              </w:rPr>
              <w:t>CURVAS</w:t>
            </w:r>
          </w:p>
        </w:tc>
        <w:tc>
          <w:tcPr>
            <w:tcW w:type="dxa" w:w="593"/>
          </w:tcPr>
          <w:p>
            <w:pPr>
              <w:spacing w:before="20" w:after="20"/>
              <w:jc w:val="center"/>
            </w:pPr>
            <w:r>
              <w:rPr>
                <w:rFonts w:ascii="Calibri" w:hAnsi="Calibri"/>
                <w:b/>
                <w:i w:val="0"/>
                <w:color w:val="C08A2B"/>
                <w:sz w:val="18"/>
              </w:rPr>
              <w:t>→</w:t>
            </w:r>
          </w:p>
        </w:tc>
        <w:tc>
          <w:tcPr>
            <w:tcW w:type="dxa" w:w="593"/>
            <w:shd w:val="clear" w:color="auto" w:fill="EDF2F1"/>
          </w:tcPr>
          <w:p>
            <w:pPr>
              <w:spacing w:before="20" w:after="20"/>
              <w:jc w:val="center"/>
            </w:pPr>
            <w:r>
              <w:rPr>
                <w:rFonts w:ascii="Calibri" w:hAnsi="Calibri"/>
                <w:b/>
                <w:i w:val="0"/>
                <w:color w:val="0A3E3A"/>
                <w:sz w:val="15"/>
              </w:rPr>
              <w:t>RESULTADOS</w:t>
            </w:r>
          </w:p>
        </w:tc>
        <w:tc>
          <w:tcPr>
            <w:tcW w:type="dxa" w:w="593"/>
          </w:tcPr>
          <w:p>
            <w:pPr>
              <w:spacing w:before="20" w:after="20"/>
              <w:jc w:val="center"/>
            </w:pPr>
            <w:r>
              <w:rPr>
                <w:rFonts w:ascii="Calibri" w:hAnsi="Calibri"/>
                <w:b/>
                <w:i w:val="0"/>
                <w:color w:val="C08A2B"/>
                <w:sz w:val="18"/>
              </w:rPr>
              <w:t>→</w:t>
            </w:r>
          </w:p>
        </w:tc>
        <w:tc>
          <w:tcPr>
            <w:tcW w:type="dxa" w:w="593"/>
            <w:shd w:val="clear" w:color="auto" w:fill="EDF2F1"/>
          </w:tcPr>
          <w:p>
            <w:pPr>
              <w:spacing w:before="20" w:after="20"/>
              <w:jc w:val="center"/>
            </w:pPr>
            <w:r>
              <w:rPr>
                <w:rFonts w:ascii="Calibri" w:hAnsi="Calibri"/>
                <w:b/>
                <w:i w:val="0"/>
                <w:color w:val="0A3E3A"/>
                <w:sz w:val="15"/>
              </w:rPr>
              <w:t>AUDITORIA_INTEGRACION</w:t>
            </w:r>
          </w:p>
        </w:tc>
        <w:tc>
          <w:tcPr>
            <w:tcW w:type="dxa" w:w="593"/>
          </w:tcPr>
          <w:p>
            <w:pPr>
              <w:spacing w:before="20" w:after="20"/>
              <w:jc w:val="center"/>
            </w:pPr>
            <w:r>
              <w:rPr>
                <w:rFonts w:ascii="Calibri" w:hAnsi="Calibri"/>
                <w:b/>
                <w:i w:val="0"/>
                <w:color w:val="C08A2B"/>
                <w:sz w:val="18"/>
              </w:rPr>
              <w:t>→</w:t>
            </w:r>
          </w:p>
        </w:tc>
        <w:tc>
          <w:tcPr>
            <w:tcW w:type="dxa" w:w="593"/>
            <w:shd w:val="clear" w:color="auto" w:fill="EDF2F1"/>
          </w:tcPr>
          <w:p>
            <w:pPr>
              <w:spacing w:before="20" w:after="20"/>
              <w:jc w:val="center"/>
            </w:pPr>
            <w:r>
              <w:rPr>
                <w:rFonts w:ascii="Calibri" w:hAnsi="Calibri"/>
                <w:b/>
                <w:i w:val="0"/>
                <w:color w:val="0A3E3A"/>
                <w:sz w:val="15"/>
              </w:rPr>
              <w:t>FUENTES</w:t>
            </w:r>
          </w:p>
        </w:tc>
      </w:tr>
    </w:tbl>
    <w:p>
      <w:pPr>
        <w:spacing w:before="40" w:after="40" w:line="276" w:lineRule="auto"/>
      </w:pPr>
      <w:r>
        <w:rPr>
          <w:rFonts w:ascii="Calibri" w:hAnsi="Calibri"/>
          <w:b/>
          <w:i w:val="0"/>
          <w:color w:val="C08A2B"/>
          <w:sz w:val="17"/>
        </w:rPr>
        <w:t xml:space="preserve">Diferenciación: </w:t>
      </w:r>
      <w:r>
        <w:rPr>
          <w:rFonts w:ascii="Calibri" w:hAnsi="Calibri"/>
          <w:b w:val="0"/>
          <w:i w:val="0"/>
          <w:color w:val="1A2B33"/>
          <w:sz w:val="17"/>
        </w:rPr>
        <w:t>Frente a NMX-28-PACK: este es la SUITE INTEGRADA en un ÚNICO archivo (63 hojas, módulos M-prefijados).</w:t>
      </w:r>
    </w:p>
    <w:p>
      <w:pPr>
        <w:spacing w:before="0" w:after="120"/>
        <w:pBdr>
          <w:bottom w:val="single" w:sz="8" w:space="1" w:color="D6DEDD"/>
        </w:pBdr>
      </w:pPr>
    </w:p>
    <w:p>
      <w:pPr>
        <w:spacing w:before="40" w:after="80" w:line="276" w:lineRule="auto"/>
      </w:pP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12   </w:t>
            </w:r>
            <w:r>
              <w:rPr>
                <w:rFonts w:ascii="Calibri" w:hAnsi="Calibri"/>
                <w:b/>
                <w:i w:val="0"/>
                <w:color w:val="FFFFFF"/>
                <w:sz w:val="25"/>
              </w:rPr>
              <w:t>FASE 8 · COMPLEMENTARIOS Y GUÍA</w:t>
            </w:r>
          </w:p>
        </w:tc>
      </w:tr>
    </w:tbl>
    <w:p>
      <w:pPr>
        <w:spacing w:after="40"/>
      </w:pPr>
    </w:p>
    <w:p>
      <w:pPr>
        <w:spacing w:before="40" w:after="120" w:line="276" w:lineRule="auto"/>
      </w:pPr>
      <w:r>
        <w:rPr>
          <w:rFonts w:ascii="Calibri" w:hAnsi="Calibri"/>
          <w:b w:val="0"/>
          <w:i w:val="0"/>
          <w:color w:val="1A2B33"/>
          <w:sz w:val="21"/>
        </w:rPr>
        <w:t>Los complementarios y guías aportan un indicador educativo y la documentación de los paquetes.</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Layout w:type="fixed"/>
        <w:tblCellMar>
          <w:top w:w="60" w:type="dxa"/>
          <w:bottom w:w="60" w:type="dxa"/>
          <w:left w:w="140" w:type="dxa"/>
          <w:right w:w="120" w:type="dxa"/>
        </w:tblCellMar>
        <w:tblW w:w="9360" w:type="dxa"/>
      </w:tblPr>
      <w:tblGrid>
        <w:gridCol w:w="10086"/>
      </w:tblGrid>
      <w:tr>
        <w:tc>
          <w:tcPr>
            <w:tcW w:type="dxa" w:w="10086"/>
            <w:shd w:val="clear" w:color="auto" w:fill="EDF2F1"/>
          </w:tcPr>
          <w:p>
            <w:pPr>
              <w:spacing w:before="0" w:after="0"/>
            </w:pPr>
            <w:r>
              <w:rPr>
                <w:rFonts w:ascii="Calibri" w:hAnsi="Calibri"/>
                <w:b/>
                <w:i w:val="0"/>
                <w:color w:val="0F5A54"/>
                <w:sz w:val="24"/>
              </w:rPr>
              <w:t xml:space="preserve">NMX-34  </w:t>
            </w:r>
            <w:r>
              <w:rPr>
                <w:rFonts w:ascii="Calibri" w:hAnsi="Calibri"/>
                <w:b/>
                <w:i w:val="0"/>
                <w:color w:val="1A2B33"/>
                <w:sz w:val="22"/>
              </w:rPr>
              <w:t>Indicador Educativo de Edad Metabólica</w:t>
            </w:r>
          </w:p>
        </w:tc>
      </w:tr>
    </w:tbl>
    <w:p>
      <w:pPr>
        <w:spacing w:before="40" w:after="20" w:line="276" w:lineRule="auto"/>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500"/>
        <w:gridCol w:w="6860"/>
      </w:tblGrid>
      <w:tr>
        <w:tc>
          <w:tcPr>
            <w:tcW w:type="dxa" w:w="2500"/>
            <w:shd w:val="clear" w:color="auto" w:fill="EDF2F1"/>
          </w:tcPr>
          <w:p>
            <w:pPr>
              <w:spacing w:before="20" w:after="20"/>
            </w:pPr>
            <w:r>
              <w:rPr>
                <w:rFonts w:ascii="Calibri" w:hAnsi="Calibri"/>
                <w:b/>
                <w:i w:val="0"/>
                <w:color w:val="0A3E3A"/>
                <w:sz w:val="19"/>
              </w:rPr>
              <w:t>Fase / Categoría</w:t>
            </w:r>
          </w:p>
        </w:tc>
        <w:tc>
          <w:tcPr>
            <w:tcW w:type="dxa" w:w="6860"/>
          </w:tcPr>
          <w:p>
            <w:pPr>
              <w:spacing w:before="20" w:after="20"/>
            </w:pPr>
            <w:r>
              <w:rPr>
                <w:rFonts w:ascii="Calibri" w:hAnsi="Calibri"/>
                <w:b w:val="0"/>
                <w:i w:val="0"/>
                <w:color w:val="1A2B33"/>
                <w:sz w:val="19"/>
              </w:rPr>
              <w:t>Fase 8 · Complementarios y Guía · Indicador educativo / comunicación</w:t>
            </w:r>
          </w:p>
        </w:tc>
      </w:tr>
      <w:tr>
        <w:tc>
          <w:tcPr>
            <w:tcW w:type="dxa" w:w="2500"/>
            <w:shd w:val="clear" w:color="auto" w:fill="EDF2F1"/>
          </w:tcPr>
          <w:p>
            <w:pPr>
              <w:spacing w:before="20" w:after="20"/>
            </w:pPr>
            <w:r>
              <w:rPr>
                <w:rFonts w:ascii="Calibri" w:hAnsi="Calibri"/>
                <w:b/>
                <w:i w:val="0"/>
                <w:color w:val="0A3E3A"/>
                <w:sz w:val="19"/>
              </w:rPr>
              <w:t>Objetivo</w:t>
            </w:r>
          </w:p>
        </w:tc>
        <w:tc>
          <w:tcPr>
            <w:tcW w:type="dxa" w:w="6860"/>
          </w:tcPr>
          <w:p>
            <w:pPr>
              <w:spacing w:before="20" w:after="20"/>
            </w:pPr>
            <w:r>
              <w:rPr>
                <w:rFonts w:ascii="Calibri" w:hAnsi="Calibri"/>
                <w:b w:val="0"/>
                <w:i w:val="0"/>
                <w:color w:val="1A2B33"/>
                <w:sz w:val="19"/>
              </w:rPr>
              <w:t>Explicar de forma transparente cómo se obtiene la 'edad metabólica', su sensibilidad y —sobre todo— qué significa y qué NO significa, dejando claro que carece de validación.</w:t>
            </w:r>
          </w:p>
        </w:tc>
      </w:tr>
      <w:tr>
        <w:tc>
          <w:tcPr>
            <w:tcW w:type="dxa" w:w="2500"/>
            <w:shd w:val="clear" w:color="auto" w:fill="EDF2F1"/>
          </w:tcPr>
          <w:p>
            <w:pPr>
              <w:spacing w:before="20" w:after="20"/>
            </w:pPr>
            <w:r>
              <w:rPr>
                <w:rFonts w:ascii="Calibri" w:hAnsi="Calibri"/>
                <w:b/>
                <w:i w:val="0"/>
                <w:color w:val="0A3E3A"/>
                <w:sz w:val="19"/>
              </w:rPr>
              <w:t>Población</w:t>
            </w:r>
          </w:p>
        </w:tc>
        <w:tc>
          <w:tcPr>
            <w:tcW w:type="dxa" w:w="6860"/>
          </w:tcPr>
          <w:p>
            <w:pPr>
              <w:spacing w:before="20" w:after="20"/>
            </w:pPr>
            <w:r>
              <w:rPr>
                <w:rFonts w:ascii="Calibri" w:hAnsi="Calibri"/>
                <w:b w:val="0"/>
                <w:i w:val="0"/>
                <w:color w:val="1A2B33"/>
                <w:sz w:val="19"/>
              </w:rPr>
              <w:t>Adultos; indicador EDUCATIVO y de comunicación, NO diagnóstico.</w:t>
            </w:r>
          </w:p>
        </w:tc>
      </w:tr>
      <w:tr>
        <w:tc>
          <w:tcPr>
            <w:tcW w:type="dxa" w:w="2500"/>
            <w:shd w:val="clear" w:color="auto" w:fill="EDF2F1"/>
          </w:tcPr>
          <w:p>
            <w:pPr>
              <w:spacing w:before="20" w:after="20"/>
            </w:pPr>
            <w:r>
              <w:rPr>
                <w:rFonts w:ascii="Calibri" w:hAnsi="Calibri"/>
                <w:b/>
                <w:i w:val="0"/>
                <w:color w:val="0A3E3A"/>
                <w:sz w:val="19"/>
              </w:rPr>
              <w:t>Entradas</w:t>
            </w:r>
          </w:p>
        </w:tc>
        <w:tc>
          <w:tcPr>
            <w:tcW w:type="dxa" w:w="6860"/>
          </w:tcPr>
          <w:p>
            <w:pPr>
              <w:spacing w:before="20" w:after="20"/>
            </w:pPr>
            <w:r>
              <w:rPr>
                <w:rFonts w:ascii="Calibri" w:hAnsi="Calibri"/>
                <w:b w:val="0"/>
                <w:i w:val="0"/>
                <w:color w:val="1A2B33"/>
                <w:sz w:val="19"/>
              </w:rPr>
              <w:t>Datos personales; Antropometría</w:t>
            </w:r>
          </w:p>
        </w:tc>
      </w:tr>
      <w:tr>
        <w:tc>
          <w:tcPr>
            <w:tcW w:type="dxa" w:w="2500"/>
            <w:shd w:val="clear" w:color="auto" w:fill="EDF2F1"/>
          </w:tcPr>
          <w:p>
            <w:pPr>
              <w:spacing w:before="20" w:after="20"/>
            </w:pPr>
            <w:r>
              <w:rPr>
                <w:rFonts w:ascii="Calibri" w:hAnsi="Calibri"/>
                <w:b/>
                <w:i w:val="0"/>
                <w:color w:val="0A3E3A"/>
                <w:sz w:val="19"/>
              </w:rPr>
              <w:t>Resultados</w:t>
            </w:r>
          </w:p>
        </w:tc>
        <w:tc>
          <w:tcPr>
            <w:tcW w:type="dxa" w:w="6860"/>
          </w:tcPr>
          <w:p>
            <w:pPr>
              <w:spacing w:before="20" w:after="20"/>
            </w:pPr>
            <w:r>
              <w:rPr>
                <w:rFonts w:ascii="Calibri" w:hAnsi="Calibri"/>
                <w:b w:val="0"/>
                <w:i w:val="0"/>
                <w:color w:val="1A2B33"/>
                <w:sz w:val="19"/>
              </w:rPr>
              <w:t>Edad metabólica (educativa); Sensibilidad del indicador</w:t>
            </w:r>
          </w:p>
        </w:tc>
      </w:tr>
      <w:tr>
        <w:tc>
          <w:tcPr>
            <w:tcW w:type="dxa" w:w="2500"/>
            <w:shd w:val="clear" w:color="auto" w:fill="EDF2F1"/>
          </w:tcPr>
          <w:p>
            <w:pPr>
              <w:spacing w:before="20" w:after="20"/>
            </w:pPr>
            <w:r>
              <w:rPr>
                <w:rFonts w:ascii="Calibri" w:hAnsi="Calibri"/>
                <w:b/>
                <w:i w:val="0"/>
                <w:color w:val="0A3E3A"/>
                <w:sz w:val="19"/>
              </w:rPr>
              <w:t>Funciones principales</w:t>
            </w:r>
          </w:p>
        </w:tc>
        <w:tc>
          <w:tcPr>
            <w:tcW w:type="dxa" w:w="6860"/>
          </w:tcPr>
          <w:p>
            <w:pPr>
              <w:spacing w:before="20" w:after="20"/>
            </w:pPr>
            <w:r>
              <w:rPr>
                <w:rFonts w:ascii="Calibri" w:hAnsi="Calibri"/>
                <w:b w:val="0"/>
                <w:i w:val="0"/>
                <w:color w:val="1A2B33"/>
                <w:sz w:val="19"/>
              </w:rPr>
              <w:t>Cálculo del indicador; Sensibilidad; Interpretación honesta</w:t>
            </w:r>
          </w:p>
        </w:tc>
      </w:tr>
      <w:tr>
        <w:tc>
          <w:tcPr>
            <w:tcW w:type="dxa" w:w="2500"/>
            <w:shd w:val="clear" w:color="auto" w:fill="EDF2F1"/>
          </w:tcPr>
          <w:p>
            <w:pPr>
              <w:spacing w:before="20" w:after="20"/>
            </w:pPr>
            <w:r>
              <w:rPr>
                <w:rFonts w:ascii="Calibri" w:hAnsi="Calibri"/>
                <w:b/>
                <w:i w:val="0"/>
                <w:color w:val="0A3E3A"/>
                <w:sz w:val="19"/>
              </w:rPr>
              <w:t>Metodología</w:t>
            </w:r>
          </w:p>
        </w:tc>
        <w:tc>
          <w:tcPr>
            <w:tcW w:type="dxa" w:w="6860"/>
          </w:tcPr>
          <w:p>
            <w:pPr>
              <w:spacing w:before="20" w:after="20"/>
            </w:pPr>
            <w:r>
              <w:rPr>
                <w:rFonts w:ascii="Calibri" w:hAnsi="Calibri"/>
                <w:b w:val="0"/>
                <w:i w:val="0"/>
                <w:color w:val="1A2B33"/>
                <w:sz w:val="19"/>
              </w:rPr>
              <w:t>Katch-McArdle (sin edad) y Mifflin-St Jeor (con edad); Presentar el indicador con sus límites explícitos</w:t>
            </w:r>
          </w:p>
        </w:tc>
      </w:tr>
      <w:tr>
        <w:tc>
          <w:tcPr>
            <w:tcW w:type="dxa" w:w="2500"/>
            <w:shd w:val="clear" w:color="auto" w:fill="EDF2F1"/>
          </w:tcPr>
          <w:p>
            <w:pPr>
              <w:spacing w:before="20" w:after="20"/>
            </w:pPr>
            <w:r>
              <w:rPr>
                <w:rFonts w:ascii="Calibri" w:hAnsi="Calibri"/>
                <w:b/>
                <w:i w:val="0"/>
                <w:color w:val="0A3E3A"/>
                <w:sz w:val="19"/>
              </w:rPr>
              <w:t>Fuentes</w:t>
            </w:r>
          </w:p>
        </w:tc>
        <w:tc>
          <w:tcPr>
            <w:tcW w:type="dxa" w:w="6860"/>
          </w:tcPr>
          <w:p>
            <w:pPr>
              <w:spacing w:before="20" w:after="20"/>
            </w:pPr>
            <w:r>
              <w:rPr>
                <w:rFonts w:ascii="Calibri" w:hAnsi="Calibri"/>
                <w:b w:val="0"/>
                <w:i w:val="0"/>
                <w:color w:val="1A2B33"/>
                <w:sz w:val="19"/>
              </w:rPr>
              <w:t>Katch-McArdle / Mifflin-St Jeor</w:t>
            </w:r>
          </w:p>
        </w:tc>
      </w:tr>
      <w:tr>
        <w:tc>
          <w:tcPr>
            <w:tcW w:type="dxa" w:w="2500"/>
            <w:shd w:val="clear" w:color="auto" w:fill="EDF2F1"/>
          </w:tcPr>
          <w:p>
            <w:pPr>
              <w:spacing w:before="20" w:after="20"/>
            </w:pPr>
            <w:r>
              <w:rPr>
                <w:rFonts w:ascii="Calibri" w:hAnsi="Calibri"/>
                <w:b/>
                <w:i w:val="0"/>
                <w:color w:val="0A3E3A"/>
                <w:sz w:val="19"/>
              </w:rPr>
              <w:t>Limitaciones</w:t>
            </w:r>
          </w:p>
        </w:tc>
        <w:tc>
          <w:tcPr>
            <w:tcW w:type="dxa" w:w="6860"/>
          </w:tcPr>
          <w:p>
            <w:pPr>
              <w:spacing w:before="20" w:after="20"/>
            </w:pPr>
            <w:r>
              <w:rPr>
                <w:rFonts w:ascii="Calibri" w:hAnsi="Calibri"/>
                <w:b w:val="0"/>
                <w:i w:val="0"/>
                <w:color w:val="1A2B33"/>
                <w:sz w:val="19"/>
              </w:rPr>
              <w:t>La 'edad metabólica' no tiene definición consensuada, método de referencia ni ecuaciones normativas revisadas por pares. Es un recurso de comunicación, no un instrumento diagnóstico ni de seguimiento clínico.</w:t>
            </w:r>
          </w:p>
        </w:tc>
      </w:tr>
      <w:tr>
        <w:tc>
          <w:tcPr>
            <w:tcW w:type="dxa" w:w="2500"/>
            <w:shd w:val="clear" w:color="auto" w:fill="EDF2F1"/>
          </w:tcPr>
          <w:p>
            <w:pPr>
              <w:spacing w:before="20" w:after="20"/>
            </w:pPr>
            <w:r>
              <w:rPr>
                <w:rFonts w:ascii="Calibri" w:hAnsi="Calibri"/>
                <w:b/>
                <w:i w:val="0"/>
                <w:color w:val="0A3E3A"/>
                <w:sz w:val="19"/>
              </w:rPr>
              <w:t>Nivel sugerido</w:t>
            </w:r>
          </w:p>
        </w:tc>
        <w:tc>
          <w:tcPr>
            <w:tcW w:type="dxa" w:w="6860"/>
          </w:tcPr>
          <w:p>
            <w:pPr>
              <w:spacing w:before="20" w:after="20"/>
            </w:pPr>
            <w:r>
              <w:rPr>
                <w:rFonts w:ascii="Calibri" w:hAnsi="Calibri"/>
                <w:b w:val="0"/>
                <w:i w:val="0"/>
                <w:color w:val="1A2B33"/>
                <w:sz w:val="19"/>
              </w:rPr>
              <w:t>Educativo / apoyo académico</w:t>
            </w:r>
          </w:p>
        </w:tc>
      </w:tr>
      <w:tr>
        <w:tc>
          <w:tcPr>
            <w:tcW w:type="dxa" w:w="2500"/>
            <w:shd w:val="clear" w:color="auto" w:fill="EDF2F1"/>
          </w:tcPr>
          <w:p>
            <w:pPr>
              <w:spacing w:before="20" w:after="20"/>
            </w:pPr>
            <w:r>
              <w:rPr>
                <w:rFonts w:ascii="Calibri" w:hAnsi="Calibri"/>
                <w:b/>
                <w:i w:val="0"/>
                <w:color w:val="0A3E3A"/>
                <w:sz w:val="19"/>
              </w:rPr>
              <w:t>Versión / Estado</w:t>
            </w:r>
          </w:p>
        </w:tc>
        <w:tc>
          <w:tcPr>
            <w:tcW w:type="dxa" w:w="6860"/>
          </w:tcPr>
          <w:p>
            <w:pPr>
              <w:spacing w:before="20" w:after="20"/>
            </w:pPr>
            <w:r>
              <w:rPr>
                <w:rFonts w:ascii="Calibri" w:hAnsi="Calibri"/>
                <w:b w:val="0"/>
                <w:i w:val="0"/>
                <w:color w:val="1A2B33"/>
                <w:sz w:val="19"/>
              </w:rPr>
              <w:t>NO_CONFIRMADO · PRE_P19 (estado documental declarado en el nombre del archivo)</w:t>
            </w:r>
          </w:p>
        </w:tc>
      </w:tr>
      <w:tr>
        <w:tc>
          <w:tcPr>
            <w:tcW w:type="dxa" w:w="2500"/>
            <w:shd w:val="clear" w:color="auto" w:fill="EDF2F1"/>
          </w:tcPr>
          <w:p>
            <w:pPr>
              <w:spacing w:before="20" w:after="20"/>
            </w:pPr>
            <w:r>
              <w:rPr>
                <w:rFonts w:ascii="Calibri" w:hAnsi="Calibri"/>
                <w:b/>
                <w:i w:val="0"/>
                <w:color w:val="0A3E3A"/>
                <w:sz w:val="19"/>
              </w:rPr>
              <w:t>Estado del portafolio</w:t>
            </w:r>
          </w:p>
        </w:tc>
        <w:tc>
          <w:tcPr>
            <w:tcW w:type="dxa" w:w="6860"/>
          </w:tcPr>
          <w:p>
            <w:pPr>
              <w:spacing w:before="20" w:after="20"/>
            </w:pPr>
            <w:r>
              <w:rPr>
                <w:rFonts w:ascii="Calibri" w:hAnsi="Calibri"/>
                <w:b w:val="0"/>
                <w:i w:val="0"/>
                <w:color w:val="1A2B33"/>
                <w:sz w:val="19"/>
              </w:rPr>
              <w:t>PORTAFOLIO_COMPLETO</w:t>
            </w:r>
          </w:p>
        </w:tc>
      </w:tr>
    </w:tbl>
    <w:p>
      <w:pPr>
        <w:spacing w:before="60" w:after="60" w:line="276" w:lineRule="auto"/>
      </w:pPr>
      <w:r>
        <w:rPr>
          <w:rFonts w:ascii="Calibri" w:hAnsi="Calibri"/>
          <w:b w:val="0"/>
          <w:i w:val="0"/>
          <w:color w:val="1A2B33"/>
          <w:sz w:val="19"/>
        </w:rPr>
        <w:t>NMX-34 es un indicador EDUCATIVO de edad metabólica, no un instrumento diagnóstico. El propio libro documenta que la 'edad metabólica' se popularizó con las básculas de bioimpedancia domésticas y NO proviene de la literatura clínica ni de un consenso científico: no existe definición consensuada, método de referencia ni ecuaciones normativas revisadas por pares. La herramienta lo calcula de forma transparente (Katch-McArdle sin edad; Mifflin-St Jeor con edad), muestra su sensibilidad y dedica hojas a 'qué significa y qué no'. Es un complemento comunicacional de la Fase 8.</w:t>
      </w:r>
    </w:p>
    <w:p>
      <w:pPr>
        <w:spacing w:before="20" w:after="40" w:line="276" w:lineRule="auto"/>
      </w:pPr>
      <w:r>
        <w:rPr>
          <w:rFonts w:ascii="Calibri" w:hAnsi="Calibri"/>
          <w:b/>
          <w:i w:val="0"/>
          <w:color w:val="0A3E3A"/>
          <w:sz w:val="18"/>
        </w:rPr>
        <w:t>Funciones principales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1900"/>
        <w:gridCol w:w="3560"/>
        <w:gridCol w:w="2500"/>
        <w:gridCol w:w="1400"/>
      </w:tblGrid>
      <w:tr>
        <w:tc>
          <w:tcPr>
            <w:tcW w:type="dxa" w:w="1900"/>
            <w:shd w:val="clear" w:color="auto" w:fill="0F5A54"/>
          </w:tcPr>
          <w:p>
            <w:pPr>
              <w:spacing w:before="20" w:after="20"/>
            </w:pPr>
            <w:r>
              <w:rPr>
                <w:rFonts w:ascii="Calibri" w:hAnsi="Calibri"/>
                <w:b/>
                <w:i w:val="0"/>
                <w:color w:val="FFFFFF"/>
                <w:sz w:val="17"/>
              </w:rPr>
              <w:t>Función</w:t>
            </w:r>
          </w:p>
        </w:tc>
        <w:tc>
          <w:tcPr>
            <w:tcW w:type="dxa" w:w="3560"/>
            <w:shd w:val="clear" w:color="auto" w:fill="0F5A54"/>
          </w:tcPr>
          <w:p>
            <w:pPr>
              <w:spacing w:before="20" w:after="20"/>
            </w:pPr>
            <w:r>
              <w:rPr>
                <w:rFonts w:ascii="Calibri" w:hAnsi="Calibri"/>
                <w:b/>
                <w:i w:val="0"/>
                <w:color w:val="FFFFFF"/>
                <w:sz w:val="17"/>
              </w:rPr>
              <w:t>Qué hace</w:t>
            </w:r>
          </w:p>
        </w:tc>
        <w:tc>
          <w:tcPr>
            <w:tcW w:type="dxa" w:w="2500"/>
            <w:shd w:val="clear" w:color="auto" w:fill="0F5A54"/>
          </w:tcPr>
          <w:p>
            <w:pPr>
              <w:spacing w:before="20" w:after="20"/>
            </w:pPr>
            <w:r>
              <w:rPr>
                <w:rFonts w:ascii="Calibri" w:hAnsi="Calibri"/>
                <w:b/>
                <w:i w:val="0"/>
                <w:color w:val="FFFFFF"/>
                <w:sz w:val="17"/>
              </w:rPr>
              <w:t>Resultado</w:t>
            </w:r>
          </w:p>
        </w:tc>
        <w:tc>
          <w:tcPr>
            <w:tcW w:type="dxa" w:w="1400"/>
            <w:shd w:val="clear" w:color="auto" w:fill="0F5A54"/>
          </w:tcPr>
          <w:p>
            <w:pPr>
              <w:spacing w:before="20" w:after="20"/>
            </w:pPr>
            <w:r>
              <w:rPr>
                <w:rFonts w:ascii="Calibri" w:hAnsi="Calibri"/>
                <w:b/>
                <w:i w:val="0"/>
                <w:color w:val="FFFFFF"/>
                <w:sz w:val="17"/>
              </w:rPr>
              <w:t>Nivel</w:t>
            </w:r>
          </w:p>
        </w:tc>
      </w:tr>
      <w:tr>
        <w:tc>
          <w:tcPr>
            <w:tcW w:type="dxa" w:w="1900"/>
          </w:tcPr>
          <w:p>
            <w:pPr>
              <w:spacing w:before="20" w:after="20"/>
            </w:pPr>
            <w:r>
              <w:rPr>
                <w:rFonts w:ascii="Calibri" w:hAnsi="Calibri"/>
                <w:b w:val="0"/>
                <w:i w:val="0"/>
                <w:color w:val="1A2B33"/>
                <w:sz w:val="16"/>
              </w:rPr>
              <w:t>Cálculo del indicador</w:t>
            </w:r>
          </w:p>
        </w:tc>
        <w:tc>
          <w:tcPr>
            <w:tcW w:type="dxa" w:w="3560"/>
          </w:tcPr>
          <w:p>
            <w:pPr>
              <w:spacing w:before="20" w:after="20"/>
            </w:pPr>
            <w:r>
              <w:rPr>
                <w:rFonts w:ascii="Calibri" w:hAnsi="Calibri"/>
                <w:b w:val="0"/>
                <w:i w:val="0"/>
                <w:color w:val="1A2B33"/>
                <w:sz w:val="16"/>
              </w:rPr>
              <w:t>Deriva la 'edad metabólica'</w:t>
            </w:r>
          </w:p>
        </w:tc>
        <w:tc>
          <w:tcPr>
            <w:tcW w:type="dxa" w:w="2500"/>
          </w:tcPr>
          <w:p>
            <w:pPr>
              <w:spacing w:before="20" w:after="20"/>
            </w:pPr>
            <w:r>
              <w:rPr>
                <w:rFonts w:ascii="Calibri" w:hAnsi="Calibri"/>
                <w:b w:val="0"/>
                <w:i w:val="0"/>
                <w:color w:val="1A2B33"/>
                <w:sz w:val="16"/>
              </w:rPr>
              <w:t>Edad metabólica (educativa)</w:t>
            </w:r>
          </w:p>
        </w:tc>
        <w:tc>
          <w:tcPr>
            <w:tcW w:type="dxa" w:w="1400"/>
          </w:tcPr>
          <w:p>
            <w:pPr>
              <w:spacing w:before="20" w:after="20"/>
            </w:pPr>
            <w:r>
              <w:rPr>
                <w:rFonts w:ascii="Calibri" w:hAnsi="Calibri"/>
                <w:b w:val="0"/>
                <w:i w:val="0"/>
                <w:color w:val="1A2B33"/>
                <w:sz w:val="16"/>
              </w:rPr>
              <w:t>Básico</w:t>
            </w:r>
          </w:p>
        </w:tc>
      </w:tr>
      <w:tr>
        <w:tc>
          <w:tcPr>
            <w:tcW w:type="dxa" w:w="1900"/>
            <w:shd w:val="clear" w:color="auto" w:fill="F6F8F8"/>
          </w:tcPr>
          <w:p>
            <w:pPr>
              <w:spacing w:before="20" w:after="20"/>
            </w:pPr>
            <w:r>
              <w:rPr>
                <w:rFonts w:ascii="Calibri" w:hAnsi="Calibri"/>
                <w:b w:val="0"/>
                <w:i w:val="0"/>
                <w:color w:val="1A2B33"/>
                <w:sz w:val="16"/>
              </w:rPr>
              <w:t>Sensibilidad</w:t>
            </w:r>
          </w:p>
        </w:tc>
        <w:tc>
          <w:tcPr>
            <w:tcW w:type="dxa" w:w="3560"/>
            <w:shd w:val="clear" w:color="auto" w:fill="F6F8F8"/>
          </w:tcPr>
          <w:p>
            <w:pPr>
              <w:spacing w:before="20" w:after="20"/>
            </w:pPr>
            <w:r>
              <w:rPr>
                <w:rFonts w:ascii="Calibri" w:hAnsi="Calibri"/>
                <w:b w:val="0"/>
                <w:i w:val="0"/>
                <w:color w:val="1A2B33"/>
                <w:sz w:val="16"/>
              </w:rPr>
              <w:t>Muestra cuánto se mueve el número</w:t>
            </w:r>
          </w:p>
        </w:tc>
        <w:tc>
          <w:tcPr>
            <w:tcW w:type="dxa" w:w="2500"/>
            <w:shd w:val="clear" w:color="auto" w:fill="F6F8F8"/>
          </w:tcPr>
          <w:p>
            <w:pPr>
              <w:spacing w:before="20" w:after="20"/>
            </w:pPr>
            <w:r>
              <w:rPr>
                <w:rFonts w:ascii="Calibri" w:hAnsi="Calibri"/>
                <w:b w:val="0"/>
                <w:i w:val="0"/>
                <w:color w:val="1A2B33"/>
                <w:sz w:val="16"/>
              </w:rPr>
              <w:t>Rango de sensibilidad</w:t>
            </w:r>
          </w:p>
        </w:tc>
        <w:tc>
          <w:tcPr>
            <w:tcW w:type="dxa" w:w="1400"/>
            <w:shd w:val="clear" w:color="auto" w:fill="F6F8F8"/>
          </w:tcPr>
          <w:p>
            <w:pPr>
              <w:spacing w:before="20" w:after="20"/>
            </w:pPr>
            <w:r>
              <w:rPr>
                <w:rFonts w:ascii="Calibri" w:hAnsi="Calibri"/>
                <w:b w:val="0"/>
                <w:i w:val="0"/>
                <w:color w:val="1A2B33"/>
                <w:sz w:val="16"/>
              </w:rPr>
              <w:t>Intermedio</w:t>
            </w:r>
          </w:p>
        </w:tc>
      </w:tr>
      <w:tr>
        <w:tc>
          <w:tcPr>
            <w:tcW w:type="dxa" w:w="1900"/>
          </w:tcPr>
          <w:p>
            <w:pPr>
              <w:spacing w:before="20" w:after="20"/>
            </w:pPr>
            <w:r>
              <w:rPr>
                <w:rFonts w:ascii="Calibri" w:hAnsi="Calibri"/>
                <w:b w:val="0"/>
                <w:i w:val="0"/>
                <w:color w:val="1A2B33"/>
                <w:sz w:val="16"/>
              </w:rPr>
              <w:t>Interpretación honesta</w:t>
            </w:r>
          </w:p>
        </w:tc>
        <w:tc>
          <w:tcPr>
            <w:tcW w:type="dxa" w:w="3560"/>
          </w:tcPr>
          <w:p>
            <w:pPr>
              <w:spacing w:before="20" w:after="20"/>
            </w:pPr>
            <w:r>
              <w:rPr>
                <w:rFonts w:ascii="Calibri" w:hAnsi="Calibri"/>
                <w:b w:val="0"/>
                <w:i w:val="0"/>
                <w:color w:val="1A2B33"/>
                <w:sz w:val="16"/>
              </w:rPr>
              <w:t>Explica qué significa y qué no</w:t>
            </w:r>
          </w:p>
        </w:tc>
        <w:tc>
          <w:tcPr>
            <w:tcW w:type="dxa" w:w="2500"/>
          </w:tcPr>
          <w:p>
            <w:pPr>
              <w:spacing w:before="20" w:after="20"/>
            </w:pPr>
            <w:r>
              <w:rPr>
                <w:rFonts w:ascii="Calibri" w:hAnsi="Calibri"/>
                <w:b w:val="0"/>
                <w:i w:val="0"/>
                <w:color w:val="1A2B33"/>
                <w:sz w:val="16"/>
              </w:rPr>
              <w:t>Marco interpretativo</w:t>
            </w:r>
          </w:p>
        </w:tc>
        <w:tc>
          <w:tcPr>
            <w:tcW w:type="dxa" w:w="1400"/>
          </w:tcPr>
          <w:p>
            <w:pPr>
              <w:spacing w:before="20" w:after="20"/>
            </w:pPr>
            <w:r>
              <w:rPr>
                <w:rFonts w:ascii="Calibri" w:hAnsi="Calibri"/>
                <w:b w:val="0"/>
                <w:i w:val="0"/>
                <w:color w:val="1A2B33"/>
                <w:sz w:val="16"/>
              </w:rPr>
              <w:t>Básico</w:t>
            </w:r>
          </w:p>
        </w:tc>
      </w:tr>
    </w:tbl>
    <w:p>
      <w:pPr>
        <w:spacing w:before="60" w:after="40" w:line="276" w:lineRule="auto"/>
      </w:pPr>
      <w:r>
        <w:rPr>
          <w:rFonts w:ascii="Calibri" w:hAnsi="Calibri"/>
          <w:b/>
          <w:i w:val="0"/>
          <w:color w:val="0A3E3A"/>
          <w:sz w:val="18"/>
        </w:rPr>
        <w:t>Resultados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2900"/>
        <w:gridCol w:w="1700"/>
        <w:gridCol w:w="1560"/>
        <w:gridCol w:w="3200"/>
      </w:tblGrid>
      <w:tr>
        <w:tc>
          <w:tcPr>
            <w:tcW w:type="dxa" w:w="2900"/>
            <w:shd w:val="clear" w:color="auto" w:fill="0F5A54"/>
          </w:tcPr>
          <w:p>
            <w:pPr>
              <w:spacing w:before="20" w:after="20"/>
            </w:pPr>
            <w:r>
              <w:rPr>
                <w:rFonts w:ascii="Calibri" w:hAnsi="Calibri"/>
                <w:b/>
                <w:i w:val="0"/>
                <w:color w:val="FFFFFF"/>
                <w:sz w:val="17"/>
              </w:rPr>
              <w:t>Resultado</w:t>
            </w:r>
          </w:p>
        </w:tc>
        <w:tc>
          <w:tcPr>
            <w:tcW w:type="dxa" w:w="1700"/>
            <w:shd w:val="clear" w:color="auto" w:fill="0F5A54"/>
          </w:tcPr>
          <w:p>
            <w:pPr>
              <w:spacing w:before="20" w:after="20"/>
            </w:pPr>
            <w:r>
              <w:rPr>
                <w:rFonts w:ascii="Calibri" w:hAnsi="Calibri"/>
                <w:b/>
                <w:i w:val="0"/>
                <w:color w:val="FFFFFF"/>
                <w:sz w:val="17"/>
              </w:rPr>
              <w:t>Tipo</w:t>
            </w:r>
          </w:p>
        </w:tc>
        <w:tc>
          <w:tcPr>
            <w:tcW w:type="dxa" w:w="1560"/>
            <w:shd w:val="clear" w:color="auto" w:fill="0F5A54"/>
          </w:tcPr>
          <w:p>
            <w:pPr>
              <w:spacing w:before="20" w:after="20"/>
            </w:pPr>
            <w:r>
              <w:rPr>
                <w:rFonts w:ascii="Calibri" w:hAnsi="Calibri"/>
                <w:b/>
                <w:i w:val="0"/>
                <w:color w:val="FFFFFF"/>
                <w:sz w:val="17"/>
              </w:rPr>
              <w:t>Unidad</w:t>
            </w:r>
          </w:p>
        </w:tc>
        <w:tc>
          <w:tcPr>
            <w:tcW w:type="dxa" w:w="3200"/>
            <w:shd w:val="clear" w:color="auto" w:fill="0F5A54"/>
          </w:tcPr>
          <w:p>
            <w:pPr>
              <w:spacing w:before="20" w:after="20"/>
            </w:pPr>
            <w:r>
              <w:rPr>
                <w:rFonts w:ascii="Calibri" w:hAnsi="Calibri"/>
                <w:b/>
                <w:i w:val="0"/>
                <w:color w:val="FFFFFF"/>
                <w:sz w:val="17"/>
              </w:rPr>
              <w:t>Dependencia</w:t>
            </w:r>
          </w:p>
        </w:tc>
      </w:tr>
      <w:tr>
        <w:tc>
          <w:tcPr>
            <w:tcW w:type="dxa" w:w="2900"/>
          </w:tcPr>
          <w:p>
            <w:pPr>
              <w:spacing w:before="20" w:after="20"/>
            </w:pPr>
            <w:r>
              <w:rPr>
                <w:rFonts w:ascii="Calibri" w:hAnsi="Calibri"/>
                <w:b w:val="0"/>
                <w:i w:val="0"/>
                <w:color w:val="1A2B33"/>
                <w:sz w:val="16"/>
              </w:rPr>
              <w:t>Edad metabólica (educativa)</w:t>
            </w:r>
          </w:p>
        </w:tc>
        <w:tc>
          <w:tcPr>
            <w:tcW w:type="dxa" w:w="1700"/>
          </w:tcPr>
          <w:p>
            <w:pPr>
              <w:spacing w:before="20" w:after="20"/>
            </w:pPr>
            <w:r>
              <w:rPr>
                <w:rFonts w:ascii="Calibri" w:hAnsi="Calibri"/>
                <w:b w:val="0"/>
                <w:i w:val="0"/>
                <w:color w:val="1A2B33"/>
                <w:sz w:val="16"/>
              </w:rPr>
              <w:t>INDICADOR</w:t>
            </w:r>
          </w:p>
        </w:tc>
        <w:tc>
          <w:tcPr>
            <w:tcW w:type="dxa" w:w="1560"/>
          </w:tcPr>
          <w:p>
            <w:pPr>
              <w:spacing w:before="20" w:after="20"/>
            </w:pPr>
            <w:r>
              <w:rPr>
                <w:rFonts w:ascii="Calibri" w:hAnsi="Calibri"/>
                <w:b w:val="0"/>
                <w:i w:val="0"/>
                <w:color w:val="1A2B33"/>
                <w:sz w:val="16"/>
              </w:rPr>
              <w:t>años</w:t>
            </w:r>
          </w:p>
        </w:tc>
        <w:tc>
          <w:tcPr>
            <w:tcW w:type="dxa" w:w="3200"/>
          </w:tcPr>
          <w:p>
            <w:pPr>
              <w:spacing w:before="20" w:after="20"/>
            </w:pPr>
            <w:r>
              <w:rPr>
                <w:rFonts w:ascii="Calibri" w:hAnsi="Calibri"/>
                <w:b w:val="0"/>
                <w:i w:val="0"/>
                <w:color w:val="1A2B33"/>
                <w:sz w:val="16"/>
              </w:rPr>
              <w:t>Depende de las mediciones y la ecuación</w:t>
            </w:r>
          </w:p>
        </w:tc>
      </w:tr>
      <w:tr>
        <w:tc>
          <w:tcPr>
            <w:tcW w:type="dxa" w:w="2900"/>
            <w:shd w:val="clear" w:color="auto" w:fill="F6F8F8"/>
          </w:tcPr>
          <w:p>
            <w:pPr>
              <w:spacing w:before="20" w:after="20"/>
            </w:pPr>
            <w:r>
              <w:rPr>
                <w:rFonts w:ascii="Calibri" w:hAnsi="Calibri"/>
                <w:b w:val="0"/>
                <w:i w:val="0"/>
                <w:color w:val="1A2B33"/>
                <w:sz w:val="16"/>
              </w:rPr>
              <w:t>Sensibilidad del indicador</w:t>
            </w:r>
          </w:p>
        </w:tc>
        <w:tc>
          <w:tcPr>
            <w:tcW w:type="dxa" w:w="1700"/>
            <w:shd w:val="clear" w:color="auto" w:fill="F6F8F8"/>
          </w:tcPr>
          <w:p>
            <w:pPr>
              <w:spacing w:before="20" w:after="20"/>
            </w:pPr>
            <w:r>
              <w:rPr>
                <w:rFonts w:ascii="Calibri" w:hAnsi="Calibri"/>
                <w:b w:val="0"/>
                <w:i w:val="0"/>
                <w:color w:val="1A2B33"/>
                <w:sz w:val="16"/>
              </w:rPr>
              <w:t>INTERPRETACIÓN</w:t>
            </w:r>
          </w:p>
        </w:tc>
        <w:tc>
          <w:tcPr>
            <w:tcW w:type="dxa" w:w="1560"/>
            <w:shd w:val="clear" w:color="auto" w:fill="F6F8F8"/>
          </w:tcPr>
          <w:p>
            <w:pPr>
              <w:spacing w:before="20" w:after="20"/>
            </w:pPr>
            <w:r>
              <w:rPr>
                <w:rFonts w:ascii="Calibri" w:hAnsi="Calibri"/>
                <w:b w:val="0"/>
                <w:i w:val="0"/>
                <w:color w:val="1A2B33"/>
                <w:sz w:val="16"/>
              </w:rPr>
              <w:t>rango</w:t>
            </w:r>
          </w:p>
        </w:tc>
        <w:tc>
          <w:tcPr>
            <w:tcW w:type="dxa" w:w="3200"/>
            <w:shd w:val="clear" w:color="auto" w:fill="F6F8F8"/>
          </w:tcPr>
          <w:p>
            <w:pPr>
              <w:spacing w:before="20" w:after="20"/>
            </w:pPr>
            <w:r>
              <w:rPr>
                <w:rFonts w:ascii="Calibri" w:hAnsi="Calibri"/>
                <w:b w:val="0"/>
                <w:i w:val="0"/>
                <w:color w:val="1A2B33"/>
                <w:sz w:val="16"/>
              </w:rPr>
              <w:t>Depende de las variaciones</w:t>
            </w:r>
          </w:p>
        </w:tc>
      </w:tr>
    </w:tbl>
    <w:p>
      <w:pPr>
        <w:spacing w:before="60" w:after="40" w:line="276" w:lineRule="auto"/>
      </w:pPr>
      <w:r>
        <w:rPr>
          <w:rFonts w:ascii="Calibri" w:hAnsi="Calibri"/>
          <w:b/>
          <w:i w:val="0"/>
          <w:color w:val="0A3E3A"/>
          <w:sz w:val="18"/>
        </w:rPr>
        <w:t>Fuentes principales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2500"/>
        <w:gridCol w:w="3560"/>
        <w:gridCol w:w="700"/>
        <w:gridCol w:w="2600"/>
      </w:tblGrid>
      <w:tr>
        <w:tc>
          <w:tcPr>
            <w:tcW w:type="dxa" w:w="2500"/>
            <w:shd w:val="clear" w:color="auto" w:fill="0F5A54"/>
          </w:tcPr>
          <w:p>
            <w:pPr>
              <w:spacing w:before="20" w:after="20"/>
            </w:pPr>
            <w:r>
              <w:rPr>
                <w:rFonts w:ascii="Calibri" w:hAnsi="Calibri"/>
                <w:b/>
                <w:i w:val="0"/>
                <w:color w:val="FFFFFF"/>
                <w:sz w:val="17"/>
              </w:rPr>
              <w:t>Institución / autor</w:t>
            </w:r>
          </w:p>
        </w:tc>
        <w:tc>
          <w:tcPr>
            <w:tcW w:type="dxa" w:w="3560"/>
            <w:shd w:val="clear" w:color="auto" w:fill="0F5A54"/>
          </w:tcPr>
          <w:p>
            <w:pPr>
              <w:spacing w:before="20" w:after="20"/>
            </w:pPr>
            <w:r>
              <w:rPr>
                <w:rFonts w:ascii="Calibri" w:hAnsi="Calibri"/>
                <w:b/>
                <w:i w:val="0"/>
                <w:color w:val="FFFFFF"/>
                <w:sz w:val="17"/>
              </w:rPr>
              <w:t>Documento</w:t>
            </w:r>
          </w:p>
        </w:tc>
        <w:tc>
          <w:tcPr>
            <w:tcW w:type="dxa" w:w="700"/>
            <w:shd w:val="clear" w:color="auto" w:fill="0F5A54"/>
          </w:tcPr>
          <w:p>
            <w:pPr>
              <w:spacing w:before="20" w:after="20"/>
            </w:pPr>
            <w:r>
              <w:rPr>
                <w:rFonts w:ascii="Calibri" w:hAnsi="Calibri"/>
                <w:b/>
                <w:i w:val="0"/>
                <w:color w:val="FFFFFF"/>
                <w:sz w:val="17"/>
              </w:rPr>
              <w:t>Año</w:t>
            </w:r>
          </w:p>
        </w:tc>
        <w:tc>
          <w:tcPr>
            <w:tcW w:type="dxa" w:w="2600"/>
            <w:shd w:val="clear" w:color="auto" w:fill="0F5A54"/>
          </w:tcPr>
          <w:p>
            <w:pPr>
              <w:spacing w:before="20" w:after="20"/>
            </w:pPr>
            <w:r>
              <w:rPr>
                <w:rFonts w:ascii="Calibri" w:hAnsi="Calibri"/>
                <w:b/>
                <w:i w:val="0"/>
                <w:color w:val="FFFFFF"/>
                <w:sz w:val="17"/>
              </w:rPr>
              <w:t>Tipo</w:t>
            </w:r>
          </w:p>
        </w:tc>
      </w:tr>
      <w:tr>
        <w:tc>
          <w:tcPr>
            <w:tcW w:type="dxa" w:w="2500"/>
          </w:tcPr>
          <w:p>
            <w:pPr>
              <w:spacing w:before="20" w:after="20"/>
            </w:pPr>
            <w:r>
              <w:rPr>
                <w:rFonts w:ascii="Calibri" w:hAnsi="Calibri"/>
                <w:b w:val="0"/>
                <w:i w:val="0"/>
                <w:color w:val="1A2B33"/>
                <w:sz w:val="16"/>
              </w:rPr>
              <w:t>Katch-McArdle / Mifflin-St Jeor</w:t>
            </w:r>
          </w:p>
        </w:tc>
        <w:tc>
          <w:tcPr>
            <w:tcW w:type="dxa" w:w="3560"/>
          </w:tcPr>
          <w:p>
            <w:pPr>
              <w:spacing w:before="20" w:after="20"/>
            </w:pPr>
            <w:r>
              <w:rPr>
                <w:rFonts w:ascii="Calibri" w:hAnsi="Calibri"/>
                <w:b w:val="0"/>
                <w:i w:val="0"/>
                <w:color w:val="1A2B33"/>
                <w:sz w:val="16"/>
              </w:rPr>
              <w:t>Ecuaciones de gasto (hechos no protegibles)</w:t>
            </w:r>
          </w:p>
        </w:tc>
        <w:tc>
          <w:tcPr>
            <w:tcW w:type="dxa" w:w="700"/>
          </w:tcPr>
          <w:p>
            <w:pPr>
              <w:spacing w:before="20" w:after="20"/>
            </w:pPr>
            <w:r>
              <w:rPr>
                <w:rFonts w:ascii="Calibri" w:hAnsi="Calibri"/>
                <w:b w:val="0"/>
                <w:i w:val="0"/>
                <w:color w:val="1A2B33"/>
                <w:sz w:val="16"/>
              </w:rPr>
              <w:t>s/f</w:t>
            </w:r>
          </w:p>
        </w:tc>
        <w:tc>
          <w:tcPr>
            <w:tcW w:type="dxa" w:w="2600"/>
          </w:tcPr>
          <w:p>
            <w:pPr>
              <w:spacing w:before="20" w:after="20"/>
            </w:pPr>
            <w:r>
              <w:rPr>
                <w:rFonts w:ascii="Calibri" w:hAnsi="Calibri"/>
                <w:b w:val="0"/>
                <w:i w:val="0"/>
                <w:color w:val="1A2B33"/>
                <w:sz w:val="16"/>
              </w:rPr>
              <w:t>FUENTE_PRIMARIA</w:t>
            </w:r>
          </w:p>
        </w:tc>
      </w:tr>
    </w:tbl>
    <w:p>
      <w:pPr>
        <w:spacing w:before="60" w:after="40" w:line="276" w:lineRule="auto"/>
      </w:pPr>
      <w:r>
        <w:rPr>
          <w:rFonts w:ascii="Calibri" w:hAnsi="Calibri"/>
          <w:b/>
          <w:i w:val="0"/>
          <w:color w:val="0A3E3A"/>
          <w:sz w:val="18"/>
        </w:rPr>
        <w:t>Flujo de uso</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CellMar>
          <w:top w:w="40" w:type="dxa"/>
          <w:bottom w:w="40" w:type="dxa"/>
          <w:left w:w="40" w:type="dxa"/>
          <w:right w:w="40" w:type="dxa"/>
        </w:tblCellMar>
      </w:tblPr>
      <w:tblGrid>
        <w:gridCol w:w="1121"/>
        <w:gridCol w:w="1121"/>
        <w:gridCol w:w="1121"/>
        <w:gridCol w:w="1121"/>
        <w:gridCol w:w="1121"/>
        <w:gridCol w:w="1121"/>
        <w:gridCol w:w="1121"/>
        <w:gridCol w:w="1121"/>
        <w:gridCol w:w="1121"/>
      </w:tblGrid>
      <w:tr>
        <w:tc>
          <w:tcPr>
            <w:tcW w:type="dxa" w:w="1121"/>
            <w:shd w:val="clear" w:color="auto" w:fill="EDF2F1"/>
          </w:tcPr>
          <w:p>
            <w:pPr>
              <w:spacing w:before="20" w:after="20"/>
              <w:jc w:val="center"/>
            </w:pPr>
            <w:r>
              <w:rPr>
                <w:rFonts w:ascii="Calibri" w:hAnsi="Calibri"/>
                <w:b/>
                <w:i w:val="0"/>
                <w:color w:val="0A3E3A"/>
                <w:sz w:val="15"/>
              </w:rPr>
              <w:t>INICIO</w:t>
            </w:r>
          </w:p>
        </w:tc>
        <w:tc>
          <w:tcPr>
            <w:tcW w:type="dxa" w:w="1121"/>
          </w:tcPr>
          <w:p>
            <w:pPr>
              <w:spacing w:before="20" w:after="20"/>
              <w:jc w:val="center"/>
            </w:pPr>
            <w:r>
              <w:rPr>
                <w:rFonts w:ascii="Calibri" w:hAnsi="Calibri"/>
                <w:b/>
                <w:i w:val="0"/>
                <w:color w:val="C08A2B"/>
                <w:sz w:val="18"/>
              </w:rPr>
              <w:t>→</w:t>
            </w:r>
          </w:p>
        </w:tc>
        <w:tc>
          <w:tcPr>
            <w:tcW w:type="dxa" w:w="1121"/>
            <w:shd w:val="clear" w:color="auto" w:fill="EDF2F1"/>
          </w:tcPr>
          <w:p>
            <w:pPr>
              <w:spacing w:before="20" w:after="20"/>
              <w:jc w:val="center"/>
            </w:pPr>
            <w:r>
              <w:rPr>
                <w:rFonts w:ascii="Calibri" w:hAnsi="Calibri"/>
                <w:b/>
                <w:i w:val="0"/>
                <w:color w:val="0A3E3A"/>
                <w:sz w:val="15"/>
              </w:rPr>
              <w:t>DATOS</w:t>
            </w:r>
          </w:p>
        </w:tc>
        <w:tc>
          <w:tcPr>
            <w:tcW w:type="dxa" w:w="1121"/>
          </w:tcPr>
          <w:p>
            <w:pPr>
              <w:spacing w:before="20" w:after="20"/>
              <w:jc w:val="center"/>
            </w:pPr>
            <w:r>
              <w:rPr>
                <w:rFonts w:ascii="Calibri" w:hAnsi="Calibri"/>
                <w:b/>
                <w:i w:val="0"/>
                <w:color w:val="C08A2B"/>
                <w:sz w:val="18"/>
              </w:rPr>
              <w:t>→</w:t>
            </w:r>
          </w:p>
        </w:tc>
        <w:tc>
          <w:tcPr>
            <w:tcW w:type="dxa" w:w="1121"/>
            <w:shd w:val="clear" w:color="auto" w:fill="EDF2F1"/>
          </w:tcPr>
          <w:p>
            <w:pPr>
              <w:spacing w:before="20" w:after="20"/>
              <w:jc w:val="center"/>
            </w:pPr>
            <w:r>
              <w:rPr>
                <w:rFonts w:ascii="Calibri" w:hAnsi="Calibri"/>
                <w:b/>
                <w:i w:val="0"/>
                <w:color w:val="0A3E3A"/>
                <w:sz w:val="15"/>
              </w:rPr>
              <w:t>SENSIBILIDAD</w:t>
            </w:r>
          </w:p>
        </w:tc>
        <w:tc>
          <w:tcPr>
            <w:tcW w:type="dxa" w:w="1121"/>
          </w:tcPr>
          <w:p>
            <w:pPr>
              <w:spacing w:before="20" w:after="20"/>
              <w:jc w:val="center"/>
            </w:pPr>
            <w:r>
              <w:rPr>
                <w:rFonts w:ascii="Calibri" w:hAnsi="Calibri"/>
                <w:b/>
                <w:i w:val="0"/>
                <w:color w:val="C08A2B"/>
                <w:sz w:val="18"/>
              </w:rPr>
              <w:t>→</w:t>
            </w:r>
          </w:p>
        </w:tc>
        <w:tc>
          <w:tcPr>
            <w:tcW w:type="dxa" w:w="1121"/>
            <w:shd w:val="clear" w:color="auto" w:fill="EDF2F1"/>
          </w:tcPr>
          <w:p>
            <w:pPr>
              <w:spacing w:before="20" w:after="20"/>
              <w:jc w:val="center"/>
            </w:pPr>
            <w:r>
              <w:rPr>
                <w:rFonts w:ascii="Calibri" w:hAnsi="Calibri"/>
                <w:b/>
                <w:i w:val="0"/>
                <w:color w:val="0A3E3A"/>
                <w:sz w:val="15"/>
              </w:rPr>
              <w:t>INTERPRETACION</w:t>
            </w:r>
          </w:p>
        </w:tc>
        <w:tc>
          <w:tcPr>
            <w:tcW w:type="dxa" w:w="1121"/>
          </w:tcPr>
          <w:p>
            <w:pPr>
              <w:spacing w:before="20" w:after="20"/>
              <w:jc w:val="center"/>
            </w:pPr>
            <w:r>
              <w:rPr>
                <w:rFonts w:ascii="Calibri" w:hAnsi="Calibri"/>
                <w:b/>
                <w:i w:val="0"/>
                <w:color w:val="C08A2B"/>
                <w:sz w:val="18"/>
              </w:rPr>
              <w:t>→</w:t>
            </w:r>
          </w:p>
        </w:tc>
        <w:tc>
          <w:tcPr>
            <w:tcW w:type="dxa" w:w="1121"/>
            <w:shd w:val="clear" w:color="auto" w:fill="EDF2F1"/>
          </w:tcPr>
          <w:p>
            <w:pPr>
              <w:spacing w:before="20" w:after="20"/>
              <w:jc w:val="center"/>
            </w:pPr>
            <w:r>
              <w:rPr>
                <w:rFonts w:ascii="Calibri" w:hAnsi="Calibri"/>
                <w:b/>
                <w:i w:val="0"/>
                <w:color w:val="0A3E3A"/>
                <w:sz w:val="15"/>
              </w:rPr>
              <w:t>FUENTES</w:t>
            </w:r>
          </w:p>
        </w:tc>
      </w:tr>
    </w:tbl>
    <w:p>
      <w:pPr>
        <w:spacing w:before="0" w:after="120"/>
        <w:pBdr>
          <w:bottom w:val="single" w:sz="8" w:space="1" w:color="D6DEDD"/>
        </w:pBdr>
      </w:pPr>
    </w:p>
    <w:p>
      <w:pPr>
        <w:spacing w:before="40" w:after="80" w:line="276" w:lineRule="auto"/>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Layout w:type="fixed"/>
        <w:tblCellMar>
          <w:top w:w="60" w:type="dxa"/>
          <w:bottom w:w="60" w:type="dxa"/>
          <w:left w:w="140" w:type="dxa"/>
          <w:right w:w="120" w:type="dxa"/>
        </w:tblCellMar>
        <w:tblW w:w="9360" w:type="dxa"/>
      </w:tblPr>
      <w:tblGrid>
        <w:gridCol w:w="10086"/>
      </w:tblGrid>
      <w:tr>
        <w:tc>
          <w:tcPr>
            <w:tcW w:type="dxa" w:w="10086"/>
            <w:shd w:val="clear" w:color="auto" w:fill="EDF2F1"/>
          </w:tcPr>
          <w:p>
            <w:pPr>
              <w:spacing w:before="0" w:after="0"/>
            </w:pPr>
            <w:r>
              <w:rPr>
                <w:rFonts w:ascii="Calibri" w:hAnsi="Calibri"/>
                <w:b/>
                <w:i w:val="0"/>
                <w:color w:val="0F5A54"/>
                <w:sz w:val="24"/>
              </w:rPr>
              <w:t xml:space="preserve">NMX-P1  </w:t>
            </w:r>
            <w:r>
              <w:rPr>
                <w:rFonts w:ascii="Calibri" w:hAnsi="Calibri"/>
                <w:b/>
                <w:i w:val="0"/>
                <w:color w:val="1A2B33"/>
                <w:sz w:val="22"/>
              </w:rPr>
              <w:t>Guía del Paquete (Siete Herramientas)</w:t>
            </w:r>
          </w:p>
        </w:tc>
      </w:tr>
    </w:tbl>
    <w:p>
      <w:pPr>
        <w:spacing w:before="40" w:after="20" w:line="276" w:lineRule="auto"/>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500"/>
        <w:gridCol w:w="6860"/>
      </w:tblGrid>
      <w:tr>
        <w:tc>
          <w:tcPr>
            <w:tcW w:type="dxa" w:w="2500"/>
            <w:shd w:val="clear" w:color="auto" w:fill="EDF2F1"/>
          </w:tcPr>
          <w:p>
            <w:pPr>
              <w:spacing w:before="20" w:after="20"/>
            </w:pPr>
            <w:r>
              <w:rPr>
                <w:rFonts w:ascii="Calibri" w:hAnsi="Calibri"/>
                <w:b/>
                <w:i w:val="0"/>
                <w:color w:val="0A3E3A"/>
                <w:sz w:val="19"/>
              </w:rPr>
              <w:t>Fase / Categoría</w:t>
            </w:r>
          </w:p>
        </w:tc>
        <w:tc>
          <w:tcPr>
            <w:tcW w:type="dxa" w:w="6860"/>
          </w:tcPr>
          <w:p>
            <w:pPr>
              <w:spacing w:before="20" w:after="20"/>
            </w:pPr>
            <w:r>
              <w:rPr>
                <w:rFonts w:ascii="Calibri" w:hAnsi="Calibri"/>
                <w:b w:val="0"/>
                <w:i w:val="0"/>
                <w:color w:val="1A2B33"/>
                <w:sz w:val="19"/>
              </w:rPr>
              <w:t>Fase 8 · Complementarios y Guía · Guía/mapa de paquete (documentación)</w:t>
            </w:r>
          </w:p>
        </w:tc>
      </w:tr>
      <w:tr>
        <w:tc>
          <w:tcPr>
            <w:tcW w:type="dxa" w:w="2500"/>
            <w:shd w:val="clear" w:color="auto" w:fill="EDF2F1"/>
          </w:tcPr>
          <w:p>
            <w:pPr>
              <w:spacing w:before="20" w:after="20"/>
            </w:pPr>
            <w:r>
              <w:rPr>
                <w:rFonts w:ascii="Calibri" w:hAnsi="Calibri"/>
                <w:b/>
                <w:i w:val="0"/>
                <w:color w:val="0A3E3A"/>
                <w:sz w:val="19"/>
              </w:rPr>
              <w:t>Objetivo</w:t>
            </w:r>
          </w:p>
        </w:tc>
        <w:tc>
          <w:tcPr>
            <w:tcW w:type="dxa" w:w="6860"/>
          </w:tcPr>
          <w:p>
            <w:pPr>
              <w:spacing w:before="20" w:after="20"/>
            </w:pPr>
            <w:r>
              <w:rPr>
                <w:rFonts w:ascii="Calibri" w:hAnsi="Calibri"/>
                <w:b w:val="0"/>
                <w:i w:val="0"/>
                <w:color w:val="1A2B33"/>
                <w:sz w:val="19"/>
              </w:rPr>
              <w:t>Documentar el paquete de siete herramientas (NMX-03, 13, 20, 02, 07, 25, 24): qué son, en qué orden usarlas, qué dato pasa a cuál, qué se puede distribuir y su alcance común.</w:t>
            </w:r>
          </w:p>
        </w:tc>
      </w:tr>
      <w:tr>
        <w:tc>
          <w:tcPr>
            <w:tcW w:type="dxa" w:w="2500"/>
            <w:shd w:val="clear" w:color="auto" w:fill="EDF2F1"/>
          </w:tcPr>
          <w:p>
            <w:pPr>
              <w:spacing w:before="20" w:after="20"/>
            </w:pPr>
            <w:r>
              <w:rPr>
                <w:rFonts w:ascii="Calibri" w:hAnsi="Calibri"/>
                <w:b/>
                <w:i w:val="0"/>
                <w:color w:val="0A3E3A"/>
                <w:sz w:val="19"/>
              </w:rPr>
              <w:t>Población</w:t>
            </w:r>
          </w:p>
        </w:tc>
        <w:tc>
          <w:tcPr>
            <w:tcW w:type="dxa" w:w="6860"/>
          </w:tcPr>
          <w:p>
            <w:pPr>
              <w:spacing w:before="20" w:after="20"/>
            </w:pPr>
            <w:r>
              <w:rPr>
                <w:rFonts w:ascii="Calibri" w:hAnsi="Calibri"/>
                <w:b w:val="0"/>
                <w:i w:val="0"/>
                <w:color w:val="1A2B33"/>
                <w:sz w:val="19"/>
              </w:rPr>
              <w:t>Atención nutricional ambulatoria de personas adultas en condición estable; NO pediatría, embarazo, lactancia ni patología aguda sin supervisión.</w:t>
            </w:r>
          </w:p>
        </w:tc>
      </w:tr>
      <w:tr>
        <w:tc>
          <w:tcPr>
            <w:tcW w:type="dxa" w:w="2500"/>
            <w:shd w:val="clear" w:color="auto" w:fill="EDF2F1"/>
          </w:tcPr>
          <w:p>
            <w:pPr>
              <w:spacing w:before="20" w:after="20"/>
            </w:pPr>
            <w:r>
              <w:rPr>
                <w:rFonts w:ascii="Calibri" w:hAnsi="Calibri"/>
                <w:b/>
                <w:i w:val="0"/>
                <w:color w:val="0A3E3A"/>
                <w:sz w:val="19"/>
              </w:rPr>
              <w:t>Entradas</w:t>
            </w:r>
          </w:p>
        </w:tc>
        <w:tc>
          <w:tcPr>
            <w:tcW w:type="dxa" w:w="6860"/>
          </w:tcPr>
          <w:p>
            <w:pPr>
              <w:spacing w:before="20" w:after="20"/>
            </w:pPr>
            <w:r>
              <w:rPr>
                <w:rFonts w:ascii="Calibri" w:hAnsi="Calibri"/>
                <w:b w:val="0"/>
                <w:i w:val="0"/>
                <w:color w:val="1A2B33"/>
                <w:sz w:val="19"/>
              </w:rPr>
              <w:t>Otros</w:t>
            </w:r>
          </w:p>
        </w:tc>
      </w:tr>
      <w:tr>
        <w:tc>
          <w:tcPr>
            <w:tcW w:type="dxa" w:w="2500"/>
            <w:shd w:val="clear" w:color="auto" w:fill="EDF2F1"/>
          </w:tcPr>
          <w:p>
            <w:pPr>
              <w:spacing w:before="20" w:after="20"/>
            </w:pPr>
            <w:r>
              <w:rPr>
                <w:rFonts w:ascii="Calibri" w:hAnsi="Calibri"/>
                <w:b/>
                <w:i w:val="0"/>
                <w:color w:val="0A3E3A"/>
                <w:sz w:val="19"/>
              </w:rPr>
              <w:t>Resultados</w:t>
            </w:r>
          </w:p>
        </w:tc>
        <w:tc>
          <w:tcPr>
            <w:tcW w:type="dxa" w:w="6860"/>
          </w:tcPr>
          <w:p>
            <w:pPr>
              <w:spacing w:before="20" w:after="20"/>
            </w:pPr>
            <w:r>
              <w:rPr>
                <w:rFonts w:ascii="Calibri" w:hAnsi="Calibri"/>
                <w:b w:val="0"/>
                <w:i w:val="0"/>
                <w:color w:val="1A2B33"/>
                <w:sz w:val="19"/>
              </w:rPr>
              <w:t>Mapa del paquete; Alcance y condiciones</w:t>
            </w:r>
          </w:p>
        </w:tc>
      </w:tr>
      <w:tr>
        <w:tc>
          <w:tcPr>
            <w:tcW w:type="dxa" w:w="2500"/>
            <w:shd w:val="clear" w:color="auto" w:fill="EDF2F1"/>
          </w:tcPr>
          <w:p>
            <w:pPr>
              <w:spacing w:before="20" w:after="20"/>
            </w:pPr>
            <w:r>
              <w:rPr>
                <w:rFonts w:ascii="Calibri" w:hAnsi="Calibri"/>
                <w:b/>
                <w:i w:val="0"/>
                <w:color w:val="0A3E3A"/>
                <w:sz w:val="19"/>
              </w:rPr>
              <w:t>Funciones principales</w:t>
            </w:r>
          </w:p>
        </w:tc>
        <w:tc>
          <w:tcPr>
            <w:tcW w:type="dxa" w:w="6860"/>
          </w:tcPr>
          <w:p>
            <w:pPr>
              <w:spacing w:before="20" w:after="20"/>
            </w:pPr>
            <w:r>
              <w:rPr>
                <w:rFonts w:ascii="Calibri" w:hAnsi="Calibri"/>
                <w:b w:val="0"/>
                <w:i w:val="0"/>
                <w:color w:val="1A2B33"/>
                <w:sz w:val="19"/>
              </w:rPr>
              <w:t>Catálogo de herramientas; Orden y flujo de datos; Licencia y alcance común</w:t>
            </w:r>
          </w:p>
        </w:tc>
      </w:tr>
      <w:tr>
        <w:tc>
          <w:tcPr>
            <w:tcW w:type="dxa" w:w="2500"/>
            <w:shd w:val="clear" w:color="auto" w:fill="EDF2F1"/>
          </w:tcPr>
          <w:p>
            <w:pPr>
              <w:spacing w:before="20" w:after="20"/>
            </w:pPr>
            <w:r>
              <w:rPr>
                <w:rFonts w:ascii="Calibri" w:hAnsi="Calibri"/>
                <w:b/>
                <w:i w:val="0"/>
                <w:color w:val="0A3E3A"/>
                <w:sz w:val="19"/>
              </w:rPr>
              <w:t>Metodología</w:t>
            </w:r>
          </w:p>
        </w:tc>
        <w:tc>
          <w:tcPr>
            <w:tcW w:type="dxa" w:w="6860"/>
          </w:tcPr>
          <w:p>
            <w:pPr>
              <w:spacing w:before="20" w:after="20"/>
            </w:pPr>
            <w:r>
              <w:rPr>
                <w:rFonts w:ascii="Calibri" w:hAnsi="Calibri"/>
                <w:b w:val="0"/>
                <w:i w:val="0"/>
                <w:color w:val="1A2B33"/>
                <w:sz w:val="19"/>
              </w:rPr>
              <w:t>Guía/mapa del paquete (no calculadora); Alcance común: adultos estables ambulatorios</w:t>
            </w:r>
          </w:p>
        </w:tc>
      </w:tr>
      <w:tr>
        <w:tc>
          <w:tcPr>
            <w:tcW w:type="dxa" w:w="2500"/>
            <w:shd w:val="clear" w:color="auto" w:fill="EDF2F1"/>
          </w:tcPr>
          <w:p>
            <w:pPr>
              <w:spacing w:before="20" w:after="20"/>
            </w:pPr>
            <w:r>
              <w:rPr>
                <w:rFonts w:ascii="Calibri" w:hAnsi="Calibri"/>
                <w:b/>
                <w:i w:val="0"/>
                <w:color w:val="0A3E3A"/>
                <w:sz w:val="19"/>
              </w:rPr>
              <w:t>Fuentes</w:t>
            </w:r>
          </w:p>
        </w:tc>
        <w:tc>
          <w:tcPr>
            <w:tcW w:type="dxa" w:w="6860"/>
          </w:tcPr>
          <w:p>
            <w:pPr>
              <w:spacing w:before="20" w:after="20"/>
            </w:pPr>
            <w:r>
              <w:rPr>
                <w:rFonts w:ascii="Calibri" w:hAnsi="Calibri"/>
                <w:b w:val="0"/>
                <w:i w:val="0"/>
                <w:color w:val="1A2B33"/>
                <w:sz w:val="19"/>
              </w:rPr>
              <w:t>Nutrimetría (componentes)</w:t>
            </w:r>
          </w:p>
        </w:tc>
      </w:tr>
      <w:tr>
        <w:tc>
          <w:tcPr>
            <w:tcW w:type="dxa" w:w="2500"/>
            <w:shd w:val="clear" w:color="auto" w:fill="EDF2F1"/>
          </w:tcPr>
          <w:p>
            <w:pPr>
              <w:spacing w:before="20" w:after="20"/>
            </w:pPr>
            <w:r>
              <w:rPr>
                <w:rFonts w:ascii="Calibri" w:hAnsi="Calibri"/>
                <w:b/>
                <w:i w:val="0"/>
                <w:color w:val="0A3E3A"/>
                <w:sz w:val="19"/>
              </w:rPr>
              <w:t>Limitaciones</w:t>
            </w:r>
          </w:p>
        </w:tc>
        <w:tc>
          <w:tcPr>
            <w:tcW w:type="dxa" w:w="6860"/>
          </w:tcPr>
          <w:p>
            <w:pPr>
              <w:spacing w:before="20" w:after="20"/>
            </w:pPr>
            <w:r>
              <w:rPr>
                <w:rFonts w:ascii="Calibri" w:hAnsi="Calibri"/>
                <w:b w:val="0"/>
                <w:i w:val="0"/>
                <w:color w:val="1A2B33"/>
                <w:sz w:val="19"/>
              </w:rPr>
              <w:t>Es documentación, no cálculo. Distribución autorizada por el titular (cinco herramientas incorporan base de composición). Ninguna herramienta del paquete está validada clínicamente. Alcance adulto ambulatorio estable.</w:t>
            </w:r>
          </w:p>
        </w:tc>
      </w:tr>
      <w:tr>
        <w:tc>
          <w:tcPr>
            <w:tcW w:type="dxa" w:w="2500"/>
            <w:shd w:val="clear" w:color="auto" w:fill="EDF2F1"/>
          </w:tcPr>
          <w:p>
            <w:pPr>
              <w:spacing w:before="20" w:after="20"/>
            </w:pPr>
            <w:r>
              <w:rPr>
                <w:rFonts w:ascii="Calibri" w:hAnsi="Calibri"/>
                <w:b/>
                <w:i w:val="0"/>
                <w:color w:val="0A3E3A"/>
                <w:sz w:val="19"/>
              </w:rPr>
              <w:t>Nivel sugerido</w:t>
            </w:r>
          </w:p>
        </w:tc>
        <w:tc>
          <w:tcPr>
            <w:tcW w:type="dxa" w:w="6860"/>
          </w:tcPr>
          <w:p>
            <w:pPr>
              <w:spacing w:before="20" w:after="20"/>
            </w:pPr>
            <w:r>
              <w:rPr>
                <w:rFonts w:ascii="Calibri" w:hAnsi="Calibri"/>
                <w:b w:val="0"/>
                <w:i w:val="0"/>
                <w:color w:val="1A2B33"/>
                <w:sz w:val="19"/>
              </w:rPr>
              <w:t>Educativo / apoyo académico</w:t>
            </w:r>
          </w:p>
        </w:tc>
      </w:tr>
      <w:tr>
        <w:tc>
          <w:tcPr>
            <w:tcW w:type="dxa" w:w="2500"/>
            <w:shd w:val="clear" w:color="auto" w:fill="EDF2F1"/>
          </w:tcPr>
          <w:p>
            <w:pPr>
              <w:spacing w:before="20" w:after="20"/>
            </w:pPr>
            <w:r>
              <w:rPr>
                <w:rFonts w:ascii="Calibri" w:hAnsi="Calibri"/>
                <w:b/>
                <w:i w:val="0"/>
                <w:color w:val="0A3E3A"/>
                <w:sz w:val="19"/>
              </w:rPr>
              <w:t>Versión / Estado</w:t>
            </w:r>
          </w:p>
        </w:tc>
        <w:tc>
          <w:tcPr>
            <w:tcW w:type="dxa" w:w="6860"/>
          </w:tcPr>
          <w:p>
            <w:pPr>
              <w:spacing w:before="20" w:after="20"/>
            </w:pPr>
            <w:r>
              <w:rPr>
                <w:rFonts w:ascii="Calibri" w:hAnsi="Calibri"/>
                <w:b w:val="0"/>
                <w:i w:val="0"/>
                <w:color w:val="1A2B33"/>
                <w:sz w:val="19"/>
              </w:rPr>
              <w:t>v1.0 · PRE_P19 (estado documental declarado en el nombre del archivo)</w:t>
            </w:r>
          </w:p>
        </w:tc>
      </w:tr>
      <w:tr>
        <w:tc>
          <w:tcPr>
            <w:tcW w:type="dxa" w:w="2500"/>
            <w:shd w:val="clear" w:color="auto" w:fill="EDF2F1"/>
          </w:tcPr>
          <w:p>
            <w:pPr>
              <w:spacing w:before="20" w:after="20"/>
            </w:pPr>
            <w:r>
              <w:rPr>
                <w:rFonts w:ascii="Calibri" w:hAnsi="Calibri"/>
                <w:b/>
                <w:i w:val="0"/>
                <w:color w:val="0A3E3A"/>
                <w:sz w:val="19"/>
              </w:rPr>
              <w:t>Estado del portafolio</w:t>
            </w:r>
          </w:p>
        </w:tc>
        <w:tc>
          <w:tcPr>
            <w:tcW w:type="dxa" w:w="6860"/>
          </w:tcPr>
          <w:p>
            <w:pPr>
              <w:spacing w:before="20" w:after="20"/>
            </w:pPr>
            <w:r>
              <w:rPr>
                <w:rFonts w:ascii="Calibri" w:hAnsi="Calibri"/>
                <w:b w:val="0"/>
                <w:i w:val="0"/>
                <w:color w:val="1A2B33"/>
                <w:sz w:val="19"/>
              </w:rPr>
              <w:t>PORTAFOLIO_COMPLETO</w:t>
            </w:r>
          </w:p>
        </w:tc>
      </w:tr>
    </w:tbl>
    <w:p>
      <w:pPr>
        <w:spacing w:before="60" w:after="60" w:line="276" w:lineRule="auto"/>
      </w:pPr>
      <w:r>
        <w:rPr>
          <w:rFonts w:ascii="Calibri" w:hAnsi="Calibri"/>
          <w:b w:val="0"/>
          <w:i w:val="0"/>
          <w:color w:val="1A2B33"/>
          <w:sz w:val="19"/>
        </w:rPr>
        <w:t>NMX-P1 es la guía del paquete de siete herramientas de atención nutricional ambulatoria del adulto (NMX-03, NMX-13, NMX-20, NMX-02, NMX-07, NMX-25 y NMX-24). No es un motor de cálculo: documenta las herramientas, el orden recomendado, qué dato pasa de una a otra, qué se puede distribuir y el alcance común. Su distribución está autorizada por el titular; cinco herramientas incorporan base de composición y ninguna está validada clínicamente. Es la guía integradora de la Fase 8. (No fuerza estructura de calculadora: funciona como mapa/manual del paquete.)</w:t>
      </w:r>
    </w:p>
    <w:p>
      <w:pPr>
        <w:spacing w:before="20" w:after="40" w:line="276" w:lineRule="auto"/>
      </w:pPr>
      <w:r>
        <w:rPr>
          <w:rFonts w:ascii="Calibri" w:hAnsi="Calibri"/>
          <w:b/>
          <w:i w:val="0"/>
          <w:color w:val="0A3E3A"/>
          <w:sz w:val="18"/>
        </w:rPr>
        <w:t>Funciones principales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1900"/>
        <w:gridCol w:w="3560"/>
        <w:gridCol w:w="2500"/>
        <w:gridCol w:w="1400"/>
      </w:tblGrid>
      <w:tr>
        <w:tc>
          <w:tcPr>
            <w:tcW w:type="dxa" w:w="1900"/>
            <w:shd w:val="clear" w:color="auto" w:fill="0F5A54"/>
          </w:tcPr>
          <w:p>
            <w:pPr>
              <w:spacing w:before="20" w:after="20"/>
            </w:pPr>
            <w:r>
              <w:rPr>
                <w:rFonts w:ascii="Calibri" w:hAnsi="Calibri"/>
                <w:b/>
                <w:i w:val="0"/>
                <w:color w:val="FFFFFF"/>
                <w:sz w:val="17"/>
              </w:rPr>
              <w:t>Función</w:t>
            </w:r>
          </w:p>
        </w:tc>
        <w:tc>
          <w:tcPr>
            <w:tcW w:type="dxa" w:w="3560"/>
            <w:shd w:val="clear" w:color="auto" w:fill="0F5A54"/>
          </w:tcPr>
          <w:p>
            <w:pPr>
              <w:spacing w:before="20" w:after="20"/>
            </w:pPr>
            <w:r>
              <w:rPr>
                <w:rFonts w:ascii="Calibri" w:hAnsi="Calibri"/>
                <w:b/>
                <w:i w:val="0"/>
                <w:color w:val="FFFFFF"/>
                <w:sz w:val="17"/>
              </w:rPr>
              <w:t>Qué hace</w:t>
            </w:r>
          </w:p>
        </w:tc>
        <w:tc>
          <w:tcPr>
            <w:tcW w:type="dxa" w:w="2500"/>
            <w:shd w:val="clear" w:color="auto" w:fill="0F5A54"/>
          </w:tcPr>
          <w:p>
            <w:pPr>
              <w:spacing w:before="20" w:after="20"/>
            </w:pPr>
            <w:r>
              <w:rPr>
                <w:rFonts w:ascii="Calibri" w:hAnsi="Calibri"/>
                <w:b/>
                <w:i w:val="0"/>
                <w:color w:val="FFFFFF"/>
                <w:sz w:val="17"/>
              </w:rPr>
              <w:t>Resultado</w:t>
            </w:r>
          </w:p>
        </w:tc>
        <w:tc>
          <w:tcPr>
            <w:tcW w:type="dxa" w:w="1400"/>
            <w:shd w:val="clear" w:color="auto" w:fill="0F5A54"/>
          </w:tcPr>
          <w:p>
            <w:pPr>
              <w:spacing w:before="20" w:after="20"/>
            </w:pPr>
            <w:r>
              <w:rPr>
                <w:rFonts w:ascii="Calibri" w:hAnsi="Calibri"/>
                <w:b/>
                <w:i w:val="0"/>
                <w:color w:val="FFFFFF"/>
                <w:sz w:val="17"/>
              </w:rPr>
              <w:t>Nivel</w:t>
            </w:r>
          </w:p>
        </w:tc>
      </w:tr>
      <w:tr>
        <w:tc>
          <w:tcPr>
            <w:tcW w:type="dxa" w:w="1900"/>
          </w:tcPr>
          <w:p>
            <w:pPr>
              <w:spacing w:before="20" w:after="20"/>
            </w:pPr>
            <w:r>
              <w:rPr>
                <w:rFonts w:ascii="Calibri" w:hAnsi="Calibri"/>
                <w:b w:val="0"/>
                <w:i w:val="0"/>
                <w:color w:val="1A2B33"/>
                <w:sz w:val="16"/>
              </w:rPr>
              <w:t>Catálogo de herramientas</w:t>
            </w:r>
          </w:p>
        </w:tc>
        <w:tc>
          <w:tcPr>
            <w:tcW w:type="dxa" w:w="3560"/>
          </w:tcPr>
          <w:p>
            <w:pPr>
              <w:spacing w:before="20" w:after="20"/>
            </w:pPr>
            <w:r>
              <w:rPr>
                <w:rFonts w:ascii="Calibri" w:hAnsi="Calibri"/>
                <w:b w:val="0"/>
                <w:i w:val="0"/>
                <w:color w:val="1A2B33"/>
                <w:sz w:val="16"/>
              </w:rPr>
              <w:t>Presenta las 7 herramientas</w:t>
            </w:r>
          </w:p>
        </w:tc>
        <w:tc>
          <w:tcPr>
            <w:tcW w:type="dxa" w:w="2500"/>
          </w:tcPr>
          <w:p>
            <w:pPr>
              <w:spacing w:before="20" w:after="20"/>
            </w:pPr>
            <w:r>
              <w:rPr>
                <w:rFonts w:ascii="Calibri" w:hAnsi="Calibri"/>
                <w:b w:val="0"/>
                <w:i w:val="0"/>
                <w:color w:val="1A2B33"/>
                <w:sz w:val="16"/>
              </w:rPr>
              <w:t>Catálogo del paquete</w:t>
            </w:r>
          </w:p>
        </w:tc>
        <w:tc>
          <w:tcPr>
            <w:tcW w:type="dxa" w:w="1400"/>
          </w:tcPr>
          <w:p>
            <w:pPr>
              <w:spacing w:before="20" w:after="20"/>
            </w:pPr>
            <w:r>
              <w:rPr>
                <w:rFonts w:ascii="Calibri" w:hAnsi="Calibri"/>
                <w:b w:val="0"/>
                <w:i w:val="0"/>
                <w:color w:val="1A2B33"/>
                <w:sz w:val="16"/>
              </w:rPr>
              <w:t>Básico</w:t>
            </w:r>
          </w:p>
        </w:tc>
      </w:tr>
      <w:tr>
        <w:tc>
          <w:tcPr>
            <w:tcW w:type="dxa" w:w="1900"/>
            <w:shd w:val="clear" w:color="auto" w:fill="F6F8F8"/>
          </w:tcPr>
          <w:p>
            <w:pPr>
              <w:spacing w:before="20" w:after="20"/>
            </w:pPr>
            <w:r>
              <w:rPr>
                <w:rFonts w:ascii="Calibri" w:hAnsi="Calibri"/>
                <w:b w:val="0"/>
                <w:i w:val="0"/>
                <w:color w:val="1A2B33"/>
                <w:sz w:val="16"/>
              </w:rPr>
              <w:t>Orden y flujo de datos</w:t>
            </w:r>
          </w:p>
        </w:tc>
        <w:tc>
          <w:tcPr>
            <w:tcW w:type="dxa" w:w="3560"/>
            <w:shd w:val="clear" w:color="auto" w:fill="F6F8F8"/>
          </w:tcPr>
          <w:p>
            <w:pPr>
              <w:spacing w:before="20" w:after="20"/>
            </w:pPr>
            <w:r>
              <w:rPr>
                <w:rFonts w:ascii="Calibri" w:hAnsi="Calibri"/>
                <w:b w:val="0"/>
                <w:i w:val="0"/>
                <w:color w:val="1A2B33"/>
                <w:sz w:val="16"/>
              </w:rPr>
              <w:t>Indica secuencia y traspaso de datos</w:t>
            </w:r>
          </w:p>
        </w:tc>
        <w:tc>
          <w:tcPr>
            <w:tcW w:type="dxa" w:w="2500"/>
            <w:shd w:val="clear" w:color="auto" w:fill="F6F8F8"/>
          </w:tcPr>
          <w:p>
            <w:pPr>
              <w:spacing w:before="20" w:after="20"/>
            </w:pPr>
            <w:r>
              <w:rPr>
                <w:rFonts w:ascii="Calibri" w:hAnsi="Calibri"/>
                <w:b w:val="0"/>
                <w:i w:val="0"/>
                <w:color w:val="1A2B33"/>
                <w:sz w:val="16"/>
              </w:rPr>
              <w:t>Mapa de uso</w:t>
            </w:r>
          </w:p>
        </w:tc>
        <w:tc>
          <w:tcPr>
            <w:tcW w:type="dxa" w:w="1400"/>
            <w:shd w:val="clear" w:color="auto" w:fill="F6F8F8"/>
          </w:tcPr>
          <w:p>
            <w:pPr>
              <w:spacing w:before="20" w:after="20"/>
            </w:pPr>
            <w:r>
              <w:rPr>
                <w:rFonts w:ascii="Calibri" w:hAnsi="Calibri"/>
                <w:b w:val="0"/>
                <w:i w:val="0"/>
                <w:color w:val="1A2B33"/>
                <w:sz w:val="16"/>
              </w:rPr>
              <w:t>Básico</w:t>
            </w:r>
          </w:p>
        </w:tc>
      </w:tr>
      <w:tr>
        <w:tc>
          <w:tcPr>
            <w:tcW w:type="dxa" w:w="1900"/>
          </w:tcPr>
          <w:p>
            <w:pPr>
              <w:spacing w:before="20" w:after="20"/>
            </w:pPr>
            <w:r>
              <w:rPr>
                <w:rFonts w:ascii="Calibri" w:hAnsi="Calibri"/>
                <w:b w:val="0"/>
                <w:i w:val="0"/>
                <w:color w:val="1A2B33"/>
                <w:sz w:val="16"/>
              </w:rPr>
              <w:t>Licencia y alcance común</w:t>
            </w:r>
          </w:p>
        </w:tc>
        <w:tc>
          <w:tcPr>
            <w:tcW w:type="dxa" w:w="3560"/>
          </w:tcPr>
          <w:p>
            <w:pPr>
              <w:spacing w:before="20" w:after="20"/>
            </w:pPr>
            <w:r>
              <w:rPr>
                <w:rFonts w:ascii="Calibri" w:hAnsi="Calibri"/>
                <w:b w:val="0"/>
                <w:i w:val="0"/>
                <w:color w:val="1A2B33"/>
                <w:sz w:val="16"/>
              </w:rPr>
              <w:t>Documenta distribución y límites</w:t>
            </w:r>
          </w:p>
        </w:tc>
        <w:tc>
          <w:tcPr>
            <w:tcW w:type="dxa" w:w="2500"/>
          </w:tcPr>
          <w:p>
            <w:pPr>
              <w:spacing w:before="20" w:after="20"/>
            </w:pPr>
            <w:r>
              <w:rPr>
                <w:rFonts w:ascii="Calibri" w:hAnsi="Calibri"/>
                <w:b w:val="0"/>
                <w:i w:val="0"/>
                <w:color w:val="1A2B33"/>
                <w:sz w:val="16"/>
              </w:rPr>
              <w:t>Condiciones comunes</w:t>
            </w:r>
          </w:p>
        </w:tc>
        <w:tc>
          <w:tcPr>
            <w:tcW w:type="dxa" w:w="1400"/>
          </w:tcPr>
          <w:p>
            <w:pPr>
              <w:spacing w:before="20" w:after="20"/>
            </w:pPr>
            <w:r>
              <w:rPr>
                <w:rFonts w:ascii="Calibri" w:hAnsi="Calibri"/>
                <w:b w:val="0"/>
                <w:i w:val="0"/>
                <w:color w:val="1A2B33"/>
                <w:sz w:val="16"/>
              </w:rPr>
              <w:t>Básico</w:t>
            </w:r>
          </w:p>
        </w:tc>
      </w:tr>
    </w:tbl>
    <w:p>
      <w:pPr>
        <w:spacing w:before="60" w:after="40" w:line="276" w:lineRule="auto"/>
      </w:pPr>
      <w:r>
        <w:rPr>
          <w:rFonts w:ascii="Calibri" w:hAnsi="Calibri"/>
          <w:b/>
          <w:i w:val="0"/>
          <w:color w:val="0A3E3A"/>
          <w:sz w:val="18"/>
        </w:rPr>
        <w:t>Resultados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2900"/>
        <w:gridCol w:w="1700"/>
        <w:gridCol w:w="1560"/>
        <w:gridCol w:w="3200"/>
      </w:tblGrid>
      <w:tr>
        <w:tc>
          <w:tcPr>
            <w:tcW w:type="dxa" w:w="2900"/>
            <w:shd w:val="clear" w:color="auto" w:fill="0F5A54"/>
          </w:tcPr>
          <w:p>
            <w:pPr>
              <w:spacing w:before="20" w:after="20"/>
            </w:pPr>
            <w:r>
              <w:rPr>
                <w:rFonts w:ascii="Calibri" w:hAnsi="Calibri"/>
                <w:b/>
                <w:i w:val="0"/>
                <w:color w:val="FFFFFF"/>
                <w:sz w:val="17"/>
              </w:rPr>
              <w:t>Resultado</w:t>
            </w:r>
          </w:p>
        </w:tc>
        <w:tc>
          <w:tcPr>
            <w:tcW w:type="dxa" w:w="1700"/>
            <w:shd w:val="clear" w:color="auto" w:fill="0F5A54"/>
          </w:tcPr>
          <w:p>
            <w:pPr>
              <w:spacing w:before="20" w:after="20"/>
            </w:pPr>
            <w:r>
              <w:rPr>
                <w:rFonts w:ascii="Calibri" w:hAnsi="Calibri"/>
                <w:b/>
                <w:i w:val="0"/>
                <w:color w:val="FFFFFF"/>
                <w:sz w:val="17"/>
              </w:rPr>
              <w:t>Tipo</w:t>
            </w:r>
          </w:p>
        </w:tc>
        <w:tc>
          <w:tcPr>
            <w:tcW w:type="dxa" w:w="1560"/>
            <w:shd w:val="clear" w:color="auto" w:fill="0F5A54"/>
          </w:tcPr>
          <w:p>
            <w:pPr>
              <w:spacing w:before="20" w:after="20"/>
            </w:pPr>
            <w:r>
              <w:rPr>
                <w:rFonts w:ascii="Calibri" w:hAnsi="Calibri"/>
                <w:b/>
                <w:i w:val="0"/>
                <w:color w:val="FFFFFF"/>
                <w:sz w:val="17"/>
              </w:rPr>
              <w:t>Unidad</w:t>
            </w:r>
          </w:p>
        </w:tc>
        <w:tc>
          <w:tcPr>
            <w:tcW w:type="dxa" w:w="3200"/>
            <w:shd w:val="clear" w:color="auto" w:fill="0F5A54"/>
          </w:tcPr>
          <w:p>
            <w:pPr>
              <w:spacing w:before="20" w:after="20"/>
            </w:pPr>
            <w:r>
              <w:rPr>
                <w:rFonts w:ascii="Calibri" w:hAnsi="Calibri"/>
                <w:b/>
                <w:i w:val="0"/>
                <w:color w:val="FFFFFF"/>
                <w:sz w:val="17"/>
              </w:rPr>
              <w:t>Dependencia</w:t>
            </w:r>
          </w:p>
        </w:tc>
      </w:tr>
      <w:tr>
        <w:tc>
          <w:tcPr>
            <w:tcW w:type="dxa" w:w="2900"/>
          </w:tcPr>
          <w:p>
            <w:pPr>
              <w:spacing w:before="20" w:after="20"/>
            </w:pPr>
            <w:r>
              <w:rPr>
                <w:rFonts w:ascii="Calibri" w:hAnsi="Calibri"/>
                <w:b w:val="0"/>
                <w:i w:val="0"/>
                <w:color w:val="1A2B33"/>
                <w:sz w:val="16"/>
              </w:rPr>
              <w:t>Mapa del paquete</w:t>
            </w:r>
          </w:p>
        </w:tc>
        <w:tc>
          <w:tcPr>
            <w:tcW w:type="dxa" w:w="1700"/>
          </w:tcPr>
          <w:p>
            <w:pPr>
              <w:spacing w:before="20" w:after="20"/>
            </w:pPr>
            <w:r>
              <w:rPr>
                <w:rFonts w:ascii="Calibri" w:hAnsi="Calibri"/>
                <w:b w:val="0"/>
                <w:i w:val="0"/>
                <w:color w:val="1A2B33"/>
                <w:sz w:val="16"/>
              </w:rPr>
              <w:t>REGISTRO</w:t>
            </w:r>
          </w:p>
        </w:tc>
        <w:tc>
          <w:tcPr>
            <w:tcW w:type="dxa" w:w="1560"/>
          </w:tcPr>
          <w:p>
            <w:pPr>
              <w:spacing w:before="20" w:after="20"/>
            </w:pPr>
            <w:r>
              <w:rPr>
                <w:rFonts w:ascii="Calibri" w:hAnsi="Calibri"/>
                <w:b w:val="0"/>
                <w:i w:val="0"/>
                <w:color w:val="1A2B33"/>
                <w:sz w:val="16"/>
              </w:rPr>
              <w:t>n/a</w:t>
            </w:r>
          </w:p>
        </w:tc>
        <w:tc>
          <w:tcPr>
            <w:tcW w:type="dxa" w:w="3200"/>
          </w:tcPr>
          <w:p>
            <w:pPr>
              <w:spacing w:before="20" w:after="20"/>
            </w:pPr>
            <w:r>
              <w:rPr>
                <w:rFonts w:ascii="Calibri" w:hAnsi="Calibri"/>
                <w:b w:val="0"/>
                <w:i w:val="0"/>
                <w:color w:val="1A2B33"/>
                <w:sz w:val="16"/>
              </w:rPr>
              <w:t>Independiente de entradas</w:t>
            </w:r>
          </w:p>
        </w:tc>
      </w:tr>
      <w:tr>
        <w:tc>
          <w:tcPr>
            <w:tcW w:type="dxa" w:w="2900"/>
            <w:shd w:val="clear" w:color="auto" w:fill="F6F8F8"/>
          </w:tcPr>
          <w:p>
            <w:pPr>
              <w:spacing w:before="20" w:after="20"/>
            </w:pPr>
            <w:r>
              <w:rPr>
                <w:rFonts w:ascii="Calibri" w:hAnsi="Calibri"/>
                <w:b w:val="0"/>
                <w:i w:val="0"/>
                <w:color w:val="1A2B33"/>
                <w:sz w:val="16"/>
              </w:rPr>
              <w:t>Alcance y condiciones</w:t>
            </w:r>
          </w:p>
        </w:tc>
        <w:tc>
          <w:tcPr>
            <w:tcW w:type="dxa" w:w="1700"/>
            <w:shd w:val="clear" w:color="auto" w:fill="F6F8F8"/>
          </w:tcPr>
          <w:p>
            <w:pPr>
              <w:spacing w:before="20" w:after="20"/>
            </w:pPr>
            <w:r>
              <w:rPr>
                <w:rFonts w:ascii="Calibri" w:hAnsi="Calibri"/>
                <w:b w:val="0"/>
                <w:i w:val="0"/>
                <w:color w:val="1A2B33"/>
                <w:sz w:val="16"/>
              </w:rPr>
              <w:t>REGISTRO</w:t>
            </w:r>
          </w:p>
        </w:tc>
        <w:tc>
          <w:tcPr>
            <w:tcW w:type="dxa" w:w="1560"/>
            <w:shd w:val="clear" w:color="auto" w:fill="F6F8F8"/>
          </w:tcPr>
          <w:p>
            <w:pPr>
              <w:spacing w:before="20" w:after="20"/>
            </w:pPr>
            <w:r>
              <w:rPr>
                <w:rFonts w:ascii="Calibri" w:hAnsi="Calibri"/>
                <w:b w:val="0"/>
                <w:i w:val="0"/>
                <w:color w:val="1A2B33"/>
                <w:sz w:val="16"/>
              </w:rPr>
              <w:t>n/a</w:t>
            </w:r>
          </w:p>
        </w:tc>
        <w:tc>
          <w:tcPr>
            <w:tcW w:type="dxa" w:w="3200"/>
            <w:shd w:val="clear" w:color="auto" w:fill="F6F8F8"/>
          </w:tcPr>
          <w:p>
            <w:pPr>
              <w:spacing w:before="20" w:after="20"/>
            </w:pPr>
            <w:r>
              <w:rPr>
                <w:rFonts w:ascii="Calibri" w:hAnsi="Calibri"/>
                <w:b w:val="0"/>
                <w:i w:val="0"/>
                <w:color w:val="1A2B33"/>
                <w:sz w:val="16"/>
              </w:rPr>
              <w:t>Independiente de entradas</w:t>
            </w:r>
          </w:p>
        </w:tc>
      </w:tr>
    </w:tbl>
    <w:p>
      <w:pPr>
        <w:spacing w:before="60" w:after="40" w:line="276" w:lineRule="auto"/>
      </w:pPr>
      <w:r>
        <w:rPr>
          <w:rFonts w:ascii="Calibri" w:hAnsi="Calibri"/>
          <w:b/>
          <w:i w:val="0"/>
          <w:color w:val="0A3E3A"/>
          <w:sz w:val="18"/>
        </w:rPr>
        <w:t>Fuentes principales</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2500"/>
        <w:gridCol w:w="3560"/>
        <w:gridCol w:w="700"/>
        <w:gridCol w:w="2600"/>
      </w:tblGrid>
      <w:tr>
        <w:tc>
          <w:tcPr>
            <w:tcW w:type="dxa" w:w="2500"/>
            <w:shd w:val="clear" w:color="auto" w:fill="0F5A54"/>
          </w:tcPr>
          <w:p>
            <w:pPr>
              <w:spacing w:before="20" w:after="20"/>
            </w:pPr>
            <w:r>
              <w:rPr>
                <w:rFonts w:ascii="Calibri" w:hAnsi="Calibri"/>
                <w:b/>
                <w:i w:val="0"/>
                <w:color w:val="FFFFFF"/>
                <w:sz w:val="17"/>
              </w:rPr>
              <w:t>Institución / autor</w:t>
            </w:r>
          </w:p>
        </w:tc>
        <w:tc>
          <w:tcPr>
            <w:tcW w:type="dxa" w:w="3560"/>
            <w:shd w:val="clear" w:color="auto" w:fill="0F5A54"/>
          </w:tcPr>
          <w:p>
            <w:pPr>
              <w:spacing w:before="20" w:after="20"/>
            </w:pPr>
            <w:r>
              <w:rPr>
                <w:rFonts w:ascii="Calibri" w:hAnsi="Calibri"/>
                <w:b/>
                <w:i w:val="0"/>
                <w:color w:val="FFFFFF"/>
                <w:sz w:val="17"/>
              </w:rPr>
              <w:t>Documento</w:t>
            </w:r>
          </w:p>
        </w:tc>
        <w:tc>
          <w:tcPr>
            <w:tcW w:type="dxa" w:w="700"/>
            <w:shd w:val="clear" w:color="auto" w:fill="0F5A54"/>
          </w:tcPr>
          <w:p>
            <w:pPr>
              <w:spacing w:before="20" w:after="20"/>
            </w:pPr>
            <w:r>
              <w:rPr>
                <w:rFonts w:ascii="Calibri" w:hAnsi="Calibri"/>
                <w:b/>
                <w:i w:val="0"/>
                <w:color w:val="FFFFFF"/>
                <w:sz w:val="17"/>
              </w:rPr>
              <w:t>Año</w:t>
            </w:r>
          </w:p>
        </w:tc>
        <w:tc>
          <w:tcPr>
            <w:tcW w:type="dxa" w:w="2600"/>
            <w:shd w:val="clear" w:color="auto" w:fill="0F5A54"/>
          </w:tcPr>
          <w:p>
            <w:pPr>
              <w:spacing w:before="20" w:after="20"/>
            </w:pPr>
            <w:r>
              <w:rPr>
                <w:rFonts w:ascii="Calibri" w:hAnsi="Calibri"/>
                <w:b/>
                <w:i w:val="0"/>
                <w:color w:val="FFFFFF"/>
                <w:sz w:val="17"/>
              </w:rPr>
              <w:t>Tipo</w:t>
            </w:r>
          </w:p>
        </w:tc>
      </w:tr>
      <w:tr>
        <w:tc>
          <w:tcPr>
            <w:tcW w:type="dxa" w:w="2500"/>
          </w:tcPr>
          <w:p>
            <w:pPr>
              <w:spacing w:before="20" w:after="20"/>
            </w:pPr>
            <w:r>
              <w:rPr>
                <w:rFonts w:ascii="Calibri" w:hAnsi="Calibri"/>
                <w:b w:val="0"/>
                <w:i w:val="0"/>
                <w:color w:val="1A2B33"/>
                <w:sz w:val="16"/>
              </w:rPr>
              <w:t>Nutrimetría (componentes)</w:t>
            </w:r>
          </w:p>
        </w:tc>
        <w:tc>
          <w:tcPr>
            <w:tcW w:type="dxa" w:w="3560"/>
          </w:tcPr>
          <w:p>
            <w:pPr>
              <w:spacing w:before="20" w:after="20"/>
            </w:pPr>
            <w:r>
              <w:rPr>
                <w:rFonts w:ascii="Calibri" w:hAnsi="Calibri"/>
                <w:b w:val="0"/>
                <w:i w:val="0"/>
                <w:color w:val="1A2B33"/>
                <w:sz w:val="16"/>
              </w:rPr>
              <w:t>Alcance común de las 7 herramientas</w:t>
            </w:r>
          </w:p>
        </w:tc>
        <w:tc>
          <w:tcPr>
            <w:tcW w:type="dxa" w:w="700"/>
          </w:tcPr>
          <w:p>
            <w:pPr>
              <w:spacing w:before="20" w:after="20"/>
            </w:pPr>
            <w:r>
              <w:rPr>
                <w:rFonts w:ascii="Calibri" w:hAnsi="Calibri"/>
                <w:b w:val="0"/>
                <w:i w:val="0"/>
                <w:color w:val="1A2B33"/>
                <w:sz w:val="16"/>
              </w:rPr>
              <w:t>2026</w:t>
            </w:r>
          </w:p>
        </w:tc>
        <w:tc>
          <w:tcPr>
            <w:tcW w:type="dxa" w:w="2600"/>
          </w:tcPr>
          <w:p>
            <w:pPr>
              <w:spacing w:before="20" w:after="20"/>
            </w:pPr>
            <w:r>
              <w:rPr>
                <w:rFonts w:ascii="Calibri" w:hAnsi="Calibri"/>
                <w:b w:val="0"/>
                <w:i w:val="0"/>
                <w:color w:val="1A2B33"/>
                <w:sz w:val="16"/>
              </w:rPr>
              <w:t>DECISIÓN_DE_INGENIERÍA</w:t>
            </w:r>
          </w:p>
        </w:tc>
      </w:tr>
    </w:tbl>
    <w:p>
      <w:pPr>
        <w:spacing w:before="60" w:after="40" w:line="276" w:lineRule="auto"/>
      </w:pPr>
      <w:r>
        <w:rPr>
          <w:rFonts w:ascii="Calibri" w:hAnsi="Calibri"/>
          <w:b/>
          <w:i w:val="0"/>
          <w:color w:val="0A3E3A"/>
          <w:sz w:val="18"/>
        </w:rPr>
        <w:t>Flujo de uso</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CellMar>
          <w:top w:w="40" w:type="dxa"/>
          <w:bottom w:w="40" w:type="dxa"/>
          <w:left w:w="40" w:type="dxa"/>
          <w:right w:w="40" w:type="dxa"/>
        </w:tblCellMar>
      </w:tblPr>
      <w:tblGrid>
        <w:gridCol w:w="776"/>
        <w:gridCol w:w="776"/>
        <w:gridCol w:w="776"/>
        <w:gridCol w:w="776"/>
        <w:gridCol w:w="776"/>
        <w:gridCol w:w="776"/>
        <w:gridCol w:w="776"/>
        <w:gridCol w:w="776"/>
        <w:gridCol w:w="776"/>
        <w:gridCol w:w="776"/>
        <w:gridCol w:w="776"/>
        <w:gridCol w:w="776"/>
        <w:gridCol w:w="776"/>
      </w:tblGrid>
      <w:tr>
        <w:tc>
          <w:tcPr>
            <w:tcW w:type="dxa" w:w="776"/>
            <w:shd w:val="clear" w:color="auto" w:fill="EDF2F1"/>
          </w:tcPr>
          <w:p>
            <w:pPr>
              <w:spacing w:before="20" w:after="20"/>
              <w:jc w:val="center"/>
            </w:pPr>
            <w:r>
              <w:rPr>
                <w:rFonts w:ascii="Calibri" w:hAnsi="Calibri"/>
                <w:b/>
                <w:i w:val="0"/>
                <w:color w:val="0A3E3A"/>
                <w:sz w:val="15"/>
              </w:rPr>
              <w:t>INICIO</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CATALOGO</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FLUJO</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CONEXIONES</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LICENCIA</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VERIFICACION</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FUENTES</w:t>
            </w:r>
          </w:p>
        </w:tc>
      </w:tr>
    </w:tbl>
    <w:p>
      <w:pPr>
        <w:spacing w:before="0" w:after="120"/>
        <w:pBdr>
          <w:bottom w:val="single" w:sz="8" w:space="1" w:color="D6DEDD"/>
        </w:pBdr>
      </w:pPr>
    </w:p>
    <w:p>
      <w:pPr>
        <w:spacing w:before="40" w:after="80" w:line="276" w:lineRule="auto"/>
      </w:pPr>
    </w:p>
    <w:p>
      <w:r>
        <w:br w:type="page"/>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13   </w:t>
            </w:r>
            <w:r>
              <w:rPr>
                <w:rFonts w:ascii="Calibri" w:hAnsi="Calibri"/>
                <w:b/>
                <w:i w:val="0"/>
                <w:color w:val="FFFFFF"/>
                <w:sz w:val="25"/>
              </w:rPr>
              <w:t>TABLA COMPARATIVA DE LOS 32 PRODUCTOS</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1500"/>
        <w:gridCol w:w="600"/>
        <w:gridCol w:w="2200"/>
        <w:gridCol w:w="2660"/>
        <w:gridCol w:w="700"/>
        <w:gridCol w:w="1700"/>
      </w:tblGrid>
      <w:tr>
        <w:tc>
          <w:tcPr>
            <w:tcW w:type="dxa" w:w="1500"/>
            <w:shd w:val="clear" w:color="auto" w:fill="0F5A54"/>
          </w:tcPr>
          <w:p>
            <w:pPr>
              <w:spacing w:before="20" w:after="20"/>
            </w:pPr>
            <w:r>
              <w:rPr>
                <w:rFonts w:ascii="Calibri" w:hAnsi="Calibri"/>
                <w:b/>
                <w:i w:val="0"/>
                <w:color w:val="FFFFFF"/>
                <w:sz w:val="16"/>
              </w:rPr>
              <w:t>ID</w:t>
            </w:r>
          </w:p>
        </w:tc>
        <w:tc>
          <w:tcPr>
            <w:tcW w:type="dxa" w:w="600"/>
            <w:shd w:val="clear" w:color="auto" w:fill="0F5A54"/>
          </w:tcPr>
          <w:p>
            <w:pPr>
              <w:spacing w:before="20" w:after="20"/>
            </w:pPr>
            <w:r>
              <w:rPr>
                <w:rFonts w:ascii="Calibri" w:hAnsi="Calibri"/>
                <w:b/>
                <w:i w:val="0"/>
                <w:color w:val="FFFFFF"/>
                <w:sz w:val="16"/>
              </w:rPr>
              <w:t>Fase</w:t>
            </w:r>
          </w:p>
        </w:tc>
        <w:tc>
          <w:tcPr>
            <w:tcW w:type="dxa" w:w="2200"/>
            <w:shd w:val="clear" w:color="auto" w:fill="0F5A54"/>
          </w:tcPr>
          <w:p>
            <w:pPr>
              <w:spacing w:before="20" w:after="20"/>
            </w:pPr>
            <w:r>
              <w:rPr>
                <w:rFonts w:ascii="Calibri" w:hAnsi="Calibri"/>
                <w:b/>
                <w:i w:val="0"/>
                <w:color w:val="FFFFFF"/>
                <w:sz w:val="16"/>
              </w:rPr>
              <w:t>Categoría</w:t>
            </w:r>
          </w:p>
        </w:tc>
        <w:tc>
          <w:tcPr>
            <w:tcW w:type="dxa" w:w="2660"/>
            <w:shd w:val="clear" w:color="auto" w:fill="0F5A54"/>
          </w:tcPr>
          <w:p>
            <w:pPr>
              <w:spacing w:before="20" w:after="20"/>
            </w:pPr>
            <w:r>
              <w:rPr>
                <w:rFonts w:ascii="Calibri" w:hAnsi="Calibri"/>
                <w:b/>
                <w:i w:val="0"/>
                <w:color w:val="FFFFFF"/>
                <w:sz w:val="16"/>
              </w:rPr>
              <w:t>Población (resumen)</w:t>
            </w:r>
          </w:p>
        </w:tc>
        <w:tc>
          <w:tcPr>
            <w:tcW w:type="dxa" w:w="700"/>
            <w:shd w:val="clear" w:color="auto" w:fill="0F5A54"/>
          </w:tcPr>
          <w:p>
            <w:pPr>
              <w:spacing w:before="20" w:after="20"/>
            </w:pPr>
            <w:r>
              <w:rPr>
                <w:rFonts w:ascii="Calibri" w:hAnsi="Calibri"/>
                <w:b/>
                <w:i w:val="0"/>
                <w:color w:val="FFFFFF"/>
                <w:sz w:val="16"/>
              </w:rPr>
              <w:t>Hojas</w:t>
            </w:r>
          </w:p>
        </w:tc>
        <w:tc>
          <w:tcPr>
            <w:tcW w:type="dxa" w:w="1700"/>
            <w:shd w:val="clear" w:color="auto" w:fill="0F5A54"/>
          </w:tcPr>
          <w:p>
            <w:pPr>
              <w:spacing w:before="20" w:after="20"/>
            </w:pPr>
            <w:r>
              <w:rPr>
                <w:rFonts w:ascii="Calibri" w:hAnsi="Calibri"/>
                <w:b/>
                <w:i w:val="0"/>
                <w:color w:val="FFFFFF"/>
                <w:sz w:val="16"/>
              </w:rPr>
              <w:t>Estado portafolio</w:t>
            </w:r>
          </w:p>
        </w:tc>
      </w:tr>
      <w:tr>
        <w:tc>
          <w:tcPr>
            <w:tcW w:type="dxa" w:w="1500"/>
          </w:tcPr>
          <w:p>
            <w:pPr>
              <w:spacing w:before="20" w:after="20"/>
            </w:pPr>
            <w:r>
              <w:rPr>
                <w:rFonts w:ascii="Calibri" w:hAnsi="Calibri"/>
                <w:b w:val="0"/>
                <w:i w:val="0"/>
                <w:color w:val="1A2B33"/>
                <w:sz w:val="16"/>
              </w:rPr>
              <w:t>NMX-01</w:t>
            </w:r>
          </w:p>
        </w:tc>
        <w:tc>
          <w:tcPr>
            <w:tcW w:type="dxa" w:w="600"/>
          </w:tcPr>
          <w:p>
            <w:pPr>
              <w:spacing w:before="20" w:after="20"/>
            </w:pPr>
            <w:r>
              <w:rPr>
                <w:rFonts w:ascii="Calibri" w:hAnsi="Calibri"/>
                <w:b w:val="0"/>
                <w:i w:val="0"/>
                <w:color w:val="1A2B33"/>
                <w:sz w:val="16"/>
              </w:rPr>
              <w:t>1</w:t>
            </w:r>
          </w:p>
        </w:tc>
        <w:tc>
          <w:tcPr>
            <w:tcW w:type="dxa" w:w="2200"/>
          </w:tcPr>
          <w:p>
            <w:pPr>
              <w:spacing w:before="20" w:after="20"/>
            </w:pPr>
            <w:r>
              <w:rPr>
                <w:rFonts w:ascii="Calibri" w:hAnsi="Calibri"/>
                <w:b w:val="0"/>
                <w:i w:val="0"/>
                <w:color w:val="1A2B33"/>
                <w:sz w:val="16"/>
              </w:rPr>
              <w:t>Motor de cálculo energétic</w:t>
            </w:r>
          </w:p>
        </w:tc>
        <w:tc>
          <w:tcPr>
            <w:tcW w:type="dxa" w:w="2660"/>
          </w:tcPr>
          <w:p>
            <w:pPr>
              <w:spacing w:before="20" w:after="20"/>
            </w:pPr>
            <w:r>
              <w:rPr>
                <w:rFonts w:ascii="Calibri" w:hAnsi="Calibri"/>
                <w:b w:val="0"/>
                <w:i w:val="0"/>
                <w:color w:val="1A2B33"/>
                <w:sz w:val="16"/>
              </w:rPr>
              <w:t>Personas adultas</w:t>
            </w:r>
          </w:p>
        </w:tc>
        <w:tc>
          <w:tcPr>
            <w:tcW w:type="dxa" w:w="700"/>
          </w:tcPr>
          <w:p>
            <w:pPr>
              <w:spacing w:before="20" w:after="20"/>
            </w:pPr>
            <w:r>
              <w:rPr>
                <w:rFonts w:ascii="Calibri" w:hAnsi="Calibri"/>
                <w:b w:val="0"/>
                <w:i w:val="0"/>
                <w:color w:val="1A2B33"/>
                <w:sz w:val="16"/>
              </w:rPr>
              <w:t>14</w:t>
            </w:r>
          </w:p>
        </w:tc>
        <w:tc>
          <w:tcPr>
            <w:tcW w:type="dxa" w:w="1700"/>
          </w:tcPr>
          <w:p>
            <w:pPr>
              <w:spacing w:before="20" w:after="20"/>
            </w:pPr>
            <w:r>
              <w:rPr>
                <w:rFonts w:ascii="Calibri" w:hAnsi="Calibri"/>
                <w:b w:val="0"/>
                <w:i w:val="0"/>
                <w:color w:val="1A2B33"/>
                <w:sz w:val="16"/>
              </w:rPr>
              <w:t>COMPLETO</w:t>
            </w:r>
          </w:p>
        </w:tc>
      </w:tr>
      <w:tr>
        <w:tc>
          <w:tcPr>
            <w:tcW w:type="dxa" w:w="1500"/>
            <w:shd w:val="clear" w:color="auto" w:fill="F6F8F8"/>
          </w:tcPr>
          <w:p>
            <w:pPr>
              <w:spacing w:before="20" w:after="20"/>
            </w:pPr>
            <w:r>
              <w:rPr>
                <w:rFonts w:ascii="Calibri" w:hAnsi="Calibri"/>
                <w:b w:val="0"/>
                <w:i w:val="0"/>
                <w:color w:val="1A2B33"/>
                <w:sz w:val="16"/>
              </w:rPr>
              <w:t>NMX-09</w:t>
            </w:r>
          </w:p>
        </w:tc>
        <w:tc>
          <w:tcPr>
            <w:tcW w:type="dxa" w:w="600"/>
            <w:shd w:val="clear" w:color="auto" w:fill="F6F8F8"/>
          </w:tcPr>
          <w:p>
            <w:pPr>
              <w:spacing w:before="20" w:after="20"/>
            </w:pPr>
            <w:r>
              <w:rPr>
                <w:rFonts w:ascii="Calibri" w:hAnsi="Calibri"/>
                <w:b w:val="0"/>
                <w:i w:val="0"/>
                <w:color w:val="1A2B33"/>
                <w:sz w:val="16"/>
              </w:rPr>
              <w:t>1</w:t>
            </w:r>
          </w:p>
        </w:tc>
        <w:tc>
          <w:tcPr>
            <w:tcW w:type="dxa" w:w="2200"/>
            <w:shd w:val="clear" w:color="auto" w:fill="F6F8F8"/>
          </w:tcPr>
          <w:p>
            <w:pPr>
              <w:spacing w:before="20" w:after="20"/>
            </w:pPr>
            <w:r>
              <w:rPr>
                <w:rFonts w:ascii="Calibri" w:hAnsi="Calibri"/>
                <w:b w:val="0"/>
                <w:i w:val="0"/>
                <w:color w:val="1A2B33"/>
                <w:sz w:val="16"/>
              </w:rPr>
              <w:t>Motor de percentiles de cr</w:t>
            </w:r>
          </w:p>
        </w:tc>
        <w:tc>
          <w:tcPr>
            <w:tcW w:type="dxa" w:w="2660"/>
            <w:shd w:val="clear" w:color="auto" w:fill="F6F8F8"/>
          </w:tcPr>
          <w:p>
            <w:pPr>
              <w:spacing w:before="20" w:after="20"/>
            </w:pPr>
            <w:r>
              <w:rPr>
                <w:rFonts w:ascii="Calibri" w:hAnsi="Calibri"/>
                <w:b w:val="0"/>
                <w:i w:val="0"/>
                <w:color w:val="1A2B33"/>
                <w:sz w:val="16"/>
              </w:rPr>
              <w:t xml:space="preserve">Población pediátrica 0–60 meses (peso </w:t>
            </w:r>
          </w:p>
        </w:tc>
        <w:tc>
          <w:tcPr>
            <w:tcW w:type="dxa" w:w="700"/>
            <w:shd w:val="clear" w:color="auto" w:fill="F6F8F8"/>
          </w:tcPr>
          <w:p>
            <w:pPr>
              <w:spacing w:before="20" w:after="20"/>
            </w:pPr>
            <w:r>
              <w:rPr>
                <w:rFonts w:ascii="Calibri" w:hAnsi="Calibri"/>
                <w:b w:val="0"/>
                <w:i w:val="0"/>
                <w:color w:val="1A2B33"/>
                <w:sz w:val="16"/>
              </w:rPr>
              <w:t>8</w:t>
            </w:r>
          </w:p>
        </w:tc>
        <w:tc>
          <w:tcPr>
            <w:tcW w:type="dxa" w:w="1700"/>
            <w:shd w:val="clear" w:color="auto" w:fill="F6F8F8"/>
          </w:tcPr>
          <w:p>
            <w:pPr>
              <w:spacing w:before="20" w:after="20"/>
            </w:pPr>
            <w:r>
              <w:rPr>
                <w:rFonts w:ascii="Calibri" w:hAnsi="Calibri"/>
                <w:b w:val="0"/>
                <w:i w:val="0"/>
                <w:color w:val="1A2B33"/>
                <w:sz w:val="16"/>
              </w:rPr>
              <w:t>COMPLETO</w:t>
            </w:r>
          </w:p>
        </w:tc>
      </w:tr>
      <w:tr>
        <w:tc>
          <w:tcPr>
            <w:tcW w:type="dxa" w:w="1500"/>
          </w:tcPr>
          <w:p>
            <w:pPr>
              <w:spacing w:before="20" w:after="20"/>
            </w:pPr>
            <w:r>
              <w:rPr>
                <w:rFonts w:ascii="Calibri" w:hAnsi="Calibri"/>
                <w:b w:val="0"/>
                <w:i w:val="0"/>
                <w:color w:val="1A2B33"/>
                <w:sz w:val="16"/>
              </w:rPr>
              <w:t>NMX-10</w:t>
            </w:r>
          </w:p>
        </w:tc>
        <w:tc>
          <w:tcPr>
            <w:tcW w:type="dxa" w:w="600"/>
          </w:tcPr>
          <w:p>
            <w:pPr>
              <w:spacing w:before="20" w:after="20"/>
            </w:pPr>
            <w:r>
              <w:rPr>
                <w:rFonts w:ascii="Calibri" w:hAnsi="Calibri"/>
                <w:b w:val="0"/>
                <w:i w:val="0"/>
                <w:color w:val="1A2B33"/>
                <w:sz w:val="16"/>
              </w:rPr>
              <w:t>1</w:t>
            </w:r>
          </w:p>
        </w:tc>
        <w:tc>
          <w:tcPr>
            <w:tcW w:type="dxa" w:w="2200"/>
          </w:tcPr>
          <w:p>
            <w:pPr>
              <w:spacing w:before="20" w:after="20"/>
            </w:pPr>
            <w:r>
              <w:rPr>
                <w:rFonts w:ascii="Calibri" w:hAnsi="Calibri"/>
                <w:b w:val="0"/>
                <w:i w:val="0"/>
                <w:color w:val="1A2B33"/>
                <w:sz w:val="16"/>
              </w:rPr>
              <w:t>Motor de gasto energético</w:t>
            </w:r>
          </w:p>
        </w:tc>
        <w:tc>
          <w:tcPr>
            <w:tcW w:type="dxa" w:w="2660"/>
          </w:tcPr>
          <w:p>
            <w:pPr>
              <w:spacing w:before="20" w:after="20"/>
            </w:pPr>
            <w:r>
              <w:rPr>
                <w:rFonts w:ascii="Calibri" w:hAnsi="Calibri"/>
                <w:b w:val="0"/>
                <w:i w:val="0"/>
                <w:color w:val="1A2B33"/>
                <w:sz w:val="16"/>
              </w:rPr>
              <w:t>Personas adultas (≥18 años) en condici</w:t>
            </w:r>
          </w:p>
        </w:tc>
        <w:tc>
          <w:tcPr>
            <w:tcW w:type="dxa" w:w="700"/>
          </w:tcPr>
          <w:p>
            <w:pPr>
              <w:spacing w:before="20" w:after="20"/>
            </w:pPr>
            <w:r>
              <w:rPr>
                <w:rFonts w:ascii="Calibri" w:hAnsi="Calibri"/>
                <w:b w:val="0"/>
                <w:i w:val="0"/>
                <w:color w:val="1A2B33"/>
                <w:sz w:val="16"/>
              </w:rPr>
              <w:t>9</w:t>
            </w:r>
          </w:p>
        </w:tc>
        <w:tc>
          <w:tcPr>
            <w:tcW w:type="dxa" w:w="1700"/>
          </w:tcPr>
          <w:p>
            <w:pPr>
              <w:spacing w:before="20" w:after="20"/>
            </w:pPr>
            <w:r>
              <w:rPr>
                <w:rFonts w:ascii="Calibri" w:hAnsi="Calibri"/>
                <w:b w:val="0"/>
                <w:i w:val="0"/>
                <w:color w:val="1A2B33"/>
                <w:sz w:val="16"/>
              </w:rPr>
              <w:t>COMPLETO</w:t>
            </w:r>
          </w:p>
        </w:tc>
      </w:tr>
      <w:tr>
        <w:tc>
          <w:tcPr>
            <w:tcW w:type="dxa" w:w="1500"/>
            <w:shd w:val="clear" w:color="auto" w:fill="F6F8F8"/>
          </w:tcPr>
          <w:p>
            <w:pPr>
              <w:spacing w:before="20" w:after="20"/>
            </w:pPr>
            <w:r>
              <w:rPr>
                <w:rFonts w:ascii="Calibri" w:hAnsi="Calibri"/>
                <w:b w:val="0"/>
                <w:i w:val="0"/>
                <w:color w:val="1A2B33"/>
                <w:sz w:val="16"/>
              </w:rPr>
              <w:t>NMX-12</w:t>
            </w:r>
          </w:p>
        </w:tc>
        <w:tc>
          <w:tcPr>
            <w:tcW w:type="dxa" w:w="600"/>
            <w:shd w:val="clear" w:color="auto" w:fill="F6F8F8"/>
          </w:tcPr>
          <w:p>
            <w:pPr>
              <w:spacing w:before="20" w:after="20"/>
            </w:pPr>
            <w:r>
              <w:rPr>
                <w:rFonts w:ascii="Calibri" w:hAnsi="Calibri"/>
                <w:b w:val="0"/>
                <w:i w:val="0"/>
                <w:color w:val="1A2B33"/>
                <w:sz w:val="16"/>
              </w:rPr>
              <w:t>1</w:t>
            </w:r>
          </w:p>
        </w:tc>
        <w:tc>
          <w:tcPr>
            <w:tcW w:type="dxa" w:w="2200"/>
            <w:shd w:val="clear" w:color="auto" w:fill="F6F8F8"/>
          </w:tcPr>
          <w:p>
            <w:pPr>
              <w:spacing w:before="20" w:after="20"/>
            </w:pPr>
            <w:r>
              <w:rPr>
                <w:rFonts w:ascii="Calibri" w:hAnsi="Calibri"/>
                <w:b w:val="0"/>
                <w:i w:val="0"/>
                <w:color w:val="1A2B33"/>
                <w:sz w:val="16"/>
              </w:rPr>
              <w:t>Motor de composición corpo</w:t>
            </w:r>
          </w:p>
        </w:tc>
        <w:tc>
          <w:tcPr>
            <w:tcW w:type="dxa" w:w="2660"/>
            <w:shd w:val="clear" w:color="auto" w:fill="F6F8F8"/>
          </w:tcPr>
          <w:p>
            <w:pPr>
              <w:spacing w:before="20" w:after="20"/>
            </w:pPr>
            <w:r>
              <w:rPr>
                <w:rFonts w:ascii="Calibri" w:hAnsi="Calibri"/>
                <w:b w:val="0"/>
                <w:i w:val="0"/>
                <w:color w:val="1A2B33"/>
                <w:sz w:val="16"/>
              </w:rPr>
              <w:t xml:space="preserve">Adultos, con anclaje de clasificación </w:t>
            </w:r>
          </w:p>
        </w:tc>
        <w:tc>
          <w:tcPr>
            <w:tcW w:type="dxa" w:w="700"/>
            <w:shd w:val="clear" w:color="auto" w:fill="F6F8F8"/>
          </w:tcPr>
          <w:p>
            <w:pPr>
              <w:spacing w:before="20" w:after="20"/>
            </w:pPr>
            <w:r>
              <w:rPr>
                <w:rFonts w:ascii="Calibri" w:hAnsi="Calibri"/>
                <w:b w:val="0"/>
                <w:i w:val="0"/>
                <w:color w:val="1A2B33"/>
                <w:sz w:val="16"/>
              </w:rPr>
              <w:t>8</w:t>
            </w:r>
          </w:p>
        </w:tc>
        <w:tc>
          <w:tcPr>
            <w:tcW w:type="dxa" w:w="1700"/>
            <w:shd w:val="clear" w:color="auto" w:fill="F6F8F8"/>
          </w:tcPr>
          <w:p>
            <w:pPr>
              <w:spacing w:before="20" w:after="20"/>
            </w:pPr>
            <w:r>
              <w:rPr>
                <w:rFonts w:ascii="Calibri" w:hAnsi="Calibri"/>
                <w:b w:val="0"/>
                <w:i w:val="0"/>
                <w:color w:val="1A2B33"/>
                <w:sz w:val="16"/>
              </w:rPr>
              <w:t>COMPLETO</w:t>
            </w:r>
          </w:p>
        </w:tc>
      </w:tr>
      <w:tr>
        <w:tc>
          <w:tcPr>
            <w:tcW w:type="dxa" w:w="1500"/>
          </w:tcPr>
          <w:p>
            <w:pPr>
              <w:spacing w:before="20" w:after="20"/>
            </w:pPr>
            <w:r>
              <w:rPr>
                <w:rFonts w:ascii="Calibri" w:hAnsi="Calibri"/>
                <w:b w:val="0"/>
                <w:i w:val="0"/>
                <w:color w:val="1A2B33"/>
                <w:sz w:val="16"/>
              </w:rPr>
              <w:t>NMX-16</w:t>
            </w:r>
          </w:p>
        </w:tc>
        <w:tc>
          <w:tcPr>
            <w:tcW w:type="dxa" w:w="600"/>
          </w:tcPr>
          <w:p>
            <w:pPr>
              <w:spacing w:before="20" w:after="20"/>
            </w:pPr>
            <w:r>
              <w:rPr>
                <w:rFonts w:ascii="Calibri" w:hAnsi="Calibri"/>
                <w:b w:val="0"/>
                <w:i w:val="0"/>
                <w:color w:val="1A2B33"/>
                <w:sz w:val="16"/>
              </w:rPr>
              <w:t>1</w:t>
            </w:r>
          </w:p>
        </w:tc>
        <w:tc>
          <w:tcPr>
            <w:tcW w:type="dxa" w:w="2200"/>
          </w:tcPr>
          <w:p>
            <w:pPr>
              <w:spacing w:before="20" w:after="20"/>
            </w:pPr>
            <w:r>
              <w:rPr>
                <w:rFonts w:ascii="Calibri" w:hAnsi="Calibri"/>
                <w:b w:val="0"/>
                <w:i w:val="0"/>
                <w:color w:val="1A2B33"/>
                <w:sz w:val="16"/>
              </w:rPr>
              <w:t>Motor de somatotipo</w:t>
            </w:r>
          </w:p>
        </w:tc>
        <w:tc>
          <w:tcPr>
            <w:tcW w:type="dxa" w:w="2660"/>
          </w:tcPr>
          <w:p>
            <w:pPr>
              <w:spacing w:before="20" w:after="20"/>
            </w:pPr>
            <w:r>
              <w:rPr>
                <w:rFonts w:ascii="Calibri" w:hAnsi="Calibri"/>
                <w:b w:val="0"/>
                <w:i w:val="0"/>
                <w:color w:val="1A2B33"/>
                <w:sz w:val="16"/>
              </w:rPr>
              <w:t>Adultos evaluados con método antropomé</w:t>
            </w:r>
          </w:p>
        </w:tc>
        <w:tc>
          <w:tcPr>
            <w:tcW w:type="dxa" w:w="700"/>
          </w:tcPr>
          <w:p>
            <w:pPr>
              <w:spacing w:before="20" w:after="20"/>
            </w:pPr>
            <w:r>
              <w:rPr>
                <w:rFonts w:ascii="Calibri" w:hAnsi="Calibri"/>
                <w:b w:val="0"/>
                <w:i w:val="0"/>
                <w:color w:val="1A2B33"/>
                <w:sz w:val="16"/>
              </w:rPr>
              <w:t>9</w:t>
            </w:r>
          </w:p>
        </w:tc>
        <w:tc>
          <w:tcPr>
            <w:tcW w:type="dxa" w:w="1700"/>
          </w:tcPr>
          <w:p>
            <w:pPr>
              <w:spacing w:before="20" w:after="20"/>
            </w:pPr>
            <w:r>
              <w:rPr>
                <w:rFonts w:ascii="Calibri" w:hAnsi="Calibri"/>
                <w:b w:val="0"/>
                <w:i w:val="0"/>
                <w:color w:val="1A2B33"/>
                <w:sz w:val="16"/>
              </w:rPr>
              <w:t>COMPLETO</w:t>
            </w:r>
          </w:p>
        </w:tc>
      </w:tr>
      <w:tr>
        <w:tc>
          <w:tcPr>
            <w:tcW w:type="dxa" w:w="1500"/>
            <w:shd w:val="clear" w:color="auto" w:fill="F6F8F8"/>
          </w:tcPr>
          <w:p>
            <w:pPr>
              <w:spacing w:before="20" w:after="20"/>
            </w:pPr>
            <w:r>
              <w:rPr>
                <w:rFonts w:ascii="Calibri" w:hAnsi="Calibri"/>
                <w:b w:val="0"/>
                <w:i w:val="0"/>
                <w:color w:val="1A2B33"/>
                <w:sz w:val="16"/>
              </w:rPr>
              <w:t>NMX-36</w:t>
            </w:r>
          </w:p>
        </w:tc>
        <w:tc>
          <w:tcPr>
            <w:tcW w:type="dxa" w:w="600"/>
            <w:shd w:val="clear" w:color="auto" w:fill="F6F8F8"/>
          </w:tcPr>
          <w:p>
            <w:pPr>
              <w:spacing w:before="20" w:after="20"/>
            </w:pPr>
            <w:r>
              <w:rPr>
                <w:rFonts w:ascii="Calibri" w:hAnsi="Calibri"/>
                <w:b w:val="0"/>
                <w:i w:val="0"/>
                <w:color w:val="1A2B33"/>
                <w:sz w:val="16"/>
              </w:rPr>
              <w:t>1</w:t>
            </w:r>
          </w:p>
        </w:tc>
        <w:tc>
          <w:tcPr>
            <w:tcW w:type="dxa" w:w="2200"/>
            <w:shd w:val="clear" w:color="auto" w:fill="F6F8F8"/>
          </w:tcPr>
          <w:p>
            <w:pPr>
              <w:spacing w:before="20" w:after="20"/>
            </w:pPr>
            <w:r>
              <w:rPr>
                <w:rFonts w:ascii="Calibri" w:hAnsi="Calibri"/>
                <w:b w:val="0"/>
                <w:i w:val="0"/>
                <w:color w:val="1A2B33"/>
                <w:sz w:val="16"/>
              </w:rPr>
              <w:t>Motor de pliegues cutáneos</w:t>
            </w:r>
          </w:p>
        </w:tc>
        <w:tc>
          <w:tcPr>
            <w:tcW w:type="dxa" w:w="2660"/>
            <w:shd w:val="clear" w:color="auto" w:fill="F6F8F8"/>
          </w:tcPr>
          <w:p>
            <w:pPr>
              <w:spacing w:before="20" w:after="20"/>
            </w:pPr>
            <w:r>
              <w:rPr>
                <w:rFonts w:ascii="Calibri" w:hAnsi="Calibri"/>
                <w:b w:val="0"/>
                <w:i w:val="0"/>
                <w:color w:val="1A2B33"/>
                <w:sz w:val="16"/>
              </w:rPr>
              <w:t>Adultos evaluados por pliegues cutáneo</w:t>
            </w:r>
          </w:p>
        </w:tc>
        <w:tc>
          <w:tcPr>
            <w:tcW w:type="dxa" w:w="700"/>
            <w:shd w:val="clear" w:color="auto" w:fill="F6F8F8"/>
          </w:tcPr>
          <w:p>
            <w:pPr>
              <w:spacing w:before="20" w:after="20"/>
            </w:pPr>
            <w:r>
              <w:rPr>
                <w:rFonts w:ascii="Calibri" w:hAnsi="Calibri"/>
                <w:b w:val="0"/>
                <w:i w:val="0"/>
                <w:color w:val="1A2B33"/>
                <w:sz w:val="16"/>
              </w:rPr>
              <w:t>9</w:t>
            </w:r>
          </w:p>
        </w:tc>
        <w:tc>
          <w:tcPr>
            <w:tcW w:type="dxa" w:w="1700"/>
            <w:shd w:val="clear" w:color="auto" w:fill="F6F8F8"/>
          </w:tcPr>
          <w:p>
            <w:pPr>
              <w:spacing w:before="20" w:after="20"/>
            </w:pPr>
            <w:r>
              <w:rPr>
                <w:rFonts w:ascii="Calibri" w:hAnsi="Calibri"/>
                <w:b w:val="0"/>
                <w:i w:val="0"/>
                <w:color w:val="1A2B33"/>
                <w:sz w:val="16"/>
              </w:rPr>
              <w:t>COMPLETO</w:t>
            </w:r>
          </w:p>
        </w:tc>
      </w:tr>
      <w:tr>
        <w:tc>
          <w:tcPr>
            <w:tcW w:type="dxa" w:w="1500"/>
          </w:tcPr>
          <w:p>
            <w:pPr>
              <w:spacing w:before="20" w:after="20"/>
            </w:pPr>
            <w:r>
              <w:rPr>
                <w:rFonts w:ascii="Calibri" w:hAnsi="Calibri"/>
                <w:b w:val="0"/>
                <w:i w:val="0"/>
                <w:color w:val="1A2B33"/>
                <w:sz w:val="16"/>
              </w:rPr>
              <w:t>NMX-15</w:t>
            </w:r>
          </w:p>
        </w:tc>
        <w:tc>
          <w:tcPr>
            <w:tcW w:type="dxa" w:w="600"/>
          </w:tcPr>
          <w:p>
            <w:pPr>
              <w:spacing w:before="20" w:after="20"/>
            </w:pPr>
            <w:r>
              <w:rPr>
                <w:rFonts w:ascii="Calibri" w:hAnsi="Calibri"/>
                <w:b w:val="0"/>
                <w:i w:val="0"/>
                <w:color w:val="1A2B33"/>
                <w:sz w:val="16"/>
              </w:rPr>
              <w:t>2</w:t>
            </w:r>
          </w:p>
        </w:tc>
        <w:tc>
          <w:tcPr>
            <w:tcW w:type="dxa" w:w="2200"/>
          </w:tcPr>
          <w:p>
            <w:pPr>
              <w:spacing w:before="20" w:after="20"/>
            </w:pPr>
            <w:r>
              <w:rPr>
                <w:rFonts w:ascii="Calibri" w:hAnsi="Calibri"/>
                <w:b w:val="0"/>
                <w:i w:val="0"/>
                <w:color w:val="1A2B33"/>
                <w:sz w:val="16"/>
              </w:rPr>
              <w:t>Biblioteca de referencia t</w:t>
            </w:r>
          </w:p>
        </w:tc>
        <w:tc>
          <w:tcPr>
            <w:tcW w:type="dxa" w:w="2660"/>
          </w:tcPr>
          <w:p>
            <w:pPr>
              <w:spacing w:before="20" w:after="20"/>
            </w:pPr>
            <w:r>
              <w:rPr>
                <w:rFonts w:ascii="Calibri" w:hAnsi="Calibri"/>
                <w:b w:val="0"/>
                <w:i w:val="0"/>
                <w:color w:val="1A2B33"/>
                <w:sz w:val="16"/>
              </w:rPr>
              <w:t>Transversal a la colección (energía, c</w:t>
            </w:r>
          </w:p>
        </w:tc>
        <w:tc>
          <w:tcPr>
            <w:tcW w:type="dxa" w:w="700"/>
          </w:tcPr>
          <w:p>
            <w:pPr>
              <w:spacing w:before="20" w:after="20"/>
            </w:pPr>
            <w:r>
              <w:rPr>
                <w:rFonts w:ascii="Calibri" w:hAnsi="Calibri"/>
                <w:b w:val="0"/>
                <w:i w:val="0"/>
                <w:color w:val="1A2B33"/>
                <w:sz w:val="16"/>
              </w:rPr>
              <w:t>14</w:t>
            </w:r>
          </w:p>
        </w:tc>
        <w:tc>
          <w:tcPr>
            <w:tcW w:type="dxa" w:w="1700"/>
          </w:tcPr>
          <w:p>
            <w:pPr>
              <w:spacing w:before="20" w:after="20"/>
            </w:pPr>
            <w:r>
              <w:rPr>
                <w:rFonts w:ascii="Calibri" w:hAnsi="Calibri"/>
                <w:b w:val="0"/>
                <w:i w:val="0"/>
                <w:color w:val="1A2B33"/>
                <w:sz w:val="16"/>
              </w:rPr>
              <w:t>COMPLETO</w:t>
            </w:r>
          </w:p>
        </w:tc>
      </w:tr>
      <w:tr>
        <w:tc>
          <w:tcPr>
            <w:tcW w:type="dxa" w:w="1500"/>
            <w:shd w:val="clear" w:color="auto" w:fill="F6F8F8"/>
          </w:tcPr>
          <w:p>
            <w:pPr>
              <w:spacing w:before="20" w:after="20"/>
            </w:pPr>
            <w:r>
              <w:rPr>
                <w:rFonts w:ascii="Calibri" w:hAnsi="Calibri"/>
                <w:b w:val="0"/>
                <w:i w:val="0"/>
                <w:color w:val="1A2B33"/>
                <w:sz w:val="16"/>
              </w:rPr>
              <w:t>NMX-21</w:t>
            </w:r>
          </w:p>
        </w:tc>
        <w:tc>
          <w:tcPr>
            <w:tcW w:type="dxa" w:w="600"/>
            <w:shd w:val="clear" w:color="auto" w:fill="F6F8F8"/>
          </w:tcPr>
          <w:p>
            <w:pPr>
              <w:spacing w:before="20" w:after="20"/>
            </w:pPr>
            <w:r>
              <w:rPr>
                <w:rFonts w:ascii="Calibri" w:hAnsi="Calibri"/>
                <w:b w:val="0"/>
                <w:i w:val="0"/>
                <w:color w:val="1A2B33"/>
                <w:sz w:val="16"/>
              </w:rPr>
              <w:t>2</w:t>
            </w:r>
          </w:p>
        </w:tc>
        <w:tc>
          <w:tcPr>
            <w:tcW w:type="dxa" w:w="2200"/>
            <w:shd w:val="clear" w:color="auto" w:fill="F6F8F8"/>
          </w:tcPr>
          <w:p>
            <w:pPr>
              <w:spacing w:before="20" w:after="20"/>
            </w:pPr>
            <w:r>
              <w:rPr>
                <w:rFonts w:ascii="Calibri" w:hAnsi="Calibri"/>
                <w:b w:val="0"/>
                <w:i w:val="0"/>
                <w:color w:val="1A2B33"/>
                <w:sz w:val="16"/>
              </w:rPr>
              <w:t>Base alimentaria y distrib</w:t>
            </w:r>
          </w:p>
        </w:tc>
        <w:tc>
          <w:tcPr>
            <w:tcW w:type="dxa" w:w="2660"/>
            <w:shd w:val="clear" w:color="auto" w:fill="F6F8F8"/>
          </w:tcPr>
          <w:p>
            <w:pPr>
              <w:spacing w:before="20" w:after="20"/>
            </w:pPr>
            <w:r>
              <w:rPr>
                <w:rFonts w:ascii="Calibri" w:hAnsi="Calibri"/>
                <w:b w:val="0"/>
                <w:i w:val="0"/>
                <w:color w:val="1A2B33"/>
                <w:sz w:val="16"/>
              </w:rPr>
              <w:t>Chile</w:t>
            </w:r>
          </w:p>
        </w:tc>
        <w:tc>
          <w:tcPr>
            <w:tcW w:type="dxa" w:w="700"/>
            <w:shd w:val="clear" w:color="auto" w:fill="F6F8F8"/>
          </w:tcPr>
          <w:p>
            <w:pPr>
              <w:spacing w:before="20" w:after="20"/>
            </w:pPr>
            <w:r>
              <w:rPr>
                <w:rFonts w:ascii="Calibri" w:hAnsi="Calibri"/>
                <w:b w:val="0"/>
                <w:i w:val="0"/>
                <w:color w:val="1A2B33"/>
                <w:sz w:val="16"/>
              </w:rPr>
              <w:t>10</w:t>
            </w:r>
          </w:p>
        </w:tc>
        <w:tc>
          <w:tcPr>
            <w:tcW w:type="dxa" w:w="1700"/>
            <w:shd w:val="clear" w:color="auto" w:fill="F6F8F8"/>
          </w:tcPr>
          <w:p>
            <w:pPr>
              <w:spacing w:before="20" w:after="20"/>
            </w:pPr>
            <w:r>
              <w:rPr>
                <w:rFonts w:ascii="Calibri" w:hAnsi="Calibri"/>
                <w:b w:val="0"/>
                <w:i w:val="0"/>
                <w:color w:val="1A2B33"/>
                <w:sz w:val="16"/>
              </w:rPr>
              <w:t>COMPLETO</w:t>
            </w:r>
          </w:p>
        </w:tc>
      </w:tr>
      <w:tr>
        <w:tc>
          <w:tcPr>
            <w:tcW w:type="dxa" w:w="1500"/>
          </w:tcPr>
          <w:p>
            <w:pPr>
              <w:spacing w:before="20" w:after="20"/>
            </w:pPr>
            <w:r>
              <w:rPr>
                <w:rFonts w:ascii="Calibri" w:hAnsi="Calibri"/>
                <w:b w:val="0"/>
                <w:i w:val="0"/>
                <w:color w:val="1A2B33"/>
                <w:sz w:val="16"/>
              </w:rPr>
              <w:t>NMX-43</w:t>
            </w:r>
          </w:p>
        </w:tc>
        <w:tc>
          <w:tcPr>
            <w:tcW w:type="dxa" w:w="600"/>
          </w:tcPr>
          <w:p>
            <w:pPr>
              <w:spacing w:before="20" w:after="20"/>
            </w:pPr>
            <w:r>
              <w:rPr>
                <w:rFonts w:ascii="Calibri" w:hAnsi="Calibri"/>
                <w:b w:val="0"/>
                <w:i w:val="0"/>
                <w:color w:val="1A2B33"/>
                <w:sz w:val="16"/>
              </w:rPr>
              <w:t>2</w:t>
            </w:r>
          </w:p>
        </w:tc>
        <w:tc>
          <w:tcPr>
            <w:tcW w:type="dxa" w:w="2200"/>
          </w:tcPr>
          <w:p>
            <w:pPr>
              <w:spacing w:before="20" w:after="20"/>
            </w:pPr>
            <w:r>
              <w:rPr>
                <w:rFonts w:ascii="Calibri" w:hAnsi="Calibri"/>
                <w:b w:val="0"/>
                <w:i w:val="0"/>
                <w:color w:val="1A2B33"/>
                <w:sz w:val="16"/>
              </w:rPr>
              <w:t>Biblioteca de nutrientes y</w:t>
            </w:r>
          </w:p>
        </w:tc>
        <w:tc>
          <w:tcPr>
            <w:tcW w:type="dxa" w:w="2660"/>
          </w:tcPr>
          <w:p>
            <w:pPr>
              <w:spacing w:before="20" w:after="20"/>
            </w:pPr>
            <w:r>
              <w:rPr>
                <w:rFonts w:ascii="Calibri" w:hAnsi="Calibri"/>
                <w:b w:val="0"/>
                <w:i w:val="0"/>
                <w:color w:val="1A2B33"/>
                <w:sz w:val="16"/>
              </w:rPr>
              <w:t>Formativa</w:t>
            </w:r>
          </w:p>
        </w:tc>
        <w:tc>
          <w:tcPr>
            <w:tcW w:type="dxa" w:w="700"/>
          </w:tcPr>
          <w:p>
            <w:pPr>
              <w:spacing w:before="20" w:after="20"/>
            </w:pPr>
            <w:r>
              <w:rPr>
                <w:rFonts w:ascii="Calibri" w:hAnsi="Calibri"/>
                <w:b w:val="0"/>
                <w:i w:val="0"/>
                <w:color w:val="1A2B33"/>
                <w:sz w:val="16"/>
              </w:rPr>
              <w:t>45</w:t>
            </w:r>
          </w:p>
        </w:tc>
        <w:tc>
          <w:tcPr>
            <w:tcW w:type="dxa" w:w="1700"/>
          </w:tcPr>
          <w:p>
            <w:pPr>
              <w:spacing w:before="20" w:after="20"/>
            </w:pPr>
            <w:r>
              <w:rPr>
                <w:rFonts w:ascii="Calibri" w:hAnsi="Calibri"/>
                <w:b w:val="0"/>
                <w:i w:val="0"/>
                <w:color w:val="1A2B33"/>
                <w:sz w:val="16"/>
              </w:rPr>
              <w:t>COMPLETO</w:t>
            </w:r>
          </w:p>
        </w:tc>
      </w:tr>
      <w:tr>
        <w:tc>
          <w:tcPr>
            <w:tcW w:type="dxa" w:w="1500"/>
            <w:shd w:val="clear" w:color="auto" w:fill="F6F8F8"/>
          </w:tcPr>
          <w:p>
            <w:pPr>
              <w:spacing w:before="20" w:after="20"/>
            </w:pPr>
            <w:r>
              <w:rPr>
                <w:rFonts w:ascii="Calibri" w:hAnsi="Calibri"/>
                <w:b w:val="0"/>
                <w:i w:val="0"/>
                <w:color w:val="1A2B33"/>
                <w:sz w:val="16"/>
              </w:rPr>
              <w:t>NMX-13</w:t>
            </w:r>
          </w:p>
        </w:tc>
        <w:tc>
          <w:tcPr>
            <w:tcW w:type="dxa" w:w="600"/>
            <w:shd w:val="clear" w:color="auto" w:fill="F6F8F8"/>
          </w:tcPr>
          <w:p>
            <w:pPr>
              <w:spacing w:before="20" w:after="20"/>
            </w:pPr>
            <w:r>
              <w:rPr>
                <w:rFonts w:ascii="Calibri" w:hAnsi="Calibri"/>
                <w:b w:val="0"/>
                <w:i w:val="0"/>
                <w:color w:val="1A2B33"/>
                <w:sz w:val="16"/>
              </w:rPr>
              <w:t>3</w:t>
            </w:r>
          </w:p>
        </w:tc>
        <w:tc>
          <w:tcPr>
            <w:tcW w:type="dxa" w:w="2200"/>
            <w:shd w:val="clear" w:color="auto" w:fill="F6F8F8"/>
          </w:tcPr>
          <w:p>
            <w:pPr>
              <w:spacing w:before="20" w:after="20"/>
            </w:pPr>
            <w:r>
              <w:rPr>
                <w:rFonts w:ascii="Calibri" w:hAnsi="Calibri"/>
                <w:b w:val="0"/>
                <w:i w:val="0"/>
                <w:color w:val="1A2B33"/>
                <w:sz w:val="16"/>
              </w:rPr>
              <w:t>Evaluación dietética</w:t>
            </w:r>
          </w:p>
        </w:tc>
        <w:tc>
          <w:tcPr>
            <w:tcW w:type="dxa" w:w="2660"/>
            <w:shd w:val="clear" w:color="auto" w:fill="F6F8F8"/>
          </w:tcPr>
          <w:p>
            <w:pPr>
              <w:spacing w:before="20" w:after="20"/>
            </w:pPr>
            <w:r>
              <w:rPr>
                <w:rFonts w:ascii="Calibri" w:hAnsi="Calibri"/>
                <w:b w:val="0"/>
                <w:i w:val="0"/>
                <w:color w:val="1A2B33"/>
                <w:sz w:val="16"/>
              </w:rPr>
              <w:t>Uso educativo</w:t>
            </w:r>
          </w:p>
        </w:tc>
        <w:tc>
          <w:tcPr>
            <w:tcW w:type="dxa" w:w="700"/>
            <w:shd w:val="clear" w:color="auto" w:fill="F6F8F8"/>
          </w:tcPr>
          <w:p>
            <w:pPr>
              <w:spacing w:before="20" w:after="20"/>
            </w:pPr>
            <w:r>
              <w:rPr>
                <w:rFonts w:ascii="Calibri" w:hAnsi="Calibri"/>
                <w:b w:val="0"/>
                <w:i w:val="0"/>
                <w:color w:val="1A2B33"/>
                <w:sz w:val="16"/>
              </w:rPr>
              <w:t>10</w:t>
            </w:r>
          </w:p>
        </w:tc>
        <w:tc>
          <w:tcPr>
            <w:tcW w:type="dxa" w:w="1700"/>
            <w:shd w:val="clear" w:color="auto" w:fill="F6F8F8"/>
          </w:tcPr>
          <w:p>
            <w:pPr>
              <w:spacing w:before="20" w:after="20"/>
            </w:pPr>
            <w:r>
              <w:rPr>
                <w:rFonts w:ascii="Calibri" w:hAnsi="Calibri"/>
                <w:b w:val="0"/>
                <w:i w:val="0"/>
                <w:color w:val="1A2B33"/>
                <w:sz w:val="16"/>
              </w:rPr>
              <w:t>COMPLETO</w:t>
            </w:r>
          </w:p>
        </w:tc>
      </w:tr>
      <w:tr>
        <w:tc>
          <w:tcPr>
            <w:tcW w:type="dxa" w:w="1500"/>
          </w:tcPr>
          <w:p>
            <w:pPr>
              <w:spacing w:before="20" w:after="20"/>
            </w:pPr>
            <w:r>
              <w:rPr>
                <w:rFonts w:ascii="Calibri" w:hAnsi="Calibri"/>
                <w:b w:val="0"/>
                <w:i w:val="0"/>
                <w:color w:val="1A2B33"/>
                <w:sz w:val="16"/>
              </w:rPr>
              <w:t>NMX-17</w:t>
            </w:r>
          </w:p>
        </w:tc>
        <w:tc>
          <w:tcPr>
            <w:tcW w:type="dxa" w:w="600"/>
          </w:tcPr>
          <w:p>
            <w:pPr>
              <w:spacing w:before="20" w:after="20"/>
            </w:pPr>
            <w:r>
              <w:rPr>
                <w:rFonts w:ascii="Calibri" w:hAnsi="Calibri"/>
                <w:b w:val="0"/>
                <w:i w:val="0"/>
                <w:color w:val="1A2B33"/>
                <w:sz w:val="16"/>
              </w:rPr>
              <w:t>3</w:t>
            </w:r>
          </w:p>
        </w:tc>
        <w:tc>
          <w:tcPr>
            <w:tcW w:type="dxa" w:w="2200"/>
          </w:tcPr>
          <w:p>
            <w:pPr>
              <w:spacing w:before="20" w:after="20"/>
            </w:pPr>
            <w:r>
              <w:rPr>
                <w:rFonts w:ascii="Calibri" w:hAnsi="Calibri"/>
                <w:b w:val="0"/>
                <w:i w:val="0"/>
                <w:color w:val="1A2B33"/>
                <w:sz w:val="16"/>
              </w:rPr>
              <w:t>Evaluación dietética con e</w:t>
            </w:r>
          </w:p>
        </w:tc>
        <w:tc>
          <w:tcPr>
            <w:tcW w:type="dxa" w:w="2660"/>
          </w:tcPr>
          <w:p>
            <w:pPr>
              <w:spacing w:before="20" w:after="20"/>
            </w:pPr>
            <w:r>
              <w:rPr>
                <w:rFonts w:ascii="Calibri" w:hAnsi="Calibri"/>
                <w:b w:val="0"/>
                <w:i w:val="0"/>
                <w:color w:val="1A2B33"/>
                <w:sz w:val="16"/>
              </w:rPr>
              <w:t>Uso educativo</w:t>
            </w:r>
          </w:p>
        </w:tc>
        <w:tc>
          <w:tcPr>
            <w:tcW w:type="dxa" w:w="700"/>
          </w:tcPr>
          <w:p>
            <w:pPr>
              <w:spacing w:before="20" w:after="20"/>
            </w:pPr>
            <w:r>
              <w:rPr>
                <w:rFonts w:ascii="Calibri" w:hAnsi="Calibri"/>
                <w:b w:val="0"/>
                <w:i w:val="0"/>
                <w:color w:val="1A2B33"/>
                <w:sz w:val="16"/>
              </w:rPr>
              <w:t>11</w:t>
            </w:r>
          </w:p>
        </w:tc>
        <w:tc>
          <w:tcPr>
            <w:tcW w:type="dxa" w:w="1700"/>
          </w:tcPr>
          <w:p>
            <w:pPr>
              <w:spacing w:before="20" w:after="20"/>
            </w:pPr>
            <w:r>
              <w:rPr>
                <w:rFonts w:ascii="Calibri" w:hAnsi="Calibri"/>
                <w:b w:val="0"/>
                <w:i w:val="0"/>
                <w:color w:val="1A2B33"/>
                <w:sz w:val="16"/>
              </w:rPr>
              <w:t>COMPLETO</w:t>
            </w:r>
          </w:p>
        </w:tc>
      </w:tr>
      <w:tr>
        <w:tc>
          <w:tcPr>
            <w:tcW w:type="dxa" w:w="1500"/>
            <w:shd w:val="clear" w:color="auto" w:fill="F6F8F8"/>
          </w:tcPr>
          <w:p>
            <w:pPr>
              <w:spacing w:before="20" w:after="20"/>
            </w:pPr>
            <w:r>
              <w:rPr>
                <w:rFonts w:ascii="Calibri" w:hAnsi="Calibri"/>
                <w:b w:val="0"/>
                <w:i w:val="0"/>
                <w:color w:val="1A2B33"/>
                <w:sz w:val="16"/>
              </w:rPr>
              <w:t>NMX-22</w:t>
            </w:r>
          </w:p>
        </w:tc>
        <w:tc>
          <w:tcPr>
            <w:tcW w:type="dxa" w:w="600"/>
            <w:shd w:val="clear" w:color="auto" w:fill="F6F8F8"/>
          </w:tcPr>
          <w:p>
            <w:pPr>
              <w:spacing w:before="20" w:after="20"/>
            </w:pPr>
            <w:r>
              <w:rPr>
                <w:rFonts w:ascii="Calibri" w:hAnsi="Calibri"/>
                <w:b w:val="0"/>
                <w:i w:val="0"/>
                <w:color w:val="1A2B33"/>
                <w:sz w:val="16"/>
              </w:rPr>
              <w:t>3</w:t>
            </w:r>
          </w:p>
        </w:tc>
        <w:tc>
          <w:tcPr>
            <w:tcW w:type="dxa" w:w="2200"/>
            <w:shd w:val="clear" w:color="auto" w:fill="F6F8F8"/>
          </w:tcPr>
          <w:p>
            <w:pPr>
              <w:spacing w:before="20" w:after="20"/>
            </w:pPr>
            <w:r>
              <w:rPr>
                <w:rFonts w:ascii="Calibri" w:hAnsi="Calibri"/>
                <w:b w:val="0"/>
                <w:i w:val="0"/>
                <w:color w:val="1A2B33"/>
                <w:sz w:val="16"/>
              </w:rPr>
              <w:t>Registro dietético renal</w:t>
            </w:r>
          </w:p>
        </w:tc>
        <w:tc>
          <w:tcPr>
            <w:tcW w:type="dxa" w:w="2660"/>
            <w:shd w:val="clear" w:color="auto" w:fill="F6F8F8"/>
          </w:tcPr>
          <w:p>
            <w:pPr>
              <w:spacing w:before="20" w:after="20"/>
            </w:pPr>
            <w:r>
              <w:rPr>
                <w:rFonts w:ascii="Calibri" w:hAnsi="Calibri"/>
                <w:b w:val="0"/>
                <w:i w:val="0"/>
                <w:color w:val="1A2B33"/>
                <w:sz w:val="16"/>
              </w:rPr>
              <w:t>Enfoque renal</w:t>
            </w:r>
          </w:p>
        </w:tc>
        <w:tc>
          <w:tcPr>
            <w:tcW w:type="dxa" w:w="700"/>
            <w:shd w:val="clear" w:color="auto" w:fill="F6F8F8"/>
          </w:tcPr>
          <w:p>
            <w:pPr>
              <w:spacing w:before="20" w:after="20"/>
            </w:pPr>
            <w:r>
              <w:rPr>
                <w:rFonts w:ascii="Calibri" w:hAnsi="Calibri"/>
                <w:b w:val="0"/>
                <w:i w:val="0"/>
                <w:color w:val="1A2B33"/>
                <w:sz w:val="16"/>
              </w:rPr>
              <w:t>13</w:t>
            </w:r>
          </w:p>
        </w:tc>
        <w:tc>
          <w:tcPr>
            <w:tcW w:type="dxa" w:w="1700"/>
            <w:shd w:val="clear" w:color="auto" w:fill="F6F8F8"/>
          </w:tcPr>
          <w:p>
            <w:pPr>
              <w:spacing w:before="20" w:after="20"/>
            </w:pPr>
            <w:r>
              <w:rPr>
                <w:rFonts w:ascii="Calibri" w:hAnsi="Calibri"/>
                <w:b w:val="0"/>
                <w:i w:val="0"/>
                <w:color w:val="1A2B33"/>
                <w:sz w:val="16"/>
              </w:rPr>
              <w:t>COMPLETO</w:t>
            </w:r>
          </w:p>
        </w:tc>
      </w:tr>
      <w:tr>
        <w:tc>
          <w:tcPr>
            <w:tcW w:type="dxa" w:w="1500"/>
          </w:tcPr>
          <w:p>
            <w:pPr>
              <w:spacing w:before="20" w:after="20"/>
            </w:pPr>
            <w:r>
              <w:rPr>
                <w:rFonts w:ascii="Calibri" w:hAnsi="Calibri"/>
                <w:b w:val="0"/>
                <w:i w:val="0"/>
                <w:color w:val="1A2B33"/>
                <w:sz w:val="16"/>
              </w:rPr>
              <w:t>NMX-24</w:t>
            </w:r>
          </w:p>
        </w:tc>
        <w:tc>
          <w:tcPr>
            <w:tcW w:type="dxa" w:w="600"/>
          </w:tcPr>
          <w:p>
            <w:pPr>
              <w:spacing w:before="20" w:after="20"/>
            </w:pPr>
            <w:r>
              <w:rPr>
                <w:rFonts w:ascii="Calibri" w:hAnsi="Calibri"/>
                <w:b w:val="0"/>
                <w:i w:val="0"/>
                <w:color w:val="1A2B33"/>
                <w:sz w:val="16"/>
              </w:rPr>
              <w:t>3</w:t>
            </w:r>
          </w:p>
        </w:tc>
        <w:tc>
          <w:tcPr>
            <w:tcW w:type="dxa" w:w="2200"/>
          </w:tcPr>
          <w:p>
            <w:pPr>
              <w:spacing w:before="20" w:after="20"/>
            </w:pPr>
            <w:r>
              <w:rPr>
                <w:rFonts w:ascii="Calibri" w:hAnsi="Calibri"/>
                <w:b w:val="0"/>
                <w:i w:val="0"/>
                <w:color w:val="1A2B33"/>
                <w:sz w:val="16"/>
              </w:rPr>
              <w:t>Registro conductual</w:t>
            </w:r>
          </w:p>
        </w:tc>
        <w:tc>
          <w:tcPr>
            <w:tcW w:type="dxa" w:w="2660"/>
          </w:tcPr>
          <w:p>
            <w:pPr>
              <w:spacing w:before="20" w:after="20"/>
            </w:pPr>
            <w:r>
              <w:rPr>
                <w:rFonts w:ascii="Calibri" w:hAnsi="Calibri"/>
                <w:b w:val="0"/>
                <w:i w:val="0"/>
                <w:color w:val="1A2B33"/>
                <w:sz w:val="16"/>
              </w:rPr>
              <w:t>Uso educativo</w:t>
            </w:r>
          </w:p>
        </w:tc>
        <w:tc>
          <w:tcPr>
            <w:tcW w:type="dxa" w:w="700"/>
          </w:tcPr>
          <w:p>
            <w:pPr>
              <w:spacing w:before="20" w:after="20"/>
            </w:pPr>
            <w:r>
              <w:rPr>
                <w:rFonts w:ascii="Calibri" w:hAnsi="Calibri"/>
                <w:b w:val="0"/>
                <w:i w:val="0"/>
                <w:color w:val="1A2B33"/>
                <w:sz w:val="16"/>
              </w:rPr>
              <w:t>10</w:t>
            </w:r>
          </w:p>
        </w:tc>
        <w:tc>
          <w:tcPr>
            <w:tcW w:type="dxa" w:w="1700"/>
          </w:tcPr>
          <w:p>
            <w:pPr>
              <w:spacing w:before="20" w:after="20"/>
            </w:pPr>
            <w:r>
              <w:rPr>
                <w:rFonts w:ascii="Calibri" w:hAnsi="Calibri"/>
                <w:b w:val="0"/>
                <w:i w:val="0"/>
                <w:color w:val="1A2B33"/>
                <w:sz w:val="16"/>
              </w:rPr>
              <w:t>COMPLETO</w:t>
            </w:r>
          </w:p>
        </w:tc>
      </w:tr>
      <w:tr>
        <w:tc>
          <w:tcPr>
            <w:tcW w:type="dxa" w:w="1500"/>
            <w:shd w:val="clear" w:color="auto" w:fill="F6F8F8"/>
          </w:tcPr>
          <w:p>
            <w:pPr>
              <w:spacing w:before="20" w:after="20"/>
            </w:pPr>
            <w:r>
              <w:rPr>
                <w:rFonts w:ascii="Calibri" w:hAnsi="Calibri"/>
                <w:b w:val="0"/>
                <w:i w:val="0"/>
                <w:color w:val="1A2B33"/>
                <w:sz w:val="16"/>
              </w:rPr>
              <w:t>NMX-29</w:t>
            </w:r>
          </w:p>
        </w:tc>
        <w:tc>
          <w:tcPr>
            <w:tcW w:type="dxa" w:w="600"/>
            <w:shd w:val="clear" w:color="auto" w:fill="F6F8F8"/>
          </w:tcPr>
          <w:p>
            <w:pPr>
              <w:spacing w:before="20" w:after="20"/>
            </w:pPr>
            <w:r>
              <w:rPr>
                <w:rFonts w:ascii="Calibri" w:hAnsi="Calibri"/>
                <w:b w:val="0"/>
                <w:i w:val="0"/>
                <w:color w:val="1A2B33"/>
                <w:sz w:val="16"/>
              </w:rPr>
              <w:t>3</w:t>
            </w:r>
          </w:p>
        </w:tc>
        <w:tc>
          <w:tcPr>
            <w:tcW w:type="dxa" w:w="2200"/>
            <w:shd w:val="clear" w:color="auto" w:fill="F6F8F8"/>
          </w:tcPr>
          <w:p>
            <w:pPr>
              <w:spacing w:before="20" w:after="20"/>
            </w:pPr>
            <w:r>
              <w:rPr>
                <w:rFonts w:ascii="Calibri" w:hAnsi="Calibri"/>
                <w:b w:val="0"/>
                <w:i w:val="0"/>
                <w:color w:val="1A2B33"/>
                <w:sz w:val="16"/>
              </w:rPr>
              <w:t>Evaluación dietética renal</w:t>
            </w:r>
          </w:p>
        </w:tc>
        <w:tc>
          <w:tcPr>
            <w:tcW w:type="dxa" w:w="2660"/>
            <w:shd w:val="clear" w:color="auto" w:fill="F6F8F8"/>
          </w:tcPr>
          <w:p>
            <w:pPr>
              <w:spacing w:before="20" w:after="20"/>
            </w:pPr>
            <w:r>
              <w:rPr>
                <w:rFonts w:ascii="Calibri" w:hAnsi="Calibri"/>
                <w:b w:val="0"/>
                <w:i w:val="0"/>
                <w:color w:val="1A2B33"/>
                <w:sz w:val="16"/>
              </w:rPr>
              <w:t>Enfoque renal</w:t>
            </w:r>
          </w:p>
        </w:tc>
        <w:tc>
          <w:tcPr>
            <w:tcW w:type="dxa" w:w="700"/>
            <w:shd w:val="clear" w:color="auto" w:fill="F6F8F8"/>
          </w:tcPr>
          <w:p>
            <w:pPr>
              <w:spacing w:before="20" w:after="20"/>
            </w:pPr>
            <w:r>
              <w:rPr>
                <w:rFonts w:ascii="Calibri" w:hAnsi="Calibri"/>
                <w:b w:val="0"/>
                <w:i w:val="0"/>
                <w:color w:val="1A2B33"/>
                <w:sz w:val="16"/>
              </w:rPr>
              <w:t>13</w:t>
            </w:r>
          </w:p>
        </w:tc>
        <w:tc>
          <w:tcPr>
            <w:tcW w:type="dxa" w:w="1700"/>
            <w:shd w:val="clear" w:color="auto" w:fill="F6F8F8"/>
          </w:tcPr>
          <w:p>
            <w:pPr>
              <w:spacing w:before="20" w:after="20"/>
            </w:pPr>
            <w:r>
              <w:rPr>
                <w:rFonts w:ascii="Calibri" w:hAnsi="Calibri"/>
                <w:b w:val="0"/>
                <w:i w:val="0"/>
                <w:color w:val="1A2B33"/>
                <w:sz w:val="16"/>
              </w:rPr>
              <w:t>COMPLETO</w:t>
            </w:r>
          </w:p>
        </w:tc>
      </w:tr>
      <w:tr>
        <w:tc>
          <w:tcPr>
            <w:tcW w:type="dxa" w:w="1500"/>
          </w:tcPr>
          <w:p>
            <w:pPr>
              <w:spacing w:before="20" w:after="20"/>
            </w:pPr>
            <w:r>
              <w:rPr>
                <w:rFonts w:ascii="Calibri" w:hAnsi="Calibri"/>
                <w:b w:val="0"/>
                <w:i w:val="0"/>
                <w:color w:val="1A2B33"/>
                <w:sz w:val="16"/>
              </w:rPr>
              <w:t>NMX-35</w:t>
            </w:r>
          </w:p>
        </w:tc>
        <w:tc>
          <w:tcPr>
            <w:tcW w:type="dxa" w:w="600"/>
          </w:tcPr>
          <w:p>
            <w:pPr>
              <w:spacing w:before="20" w:after="20"/>
            </w:pPr>
            <w:r>
              <w:rPr>
                <w:rFonts w:ascii="Calibri" w:hAnsi="Calibri"/>
                <w:b w:val="0"/>
                <w:i w:val="0"/>
                <w:color w:val="1A2B33"/>
                <w:sz w:val="16"/>
              </w:rPr>
              <w:t>3</w:t>
            </w:r>
          </w:p>
        </w:tc>
        <w:tc>
          <w:tcPr>
            <w:tcW w:type="dxa" w:w="2200"/>
          </w:tcPr>
          <w:p>
            <w:pPr>
              <w:spacing w:before="20" w:after="20"/>
            </w:pPr>
            <w:r>
              <w:rPr>
                <w:rFonts w:ascii="Calibri" w:hAnsi="Calibri"/>
                <w:b w:val="0"/>
                <w:i w:val="0"/>
                <w:color w:val="1A2B33"/>
                <w:sz w:val="16"/>
              </w:rPr>
              <w:t>Registro dietético-conduct</w:t>
            </w:r>
          </w:p>
        </w:tc>
        <w:tc>
          <w:tcPr>
            <w:tcW w:type="dxa" w:w="2660"/>
          </w:tcPr>
          <w:p>
            <w:pPr>
              <w:spacing w:before="20" w:after="20"/>
            </w:pPr>
            <w:r>
              <w:rPr>
                <w:rFonts w:ascii="Calibri" w:hAnsi="Calibri"/>
                <w:b w:val="0"/>
                <w:i w:val="0"/>
                <w:color w:val="1A2B33"/>
                <w:sz w:val="16"/>
              </w:rPr>
              <w:t>Uso educativo</w:t>
            </w:r>
          </w:p>
        </w:tc>
        <w:tc>
          <w:tcPr>
            <w:tcW w:type="dxa" w:w="700"/>
          </w:tcPr>
          <w:p>
            <w:pPr>
              <w:spacing w:before="20" w:after="20"/>
            </w:pPr>
            <w:r>
              <w:rPr>
                <w:rFonts w:ascii="Calibri" w:hAnsi="Calibri"/>
                <w:b w:val="0"/>
                <w:i w:val="0"/>
                <w:color w:val="1A2B33"/>
                <w:sz w:val="16"/>
              </w:rPr>
              <w:t>11</w:t>
            </w:r>
          </w:p>
        </w:tc>
        <w:tc>
          <w:tcPr>
            <w:tcW w:type="dxa" w:w="1700"/>
          </w:tcPr>
          <w:p>
            <w:pPr>
              <w:spacing w:before="20" w:after="20"/>
            </w:pPr>
            <w:r>
              <w:rPr>
                <w:rFonts w:ascii="Calibri" w:hAnsi="Calibri"/>
                <w:b w:val="0"/>
                <w:i w:val="0"/>
                <w:color w:val="1A2B33"/>
                <w:sz w:val="16"/>
              </w:rPr>
              <w:t>COMPLETO</w:t>
            </w:r>
          </w:p>
        </w:tc>
      </w:tr>
      <w:tr>
        <w:tc>
          <w:tcPr>
            <w:tcW w:type="dxa" w:w="1500"/>
            <w:shd w:val="clear" w:color="auto" w:fill="F6F8F8"/>
          </w:tcPr>
          <w:p>
            <w:pPr>
              <w:spacing w:before="20" w:after="20"/>
            </w:pPr>
            <w:r>
              <w:rPr>
                <w:rFonts w:ascii="Calibri" w:hAnsi="Calibri"/>
                <w:b w:val="0"/>
                <w:i w:val="0"/>
                <w:color w:val="1A2B33"/>
                <w:sz w:val="16"/>
              </w:rPr>
              <w:t>NMX-41</w:t>
            </w:r>
          </w:p>
        </w:tc>
        <w:tc>
          <w:tcPr>
            <w:tcW w:type="dxa" w:w="600"/>
            <w:shd w:val="clear" w:color="auto" w:fill="F6F8F8"/>
          </w:tcPr>
          <w:p>
            <w:pPr>
              <w:spacing w:before="20" w:after="20"/>
            </w:pPr>
            <w:r>
              <w:rPr>
                <w:rFonts w:ascii="Calibri" w:hAnsi="Calibri"/>
                <w:b w:val="0"/>
                <w:i w:val="0"/>
                <w:color w:val="1A2B33"/>
                <w:sz w:val="16"/>
              </w:rPr>
              <w:t>3</w:t>
            </w:r>
          </w:p>
        </w:tc>
        <w:tc>
          <w:tcPr>
            <w:tcW w:type="dxa" w:w="2200"/>
            <w:shd w:val="clear" w:color="auto" w:fill="F6F8F8"/>
          </w:tcPr>
          <w:p>
            <w:pPr>
              <w:spacing w:before="20" w:after="20"/>
            </w:pPr>
            <w:r>
              <w:rPr>
                <w:rFonts w:ascii="Calibri" w:hAnsi="Calibri"/>
                <w:b w:val="0"/>
                <w:i w:val="0"/>
                <w:color w:val="1A2B33"/>
                <w:sz w:val="16"/>
              </w:rPr>
              <w:t>Control de calidad de medi</w:t>
            </w:r>
          </w:p>
        </w:tc>
        <w:tc>
          <w:tcPr>
            <w:tcW w:type="dxa" w:w="2660"/>
            <w:shd w:val="clear" w:color="auto" w:fill="F6F8F8"/>
          </w:tcPr>
          <w:p>
            <w:pPr>
              <w:spacing w:before="20" w:after="20"/>
            </w:pPr>
            <w:r>
              <w:rPr>
                <w:rFonts w:ascii="Calibri" w:hAnsi="Calibri"/>
                <w:b w:val="0"/>
                <w:i w:val="0"/>
                <w:color w:val="1A2B33"/>
                <w:sz w:val="16"/>
              </w:rPr>
              <w:t>Evaluadores antropométricos</w:t>
            </w:r>
          </w:p>
        </w:tc>
        <w:tc>
          <w:tcPr>
            <w:tcW w:type="dxa" w:w="700"/>
            <w:shd w:val="clear" w:color="auto" w:fill="F6F8F8"/>
          </w:tcPr>
          <w:p>
            <w:pPr>
              <w:spacing w:before="20" w:after="20"/>
            </w:pPr>
            <w:r>
              <w:rPr>
                <w:rFonts w:ascii="Calibri" w:hAnsi="Calibri"/>
                <w:b w:val="0"/>
                <w:i w:val="0"/>
                <w:color w:val="1A2B33"/>
                <w:sz w:val="16"/>
              </w:rPr>
              <w:t>10</w:t>
            </w:r>
          </w:p>
        </w:tc>
        <w:tc>
          <w:tcPr>
            <w:tcW w:type="dxa" w:w="1700"/>
            <w:shd w:val="clear" w:color="auto" w:fill="F6F8F8"/>
          </w:tcPr>
          <w:p>
            <w:pPr>
              <w:spacing w:before="20" w:after="20"/>
            </w:pPr>
            <w:r>
              <w:rPr>
                <w:rFonts w:ascii="Calibri" w:hAnsi="Calibri"/>
                <w:b w:val="0"/>
                <w:i w:val="0"/>
                <w:color w:val="1A2B33"/>
                <w:sz w:val="16"/>
              </w:rPr>
              <w:t>COMPLETO</w:t>
            </w:r>
          </w:p>
        </w:tc>
      </w:tr>
      <w:tr>
        <w:tc>
          <w:tcPr>
            <w:tcW w:type="dxa" w:w="1500"/>
          </w:tcPr>
          <w:p>
            <w:pPr>
              <w:spacing w:before="20" w:after="20"/>
            </w:pPr>
            <w:r>
              <w:rPr>
                <w:rFonts w:ascii="Calibri" w:hAnsi="Calibri"/>
                <w:b w:val="0"/>
                <w:i w:val="0"/>
                <w:color w:val="1A2B33"/>
                <w:sz w:val="16"/>
              </w:rPr>
              <w:t>NMX-02</w:t>
            </w:r>
          </w:p>
        </w:tc>
        <w:tc>
          <w:tcPr>
            <w:tcW w:type="dxa" w:w="600"/>
          </w:tcPr>
          <w:p>
            <w:pPr>
              <w:spacing w:before="20" w:after="20"/>
            </w:pPr>
            <w:r>
              <w:rPr>
                <w:rFonts w:ascii="Calibri" w:hAnsi="Calibri"/>
                <w:b w:val="0"/>
                <w:i w:val="0"/>
                <w:color w:val="1A2B33"/>
                <w:sz w:val="16"/>
              </w:rPr>
              <w:t>4</w:t>
            </w:r>
          </w:p>
        </w:tc>
        <w:tc>
          <w:tcPr>
            <w:tcW w:type="dxa" w:w="2200"/>
          </w:tcPr>
          <w:p>
            <w:pPr>
              <w:spacing w:before="20" w:after="20"/>
            </w:pPr>
            <w:r>
              <w:rPr>
                <w:rFonts w:ascii="Calibri" w:hAnsi="Calibri"/>
                <w:b w:val="0"/>
                <w:i w:val="0"/>
                <w:color w:val="1A2B33"/>
                <w:sz w:val="16"/>
              </w:rPr>
              <w:t>Planificación dietética</w:t>
            </w:r>
          </w:p>
        </w:tc>
        <w:tc>
          <w:tcPr>
            <w:tcW w:type="dxa" w:w="2660"/>
          </w:tcPr>
          <w:p>
            <w:pPr>
              <w:spacing w:before="20" w:after="20"/>
            </w:pPr>
            <w:r>
              <w:rPr>
                <w:rFonts w:ascii="Calibri" w:hAnsi="Calibri"/>
                <w:b w:val="0"/>
                <w:i w:val="0"/>
                <w:color w:val="1A2B33"/>
                <w:sz w:val="16"/>
              </w:rPr>
              <w:t>Uso educativo</w:t>
            </w:r>
          </w:p>
        </w:tc>
        <w:tc>
          <w:tcPr>
            <w:tcW w:type="dxa" w:w="700"/>
          </w:tcPr>
          <w:p>
            <w:pPr>
              <w:spacing w:before="20" w:after="20"/>
            </w:pPr>
            <w:r>
              <w:rPr>
                <w:rFonts w:ascii="Calibri" w:hAnsi="Calibri"/>
                <w:b w:val="0"/>
                <w:i w:val="0"/>
                <w:color w:val="1A2B33"/>
                <w:sz w:val="16"/>
              </w:rPr>
              <w:t>12</w:t>
            </w:r>
          </w:p>
        </w:tc>
        <w:tc>
          <w:tcPr>
            <w:tcW w:type="dxa" w:w="1700"/>
          </w:tcPr>
          <w:p>
            <w:pPr>
              <w:spacing w:before="20" w:after="20"/>
            </w:pPr>
            <w:r>
              <w:rPr>
                <w:rFonts w:ascii="Calibri" w:hAnsi="Calibri"/>
                <w:b w:val="0"/>
                <w:i w:val="0"/>
                <w:color w:val="1A2B33"/>
                <w:sz w:val="16"/>
              </w:rPr>
              <w:t>COMPLETO</w:t>
            </w:r>
          </w:p>
        </w:tc>
      </w:tr>
      <w:tr>
        <w:tc>
          <w:tcPr>
            <w:tcW w:type="dxa" w:w="1500"/>
            <w:shd w:val="clear" w:color="auto" w:fill="F6F8F8"/>
          </w:tcPr>
          <w:p>
            <w:pPr>
              <w:spacing w:before="20" w:after="20"/>
            </w:pPr>
            <w:r>
              <w:rPr>
                <w:rFonts w:ascii="Calibri" w:hAnsi="Calibri"/>
                <w:b w:val="0"/>
                <w:i w:val="0"/>
                <w:color w:val="1A2B33"/>
                <w:sz w:val="16"/>
              </w:rPr>
              <w:t>NMX-07</w:t>
            </w:r>
          </w:p>
        </w:tc>
        <w:tc>
          <w:tcPr>
            <w:tcW w:type="dxa" w:w="600"/>
            <w:shd w:val="clear" w:color="auto" w:fill="F6F8F8"/>
          </w:tcPr>
          <w:p>
            <w:pPr>
              <w:spacing w:before="20" w:after="20"/>
            </w:pPr>
            <w:r>
              <w:rPr>
                <w:rFonts w:ascii="Calibri" w:hAnsi="Calibri"/>
                <w:b w:val="0"/>
                <w:i w:val="0"/>
                <w:color w:val="1A2B33"/>
                <w:sz w:val="16"/>
              </w:rPr>
              <w:t>4</w:t>
            </w:r>
          </w:p>
        </w:tc>
        <w:tc>
          <w:tcPr>
            <w:tcW w:type="dxa" w:w="2200"/>
            <w:shd w:val="clear" w:color="auto" w:fill="F6F8F8"/>
          </w:tcPr>
          <w:p>
            <w:pPr>
              <w:spacing w:before="20" w:after="20"/>
            </w:pPr>
            <w:r>
              <w:rPr>
                <w:rFonts w:ascii="Calibri" w:hAnsi="Calibri"/>
                <w:b w:val="0"/>
                <w:i w:val="0"/>
                <w:color w:val="1A2B33"/>
                <w:sz w:val="16"/>
              </w:rPr>
              <w:t>Constructor de dietas</w:t>
            </w:r>
          </w:p>
        </w:tc>
        <w:tc>
          <w:tcPr>
            <w:tcW w:type="dxa" w:w="2660"/>
            <w:shd w:val="clear" w:color="auto" w:fill="F6F8F8"/>
          </w:tcPr>
          <w:p>
            <w:pPr>
              <w:spacing w:before="20" w:after="20"/>
            </w:pPr>
            <w:r>
              <w:rPr>
                <w:rFonts w:ascii="Calibri" w:hAnsi="Calibri"/>
                <w:b w:val="0"/>
                <w:i w:val="0"/>
                <w:color w:val="1A2B33"/>
                <w:sz w:val="16"/>
              </w:rPr>
              <w:t>Uso educativo</w:t>
            </w:r>
          </w:p>
        </w:tc>
        <w:tc>
          <w:tcPr>
            <w:tcW w:type="dxa" w:w="700"/>
            <w:shd w:val="clear" w:color="auto" w:fill="F6F8F8"/>
          </w:tcPr>
          <w:p>
            <w:pPr>
              <w:spacing w:before="20" w:after="20"/>
            </w:pPr>
            <w:r>
              <w:rPr>
                <w:rFonts w:ascii="Calibri" w:hAnsi="Calibri"/>
                <w:b w:val="0"/>
                <w:i w:val="0"/>
                <w:color w:val="1A2B33"/>
                <w:sz w:val="16"/>
              </w:rPr>
              <w:t>11</w:t>
            </w:r>
          </w:p>
        </w:tc>
        <w:tc>
          <w:tcPr>
            <w:tcW w:type="dxa" w:w="1700"/>
            <w:shd w:val="clear" w:color="auto" w:fill="F6F8F8"/>
          </w:tcPr>
          <w:p>
            <w:pPr>
              <w:spacing w:before="20" w:after="20"/>
            </w:pPr>
            <w:r>
              <w:rPr>
                <w:rFonts w:ascii="Calibri" w:hAnsi="Calibri"/>
                <w:b w:val="0"/>
                <w:i w:val="0"/>
                <w:color w:val="1A2B33"/>
                <w:sz w:val="16"/>
              </w:rPr>
              <w:t>COMPLETO</w:t>
            </w:r>
          </w:p>
        </w:tc>
      </w:tr>
      <w:tr>
        <w:tc>
          <w:tcPr>
            <w:tcW w:type="dxa" w:w="1500"/>
          </w:tcPr>
          <w:p>
            <w:pPr>
              <w:spacing w:before="20" w:after="20"/>
            </w:pPr>
            <w:r>
              <w:rPr>
                <w:rFonts w:ascii="Calibri" w:hAnsi="Calibri"/>
                <w:b w:val="0"/>
                <w:i w:val="0"/>
                <w:color w:val="1A2B33"/>
                <w:sz w:val="16"/>
              </w:rPr>
              <w:t>NMX-11</w:t>
            </w:r>
          </w:p>
        </w:tc>
        <w:tc>
          <w:tcPr>
            <w:tcW w:type="dxa" w:w="600"/>
          </w:tcPr>
          <w:p>
            <w:pPr>
              <w:spacing w:before="20" w:after="20"/>
            </w:pPr>
            <w:r>
              <w:rPr>
                <w:rFonts w:ascii="Calibri" w:hAnsi="Calibri"/>
                <w:b w:val="0"/>
                <w:i w:val="0"/>
                <w:color w:val="1A2B33"/>
                <w:sz w:val="16"/>
              </w:rPr>
              <w:t>4</w:t>
            </w:r>
          </w:p>
        </w:tc>
        <w:tc>
          <w:tcPr>
            <w:tcW w:type="dxa" w:w="2200"/>
          </w:tcPr>
          <w:p>
            <w:pPr>
              <w:spacing w:before="20" w:after="20"/>
            </w:pPr>
            <w:r>
              <w:rPr>
                <w:rFonts w:ascii="Calibri" w:hAnsi="Calibri"/>
                <w:b w:val="0"/>
                <w:i w:val="0"/>
                <w:color w:val="1A2B33"/>
                <w:sz w:val="16"/>
              </w:rPr>
              <w:t>Planificación deportiva</w:t>
            </w:r>
          </w:p>
        </w:tc>
        <w:tc>
          <w:tcPr>
            <w:tcW w:type="dxa" w:w="2660"/>
          </w:tcPr>
          <w:p>
            <w:pPr>
              <w:spacing w:before="20" w:after="20"/>
            </w:pPr>
            <w:r>
              <w:rPr>
                <w:rFonts w:ascii="Calibri" w:hAnsi="Calibri"/>
                <w:b w:val="0"/>
                <w:i w:val="0"/>
                <w:color w:val="1A2B33"/>
                <w:sz w:val="16"/>
              </w:rPr>
              <w:t>Deportistas</w:t>
            </w:r>
          </w:p>
        </w:tc>
        <w:tc>
          <w:tcPr>
            <w:tcW w:type="dxa" w:w="700"/>
          </w:tcPr>
          <w:p>
            <w:pPr>
              <w:spacing w:before="20" w:after="20"/>
            </w:pPr>
            <w:r>
              <w:rPr>
                <w:rFonts w:ascii="Calibri" w:hAnsi="Calibri"/>
                <w:b w:val="0"/>
                <w:i w:val="0"/>
                <w:color w:val="1A2B33"/>
                <w:sz w:val="16"/>
              </w:rPr>
              <w:t>11</w:t>
            </w:r>
          </w:p>
        </w:tc>
        <w:tc>
          <w:tcPr>
            <w:tcW w:type="dxa" w:w="1700"/>
          </w:tcPr>
          <w:p>
            <w:pPr>
              <w:spacing w:before="20" w:after="20"/>
            </w:pPr>
            <w:r>
              <w:rPr>
                <w:rFonts w:ascii="Calibri" w:hAnsi="Calibri"/>
                <w:b w:val="0"/>
                <w:i w:val="0"/>
                <w:color w:val="1A2B33"/>
                <w:sz w:val="16"/>
              </w:rPr>
              <w:t>COMPLETO</w:t>
            </w:r>
          </w:p>
        </w:tc>
      </w:tr>
      <w:tr>
        <w:tc>
          <w:tcPr>
            <w:tcW w:type="dxa" w:w="1500"/>
            <w:shd w:val="clear" w:color="auto" w:fill="F6F8F8"/>
          </w:tcPr>
          <w:p>
            <w:pPr>
              <w:spacing w:before="20" w:after="20"/>
            </w:pPr>
            <w:r>
              <w:rPr>
                <w:rFonts w:ascii="Calibri" w:hAnsi="Calibri"/>
                <w:b w:val="0"/>
                <w:i w:val="0"/>
                <w:color w:val="1A2B33"/>
                <w:sz w:val="16"/>
              </w:rPr>
              <w:t>NMX-25</w:t>
            </w:r>
          </w:p>
        </w:tc>
        <w:tc>
          <w:tcPr>
            <w:tcW w:type="dxa" w:w="600"/>
            <w:shd w:val="clear" w:color="auto" w:fill="F6F8F8"/>
          </w:tcPr>
          <w:p>
            <w:pPr>
              <w:spacing w:before="20" w:after="20"/>
            </w:pPr>
            <w:r>
              <w:rPr>
                <w:rFonts w:ascii="Calibri" w:hAnsi="Calibri"/>
                <w:b w:val="0"/>
                <w:i w:val="0"/>
                <w:color w:val="1A2B33"/>
                <w:sz w:val="16"/>
              </w:rPr>
              <w:t>4</w:t>
            </w:r>
          </w:p>
        </w:tc>
        <w:tc>
          <w:tcPr>
            <w:tcW w:type="dxa" w:w="2200"/>
            <w:shd w:val="clear" w:color="auto" w:fill="F6F8F8"/>
          </w:tcPr>
          <w:p>
            <w:pPr>
              <w:spacing w:before="20" w:after="20"/>
            </w:pPr>
            <w:r>
              <w:rPr>
                <w:rFonts w:ascii="Calibri" w:hAnsi="Calibri"/>
                <w:b w:val="0"/>
                <w:i w:val="0"/>
                <w:color w:val="1A2B33"/>
                <w:sz w:val="16"/>
              </w:rPr>
              <w:t>Constructor de recetas</w:t>
            </w:r>
          </w:p>
        </w:tc>
        <w:tc>
          <w:tcPr>
            <w:tcW w:type="dxa" w:w="2660"/>
            <w:shd w:val="clear" w:color="auto" w:fill="F6F8F8"/>
          </w:tcPr>
          <w:p>
            <w:pPr>
              <w:spacing w:before="20" w:after="20"/>
            </w:pPr>
            <w:r>
              <w:rPr>
                <w:rFonts w:ascii="Calibri" w:hAnsi="Calibri"/>
                <w:b w:val="0"/>
                <w:i w:val="0"/>
                <w:color w:val="1A2B33"/>
                <w:sz w:val="16"/>
              </w:rPr>
              <w:t>Uso educativo</w:t>
            </w:r>
          </w:p>
        </w:tc>
        <w:tc>
          <w:tcPr>
            <w:tcW w:type="dxa" w:w="700"/>
            <w:shd w:val="clear" w:color="auto" w:fill="F6F8F8"/>
          </w:tcPr>
          <w:p>
            <w:pPr>
              <w:spacing w:before="20" w:after="20"/>
            </w:pPr>
            <w:r>
              <w:rPr>
                <w:rFonts w:ascii="Calibri" w:hAnsi="Calibri"/>
                <w:b w:val="0"/>
                <w:i w:val="0"/>
                <w:color w:val="1A2B33"/>
                <w:sz w:val="16"/>
              </w:rPr>
              <w:t>10</w:t>
            </w:r>
          </w:p>
        </w:tc>
        <w:tc>
          <w:tcPr>
            <w:tcW w:type="dxa" w:w="1700"/>
            <w:shd w:val="clear" w:color="auto" w:fill="F6F8F8"/>
          </w:tcPr>
          <w:p>
            <w:pPr>
              <w:spacing w:before="20" w:after="20"/>
            </w:pPr>
            <w:r>
              <w:rPr>
                <w:rFonts w:ascii="Calibri" w:hAnsi="Calibri"/>
                <w:b w:val="0"/>
                <w:i w:val="0"/>
                <w:color w:val="1A2B33"/>
                <w:sz w:val="16"/>
              </w:rPr>
              <w:t>COMPLETO</w:t>
            </w:r>
          </w:p>
        </w:tc>
      </w:tr>
      <w:tr>
        <w:tc>
          <w:tcPr>
            <w:tcW w:type="dxa" w:w="1500"/>
          </w:tcPr>
          <w:p>
            <w:pPr>
              <w:spacing w:before="20" w:after="20"/>
            </w:pPr>
            <w:r>
              <w:rPr>
                <w:rFonts w:ascii="Calibri" w:hAnsi="Calibri"/>
                <w:b w:val="0"/>
                <w:i w:val="0"/>
                <w:color w:val="1A2B33"/>
                <w:sz w:val="16"/>
              </w:rPr>
              <w:t>NMX-33</w:t>
            </w:r>
          </w:p>
        </w:tc>
        <w:tc>
          <w:tcPr>
            <w:tcW w:type="dxa" w:w="600"/>
          </w:tcPr>
          <w:p>
            <w:pPr>
              <w:spacing w:before="20" w:after="20"/>
            </w:pPr>
            <w:r>
              <w:rPr>
                <w:rFonts w:ascii="Calibri" w:hAnsi="Calibri"/>
                <w:b w:val="0"/>
                <w:i w:val="0"/>
                <w:color w:val="1A2B33"/>
                <w:sz w:val="16"/>
              </w:rPr>
              <w:t>4</w:t>
            </w:r>
          </w:p>
        </w:tc>
        <w:tc>
          <w:tcPr>
            <w:tcW w:type="dxa" w:w="2200"/>
          </w:tcPr>
          <w:p>
            <w:pPr>
              <w:spacing w:before="20" w:after="20"/>
            </w:pPr>
            <w:r>
              <w:rPr>
                <w:rFonts w:ascii="Calibri" w:hAnsi="Calibri"/>
                <w:b w:val="0"/>
                <w:i w:val="0"/>
                <w:color w:val="1A2B33"/>
                <w:sz w:val="16"/>
              </w:rPr>
              <w:t xml:space="preserve">Planificación de carga de </w:t>
            </w:r>
          </w:p>
        </w:tc>
        <w:tc>
          <w:tcPr>
            <w:tcW w:type="dxa" w:w="2660"/>
          </w:tcPr>
          <w:p>
            <w:pPr>
              <w:spacing w:before="20" w:after="20"/>
            </w:pPr>
            <w:r>
              <w:rPr>
                <w:rFonts w:ascii="Calibri" w:hAnsi="Calibri"/>
                <w:b w:val="0"/>
                <w:i w:val="0"/>
                <w:color w:val="1A2B33"/>
                <w:sz w:val="16"/>
              </w:rPr>
              <w:t>Deportistas</w:t>
            </w:r>
          </w:p>
        </w:tc>
        <w:tc>
          <w:tcPr>
            <w:tcW w:type="dxa" w:w="700"/>
          </w:tcPr>
          <w:p>
            <w:pPr>
              <w:spacing w:before="20" w:after="20"/>
            </w:pPr>
            <w:r>
              <w:rPr>
                <w:rFonts w:ascii="Calibri" w:hAnsi="Calibri"/>
                <w:b w:val="0"/>
                <w:i w:val="0"/>
                <w:color w:val="1A2B33"/>
                <w:sz w:val="16"/>
              </w:rPr>
              <w:t>11</w:t>
            </w:r>
          </w:p>
        </w:tc>
        <w:tc>
          <w:tcPr>
            <w:tcW w:type="dxa" w:w="1700"/>
          </w:tcPr>
          <w:p>
            <w:pPr>
              <w:spacing w:before="20" w:after="20"/>
            </w:pPr>
            <w:r>
              <w:rPr>
                <w:rFonts w:ascii="Calibri" w:hAnsi="Calibri"/>
                <w:b w:val="0"/>
                <w:i w:val="0"/>
                <w:color w:val="1A2B33"/>
                <w:sz w:val="16"/>
              </w:rPr>
              <w:t>COMPLETO</w:t>
            </w:r>
          </w:p>
        </w:tc>
      </w:tr>
      <w:tr>
        <w:tc>
          <w:tcPr>
            <w:tcW w:type="dxa" w:w="1500"/>
            <w:shd w:val="clear" w:color="auto" w:fill="F6F8F8"/>
          </w:tcPr>
          <w:p>
            <w:pPr>
              <w:spacing w:before="20" w:after="20"/>
            </w:pPr>
            <w:r>
              <w:rPr>
                <w:rFonts w:ascii="Calibri" w:hAnsi="Calibri"/>
                <w:b w:val="0"/>
                <w:i w:val="0"/>
                <w:color w:val="1A2B33"/>
                <w:sz w:val="16"/>
              </w:rPr>
              <w:t>NMX-03</w:t>
            </w:r>
          </w:p>
        </w:tc>
        <w:tc>
          <w:tcPr>
            <w:tcW w:type="dxa" w:w="600"/>
            <w:shd w:val="clear" w:color="auto" w:fill="F6F8F8"/>
          </w:tcPr>
          <w:p>
            <w:pPr>
              <w:spacing w:before="20" w:after="20"/>
            </w:pPr>
            <w:r>
              <w:rPr>
                <w:rFonts w:ascii="Calibri" w:hAnsi="Calibri"/>
                <w:b w:val="0"/>
                <w:i w:val="0"/>
                <w:color w:val="1A2B33"/>
                <w:sz w:val="16"/>
              </w:rPr>
              <w:t>5</w:t>
            </w:r>
          </w:p>
        </w:tc>
        <w:tc>
          <w:tcPr>
            <w:tcW w:type="dxa" w:w="2200"/>
            <w:shd w:val="clear" w:color="auto" w:fill="F6F8F8"/>
          </w:tcPr>
          <w:p>
            <w:pPr>
              <w:spacing w:before="20" w:after="20"/>
            </w:pPr>
            <w:r>
              <w:rPr>
                <w:rFonts w:ascii="Calibri" w:hAnsi="Calibri"/>
                <w:b w:val="0"/>
                <w:i w:val="0"/>
                <w:color w:val="1A2B33"/>
                <w:sz w:val="16"/>
              </w:rPr>
              <w:t>Historia clínica nutricion</w:t>
            </w:r>
          </w:p>
        </w:tc>
        <w:tc>
          <w:tcPr>
            <w:tcW w:type="dxa" w:w="2660"/>
            <w:shd w:val="clear" w:color="auto" w:fill="F6F8F8"/>
          </w:tcPr>
          <w:p>
            <w:pPr>
              <w:spacing w:before="20" w:after="20"/>
            </w:pPr>
            <w:r>
              <w:rPr>
                <w:rFonts w:ascii="Calibri" w:hAnsi="Calibri"/>
                <w:b w:val="0"/>
                <w:i w:val="0"/>
                <w:color w:val="1A2B33"/>
                <w:sz w:val="16"/>
              </w:rPr>
              <w:t>Adulto y adulto mayor</w:t>
            </w:r>
          </w:p>
        </w:tc>
        <w:tc>
          <w:tcPr>
            <w:tcW w:type="dxa" w:w="700"/>
            <w:shd w:val="clear" w:color="auto" w:fill="F6F8F8"/>
          </w:tcPr>
          <w:p>
            <w:pPr>
              <w:spacing w:before="20" w:after="20"/>
            </w:pPr>
            <w:r>
              <w:rPr>
                <w:rFonts w:ascii="Calibri" w:hAnsi="Calibri"/>
                <w:b w:val="0"/>
                <w:i w:val="0"/>
                <w:color w:val="1A2B33"/>
                <w:sz w:val="16"/>
              </w:rPr>
              <w:t>31</w:t>
            </w:r>
          </w:p>
        </w:tc>
        <w:tc>
          <w:tcPr>
            <w:tcW w:type="dxa" w:w="1700"/>
            <w:shd w:val="clear" w:color="auto" w:fill="F6F8F8"/>
          </w:tcPr>
          <w:p>
            <w:pPr>
              <w:spacing w:before="20" w:after="20"/>
            </w:pPr>
            <w:r>
              <w:rPr>
                <w:rFonts w:ascii="Calibri" w:hAnsi="Calibri"/>
                <w:b w:val="0"/>
                <w:i w:val="0"/>
                <w:color w:val="1A2B33"/>
                <w:sz w:val="16"/>
              </w:rPr>
              <w:t>COMPLETO</w:t>
            </w:r>
          </w:p>
        </w:tc>
      </w:tr>
      <w:tr>
        <w:tc>
          <w:tcPr>
            <w:tcW w:type="dxa" w:w="1500"/>
          </w:tcPr>
          <w:p>
            <w:pPr>
              <w:spacing w:before="20" w:after="20"/>
            </w:pPr>
            <w:r>
              <w:rPr>
                <w:rFonts w:ascii="Calibri" w:hAnsi="Calibri"/>
                <w:b w:val="0"/>
                <w:i w:val="0"/>
                <w:color w:val="1A2B33"/>
                <w:sz w:val="16"/>
              </w:rPr>
              <w:t>NMX-06</w:t>
            </w:r>
          </w:p>
        </w:tc>
        <w:tc>
          <w:tcPr>
            <w:tcW w:type="dxa" w:w="600"/>
          </w:tcPr>
          <w:p>
            <w:pPr>
              <w:spacing w:before="20" w:after="20"/>
            </w:pPr>
            <w:r>
              <w:rPr>
                <w:rFonts w:ascii="Calibri" w:hAnsi="Calibri"/>
                <w:b w:val="0"/>
                <w:i w:val="0"/>
                <w:color w:val="1A2B33"/>
                <w:sz w:val="16"/>
              </w:rPr>
              <w:t>5</w:t>
            </w:r>
          </w:p>
        </w:tc>
        <w:tc>
          <w:tcPr>
            <w:tcW w:type="dxa" w:w="2200"/>
          </w:tcPr>
          <w:p>
            <w:pPr>
              <w:spacing w:before="20" w:after="20"/>
            </w:pPr>
            <w:r>
              <w:rPr>
                <w:rFonts w:ascii="Calibri" w:hAnsi="Calibri"/>
                <w:b w:val="0"/>
                <w:i w:val="0"/>
                <w:color w:val="1A2B33"/>
                <w:sz w:val="16"/>
              </w:rPr>
              <w:t>Seguimiento de composición</w:t>
            </w:r>
          </w:p>
        </w:tc>
        <w:tc>
          <w:tcPr>
            <w:tcW w:type="dxa" w:w="2660"/>
          </w:tcPr>
          <w:p>
            <w:pPr>
              <w:spacing w:before="20" w:after="20"/>
            </w:pPr>
            <w:r>
              <w:rPr>
                <w:rFonts w:ascii="Calibri" w:hAnsi="Calibri"/>
                <w:b w:val="0"/>
                <w:i w:val="0"/>
                <w:color w:val="1A2B33"/>
                <w:sz w:val="16"/>
              </w:rPr>
              <w:t>Adultos</w:t>
            </w:r>
          </w:p>
        </w:tc>
        <w:tc>
          <w:tcPr>
            <w:tcW w:type="dxa" w:w="700"/>
          </w:tcPr>
          <w:p>
            <w:pPr>
              <w:spacing w:before="20" w:after="20"/>
            </w:pPr>
            <w:r>
              <w:rPr>
                <w:rFonts w:ascii="Calibri" w:hAnsi="Calibri"/>
                <w:b w:val="0"/>
                <w:i w:val="0"/>
                <w:color w:val="1A2B33"/>
                <w:sz w:val="16"/>
              </w:rPr>
              <w:t>20</w:t>
            </w:r>
          </w:p>
        </w:tc>
        <w:tc>
          <w:tcPr>
            <w:tcW w:type="dxa" w:w="1700"/>
          </w:tcPr>
          <w:p>
            <w:pPr>
              <w:spacing w:before="20" w:after="20"/>
            </w:pPr>
            <w:r>
              <w:rPr>
                <w:rFonts w:ascii="Calibri" w:hAnsi="Calibri"/>
                <w:b w:val="0"/>
                <w:i w:val="0"/>
                <w:color w:val="1A2B33"/>
                <w:sz w:val="16"/>
              </w:rPr>
              <w:t>COMPLETO</w:t>
            </w:r>
          </w:p>
        </w:tc>
      </w:tr>
      <w:tr>
        <w:tc>
          <w:tcPr>
            <w:tcW w:type="dxa" w:w="1500"/>
            <w:shd w:val="clear" w:color="auto" w:fill="F6F8F8"/>
          </w:tcPr>
          <w:p>
            <w:pPr>
              <w:spacing w:before="20" w:after="20"/>
            </w:pPr>
            <w:r>
              <w:rPr>
                <w:rFonts w:ascii="Calibri" w:hAnsi="Calibri"/>
                <w:b w:val="0"/>
                <w:i w:val="0"/>
                <w:color w:val="1A2B33"/>
                <w:sz w:val="16"/>
              </w:rPr>
              <w:t>NMX-08</w:t>
            </w:r>
          </w:p>
        </w:tc>
        <w:tc>
          <w:tcPr>
            <w:tcW w:type="dxa" w:w="600"/>
            <w:shd w:val="clear" w:color="auto" w:fill="F6F8F8"/>
          </w:tcPr>
          <w:p>
            <w:pPr>
              <w:spacing w:before="20" w:after="20"/>
            </w:pPr>
            <w:r>
              <w:rPr>
                <w:rFonts w:ascii="Calibri" w:hAnsi="Calibri"/>
                <w:b w:val="0"/>
                <w:i w:val="0"/>
                <w:color w:val="1A2B33"/>
                <w:sz w:val="16"/>
              </w:rPr>
              <w:t>5</w:t>
            </w:r>
          </w:p>
        </w:tc>
        <w:tc>
          <w:tcPr>
            <w:tcW w:type="dxa" w:w="2200"/>
            <w:shd w:val="clear" w:color="auto" w:fill="F6F8F8"/>
          </w:tcPr>
          <w:p>
            <w:pPr>
              <w:spacing w:before="20" w:after="20"/>
            </w:pPr>
            <w:r>
              <w:rPr>
                <w:rFonts w:ascii="Calibri" w:hAnsi="Calibri"/>
                <w:b w:val="0"/>
                <w:i w:val="0"/>
                <w:color w:val="1A2B33"/>
                <w:sz w:val="16"/>
              </w:rPr>
              <w:t>Historia clínica deportiva</w:t>
            </w:r>
          </w:p>
        </w:tc>
        <w:tc>
          <w:tcPr>
            <w:tcW w:type="dxa" w:w="2660"/>
            <w:shd w:val="clear" w:color="auto" w:fill="F6F8F8"/>
          </w:tcPr>
          <w:p>
            <w:pPr>
              <w:spacing w:before="20" w:after="20"/>
            </w:pPr>
            <w:r>
              <w:rPr>
                <w:rFonts w:ascii="Calibri" w:hAnsi="Calibri"/>
                <w:b w:val="0"/>
                <w:i w:val="0"/>
                <w:color w:val="1A2B33"/>
                <w:sz w:val="16"/>
              </w:rPr>
              <w:t>Deportistas</w:t>
            </w:r>
          </w:p>
        </w:tc>
        <w:tc>
          <w:tcPr>
            <w:tcW w:type="dxa" w:w="700"/>
            <w:shd w:val="clear" w:color="auto" w:fill="F6F8F8"/>
          </w:tcPr>
          <w:p>
            <w:pPr>
              <w:spacing w:before="20" w:after="20"/>
            </w:pPr>
            <w:r>
              <w:rPr>
                <w:rFonts w:ascii="Calibri" w:hAnsi="Calibri"/>
                <w:b w:val="0"/>
                <w:i w:val="0"/>
                <w:color w:val="1A2B33"/>
                <w:sz w:val="16"/>
              </w:rPr>
              <w:t>12</w:t>
            </w:r>
          </w:p>
        </w:tc>
        <w:tc>
          <w:tcPr>
            <w:tcW w:type="dxa" w:w="1700"/>
            <w:shd w:val="clear" w:color="auto" w:fill="F6F8F8"/>
          </w:tcPr>
          <w:p>
            <w:pPr>
              <w:spacing w:before="20" w:after="20"/>
            </w:pPr>
            <w:r>
              <w:rPr>
                <w:rFonts w:ascii="Calibri" w:hAnsi="Calibri"/>
                <w:b w:val="0"/>
                <w:i w:val="0"/>
                <w:color w:val="1A2B33"/>
                <w:sz w:val="16"/>
              </w:rPr>
              <w:t>COMPLETO</w:t>
            </w:r>
          </w:p>
        </w:tc>
      </w:tr>
      <w:tr>
        <w:tc>
          <w:tcPr>
            <w:tcW w:type="dxa" w:w="1500"/>
          </w:tcPr>
          <w:p>
            <w:pPr>
              <w:spacing w:before="20" w:after="20"/>
            </w:pPr>
            <w:r>
              <w:rPr>
                <w:rFonts w:ascii="Calibri" w:hAnsi="Calibri"/>
                <w:b w:val="0"/>
                <w:i w:val="0"/>
                <w:color w:val="1A2B33"/>
                <w:sz w:val="16"/>
              </w:rPr>
              <w:t>NMX-20</w:t>
            </w:r>
          </w:p>
        </w:tc>
        <w:tc>
          <w:tcPr>
            <w:tcW w:type="dxa" w:w="600"/>
          </w:tcPr>
          <w:p>
            <w:pPr>
              <w:spacing w:before="20" w:after="20"/>
            </w:pPr>
            <w:r>
              <w:rPr>
                <w:rFonts w:ascii="Calibri" w:hAnsi="Calibri"/>
                <w:b w:val="0"/>
                <w:i w:val="0"/>
                <w:color w:val="1A2B33"/>
                <w:sz w:val="16"/>
              </w:rPr>
              <w:t>5</w:t>
            </w:r>
          </w:p>
        </w:tc>
        <w:tc>
          <w:tcPr>
            <w:tcW w:type="dxa" w:w="2200"/>
          </w:tcPr>
          <w:p>
            <w:pPr>
              <w:spacing w:before="20" w:after="20"/>
            </w:pPr>
            <w:r>
              <w:rPr>
                <w:rFonts w:ascii="Calibri" w:hAnsi="Calibri"/>
                <w:b w:val="0"/>
                <w:i w:val="0"/>
                <w:color w:val="1A2B33"/>
                <w:sz w:val="16"/>
              </w:rPr>
              <w:t xml:space="preserve">Evaluación antropométrica </w:t>
            </w:r>
          </w:p>
        </w:tc>
        <w:tc>
          <w:tcPr>
            <w:tcW w:type="dxa" w:w="2660"/>
          </w:tcPr>
          <w:p>
            <w:pPr>
              <w:spacing w:before="20" w:after="20"/>
            </w:pPr>
            <w:r>
              <w:rPr>
                <w:rFonts w:ascii="Calibri" w:hAnsi="Calibri"/>
                <w:b w:val="0"/>
                <w:i w:val="0"/>
                <w:color w:val="1A2B33"/>
                <w:sz w:val="16"/>
              </w:rPr>
              <w:t>Adulto, persona mayor, hospitalizado y</w:t>
            </w:r>
          </w:p>
        </w:tc>
        <w:tc>
          <w:tcPr>
            <w:tcW w:type="dxa" w:w="700"/>
          </w:tcPr>
          <w:p>
            <w:pPr>
              <w:spacing w:before="20" w:after="20"/>
            </w:pPr>
            <w:r>
              <w:rPr>
                <w:rFonts w:ascii="Calibri" w:hAnsi="Calibri"/>
                <w:b w:val="0"/>
                <w:i w:val="0"/>
                <w:color w:val="1A2B33"/>
                <w:sz w:val="16"/>
              </w:rPr>
              <w:t>33</w:t>
            </w:r>
          </w:p>
        </w:tc>
        <w:tc>
          <w:tcPr>
            <w:tcW w:type="dxa" w:w="1700"/>
          </w:tcPr>
          <w:p>
            <w:pPr>
              <w:spacing w:before="20" w:after="20"/>
            </w:pPr>
            <w:r>
              <w:rPr>
                <w:rFonts w:ascii="Calibri" w:hAnsi="Calibri"/>
                <w:b w:val="0"/>
                <w:i w:val="0"/>
                <w:color w:val="1A2B33"/>
                <w:sz w:val="16"/>
              </w:rPr>
              <w:t>COMPLETO</w:t>
            </w:r>
          </w:p>
        </w:tc>
      </w:tr>
      <w:tr>
        <w:tc>
          <w:tcPr>
            <w:tcW w:type="dxa" w:w="1500"/>
            <w:shd w:val="clear" w:color="auto" w:fill="F6F8F8"/>
          </w:tcPr>
          <w:p>
            <w:pPr>
              <w:spacing w:before="20" w:after="20"/>
            </w:pPr>
            <w:r>
              <w:rPr>
                <w:rFonts w:ascii="Calibri" w:hAnsi="Calibri"/>
                <w:b w:val="0"/>
                <w:i w:val="0"/>
                <w:color w:val="1A2B33"/>
                <w:sz w:val="16"/>
              </w:rPr>
              <w:t>NMX-42</w:t>
            </w:r>
          </w:p>
        </w:tc>
        <w:tc>
          <w:tcPr>
            <w:tcW w:type="dxa" w:w="600"/>
            <w:shd w:val="clear" w:color="auto" w:fill="F6F8F8"/>
          </w:tcPr>
          <w:p>
            <w:pPr>
              <w:spacing w:before="20" w:after="20"/>
            </w:pPr>
            <w:r>
              <w:rPr>
                <w:rFonts w:ascii="Calibri" w:hAnsi="Calibri"/>
                <w:b w:val="0"/>
                <w:i w:val="0"/>
                <w:color w:val="1A2B33"/>
                <w:sz w:val="16"/>
              </w:rPr>
              <w:t>5</w:t>
            </w:r>
          </w:p>
        </w:tc>
        <w:tc>
          <w:tcPr>
            <w:tcW w:type="dxa" w:w="2200"/>
            <w:shd w:val="clear" w:color="auto" w:fill="F6F8F8"/>
          </w:tcPr>
          <w:p>
            <w:pPr>
              <w:spacing w:before="20" w:after="20"/>
            </w:pPr>
            <w:r>
              <w:rPr>
                <w:rFonts w:ascii="Calibri" w:hAnsi="Calibri"/>
                <w:b w:val="0"/>
                <w:i w:val="0"/>
                <w:color w:val="1A2B33"/>
                <w:sz w:val="16"/>
              </w:rPr>
              <w:t>Explorador dietético renal</w:t>
            </w:r>
          </w:p>
        </w:tc>
        <w:tc>
          <w:tcPr>
            <w:tcW w:type="dxa" w:w="2660"/>
            <w:shd w:val="clear" w:color="auto" w:fill="F6F8F8"/>
          </w:tcPr>
          <w:p>
            <w:pPr>
              <w:spacing w:before="20" w:after="20"/>
            </w:pPr>
            <w:r>
              <w:rPr>
                <w:rFonts w:ascii="Calibri" w:hAnsi="Calibri"/>
                <w:b w:val="0"/>
                <w:i w:val="0"/>
                <w:color w:val="1A2B33"/>
                <w:sz w:val="16"/>
              </w:rPr>
              <w:t>Contexto renal</w:t>
            </w:r>
          </w:p>
        </w:tc>
        <w:tc>
          <w:tcPr>
            <w:tcW w:type="dxa" w:w="700"/>
            <w:shd w:val="clear" w:color="auto" w:fill="F6F8F8"/>
          </w:tcPr>
          <w:p>
            <w:pPr>
              <w:spacing w:before="20" w:after="20"/>
            </w:pPr>
            <w:r>
              <w:rPr>
                <w:rFonts w:ascii="Calibri" w:hAnsi="Calibri"/>
                <w:b w:val="0"/>
                <w:i w:val="0"/>
                <w:color w:val="1A2B33"/>
                <w:sz w:val="16"/>
              </w:rPr>
              <w:t>14</w:t>
            </w:r>
          </w:p>
        </w:tc>
        <w:tc>
          <w:tcPr>
            <w:tcW w:type="dxa" w:w="1700"/>
            <w:shd w:val="clear" w:color="auto" w:fill="F6F8F8"/>
          </w:tcPr>
          <w:p>
            <w:pPr>
              <w:spacing w:before="20" w:after="20"/>
            </w:pPr>
            <w:r>
              <w:rPr>
                <w:rFonts w:ascii="Calibri" w:hAnsi="Calibri"/>
                <w:b w:val="0"/>
                <w:i w:val="0"/>
                <w:color w:val="1A2B33"/>
                <w:sz w:val="16"/>
              </w:rPr>
              <w:t>COMPLETO</w:t>
            </w:r>
          </w:p>
        </w:tc>
      </w:tr>
      <w:tr>
        <w:tc>
          <w:tcPr>
            <w:tcW w:type="dxa" w:w="1500"/>
          </w:tcPr>
          <w:p>
            <w:pPr>
              <w:spacing w:before="20" w:after="20"/>
            </w:pPr>
            <w:r>
              <w:rPr>
                <w:rFonts w:ascii="Calibri" w:hAnsi="Calibri"/>
                <w:b w:val="0"/>
                <w:i w:val="0"/>
                <w:color w:val="1A2B33"/>
                <w:sz w:val="16"/>
              </w:rPr>
              <w:t>NMX-14-INTEGRADO</w:t>
            </w:r>
          </w:p>
        </w:tc>
        <w:tc>
          <w:tcPr>
            <w:tcW w:type="dxa" w:w="600"/>
          </w:tcPr>
          <w:p>
            <w:pPr>
              <w:spacing w:before="20" w:after="20"/>
            </w:pPr>
            <w:r>
              <w:rPr>
                <w:rFonts w:ascii="Calibri" w:hAnsi="Calibri"/>
                <w:b w:val="0"/>
                <w:i w:val="0"/>
                <w:color w:val="1A2B33"/>
                <w:sz w:val="16"/>
              </w:rPr>
              <w:t>6</w:t>
            </w:r>
          </w:p>
        </w:tc>
        <w:tc>
          <w:tcPr>
            <w:tcW w:type="dxa" w:w="2200"/>
          </w:tcPr>
          <w:p>
            <w:pPr>
              <w:spacing w:before="20" w:after="20"/>
            </w:pPr>
            <w:r>
              <w:rPr>
                <w:rFonts w:ascii="Calibri" w:hAnsi="Calibri"/>
                <w:b w:val="0"/>
                <w:i w:val="0"/>
                <w:color w:val="1A2B33"/>
                <w:sz w:val="16"/>
              </w:rPr>
              <w:t xml:space="preserve">Evaluación antropométrica </w:t>
            </w:r>
          </w:p>
        </w:tc>
        <w:tc>
          <w:tcPr>
            <w:tcW w:type="dxa" w:w="2660"/>
          </w:tcPr>
          <w:p>
            <w:pPr>
              <w:spacing w:before="20" w:after="20"/>
            </w:pPr>
            <w:r>
              <w:rPr>
                <w:rFonts w:ascii="Calibri" w:hAnsi="Calibri"/>
                <w:b w:val="0"/>
                <w:i w:val="0"/>
                <w:color w:val="1A2B33"/>
                <w:sz w:val="16"/>
              </w:rPr>
              <w:t>0 a 19 años (0–228 meses)</w:t>
            </w:r>
          </w:p>
        </w:tc>
        <w:tc>
          <w:tcPr>
            <w:tcW w:type="dxa" w:w="700"/>
          </w:tcPr>
          <w:p>
            <w:pPr>
              <w:spacing w:before="20" w:after="20"/>
            </w:pPr>
            <w:r>
              <w:rPr>
                <w:rFonts w:ascii="Calibri" w:hAnsi="Calibri"/>
                <w:b w:val="0"/>
                <w:i w:val="0"/>
                <w:color w:val="1A2B33"/>
                <w:sz w:val="16"/>
              </w:rPr>
              <w:t>12</w:t>
            </w:r>
          </w:p>
        </w:tc>
        <w:tc>
          <w:tcPr>
            <w:tcW w:type="dxa" w:w="1700"/>
          </w:tcPr>
          <w:p>
            <w:pPr>
              <w:spacing w:before="20" w:after="20"/>
            </w:pPr>
            <w:r>
              <w:rPr>
                <w:rFonts w:ascii="Calibri" w:hAnsi="Calibri"/>
                <w:b w:val="0"/>
                <w:i w:val="0"/>
                <w:color w:val="1A2B33"/>
                <w:sz w:val="16"/>
              </w:rPr>
              <w:t>COMPLETO</w:t>
            </w:r>
          </w:p>
        </w:tc>
      </w:tr>
      <w:tr>
        <w:tc>
          <w:tcPr>
            <w:tcW w:type="dxa" w:w="1500"/>
            <w:shd w:val="clear" w:color="auto" w:fill="F6F8F8"/>
          </w:tcPr>
          <w:p>
            <w:pPr>
              <w:spacing w:before="20" w:after="20"/>
            </w:pPr>
            <w:r>
              <w:rPr>
                <w:rFonts w:ascii="Calibri" w:hAnsi="Calibri"/>
                <w:b w:val="0"/>
                <w:i w:val="0"/>
                <w:color w:val="1A2B33"/>
                <w:sz w:val="16"/>
              </w:rPr>
              <w:t>NMX-14-MINSAL-UDD</w:t>
            </w:r>
          </w:p>
        </w:tc>
        <w:tc>
          <w:tcPr>
            <w:tcW w:type="dxa" w:w="600"/>
            <w:shd w:val="clear" w:color="auto" w:fill="F6F8F8"/>
          </w:tcPr>
          <w:p>
            <w:pPr>
              <w:spacing w:before="20" w:after="20"/>
            </w:pPr>
            <w:r>
              <w:rPr>
                <w:rFonts w:ascii="Calibri" w:hAnsi="Calibri"/>
                <w:b w:val="0"/>
                <w:i w:val="0"/>
                <w:color w:val="1A2B33"/>
                <w:sz w:val="16"/>
              </w:rPr>
              <w:t>6</w:t>
            </w:r>
          </w:p>
        </w:tc>
        <w:tc>
          <w:tcPr>
            <w:tcW w:type="dxa" w:w="2200"/>
            <w:shd w:val="clear" w:color="auto" w:fill="F6F8F8"/>
          </w:tcPr>
          <w:p>
            <w:pPr>
              <w:spacing w:before="20" w:after="20"/>
            </w:pPr>
            <w:r>
              <w:rPr>
                <w:rFonts w:ascii="Calibri" w:hAnsi="Calibri"/>
                <w:b w:val="0"/>
                <w:i w:val="0"/>
                <w:color w:val="1A2B33"/>
                <w:sz w:val="16"/>
              </w:rPr>
              <w:t>Arquitectura documental pe</w:t>
            </w:r>
          </w:p>
        </w:tc>
        <w:tc>
          <w:tcPr>
            <w:tcW w:type="dxa" w:w="2660"/>
            <w:shd w:val="clear" w:color="auto" w:fill="F6F8F8"/>
          </w:tcPr>
          <w:p>
            <w:pPr>
              <w:spacing w:before="20" w:after="20"/>
            </w:pPr>
            <w:r>
              <w:rPr>
                <w:rFonts w:ascii="Calibri" w:hAnsi="Calibri"/>
                <w:b w:val="0"/>
                <w:i w:val="0"/>
                <w:color w:val="1A2B33"/>
                <w:sz w:val="16"/>
              </w:rPr>
              <w:t>0–228 meses (0–19 años) según tabla ap</w:t>
            </w:r>
          </w:p>
        </w:tc>
        <w:tc>
          <w:tcPr>
            <w:tcW w:type="dxa" w:w="700"/>
            <w:shd w:val="clear" w:color="auto" w:fill="F6F8F8"/>
          </w:tcPr>
          <w:p>
            <w:pPr>
              <w:spacing w:before="20" w:after="20"/>
            </w:pPr>
            <w:r>
              <w:rPr>
                <w:rFonts w:ascii="Calibri" w:hAnsi="Calibri"/>
                <w:b w:val="0"/>
                <w:i w:val="0"/>
                <w:color w:val="1A2B33"/>
                <w:sz w:val="16"/>
              </w:rPr>
              <w:t>31</w:t>
            </w:r>
          </w:p>
        </w:tc>
        <w:tc>
          <w:tcPr>
            <w:tcW w:type="dxa" w:w="1700"/>
            <w:shd w:val="clear" w:color="auto" w:fill="F6F8F8"/>
          </w:tcPr>
          <w:p>
            <w:pPr>
              <w:spacing w:before="20" w:after="20"/>
            </w:pPr>
            <w:r>
              <w:rPr>
                <w:rFonts w:ascii="Calibri" w:hAnsi="Calibri"/>
                <w:b w:val="0"/>
                <w:i w:val="0"/>
                <w:color w:val="1A2B33"/>
                <w:sz w:val="16"/>
              </w:rPr>
              <w:t>COMPLETO</w:t>
            </w:r>
          </w:p>
        </w:tc>
      </w:tr>
      <w:tr>
        <w:tc>
          <w:tcPr>
            <w:tcW w:type="dxa" w:w="1500"/>
          </w:tcPr>
          <w:p>
            <w:pPr>
              <w:spacing w:before="20" w:after="20"/>
            </w:pPr>
            <w:r>
              <w:rPr>
                <w:rFonts w:ascii="Calibri" w:hAnsi="Calibri"/>
                <w:b w:val="0"/>
                <w:i w:val="0"/>
                <w:color w:val="1A2B33"/>
                <w:sz w:val="16"/>
              </w:rPr>
              <w:t>NMX-28-PACK</w:t>
            </w:r>
          </w:p>
        </w:tc>
        <w:tc>
          <w:tcPr>
            <w:tcW w:type="dxa" w:w="600"/>
          </w:tcPr>
          <w:p>
            <w:pPr>
              <w:spacing w:before="20" w:after="20"/>
            </w:pPr>
            <w:r>
              <w:rPr>
                <w:rFonts w:ascii="Calibri" w:hAnsi="Calibri"/>
                <w:b w:val="0"/>
                <w:i w:val="0"/>
                <w:color w:val="1A2B33"/>
                <w:sz w:val="16"/>
              </w:rPr>
              <w:t>7</w:t>
            </w:r>
          </w:p>
        </w:tc>
        <w:tc>
          <w:tcPr>
            <w:tcW w:type="dxa" w:w="2200"/>
          </w:tcPr>
          <w:p>
            <w:pPr>
              <w:spacing w:before="20" w:after="20"/>
            </w:pPr>
            <w:r>
              <w:rPr>
                <w:rFonts w:ascii="Calibri" w:hAnsi="Calibri"/>
                <w:b w:val="0"/>
                <w:i w:val="0"/>
                <w:color w:val="1A2B33"/>
                <w:sz w:val="16"/>
              </w:rPr>
              <w:t>Guía/mapa de paquete (docu</w:t>
            </w:r>
          </w:p>
        </w:tc>
        <w:tc>
          <w:tcPr>
            <w:tcW w:type="dxa" w:w="2660"/>
          </w:tcPr>
          <w:p>
            <w:pPr>
              <w:spacing w:before="20" w:after="20"/>
            </w:pPr>
            <w:r>
              <w:rPr>
                <w:rFonts w:ascii="Calibri" w:hAnsi="Calibri"/>
                <w:b w:val="0"/>
                <w:i w:val="0"/>
                <w:color w:val="1A2B33"/>
                <w:sz w:val="16"/>
              </w:rPr>
              <w:t>Adultos</w:t>
            </w:r>
          </w:p>
        </w:tc>
        <w:tc>
          <w:tcPr>
            <w:tcW w:type="dxa" w:w="700"/>
          </w:tcPr>
          <w:p>
            <w:pPr>
              <w:spacing w:before="20" w:after="20"/>
            </w:pPr>
            <w:r>
              <w:rPr>
                <w:rFonts w:ascii="Calibri" w:hAnsi="Calibri"/>
                <w:b w:val="0"/>
                <w:i w:val="0"/>
                <w:color w:val="1A2B33"/>
                <w:sz w:val="16"/>
              </w:rPr>
              <w:t>10</w:t>
            </w:r>
          </w:p>
        </w:tc>
        <w:tc>
          <w:tcPr>
            <w:tcW w:type="dxa" w:w="1700"/>
          </w:tcPr>
          <w:p>
            <w:pPr>
              <w:spacing w:before="20" w:after="20"/>
            </w:pPr>
            <w:r>
              <w:rPr>
                <w:rFonts w:ascii="Calibri" w:hAnsi="Calibri"/>
                <w:b w:val="0"/>
                <w:i w:val="0"/>
                <w:color w:val="1A2B33"/>
                <w:sz w:val="16"/>
              </w:rPr>
              <w:t>COMPLETO</w:t>
            </w:r>
          </w:p>
        </w:tc>
      </w:tr>
      <w:tr>
        <w:tc>
          <w:tcPr>
            <w:tcW w:type="dxa" w:w="1500"/>
            <w:shd w:val="clear" w:color="auto" w:fill="F6F8F8"/>
          </w:tcPr>
          <w:p>
            <w:pPr>
              <w:spacing w:before="20" w:after="20"/>
            </w:pPr>
            <w:r>
              <w:rPr>
                <w:rFonts w:ascii="Calibri" w:hAnsi="Calibri"/>
                <w:b w:val="0"/>
                <w:i w:val="0"/>
                <w:color w:val="1A2B33"/>
                <w:sz w:val="16"/>
              </w:rPr>
              <w:t>NMX-28-INTEGRADO</w:t>
            </w:r>
          </w:p>
        </w:tc>
        <w:tc>
          <w:tcPr>
            <w:tcW w:type="dxa" w:w="600"/>
            <w:shd w:val="clear" w:color="auto" w:fill="F6F8F8"/>
          </w:tcPr>
          <w:p>
            <w:pPr>
              <w:spacing w:before="20" w:after="20"/>
            </w:pPr>
            <w:r>
              <w:rPr>
                <w:rFonts w:ascii="Calibri" w:hAnsi="Calibri"/>
                <w:b w:val="0"/>
                <w:i w:val="0"/>
                <w:color w:val="1A2B33"/>
                <w:sz w:val="16"/>
              </w:rPr>
              <w:t>7</w:t>
            </w:r>
          </w:p>
        </w:tc>
        <w:tc>
          <w:tcPr>
            <w:tcW w:type="dxa" w:w="2200"/>
            <w:shd w:val="clear" w:color="auto" w:fill="F6F8F8"/>
          </w:tcPr>
          <w:p>
            <w:pPr>
              <w:spacing w:before="20" w:after="20"/>
            </w:pPr>
            <w:r>
              <w:rPr>
                <w:rFonts w:ascii="Calibri" w:hAnsi="Calibri"/>
                <w:b w:val="0"/>
                <w:i w:val="0"/>
                <w:color w:val="1A2B33"/>
                <w:sz w:val="16"/>
              </w:rPr>
              <w:t>Suite antropométrica integ</w:t>
            </w:r>
          </w:p>
        </w:tc>
        <w:tc>
          <w:tcPr>
            <w:tcW w:type="dxa" w:w="2660"/>
            <w:shd w:val="clear" w:color="auto" w:fill="F6F8F8"/>
          </w:tcPr>
          <w:p>
            <w:pPr>
              <w:spacing w:before="20" w:after="20"/>
            </w:pPr>
            <w:r>
              <w:rPr>
                <w:rFonts w:ascii="Calibri" w:hAnsi="Calibri"/>
                <w:b w:val="0"/>
                <w:i w:val="0"/>
                <w:color w:val="1A2B33"/>
                <w:sz w:val="16"/>
              </w:rPr>
              <w:t>Solo adultos (≥18 a), sin extrapolació</w:t>
            </w:r>
          </w:p>
        </w:tc>
        <w:tc>
          <w:tcPr>
            <w:tcW w:type="dxa" w:w="700"/>
            <w:shd w:val="clear" w:color="auto" w:fill="F6F8F8"/>
          </w:tcPr>
          <w:p>
            <w:pPr>
              <w:spacing w:before="20" w:after="20"/>
            </w:pPr>
            <w:r>
              <w:rPr>
                <w:rFonts w:ascii="Calibri" w:hAnsi="Calibri"/>
                <w:b w:val="0"/>
                <w:i w:val="0"/>
                <w:color w:val="1A2B33"/>
                <w:sz w:val="16"/>
              </w:rPr>
              <w:t>63</w:t>
            </w:r>
          </w:p>
        </w:tc>
        <w:tc>
          <w:tcPr>
            <w:tcW w:type="dxa" w:w="1700"/>
            <w:shd w:val="clear" w:color="auto" w:fill="F6F8F8"/>
          </w:tcPr>
          <w:p>
            <w:pPr>
              <w:spacing w:before="20" w:after="20"/>
            </w:pPr>
            <w:r>
              <w:rPr>
                <w:rFonts w:ascii="Calibri" w:hAnsi="Calibri"/>
                <w:b w:val="0"/>
                <w:i w:val="0"/>
                <w:color w:val="1A2B33"/>
                <w:sz w:val="16"/>
              </w:rPr>
              <w:t>COMPLETO</w:t>
            </w:r>
          </w:p>
        </w:tc>
      </w:tr>
      <w:tr>
        <w:tc>
          <w:tcPr>
            <w:tcW w:type="dxa" w:w="1500"/>
          </w:tcPr>
          <w:p>
            <w:pPr>
              <w:spacing w:before="20" w:after="20"/>
            </w:pPr>
            <w:r>
              <w:rPr>
                <w:rFonts w:ascii="Calibri" w:hAnsi="Calibri"/>
                <w:b w:val="0"/>
                <w:i w:val="0"/>
                <w:color w:val="1A2B33"/>
                <w:sz w:val="16"/>
              </w:rPr>
              <w:t>NMX-34</w:t>
            </w:r>
          </w:p>
        </w:tc>
        <w:tc>
          <w:tcPr>
            <w:tcW w:type="dxa" w:w="600"/>
          </w:tcPr>
          <w:p>
            <w:pPr>
              <w:spacing w:before="20" w:after="20"/>
            </w:pPr>
            <w:r>
              <w:rPr>
                <w:rFonts w:ascii="Calibri" w:hAnsi="Calibri"/>
                <w:b w:val="0"/>
                <w:i w:val="0"/>
                <w:color w:val="1A2B33"/>
                <w:sz w:val="16"/>
              </w:rPr>
              <w:t>8</w:t>
            </w:r>
          </w:p>
        </w:tc>
        <w:tc>
          <w:tcPr>
            <w:tcW w:type="dxa" w:w="2200"/>
          </w:tcPr>
          <w:p>
            <w:pPr>
              <w:spacing w:before="20" w:after="20"/>
            </w:pPr>
            <w:r>
              <w:rPr>
                <w:rFonts w:ascii="Calibri" w:hAnsi="Calibri"/>
                <w:b w:val="0"/>
                <w:i w:val="0"/>
                <w:color w:val="1A2B33"/>
                <w:sz w:val="16"/>
              </w:rPr>
              <w:t>Indicador educativo / comu</w:t>
            </w:r>
          </w:p>
        </w:tc>
        <w:tc>
          <w:tcPr>
            <w:tcW w:type="dxa" w:w="2660"/>
          </w:tcPr>
          <w:p>
            <w:pPr>
              <w:spacing w:before="20" w:after="20"/>
            </w:pPr>
            <w:r>
              <w:rPr>
                <w:rFonts w:ascii="Calibri" w:hAnsi="Calibri"/>
                <w:b w:val="0"/>
                <w:i w:val="0"/>
                <w:color w:val="1A2B33"/>
                <w:sz w:val="16"/>
              </w:rPr>
              <w:t>Adultos</w:t>
            </w:r>
          </w:p>
        </w:tc>
        <w:tc>
          <w:tcPr>
            <w:tcW w:type="dxa" w:w="700"/>
          </w:tcPr>
          <w:p>
            <w:pPr>
              <w:spacing w:before="20" w:after="20"/>
            </w:pPr>
            <w:r>
              <w:rPr>
                <w:rFonts w:ascii="Calibri" w:hAnsi="Calibri"/>
                <w:b w:val="0"/>
                <w:i w:val="0"/>
                <w:color w:val="1A2B33"/>
                <w:sz w:val="16"/>
              </w:rPr>
              <w:t>9</w:t>
            </w:r>
          </w:p>
        </w:tc>
        <w:tc>
          <w:tcPr>
            <w:tcW w:type="dxa" w:w="1700"/>
          </w:tcPr>
          <w:p>
            <w:pPr>
              <w:spacing w:before="20" w:after="20"/>
            </w:pPr>
            <w:r>
              <w:rPr>
                <w:rFonts w:ascii="Calibri" w:hAnsi="Calibri"/>
                <w:b w:val="0"/>
                <w:i w:val="0"/>
                <w:color w:val="1A2B33"/>
                <w:sz w:val="16"/>
              </w:rPr>
              <w:t>COMPLETO</w:t>
            </w:r>
          </w:p>
        </w:tc>
      </w:tr>
      <w:tr>
        <w:tc>
          <w:tcPr>
            <w:tcW w:type="dxa" w:w="1500"/>
            <w:shd w:val="clear" w:color="auto" w:fill="F6F8F8"/>
          </w:tcPr>
          <w:p>
            <w:pPr>
              <w:spacing w:before="20" w:after="20"/>
            </w:pPr>
            <w:r>
              <w:rPr>
                <w:rFonts w:ascii="Calibri" w:hAnsi="Calibri"/>
                <w:b w:val="0"/>
                <w:i w:val="0"/>
                <w:color w:val="1A2B33"/>
                <w:sz w:val="16"/>
              </w:rPr>
              <w:t>NMX-P1</w:t>
            </w:r>
          </w:p>
        </w:tc>
        <w:tc>
          <w:tcPr>
            <w:tcW w:type="dxa" w:w="600"/>
            <w:shd w:val="clear" w:color="auto" w:fill="F6F8F8"/>
          </w:tcPr>
          <w:p>
            <w:pPr>
              <w:spacing w:before="20" w:after="20"/>
            </w:pPr>
            <w:r>
              <w:rPr>
                <w:rFonts w:ascii="Calibri" w:hAnsi="Calibri"/>
                <w:b w:val="0"/>
                <w:i w:val="0"/>
                <w:color w:val="1A2B33"/>
                <w:sz w:val="16"/>
              </w:rPr>
              <w:t>8</w:t>
            </w:r>
          </w:p>
        </w:tc>
        <w:tc>
          <w:tcPr>
            <w:tcW w:type="dxa" w:w="2200"/>
            <w:shd w:val="clear" w:color="auto" w:fill="F6F8F8"/>
          </w:tcPr>
          <w:p>
            <w:pPr>
              <w:spacing w:before="20" w:after="20"/>
            </w:pPr>
            <w:r>
              <w:rPr>
                <w:rFonts w:ascii="Calibri" w:hAnsi="Calibri"/>
                <w:b w:val="0"/>
                <w:i w:val="0"/>
                <w:color w:val="1A2B33"/>
                <w:sz w:val="16"/>
              </w:rPr>
              <w:t>Guía/mapa de paquete (docu</w:t>
            </w:r>
          </w:p>
        </w:tc>
        <w:tc>
          <w:tcPr>
            <w:tcW w:type="dxa" w:w="2660"/>
            <w:shd w:val="clear" w:color="auto" w:fill="F6F8F8"/>
          </w:tcPr>
          <w:p>
            <w:pPr>
              <w:spacing w:before="20" w:after="20"/>
            </w:pPr>
            <w:r>
              <w:rPr>
                <w:rFonts w:ascii="Calibri" w:hAnsi="Calibri"/>
                <w:b w:val="0"/>
                <w:i w:val="0"/>
                <w:color w:val="1A2B33"/>
                <w:sz w:val="16"/>
              </w:rPr>
              <w:t>Atención nutricional ambulatoria de pe</w:t>
            </w:r>
          </w:p>
        </w:tc>
        <w:tc>
          <w:tcPr>
            <w:tcW w:type="dxa" w:w="700"/>
            <w:shd w:val="clear" w:color="auto" w:fill="F6F8F8"/>
          </w:tcPr>
          <w:p>
            <w:pPr>
              <w:spacing w:before="20" w:after="20"/>
            </w:pPr>
            <w:r>
              <w:rPr>
                <w:rFonts w:ascii="Calibri" w:hAnsi="Calibri"/>
                <w:b w:val="0"/>
                <w:i w:val="0"/>
                <w:color w:val="1A2B33"/>
                <w:sz w:val="16"/>
              </w:rPr>
              <w:t>10</w:t>
            </w:r>
          </w:p>
        </w:tc>
        <w:tc>
          <w:tcPr>
            <w:tcW w:type="dxa" w:w="1700"/>
            <w:shd w:val="clear" w:color="auto" w:fill="F6F8F8"/>
          </w:tcPr>
          <w:p>
            <w:pPr>
              <w:spacing w:before="20" w:after="20"/>
            </w:pPr>
            <w:r>
              <w:rPr>
                <w:rFonts w:ascii="Calibri" w:hAnsi="Calibri"/>
                <w:b w:val="0"/>
                <w:i w:val="0"/>
                <w:color w:val="1A2B33"/>
                <w:sz w:val="16"/>
              </w:rPr>
              <w:t>COMPLETO</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14   </w:t>
            </w:r>
            <w:r>
              <w:rPr>
                <w:rFonts w:ascii="Calibri" w:hAnsi="Calibri"/>
                <w:b/>
                <w:i w:val="0"/>
                <w:color w:val="FFFFFF"/>
                <w:sz w:val="25"/>
              </w:rPr>
              <w:t>METODOLOGÍAS PRESENTES EN LA SUITE</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2200"/>
        <w:gridCol w:w="4560"/>
        <w:gridCol w:w="2600"/>
      </w:tblGrid>
      <w:tr>
        <w:tc>
          <w:tcPr>
            <w:tcW w:type="dxa" w:w="2200"/>
            <w:shd w:val="clear" w:color="auto" w:fill="0F5A54"/>
          </w:tcPr>
          <w:p>
            <w:pPr>
              <w:spacing w:before="20" w:after="20"/>
            </w:pPr>
            <w:r>
              <w:rPr>
                <w:rFonts w:ascii="Calibri" w:hAnsi="Calibri"/>
                <w:b/>
                <w:i w:val="0"/>
                <w:color w:val="FFFFFF"/>
                <w:sz w:val="17"/>
              </w:rPr>
              <w:t>Dominio</w:t>
            </w:r>
          </w:p>
        </w:tc>
        <w:tc>
          <w:tcPr>
            <w:tcW w:type="dxa" w:w="4560"/>
            <w:shd w:val="clear" w:color="auto" w:fill="0F5A54"/>
          </w:tcPr>
          <w:p>
            <w:pPr>
              <w:spacing w:before="20" w:after="20"/>
            </w:pPr>
            <w:r>
              <w:rPr>
                <w:rFonts w:ascii="Calibri" w:hAnsi="Calibri"/>
                <w:b/>
                <w:i w:val="0"/>
                <w:color w:val="FFFFFF"/>
                <w:sz w:val="17"/>
              </w:rPr>
              <w:t>Método principal</w:t>
            </w:r>
          </w:p>
        </w:tc>
        <w:tc>
          <w:tcPr>
            <w:tcW w:type="dxa" w:w="2600"/>
            <w:shd w:val="clear" w:color="auto" w:fill="0F5A54"/>
          </w:tcPr>
          <w:p>
            <w:pPr>
              <w:spacing w:before="20" w:after="20"/>
            </w:pPr>
            <w:r>
              <w:rPr>
                <w:rFonts w:ascii="Calibri" w:hAnsi="Calibri"/>
                <w:b/>
                <w:i w:val="0"/>
                <w:color w:val="FFFFFF"/>
                <w:sz w:val="17"/>
              </w:rPr>
              <w:t>Productos</w:t>
            </w:r>
          </w:p>
        </w:tc>
      </w:tr>
      <w:tr>
        <w:tc>
          <w:tcPr>
            <w:tcW w:type="dxa" w:w="2200"/>
          </w:tcPr>
          <w:p>
            <w:pPr>
              <w:spacing w:before="20" w:after="20"/>
            </w:pPr>
            <w:r>
              <w:rPr>
                <w:rFonts w:ascii="Calibri" w:hAnsi="Calibri"/>
                <w:b w:val="0"/>
                <w:i w:val="0"/>
                <w:color w:val="1A2B33"/>
                <w:sz w:val="17"/>
              </w:rPr>
              <w:t>Energía / gasto</w:t>
            </w:r>
          </w:p>
        </w:tc>
        <w:tc>
          <w:tcPr>
            <w:tcW w:type="dxa" w:w="4560"/>
          </w:tcPr>
          <w:p>
            <w:pPr>
              <w:spacing w:before="20" w:after="20"/>
            </w:pPr>
            <w:r>
              <w:rPr>
                <w:rFonts w:ascii="Calibri" w:hAnsi="Calibri"/>
                <w:b w:val="0"/>
                <w:i w:val="0"/>
                <w:color w:val="1A2B33"/>
                <w:sz w:val="17"/>
              </w:rPr>
              <w:t>Mifflin–St Jeor, MET, efecto térmico, PAL</w:t>
            </w:r>
          </w:p>
        </w:tc>
        <w:tc>
          <w:tcPr>
            <w:tcW w:type="dxa" w:w="2600"/>
          </w:tcPr>
          <w:p>
            <w:pPr>
              <w:spacing w:before="20" w:after="20"/>
            </w:pPr>
            <w:r>
              <w:rPr>
                <w:rFonts w:ascii="Calibri" w:hAnsi="Calibri"/>
                <w:b w:val="0"/>
                <w:i w:val="0"/>
                <w:color w:val="1A2B33"/>
                <w:sz w:val="17"/>
              </w:rPr>
              <w:t>NMX-01, 10, 34</w:t>
            </w:r>
          </w:p>
        </w:tc>
      </w:tr>
      <w:tr>
        <w:tc>
          <w:tcPr>
            <w:tcW w:type="dxa" w:w="2200"/>
            <w:shd w:val="clear" w:color="auto" w:fill="F6F8F8"/>
          </w:tcPr>
          <w:p>
            <w:pPr>
              <w:spacing w:before="20" w:after="20"/>
            </w:pPr>
            <w:r>
              <w:rPr>
                <w:rFonts w:ascii="Calibri" w:hAnsi="Calibri"/>
                <w:b w:val="0"/>
                <w:i w:val="0"/>
                <w:color w:val="1A2B33"/>
                <w:sz w:val="17"/>
              </w:rPr>
              <w:t>Crecimiento</w:t>
            </w:r>
          </w:p>
        </w:tc>
        <w:tc>
          <w:tcPr>
            <w:tcW w:type="dxa" w:w="4560"/>
            <w:shd w:val="clear" w:color="auto" w:fill="F6F8F8"/>
          </w:tcPr>
          <w:p>
            <w:pPr>
              <w:spacing w:before="20" w:after="20"/>
            </w:pPr>
            <w:r>
              <w:rPr>
                <w:rFonts w:ascii="Calibri" w:hAnsi="Calibri"/>
                <w:b w:val="0"/>
                <w:i w:val="0"/>
                <w:color w:val="1A2B33"/>
                <w:sz w:val="17"/>
              </w:rPr>
              <w:t>Método LMS (OMS), patrones MINSAL</w:t>
            </w:r>
          </w:p>
        </w:tc>
        <w:tc>
          <w:tcPr>
            <w:tcW w:type="dxa" w:w="2600"/>
            <w:shd w:val="clear" w:color="auto" w:fill="F6F8F8"/>
          </w:tcPr>
          <w:p>
            <w:pPr>
              <w:spacing w:before="20" w:after="20"/>
            </w:pPr>
            <w:r>
              <w:rPr>
                <w:rFonts w:ascii="Calibri" w:hAnsi="Calibri"/>
                <w:b w:val="0"/>
                <w:i w:val="0"/>
                <w:color w:val="1A2B33"/>
                <w:sz w:val="17"/>
              </w:rPr>
              <w:t>NMX-09, 14-INTEGRADO, 14-MINSAL/UDD</w:t>
            </w:r>
          </w:p>
        </w:tc>
      </w:tr>
      <w:tr>
        <w:tc>
          <w:tcPr>
            <w:tcW w:type="dxa" w:w="2200"/>
          </w:tcPr>
          <w:p>
            <w:pPr>
              <w:spacing w:before="20" w:after="20"/>
            </w:pPr>
            <w:r>
              <w:rPr>
                <w:rFonts w:ascii="Calibri" w:hAnsi="Calibri"/>
                <w:b w:val="0"/>
                <w:i w:val="0"/>
                <w:color w:val="1A2B33"/>
                <w:sz w:val="17"/>
              </w:rPr>
              <w:t>Composición corporal</w:t>
            </w:r>
          </w:p>
        </w:tc>
        <w:tc>
          <w:tcPr>
            <w:tcW w:type="dxa" w:w="4560"/>
          </w:tcPr>
          <w:p>
            <w:pPr>
              <w:spacing w:before="20" w:after="20"/>
            </w:pPr>
            <w:r>
              <w:rPr>
                <w:rFonts w:ascii="Calibri" w:hAnsi="Calibri"/>
                <w:b w:val="0"/>
                <w:i w:val="0"/>
                <w:color w:val="1A2B33"/>
                <w:sz w:val="17"/>
              </w:rPr>
              <w:t>Pliegues (Jackson–Pollock, Durnin–Womersley, Faulkner), Siri/Brožek</w:t>
            </w:r>
          </w:p>
        </w:tc>
        <w:tc>
          <w:tcPr>
            <w:tcW w:type="dxa" w:w="2600"/>
          </w:tcPr>
          <w:p>
            <w:pPr>
              <w:spacing w:before="20" w:after="20"/>
            </w:pPr>
            <w:r>
              <w:rPr>
                <w:rFonts w:ascii="Calibri" w:hAnsi="Calibri"/>
                <w:b w:val="0"/>
                <w:i w:val="0"/>
                <w:color w:val="1A2B33"/>
                <w:sz w:val="17"/>
              </w:rPr>
              <w:t>NMX-12, 36, 06, 28</w:t>
            </w:r>
          </w:p>
        </w:tc>
      </w:tr>
      <w:tr>
        <w:tc>
          <w:tcPr>
            <w:tcW w:type="dxa" w:w="2200"/>
            <w:shd w:val="clear" w:color="auto" w:fill="F6F8F8"/>
          </w:tcPr>
          <w:p>
            <w:pPr>
              <w:spacing w:before="20" w:after="20"/>
            </w:pPr>
            <w:r>
              <w:rPr>
                <w:rFonts w:ascii="Calibri" w:hAnsi="Calibri"/>
                <w:b w:val="0"/>
                <w:i w:val="0"/>
                <w:color w:val="1A2B33"/>
                <w:sz w:val="17"/>
              </w:rPr>
              <w:t>Somatotipo</w:t>
            </w:r>
          </w:p>
        </w:tc>
        <w:tc>
          <w:tcPr>
            <w:tcW w:type="dxa" w:w="4560"/>
            <w:shd w:val="clear" w:color="auto" w:fill="F6F8F8"/>
          </w:tcPr>
          <w:p>
            <w:pPr>
              <w:spacing w:before="20" w:after="20"/>
            </w:pPr>
            <w:r>
              <w:rPr>
                <w:rFonts w:ascii="Calibri" w:hAnsi="Calibri"/>
                <w:b w:val="0"/>
                <w:i w:val="0"/>
                <w:color w:val="1A2B33"/>
                <w:sz w:val="17"/>
              </w:rPr>
              <w:t>Heath–Carter</w:t>
            </w:r>
          </w:p>
        </w:tc>
        <w:tc>
          <w:tcPr>
            <w:tcW w:type="dxa" w:w="2600"/>
            <w:shd w:val="clear" w:color="auto" w:fill="F6F8F8"/>
          </w:tcPr>
          <w:p>
            <w:pPr>
              <w:spacing w:before="20" w:after="20"/>
            </w:pPr>
            <w:r>
              <w:rPr>
                <w:rFonts w:ascii="Calibri" w:hAnsi="Calibri"/>
                <w:b w:val="0"/>
                <w:i w:val="0"/>
                <w:color w:val="1A2B33"/>
                <w:sz w:val="17"/>
              </w:rPr>
              <w:t>NMX-16, 20, 28-INTEGRADO</w:t>
            </w:r>
          </w:p>
        </w:tc>
      </w:tr>
      <w:tr>
        <w:tc>
          <w:tcPr>
            <w:tcW w:type="dxa" w:w="2200"/>
          </w:tcPr>
          <w:p>
            <w:pPr>
              <w:spacing w:before="20" w:after="20"/>
            </w:pPr>
            <w:r>
              <w:rPr>
                <w:rFonts w:ascii="Calibri" w:hAnsi="Calibri"/>
                <w:b w:val="0"/>
                <w:i w:val="0"/>
                <w:color w:val="1A2B33"/>
                <w:sz w:val="17"/>
              </w:rPr>
              <w:t>Fiabilidad de medición</w:t>
            </w:r>
          </w:p>
        </w:tc>
        <w:tc>
          <w:tcPr>
            <w:tcW w:type="dxa" w:w="4560"/>
          </w:tcPr>
          <w:p>
            <w:pPr>
              <w:spacing w:before="20" w:after="20"/>
            </w:pPr>
            <w:r>
              <w:rPr>
                <w:rFonts w:ascii="Calibri" w:hAnsi="Calibri"/>
                <w:b w:val="0"/>
                <w:i w:val="0"/>
                <w:color w:val="1A2B33"/>
                <w:sz w:val="17"/>
              </w:rPr>
              <w:t>Error técnico de medición (ETM/TEM), protocolo ISAK</w:t>
            </w:r>
          </w:p>
        </w:tc>
        <w:tc>
          <w:tcPr>
            <w:tcW w:type="dxa" w:w="2600"/>
          </w:tcPr>
          <w:p>
            <w:pPr>
              <w:spacing w:before="20" w:after="20"/>
            </w:pPr>
            <w:r>
              <w:rPr>
                <w:rFonts w:ascii="Calibri" w:hAnsi="Calibri"/>
                <w:b w:val="0"/>
                <w:i w:val="0"/>
                <w:color w:val="1A2B33"/>
                <w:sz w:val="17"/>
              </w:rPr>
              <w:t>NMX-41, 20, 28</w:t>
            </w:r>
          </w:p>
        </w:tc>
      </w:tr>
      <w:tr>
        <w:tc>
          <w:tcPr>
            <w:tcW w:type="dxa" w:w="2200"/>
            <w:shd w:val="clear" w:color="auto" w:fill="F6F8F8"/>
          </w:tcPr>
          <w:p>
            <w:pPr>
              <w:spacing w:before="20" w:after="20"/>
            </w:pPr>
            <w:r>
              <w:rPr>
                <w:rFonts w:ascii="Calibri" w:hAnsi="Calibri"/>
                <w:b w:val="0"/>
                <w:i w:val="0"/>
                <w:color w:val="1A2B33"/>
                <w:sz w:val="17"/>
              </w:rPr>
              <w:t>Evaluación dietética</w:t>
            </w:r>
          </w:p>
        </w:tc>
        <w:tc>
          <w:tcPr>
            <w:tcW w:type="dxa" w:w="4560"/>
            <w:shd w:val="clear" w:color="auto" w:fill="F6F8F8"/>
          </w:tcPr>
          <w:p>
            <w:pPr>
              <w:spacing w:before="20" w:after="20"/>
            </w:pPr>
            <w:r>
              <w:rPr>
                <w:rFonts w:ascii="Calibri" w:hAnsi="Calibri"/>
                <w:b w:val="0"/>
                <w:i w:val="0"/>
                <w:color w:val="1A2B33"/>
                <w:sz w:val="17"/>
              </w:rPr>
              <w:t>Recordatorio de 24 h, equivalentes, base INTA 2018</w:t>
            </w:r>
          </w:p>
        </w:tc>
        <w:tc>
          <w:tcPr>
            <w:tcW w:type="dxa" w:w="2600"/>
            <w:shd w:val="clear" w:color="auto" w:fill="F6F8F8"/>
          </w:tcPr>
          <w:p>
            <w:pPr>
              <w:spacing w:before="20" w:after="20"/>
            </w:pPr>
            <w:r>
              <w:rPr>
                <w:rFonts w:ascii="Calibri" w:hAnsi="Calibri"/>
                <w:b w:val="0"/>
                <w:i w:val="0"/>
                <w:color w:val="1A2B33"/>
                <w:sz w:val="17"/>
              </w:rPr>
              <w:t>NMX-13, 17, 22, 29, 35</w:t>
            </w:r>
          </w:p>
        </w:tc>
      </w:tr>
      <w:tr>
        <w:tc>
          <w:tcPr>
            <w:tcW w:type="dxa" w:w="2200"/>
          </w:tcPr>
          <w:p>
            <w:pPr>
              <w:spacing w:before="20" w:after="20"/>
            </w:pPr>
            <w:r>
              <w:rPr>
                <w:rFonts w:ascii="Calibri" w:hAnsi="Calibri"/>
                <w:b w:val="0"/>
                <w:i w:val="0"/>
                <w:color w:val="1A2B33"/>
                <w:sz w:val="17"/>
              </w:rPr>
              <w:t>Planificación deportiva</w:t>
            </w:r>
          </w:p>
        </w:tc>
        <w:tc>
          <w:tcPr>
            <w:tcW w:type="dxa" w:w="4560"/>
          </w:tcPr>
          <w:p>
            <w:pPr>
              <w:spacing w:before="20" w:after="20"/>
            </w:pPr>
            <w:r>
              <w:rPr>
                <w:rFonts w:ascii="Calibri" w:hAnsi="Calibri"/>
                <w:b w:val="0"/>
                <w:i w:val="0"/>
                <w:color w:val="1A2B33"/>
                <w:sz w:val="17"/>
              </w:rPr>
              <w:t>Combustible para el trabajo requerido (Impey), carga/monotonía/strain (Foster)</w:t>
            </w:r>
          </w:p>
        </w:tc>
        <w:tc>
          <w:tcPr>
            <w:tcW w:type="dxa" w:w="2600"/>
          </w:tcPr>
          <w:p>
            <w:pPr>
              <w:spacing w:before="20" w:after="20"/>
            </w:pPr>
            <w:r>
              <w:rPr>
                <w:rFonts w:ascii="Calibri" w:hAnsi="Calibri"/>
                <w:b w:val="0"/>
                <w:i w:val="0"/>
                <w:color w:val="1A2B33"/>
                <w:sz w:val="17"/>
              </w:rPr>
              <w:t>NMX-11, 33, 08</w:t>
            </w:r>
          </w:p>
        </w:tc>
      </w:tr>
      <w:tr>
        <w:tc>
          <w:tcPr>
            <w:tcW w:type="dxa" w:w="2200"/>
            <w:shd w:val="clear" w:color="auto" w:fill="F6F8F8"/>
          </w:tcPr>
          <w:p>
            <w:pPr>
              <w:spacing w:before="20" w:after="20"/>
            </w:pPr>
            <w:r>
              <w:rPr>
                <w:rFonts w:ascii="Calibri" w:hAnsi="Calibri"/>
                <w:b w:val="0"/>
                <w:i w:val="0"/>
                <w:color w:val="1A2B33"/>
                <w:sz w:val="17"/>
              </w:rPr>
              <w:t>Clínica</w:t>
            </w:r>
          </w:p>
        </w:tc>
        <w:tc>
          <w:tcPr>
            <w:tcW w:type="dxa" w:w="4560"/>
            <w:shd w:val="clear" w:color="auto" w:fill="F6F8F8"/>
          </w:tcPr>
          <w:p>
            <w:pPr>
              <w:spacing w:before="20" w:after="20"/>
            </w:pPr>
            <w:r>
              <w:rPr>
                <w:rFonts w:ascii="Calibri" w:hAnsi="Calibri"/>
                <w:b w:val="0"/>
                <w:i w:val="0"/>
                <w:color w:val="1A2B33"/>
                <w:sz w:val="17"/>
              </w:rPr>
              <w:t>Historia clínica, disponibilidad energética (RED-S), criterios OMS</w:t>
            </w:r>
          </w:p>
        </w:tc>
        <w:tc>
          <w:tcPr>
            <w:tcW w:type="dxa" w:w="2600"/>
            <w:shd w:val="clear" w:color="auto" w:fill="F6F8F8"/>
          </w:tcPr>
          <w:p>
            <w:pPr>
              <w:spacing w:before="20" w:after="20"/>
            </w:pPr>
            <w:r>
              <w:rPr>
                <w:rFonts w:ascii="Calibri" w:hAnsi="Calibri"/>
                <w:b w:val="0"/>
                <w:i w:val="0"/>
                <w:color w:val="1A2B33"/>
                <w:sz w:val="17"/>
              </w:rPr>
              <w:t>NMX-03, 06, 08, 20</w:t>
            </w:r>
          </w:p>
        </w:tc>
      </w:tr>
      <w:tr>
        <w:tc>
          <w:tcPr>
            <w:tcW w:type="dxa" w:w="2200"/>
          </w:tcPr>
          <w:p>
            <w:pPr>
              <w:spacing w:before="20" w:after="20"/>
            </w:pPr>
            <w:r>
              <w:rPr>
                <w:rFonts w:ascii="Calibri" w:hAnsi="Calibri"/>
                <w:b w:val="0"/>
                <w:i w:val="0"/>
                <w:color w:val="1A2B33"/>
                <w:sz w:val="17"/>
              </w:rPr>
              <w:t>Conducta</w:t>
            </w:r>
          </w:p>
        </w:tc>
        <w:tc>
          <w:tcPr>
            <w:tcW w:type="dxa" w:w="4560"/>
          </w:tcPr>
          <w:p>
            <w:pPr>
              <w:spacing w:before="20" w:after="20"/>
            </w:pPr>
            <w:r>
              <w:rPr>
                <w:rFonts w:ascii="Calibri" w:hAnsi="Calibri"/>
                <w:b w:val="0"/>
                <w:i w:val="0"/>
                <w:color w:val="1A2B33"/>
                <w:sz w:val="17"/>
              </w:rPr>
              <w:t>Formación de hábitos (Lally 2010)</w:t>
            </w:r>
          </w:p>
        </w:tc>
        <w:tc>
          <w:tcPr>
            <w:tcW w:type="dxa" w:w="2600"/>
          </w:tcPr>
          <w:p>
            <w:pPr>
              <w:spacing w:before="20" w:after="20"/>
            </w:pPr>
            <w:r>
              <w:rPr>
                <w:rFonts w:ascii="Calibri" w:hAnsi="Calibri"/>
                <w:b w:val="0"/>
                <w:i w:val="0"/>
                <w:color w:val="1A2B33"/>
                <w:sz w:val="17"/>
              </w:rPr>
              <w:t>NMX-24, 35</w:t>
            </w:r>
          </w:p>
        </w:tc>
      </w:tr>
    </w:tbl>
    <w:p>
      <w:pPr>
        <w:spacing w:before="60" w:after="80" w:line="276" w:lineRule="auto"/>
      </w:pPr>
      <w:r>
        <w:rPr>
          <w:rFonts w:ascii="Calibri" w:hAnsi="Calibri"/>
          <w:b w:val="0"/>
          <w:i/>
          <w:color w:val="45565E"/>
          <w:sz w:val="17"/>
        </w:rPr>
        <w:t>Los métodos se implementan como ecuaciones y coeficientes (hechos no protegibles). No se reproducen textos ni tablas protegidas; la Biblioteca NMX-15 consolida las referencias primarias.</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15   </w:t>
            </w:r>
            <w:r>
              <w:rPr>
                <w:rFonts w:ascii="Calibri" w:hAnsi="Calibri"/>
                <w:b/>
                <w:i w:val="0"/>
                <w:color w:val="FFFFFF"/>
                <w:sz w:val="25"/>
              </w:rPr>
              <w:t>FUENTES PRINCIPALES</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3200"/>
        <w:gridCol w:w="4160"/>
        <w:gridCol w:w="2000"/>
      </w:tblGrid>
      <w:tr>
        <w:tc>
          <w:tcPr>
            <w:tcW w:type="dxa" w:w="3200"/>
            <w:shd w:val="clear" w:color="auto" w:fill="0F5A54"/>
          </w:tcPr>
          <w:p>
            <w:pPr>
              <w:spacing w:before="20" w:after="20"/>
            </w:pPr>
            <w:r>
              <w:rPr>
                <w:rFonts w:ascii="Calibri" w:hAnsi="Calibri"/>
                <w:b/>
                <w:i w:val="0"/>
                <w:color w:val="FFFFFF"/>
                <w:sz w:val="17"/>
              </w:rPr>
              <w:t>Institución / autor</w:t>
            </w:r>
          </w:p>
        </w:tc>
        <w:tc>
          <w:tcPr>
            <w:tcW w:type="dxa" w:w="4160"/>
            <w:shd w:val="clear" w:color="auto" w:fill="0F5A54"/>
          </w:tcPr>
          <w:p>
            <w:pPr>
              <w:spacing w:before="20" w:after="20"/>
            </w:pPr>
            <w:r>
              <w:rPr>
                <w:rFonts w:ascii="Calibri" w:hAnsi="Calibri"/>
                <w:b/>
                <w:i w:val="0"/>
                <w:color w:val="FFFFFF"/>
                <w:sz w:val="17"/>
              </w:rPr>
              <w:t>Documento</w:t>
            </w:r>
          </w:p>
        </w:tc>
        <w:tc>
          <w:tcPr>
            <w:tcW w:type="dxa" w:w="2000"/>
            <w:shd w:val="clear" w:color="auto" w:fill="0F5A54"/>
          </w:tcPr>
          <w:p>
            <w:pPr>
              <w:spacing w:before="20" w:after="20"/>
            </w:pPr>
            <w:r>
              <w:rPr>
                <w:rFonts w:ascii="Calibri" w:hAnsi="Calibri"/>
                <w:b/>
                <w:i w:val="0"/>
                <w:color w:val="FFFFFF"/>
                <w:sz w:val="17"/>
              </w:rPr>
              <w:t>Tipo</w:t>
            </w:r>
          </w:p>
        </w:tc>
      </w:tr>
      <w:tr>
        <w:tc>
          <w:tcPr>
            <w:tcW w:type="dxa" w:w="3200"/>
          </w:tcPr>
          <w:p>
            <w:pPr>
              <w:spacing w:before="20" w:after="20"/>
            </w:pPr>
            <w:r>
              <w:rPr>
                <w:rFonts w:ascii="Calibri" w:hAnsi="Calibri"/>
                <w:b w:val="0"/>
                <w:i w:val="0"/>
                <w:color w:val="1A2B33"/>
                <w:sz w:val="17"/>
              </w:rPr>
              <w:t>OMS</w:t>
            </w:r>
          </w:p>
        </w:tc>
        <w:tc>
          <w:tcPr>
            <w:tcW w:type="dxa" w:w="4160"/>
          </w:tcPr>
          <w:p>
            <w:pPr>
              <w:spacing w:before="20" w:after="20"/>
            </w:pPr>
            <w:r>
              <w:rPr>
                <w:rFonts w:ascii="Calibri" w:hAnsi="Calibri"/>
                <w:b w:val="0"/>
                <w:i w:val="0"/>
                <w:color w:val="1A2B33"/>
                <w:sz w:val="17"/>
              </w:rPr>
              <w:t>WHO Child Growth Standards (LMS); WHO TRS 854</w:t>
            </w:r>
          </w:p>
        </w:tc>
        <w:tc>
          <w:tcPr>
            <w:tcW w:type="dxa" w:w="2000"/>
          </w:tcPr>
          <w:p>
            <w:pPr>
              <w:spacing w:before="20" w:after="20"/>
            </w:pPr>
            <w:r>
              <w:rPr>
                <w:rFonts w:ascii="Calibri" w:hAnsi="Calibri"/>
                <w:b w:val="0"/>
                <w:i w:val="0"/>
                <w:color w:val="1A2B33"/>
                <w:sz w:val="17"/>
              </w:rPr>
              <w:t>NORMA_OFICIAL</w:t>
            </w:r>
          </w:p>
        </w:tc>
      </w:tr>
      <w:tr>
        <w:tc>
          <w:tcPr>
            <w:tcW w:type="dxa" w:w="3200"/>
            <w:shd w:val="clear" w:color="auto" w:fill="F6F8F8"/>
          </w:tcPr>
          <w:p>
            <w:pPr>
              <w:spacing w:before="20" w:after="20"/>
            </w:pPr>
            <w:r>
              <w:rPr>
                <w:rFonts w:ascii="Calibri" w:hAnsi="Calibri"/>
                <w:b w:val="0"/>
                <w:i w:val="0"/>
                <w:color w:val="1A2B33"/>
                <w:sz w:val="17"/>
              </w:rPr>
              <w:t>MINSAL</w:t>
            </w:r>
          </w:p>
        </w:tc>
        <w:tc>
          <w:tcPr>
            <w:tcW w:type="dxa" w:w="4160"/>
            <w:shd w:val="clear" w:color="auto" w:fill="F6F8F8"/>
          </w:tcPr>
          <w:p>
            <w:pPr>
              <w:spacing w:before="20" w:after="20"/>
            </w:pPr>
            <w:r>
              <w:rPr>
                <w:rFonts w:ascii="Calibri" w:hAnsi="Calibri"/>
                <w:b w:val="0"/>
                <w:i w:val="0"/>
                <w:color w:val="1A2B33"/>
                <w:sz w:val="17"/>
              </w:rPr>
              <w:t>Norma Técnica N.º 218 (2021); patrones 2018</w:t>
            </w:r>
          </w:p>
        </w:tc>
        <w:tc>
          <w:tcPr>
            <w:tcW w:type="dxa" w:w="2000"/>
            <w:shd w:val="clear" w:color="auto" w:fill="F6F8F8"/>
          </w:tcPr>
          <w:p>
            <w:pPr>
              <w:spacing w:before="20" w:after="20"/>
            </w:pPr>
            <w:r>
              <w:rPr>
                <w:rFonts w:ascii="Calibri" w:hAnsi="Calibri"/>
                <w:b w:val="0"/>
                <w:i w:val="0"/>
                <w:color w:val="1A2B33"/>
                <w:sz w:val="17"/>
              </w:rPr>
              <w:t>NORMA_OFICIAL</w:t>
            </w:r>
          </w:p>
        </w:tc>
      </w:tr>
      <w:tr>
        <w:tc>
          <w:tcPr>
            <w:tcW w:type="dxa" w:w="3200"/>
          </w:tcPr>
          <w:p>
            <w:pPr>
              <w:spacing w:before="20" w:after="20"/>
            </w:pPr>
            <w:r>
              <w:rPr>
                <w:rFonts w:ascii="Calibri" w:hAnsi="Calibri"/>
                <w:b w:val="0"/>
                <w:i w:val="0"/>
                <w:color w:val="1A2B33"/>
                <w:sz w:val="17"/>
              </w:rPr>
              <w:t>INTA, U. de Chile</w:t>
            </w:r>
          </w:p>
        </w:tc>
        <w:tc>
          <w:tcPr>
            <w:tcW w:type="dxa" w:w="4160"/>
          </w:tcPr>
          <w:p>
            <w:pPr>
              <w:spacing w:before="20" w:after="20"/>
            </w:pPr>
            <w:r>
              <w:rPr>
                <w:rFonts w:ascii="Calibri" w:hAnsi="Calibri"/>
                <w:b w:val="0"/>
                <w:i w:val="0"/>
                <w:color w:val="1A2B33"/>
                <w:sz w:val="17"/>
              </w:rPr>
              <w:t>Tabla de Composición de Alimentos (2018)</w:t>
            </w:r>
          </w:p>
        </w:tc>
        <w:tc>
          <w:tcPr>
            <w:tcW w:type="dxa" w:w="2000"/>
          </w:tcPr>
          <w:p>
            <w:pPr>
              <w:spacing w:before="20" w:after="20"/>
            </w:pPr>
            <w:r>
              <w:rPr>
                <w:rFonts w:ascii="Calibri" w:hAnsi="Calibri"/>
                <w:b w:val="0"/>
                <w:i w:val="0"/>
                <w:color w:val="1A2B33"/>
                <w:sz w:val="17"/>
              </w:rPr>
              <w:t>FUENTE_PRIMARIA</w:t>
            </w:r>
          </w:p>
        </w:tc>
      </w:tr>
      <w:tr>
        <w:tc>
          <w:tcPr>
            <w:tcW w:type="dxa" w:w="3200"/>
            <w:shd w:val="clear" w:color="auto" w:fill="F6F8F8"/>
          </w:tcPr>
          <w:p>
            <w:pPr>
              <w:spacing w:before="20" w:after="20"/>
            </w:pPr>
            <w:r>
              <w:rPr>
                <w:rFonts w:ascii="Calibri" w:hAnsi="Calibri"/>
                <w:b w:val="0"/>
                <w:i w:val="0"/>
                <w:color w:val="1A2B33"/>
                <w:sz w:val="17"/>
              </w:rPr>
              <w:t>ISAK</w:t>
            </w:r>
          </w:p>
        </w:tc>
        <w:tc>
          <w:tcPr>
            <w:tcW w:type="dxa" w:w="4160"/>
            <w:shd w:val="clear" w:color="auto" w:fill="F6F8F8"/>
          </w:tcPr>
          <w:p>
            <w:pPr>
              <w:spacing w:before="20" w:after="20"/>
            </w:pPr>
            <w:r>
              <w:rPr>
                <w:rFonts w:ascii="Calibri" w:hAnsi="Calibri"/>
                <w:b w:val="0"/>
                <w:i w:val="0"/>
                <w:color w:val="1A2B33"/>
                <w:sz w:val="17"/>
              </w:rPr>
              <w:t>Protocolo de cineantropometría</w:t>
            </w:r>
          </w:p>
        </w:tc>
        <w:tc>
          <w:tcPr>
            <w:tcW w:type="dxa" w:w="2000"/>
            <w:shd w:val="clear" w:color="auto" w:fill="F6F8F8"/>
          </w:tcPr>
          <w:p>
            <w:pPr>
              <w:spacing w:before="20" w:after="20"/>
            </w:pPr>
            <w:r>
              <w:rPr>
                <w:rFonts w:ascii="Calibri" w:hAnsi="Calibri"/>
                <w:b w:val="0"/>
                <w:i w:val="0"/>
                <w:color w:val="1A2B33"/>
                <w:sz w:val="17"/>
              </w:rPr>
              <w:t>MANUAL</w:t>
            </w:r>
          </w:p>
        </w:tc>
      </w:tr>
      <w:tr>
        <w:tc>
          <w:tcPr>
            <w:tcW w:type="dxa" w:w="3200"/>
          </w:tcPr>
          <w:p>
            <w:pPr>
              <w:spacing w:before="20" w:after="20"/>
            </w:pPr>
            <w:r>
              <w:rPr>
                <w:rFonts w:ascii="Calibri" w:hAnsi="Calibri"/>
                <w:b w:val="0"/>
                <w:i w:val="0"/>
                <w:color w:val="1A2B33"/>
                <w:sz w:val="17"/>
              </w:rPr>
              <w:t>Mifflin, Harris–Benedict rev., Katch-McArdle</w:t>
            </w:r>
          </w:p>
        </w:tc>
        <w:tc>
          <w:tcPr>
            <w:tcW w:type="dxa" w:w="4160"/>
          </w:tcPr>
          <w:p>
            <w:pPr>
              <w:spacing w:before="20" w:after="20"/>
            </w:pPr>
            <w:r>
              <w:rPr>
                <w:rFonts w:ascii="Calibri" w:hAnsi="Calibri"/>
                <w:b w:val="0"/>
                <w:i w:val="0"/>
                <w:color w:val="1A2B33"/>
                <w:sz w:val="17"/>
              </w:rPr>
              <w:t>Ecuaciones de gasto energético</w:t>
            </w:r>
          </w:p>
        </w:tc>
        <w:tc>
          <w:tcPr>
            <w:tcW w:type="dxa" w:w="2000"/>
          </w:tcPr>
          <w:p>
            <w:pPr>
              <w:spacing w:before="20" w:after="20"/>
            </w:pPr>
            <w:r>
              <w:rPr>
                <w:rFonts w:ascii="Calibri" w:hAnsi="Calibri"/>
                <w:b w:val="0"/>
                <w:i w:val="0"/>
                <w:color w:val="1A2B33"/>
                <w:sz w:val="17"/>
              </w:rPr>
              <w:t>FUENTE_PRIMARIA</w:t>
            </w:r>
          </w:p>
        </w:tc>
      </w:tr>
      <w:tr>
        <w:tc>
          <w:tcPr>
            <w:tcW w:type="dxa" w:w="3200"/>
            <w:shd w:val="clear" w:color="auto" w:fill="F6F8F8"/>
          </w:tcPr>
          <w:p>
            <w:pPr>
              <w:spacing w:before="20" w:after="20"/>
            </w:pPr>
            <w:r>
              <w:rPr>
                <w:rFonts w:ascii="Calibri" w:hAnsi="Calibri"/>
                <w:b w:val="0"/>
                <w:i w:val="0"/>
                <w:color w:val="1A2B33"/>
                <w:sz w:val="17"/>
              </w:rPr>
              <w:t>Jackson–Pollock, Durnin–Womersley, Faulkner, Siri, Brožek</w:t>
            </w:r>
          </w:p>
        </w:tc>
        <w:tc>
          <w:tcPr>
            <w:tcW w:type="dxa" w:w="4160"/>
            <w:shd w:val="clear" w:color="auto" w:fill="F6F8F8"/>
          </w:tcPr>
          <w:p>
            <w:pPr>
              <w:spacing w:before="20" w:after="20"/>
            </w:pPr>
            <w:r>
              <w:rPr>
                <w:rFonts w:ascii="Calibri" w:hAnsi="Calibri"/>
                <w:b w:val="0"/>
                <w:i w:val="0"/>
                <w:color w:val="1A2B33"/>
                <w:sz w:val="17"/>
              </w:rPr>
              <w:t>Ecuaciones de composición corporal</w:t>
            </w:r>
          </w:p>
        </w:tc>
        <w:tc>
          <w:tcPr>
            <w:tcW w:type="dxa" w:w="2000"/>
            <w:shd w:val="clear" w:color="auto" w:fill="F6F8F8"/>
          </w:tcPr>
          <w:p>
            <w:pPr>
              <w:spacing w:before="20" w:after="20"/>
            </w:pPr>
            <w:r>
              <w:rPr>
                <w:rFonts w:ascii="Calibri" w:hAnsi="Calibri"/>
                <w:b w:val="0"/>
                <w:i w:val="0"/>
                <w:color w:val="1A2B33"/>
                <w:sz w:val="17"/>
              </w:rPr>
              <w:t>FUENTE_PRIMARIA</w:t>
            </w:r>
          </w:p>
        </w:tc>
      </w:tr>
      <w:tr>
        <w:tc>
          <w:tcPr>
            <w:tcW w:type="dxa" w:w="3200"/>
          </w:tcPr>
          <w:p>
            <w:pPr>
              <w:spacing w:before="20" w:after="20"/>
            </w:pPr>
            <w:r>
              <w:rPr>
                <w:rFonts w:ascii="Calibri" w:hAnsi="Calibri"/>
                <w:b w:val="0"/>
                <w:i w:val="0"/>
                <w:color w:val="1A2B33"/>
                <w:sz w:val="17"/>
              </w:rPr>
              <w:t>Heath–Carter</w:t>
            </w:r>
          </w:p>
        </w:tc>
        <w:tc>
          <w:tcPr>
            <w:tcW w:type="dxa" w:w="4160"/>
          </w:tcPr>
          <w:p>
            <w:pPr>
              <w:spacing w:before="20" w:after="20"/>
            </w:pPr>
            <w:r>
              <w:rPr>
                <w:rFonts w:ascii="Calibri" w:hAnsi="Calibri"/>
                <w:b w:val="0"/>
                <w:i w:val="0"/>
                <w:color w:val="1A2B33"/>
                <w:sz w:val="17"/>
              </w:rPr>
              <w:t>Manual de somatotipo</w:t>
            </w:r>
          </w:p>
        </w:tc>
        <w:tc>
          <w:tcPr>
            <w:tcW w:type="dxa" w:w="2000"/>
          </w:tcPr>
          <w:p>
            <w:pPr>
              <w:spacing w:before="20" w:after="20"/>
            </w:pPr>
            <w:r>
              <w:rPr>
                <w:rFonts w:ascii="Calibri" w:hAnsi="Calibri"/>
                <w:b w:val="0"/>
                <w:i w:val="0"/>
                <w:color w:val="1A2B33"/>
                <w:sz w:val="17"/>
              </w:rPr>
              <w:t>MANUAL</w:t>
            </w:r>
          </w:p>
        </w:tc>
      </w:tr>
      <w:tr>
        <w:tc>
          <w:tcPr>
            <w:tcW w:type="dxa" w:w="3200"/>
            <w:shd w:val="clear" w:color="auto" w:fill="F6F8F8"/>
          </w:tcPr>
          <w:p>
            <w:pPr>
              <w:spacing w:before="20" w:after="20"/>
            </w:pPr>
            <w:r>
              <w:rPr>
                <w:rFonts w:ascii="Calibri" w:hAnsi="Calibri"/>
                <w:b w:val="0"/>
                <w:i w:val="0"/>
                <w:color w:val="1A2B33"/>
                <w:sz w:val="17"/>
              </w:rPr>
              <w:t>Impey; Jeukendrup; Foster</w:t>
            </w:r>
          </w:p>
        </w:tc>
        <w:tc>
          <w:tcPr>
            <w:tcW w:type="dxa" w:w="4160"/>
            <w:shd w:val="clear" w:color="auto" w:fill="F6F8F8"/>
          </w:tcPr>
          <w:p>
            <w:pPr>
              <w:spacing w:before="20" w:after="20"/>
            </w:pPr>
            <w:r>
              <w:rPr>
                <w:rFonts w:ascii="Calibri" w:hAnsi="Calibri"/>
                <w:b w:val="0"/>
                <w:i w:val="0"/>
                <w:color w:val="1A2B33"/>
                <w:sz w:val="17"/>
              </w:rPr>
              <w:t>Nutrición y carga de entrenamiento</w:t>
            </w:r>
          </w:p>
        </w:tc>
        <w:tc>
          <w:tcPr>
            <w:tcW w:type="dxa" w:w="2000"/>
            <w:shd w:val="clear" w:color="auto" w:fill="F6F8F8"/>
          </w:tcPr>
          <w:p>
            <w:pPr>
              <w:spacing w:before="20" w:after="20"/>
            </w:pPr>
            <w:r>
              <w:rPr>
                <w:rFonts w:ascii="Calibri" w:hAnsi="Calibri"/>
                <w:b w:val="0"/>
                <w:i w:val="0"/>
                <w:color w:val="1A2B33"/>
                <w:sz w:val="17"/>
              </w:rPr>
              <w:t>FUENTE_PRIMARIA</w:t>
            </w:r>
          </w:p>
        </w:tc>
      </w:tr>
      <w:tr>
        <w:tc>
          <w:tcPr>
            <w:tcW w:type="dxa" w:w="3200"/>
          </w:tcPr>
          <w:p>
            <w:pPr>
              <w:spacing w:before="20" w:after="20"/>
            </w:pPr>
            <w:r>
              <w:rPr>
                <w:rFonts w:ascii="Calibri" w:hAnsi="Calibri"/>
                <w:b w:val="0"/>
                <w:i w:val="0"/>
                <w:color w:val="1A2B33"/>
                <w:sz w:val="17"/>
              </w:rPr>
              <w:t>Lally y cols. (2010)</w:t>
            </w:r>
          </w:p>
        </w:tc>
        <w:tc>
          <w:tcPr>
            <w:tcW w:type="dxa" w:w="4160"/>
          </w:tcPr>
          <w:p>
            <w:pPr>
              <w:spacing w:before="20" w:after="20"/>
            </w:pPr>
            <w:r>
              <w:rPr>
                <w:rFonts w:ascii="Calibri" w:hAnsi="Calibri"/>
                <w:b w:val="0"/>
                <w:i w:val="0"/>
                <w:color w:val="1A2B33"/>
                <w:sz w:val="17"/>
              </w:rPr>
              <w:t>Formación de hábitos</w:t>
            </w:r>
          </w:p>
        </w:tc>
        <w:tc>
          <w:tcPr>
            <w:tcW w:type="dxa" w:w="2000"/>
          </w:tcPr>
          <w:p>
            <w:pPr>
              <w:spacing w:before="20" w:after="20"/>
            </w:pPr>
            <w:r>
              <w:rPr>
                <w:rFonts w:ascii="Calibri" w:hAnsi="Calibri"/>
                <w:b w:val="0"/>
                <w:i w:val="0"/>
                <w:color w:val="1A2B33"/>
                <w:sz w:val="17"/>
              </w:rPr>
              <w:t>FUENTE_PRIMARIA</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16   </w:t>
            </w:r>
            <w:r>
              <w:rPr>
                <w:rFonts w:ascii="Calibri" w:hAnsi="Calibri"/>
                <w:b/>
                <w:i w:val="0"/>
                <w:color w:val="FFFFFF"/>
                <w:sz w:val="25"/>
              </w:rPr>
              <w:t>LIMITACIONES TRANSVERSALES</w:t>
            </w:r>
          </w:p>
        </w:tc>
      </w:tr>
    </w:tbl>
    <w:p>
      <w:pPr>
        <w:spacing w:after="40"/>
      </w:pP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Exactitud matemática ≠ validación clínica: ningún producto se declara validado clínicamente.</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Los resultados dependen de la calidad de los datos ingresados y de la técnica de medición.</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La base de composición INTA 2018 se emplea como fuente; no se redistribuye la tabla completa.</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Varias herramientas requieren interpretación profesional; no sustituyen el juicio clínico.</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El estado documental de los archivos analizados es PRE_P19.</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17   </w:t>
            </w:r>
            <w:r>
              <w:rPr>
                <w:rFonts w:ascii="Calibri" w:hAnsi="Calibri"/>
                <w:b/>
                <w:i w:val="0"/>
                <w:color w:val="FFFFFF"/>
                <w:sz w:val="25"/>
              </w:rPr>
              <w:t>COMPATIBILIDAD</w:t>
            </w:r>
          </w:p>
        </w:tc>
      </w:tr>
    </w:tbl>
    <w:p>
      <w:pPr>
        <w:spacing w:after="40"/>
      </w:pPr>
    </w:p>
    <w:p>
      <w:pPr>
        <w:spacing w:before="40" w:after="80" w:line="276" w:lineRule="auto"/>
      </w:pPr>
      <w:r>
        <w:rPr>
          <w:rFonts w:ascii="Calibri" w:hAnsi="Calibri"/>
          <w:b w:val="0"/>
          <w:i w:val="0"/>
          <w:color w:val="1A2B33"/>
          <w:sz w:val="21"/>
        </w:rPr>
        <w:t>Los libros se declaran como .xlsx (la mayoría sin macros) para Microsoft 365 (Windows) y Excel 2021. Algunas evaluaciones pediátricas evitan funciones no universales (sin XLOOKUP ni _xlfn). No se declara compatibilidad con Google Sheets, LibreOffice ni Excel Online salvo evidencia en el propio libro.</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18   </w:t>
            </w:r>
            <w:r>
              <w:rPr>
                <w:rFonts w:ascii="Calibri" w:hAnsi="Calibri"/>
                <w:b/>
                <w:i w:val="0"/>
                <w:color w:val="FFFFFF"/>
                <w:sz w:val="25"/>
              </w:rPr>
              <w:t>VERSIONADO</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1800"/>
        <w:gridCol w:w="5060"/>
        <w:gridCol w:w="1200"/>
        <w:gridCol w:w="1300"/>
      </w:tblGrid>
      <w:tr>
        <w:tc>
          <w:tcPr>
            <w:tcW w:type="dxa" w:w="1800"/>
            <w:shd w:val="clear" w:color="auto" w:fill="0F5A54"/>
          </w:tcPr>
          <w:p>
            <w:pPr>
              <w:spacing w:before="20" w:after="20"/>
            </w:pPr>
            <w:r>
              <w:rPr>
                <w:rFonts w:ascii="Calibri" w:hAnsi="Calibri"/>
                <w:b/>
                <w:i w:val="0"/>
                <w:color w:val="FFFFFF"/>
                <w:sz w:val="16"/>
              </w:rPr>
              <w:t>Producto_ID</w:t>
            </w:r>
          </w:p>
        </w:tc>
        <w:tc>
          <w:tcPr>
            <w:tcW w:type="dxa" w:w="5060"/>
            <w:shd w:val="clear" w:color="auto" w:fill="0F5A54"/>
          </w:tcPr>
          <w:p>
            <w:pPr>
              <w:spacing w:before="20" w:after="20"/>
            </w:pPr>
            <w:r>
              <w:rPr>
                <w:rFonts w:ascii="Calibri" w:hAnsi="Calibri"/>
                <w:b/>
                <w:i w:val="0"/>
                <w:color w:val="FFFFFF"/>
                <w:sz w:val="16"/>
              </w:rPr>
              <w:t>Archivo</w:t>
            </w:r>
          </w:p>
        </w:tc>
        <w:tc>
          <w:tcPr>
            <w:tcW w:type="dxa" w:w="1200"/>
            <w:shd w:val="clear" w:color="auto" w:fill="0F5A54"/>
          </w:tcPr>
          <w:p>
            <w:pPr>
              <w:spacing w:before="20" w:after="20"/>
            </w:pPr>
            <w:r>
              <w:rPr>
                <w:rFonts w:ascii="Calibri" w:hAnsi="Calibri"/>
                <w:b/>
                <w:i w:val="0"/>
                <w:color w:val="FFFFFF"/>
                <w:sz w:val="16"/>
              </w:rPr>
              <w:t>Versión</w:t>
            </w:r>
          </w:p>
        </w:tc>
        <w:tc>
          <w:tcPr>
            <w:tcW w:type="dxa" w:w="1300"/>
            <w:shd w:val="clear" w:color="auto" w:fill="0F5A54"/>
          </w:tcPr>
          <w:p>
            <w:pPr>
              <w:spacing w:before="20" w:after="20"/>
            </w:pPr>
            <w:r>
              <w:rPr>
                <w:rFonts w:ascii="Calibri" w:hAnsi="Calibri"/>
                <w:b/>
                <w:i w:val="0"/>
                <w:color w:val="FFFFFF"/>
                <w:sz w:val="16"/>
              </w:rPr>
              <w:t>Estado</w:t>
            </w:r>
          </w:p>
        </w:tc>
      </w:tr>
      <w:tr>
        <w:tc>
          <w:tcPr>
            <w:tcW w:type="dxa" w:w="1800"/>
          </w:tcPr>
          <w:p>
            <w:pPr>
              <w:spacing w:before="20" w:after="20"/>
            </w:pPr>
            <w:r>
              <w:rPr>
                <w:rFonts w:ascii="Calibri" w:hAnsi="Calibri"/>
                <w:b w:val="0"/>
                <w:i w:val="0"/>
                <w:color w:val="1A2B33"/>
                <w:sz w:val="15"/>
              </w:rPr>
              <w:t>NMX-01</w:t>
            </w:r>
          </w:p>
        </w:tc>
        <w:tc>
          <w:tcPr>
            <w:tcW w:type="dxa" w:w="5060"/>
          </w:tcPr>
          <w:p>
            <w:pPr>
              <w:spacing w:before="20" w:after="20"/>
            </w:pPr>
            <w:r>
              <w:rPr>
                <w:rFonts w:ascii="Calibri" w:hAnsi="Calibri"/>
                <w:b w:val="0"/>
                <w:i w:val="0"/>
                <w:color w:val="1A2B33"/>
                <w:sz w:val="15"/>
              </w:rPr>
              <w:t>NMX-01_Necesidades_Energeticas_DEFINITIVO_2026.xlsx</w:t>
            </w:r>
          </w:p>
        </w:tc>
        <w:tc>
          <w:tcPr>
            <w:tcW w:type="dxa" w:w="1200"/>
          </w:tcPr>
          <w:p>
            <w:pPr>
              <w:spacing w:before="20" w:after="20"/>
            </w:pPr>
            <w:r>
              <w:rPr>
                <w:rFonts w:ascii="Calibri" w:hAnsi="Calibri"/>
                <w:b w:val="0"/>
                <w:i w:val="0"/>
                <w:color w:val="1A2B33"/>
                <w:sz w:val="15"/>
              </w:rPr>
              <w:t>NO_CONFIRMADO</w:t>
            </w:r>
          </w:p>
        </w:tc>
        <w:tc>
          <w:tcPr>
            <w:tcW w:type="dxa" w:w="1300"/>
          </w:tcPr>
          <w:p>
            <w:pPr>
              <w:spacing w:before="20" w:after="20"/>
            </w:pPr>
            <w:r>
              <w:rPr>
                <w:rFonts w:ascii="Calibri" w:hAnsi="Calibri"/>
                <w:b w:val="0"/>
                <w:i w:val="0"/>
                <w:color w:val="1A2B33"/>
                <w:sz w:val="15"/>
              </w:rPr>
              <w:t>PRE_P19</w:t>
            </w:r>
          </w:p>
        </w:tc>
      </w:tr>
      <w:tr>
        <w:tc>
          <w:tcPr>
            <w:tcW w:type="dxa" w:w="1800"/>
            <w:shd w:val="clear" w:color="auto" w:fill="F6F8F8"/>
          </w:tcPr>
          <w:p>
            <w:pPr>
              <w:spacing w:before="20" w:after="20"/>
            </w:pPr>
            <w:r>
              <w:rPr>
                <w:rFonts w:ascii="Calibri" w:hAnsi="Calibri"/>
                <w:b w:val="0"/>
                <w:i w:val="0"/>
                <w:color w:val="1A2B33"/>
                <w:sz w:val="15"/>
              </w:rPr>
              <w:t>NMX-09</w:t>
            </w:r>
          </w:p>
        </w:tc>
        <w:tc>
          <w:tcPr>
            <w:tcW w:type="dxa" w:w="5060"/>
            <w:shd w:val="clear" w:color="auto" w:fill="F6F8F8"/>
          </w:tcPr>
          <w:p>
            <w:pPr>
              <w:spacing w:before="20" w:after="20"/>
            </w:pPr>
            <w:r>
              <w:rPr>
                <w:rFonts w:ascii="Calibri" w:hAnsi="Calibri"/>
                <w:b w:val="0"/>
                <w:i w:val="0"/>
                <w:color w:val="1A2B33"/>
                <w:sz w:val="15"/>
              </w:rPr>
              <w:t>NMX-09_Calculadora_de_Percentiles_OMS_18CA_CORREGIDO</w:t>
            </w:r>
          </w:p>
        </w:tc>
        <w:tc>
          <w:tcPr>
            <w:tcW w:type="dxa" w:w="1200"/>
            <w:shd w:val="clear" w:color="auto" w:fill="F6F8F8"/>
          </w:tcPr>
          <w:p>
            <w:pPr>
              <w:spacing w:before="20" w:after="20"/>
            </w:pPr>
            <w:r>
              <w:rPr>
                <w:rFonts w:ascii="Calibri" w:hAnsi="Calibri"/>
                <w:b w:val="0"/>
                <w:i w:val="0"/>
                <w:color w:val="1A2B33"/>
                <w:sz w:val="15"/>
              </w:rPr>
              <w:t>NO_CONFIRMADO</w:t>
            </w:r>
          </w:p>
        </w:tc>
        <w:tc>
          <w:tcPr>
            <w:tcW w:type="dxa" w:w="1300"/>
            <w:shd w:val="clear" w:color="auto" w:fill="F6F8F8"/>
          </w:tcPr>
          <w:p>
            <w:pPr>
              <w:spacing w:before="20" w:after="20"/>
            </w:pPr>
            <w:r>
              <w:rPr>
                <w:rFonts w:ascii="Calibri" w:hAnsi="Calibri"/>
                <w:b w:val="0"/>
                <w:i w:val="0"/>
                <w:color w:val="1A2B33"/>
                <w:sz w:val="15"/>
              </w:rPr>
              <w:t>PRE_P19</w:t>
            </w:r>
          </w:p>
        </w:tc>
      </w:tr>
      <w:tr>
        <w:tc>
          <w:tcPr>
            <w:tcW w:type="dxa" w:w="1800"/>
          </w:tcPr>
          <w:p>
            <w:pPr>
              <w:spacing w:before="20" w:after="20"/>
            </w:pPr>
            <w:r>
              <w:rPr>
                <w:rFonts w:ascii="Calibri" w:hAnsi="Calibri"/>
                <w:b w:val="0"/>
                <w:i w:val="0"/>
                <w:color w:val="1A2B33"/>
                <w:sz w:val="15"/>
              </w:rPr>
              <w:t>NMX-10</w:t>
            </w:r>
          </w:p>
        </w:tc>
        <w:tc>
          <w:tcPr>
            <w:tcW w:type="dxa" w:w="5060"/>
          </w:tcPr>
          <w:p>
            <w:pPr>
              <w:spacing w:before="20" w:after="20"/>
            </w:pPr>
            <w:r>
              <w:rPr>
                <w:rFonts w:ascii="Calibri" w:hAnsi="Calibri"/>
                <w:b w:val="0"/>
                <w:i w:val="0"/>
                <w:color w:val="1A2B33"/>
                <w:sz w:val="15"/>
              </w:rPr>
              <w:t>NMX-10_Requerimiento_Energetico_Harris_REPARADO_v1_0</w:t>
            </w:r>
          </w:p>
        </w:tc>
        <w:tc>
          <w:tcPr>
            <w:tcW w:type="dxa" w:w="1200"/>
          </w:tcPr>
          <w:p>
            <w:pPr>
              <w:spacing w:before="20" w:after="20"/>
            </w:pPr>
            <w:r>
              <w:rPr>
                <w:rFonts w:ascii="Calibri" w:hAnsi="Calibri"/>
                <w:b w:val="0"/>
                <w:i w:val="0"/>
                <w:color w:val="1A2B33"/>
                <w:sz w:val="15"/>
              </w:rPr>
              <w:t>v1.0.1</w:t>
            </w:r>
          </w:p>
        </w:tc>
        <w:tc>
          <w:tcPr>
            <w:tcW w:type="dxa" w:w="1300"/>
          </w:tcPr>
          <w:p>
            <w:pPr>
              <w:spacing w:before="20" w:after="20"/>
            </w:pPr>
            <w:r>
              <w:rPr>
                <w:rFonts w:ascii="Calibri" w:hAnsi="Calibri"/>
                <w:b w:val="0"/>
                <w:i w:val="0"/>
                <w:color w:val="1A2B33"/>
                <w:sz w:val="15"/>
              </w:rPr>
              <w:t>PRE_P19</w:t>
            </w:r>
          </w:p>
        </w:tc>
      </w:tr>
      <w:tr>
        <w:tc>
          <w:tcPr>
            <w:tcW w:type="dxa" w:w="1800"/>
            <w:shd w:val="clear" w:color="auto" w:fill="F6F8F8"/>
          </w:tcPr>
          <w:p>
            <w:pPr>
              <w:spacing w:before="20" w:after="20"/>
            </w:pPr>
            <w:r>
              <w:rPr>
                <w:rFonts w:ascii="Calibri" w:hAnsi="Calibri"/>
                <w:b w:val="0"/>
                <w:i w:val="0"/>
                <w:color w:val="1A2B33"/>
                <w:sz w:val="15"/>
              </w:rPr>
              <w:t>NMX-12</w:t>
            </w:r>
          </w:p>
        </w:tc>
        <w:tc>
          <w:tcPr>
            <w:tcW w:type="dxa" w:w="5060"/>
            <w:shd w:val="clear" w:color="auto" w:fill="F6F8F8"/>
          </w:tcPr>
          <w:p>
            <w:pPr>
              <w:spacing w:before="20" w:after="20"/>
            </w:pPr>
            <w:r>
              <w:rPr>
                <w:rFonts w:ascii="Calibri" w:hAnsi="Calibri"/>
                <w:b w:val="0"/>
                <w:i w:val="0"/>
                <w:color w:val="1A2B33"/>
                <w:sz w:val="15"/>
              </w:rPr>
              <w:t>NMX-12_Calculadora_Grasa_Composicion_Corporal_18CA_C</w:t>
            </w:r>
          </w:p>
        </w:tc>
        <w:tc>
          <w:tcPr>
            <w:tcW w:type="dxa" w:w="1200"/>
            <w:shd w:val="clear" w:color="auto" w:fill="F6F8F8"/>
          </w:tcPr>
          <w:p>
            <w:pPr>
              <w:spacing w:before="20" w:after="20"/>
            </w:pPr>
            <w:r>
              <w:rPr>
                <w:rFonts w:ascii="Calibri" w:hAnsi="Calibri"/>
                <w:b w:val="0"/>
                <w:i w:val="0"/>
                <w:color w:val="1A2B33"/>
                <w:sz w:val="15"/>
              </w:rPr>
              <w:t>NO_CONFIRMADO</w:t>
            </w:r>
          </w:p>
        </w:tc>
        <w:tc>
          <w:tcPr>
            <w:tcW w:type="dxa" w:w="1300"/>
            <w:shd w:val="clear" w:color="auto" w:fill="F6F8F8"/>
          </w:tcPr>
          <w:p>
            <w:pPr>
              <w:spacing w:before="20" w:after="20"/>
            </w:pPr>
            <w:r>
              <w:rPr>
                <w:rFonts w:ascii="Calibri" w:hAnsi="Calibri"/>
                <w:b w:val="0"/>
                <w:i w:val="0"/>
                <w:color w:val="1A2B33"/>
                <w:sz w:val="15"/>
              </w:rPr>
              <w:t>PRE_P19</w:t>
            </w:r>
          </w:p>
        </w:tc>
      </w:tr>
      <w:tr>
        <w:tc>
          <w:tcPr>
            <w:tcW w:type="dxa" w:w="1800"/>
          </w:tcPr>
          <w:p>
            <w:pPr>
              <w:spacing w:before="20" w:after="20"/>
            </w:pPr>
            <w:r>
              <w:rPr>
                <w:rFonts w:ascii="Calibri" w:hAnsi="Calibri"/>
                <w:b w:val="0"/>
                <w:i w:val="0"/>
                <w:color w:val="1A2B33"/>
                <w:sz w:val="15"/>
              </w:rPr>
              <w:t>NMX-16</w:t>
            </w:r>
          </w:p>
        </w:tc>
        <w:tc>
          <w:tcPr>
            <w:tcW w:type="dxa" w:w="5060"/>
          </w:tcPr>
          <w:p>
            <w:pPr>
              <w:spacing w:before="20" w:after="20"/>
            </w:pPr>
            <w:r>
              <w:rPr>
                <w:rFonts w:ascii="Calibri" w:hAnsi="Calibri"/>
                <w:b w:val="0"/>
                <w:i w:val="0"/>
                <w:color w:val="1A2B33"/>
                <w:sz w:val="15"/>
              </w:rPr>
              <w:t>NMX-16_INICIO aprobado(2)_COMERCIAL_PRE_P19_REPARADO</w:t>
            </w:r>
          </w:p>
        </w:tc>
        <w:tc>
          <w:tcPr>
            <w:tcW w:type="dxa" w:w="1200"/>
          </w:tcPr>
          <w:p>
            <w:pPr>
              <w:spacing w:before="20" w:after="20"/>
            </w:pPr>
            <w:r>
              <w:rPr>
                <w:rFonts w:ascii="Calibri" w:hAnsi="Calibri"/>
                <w:b w:val="0"/>
                <w:i w:val="0"/>
                <w:color w:val="1A2B33"/>
                <w:sz w:val="15"/>
              </w:rPr>
              <w:t>NO_CONFIRMADO</w:t>
            </w:r>
          </w:p>
        </w:tc>
        <w:tc>
          <w:tcPr>
            <w:tcW w:type="dxa" w:w="1300"/>
          </w:tcPr>
          <w:p>
            <w:pPr>
              <w:spacing w:before="20" w:after="20"/>
            </w:pPr>
            <w:r>
              <w:rPr>
                <w:rFonts w:ascii="Calibri" w:hAnsi="Calibri"/>
                <w:b w:val="0"/>
                <w:i w:val="0"/>
                <w:color w:val="1A2B33"/>
                <w:sz w:val="15"/>
              </w:rPr>
              <w:t>PRE_P19</w:t>
            </w:r>
          </w:p>
        </w:tc>
      </w:tr>
      <w:tr>
        <w:tc>
          <w:tcPr>
            <w:tcW w:type="dxa" w:w="1800"/>
            <w:shd w:val="clear" w:color="auto" w:fill="F6F8F8"/>
          </w:tcPr>
          <w:p>
            <w:pPr>
              <w:spacing w:before="20" w:after="20"/>
            </w:pPr>
            <w:r>
              <w:rPr>
                <w:rFonts w:ascii="Calibri" w:hAnsi="Calibri"/>
                <w:b w:val="0"/>
                <w:i w:val="0"/>
                <w:color w:val="1A2B33"/>
                <w:sz w:val="15"/>
              </w:rPr>
              <w:t>NMX-36</w:t>
            </w:r>
          </w:p>
        </w:tc>
        <w:tc>
          <w:tcPr>
            <w:tcW w:type="dxa" w:w="5060"/>
            <w:shd w:val="clear" w:color="auto" w:fill="F6F8F8"/>
          </w:tcPr>
          <w:p>
            <w:pPr>
              <w:spacing w:before="20" w:after="20"/>
            </w:pPr>
            <w:r>
              <w:rPr>
                <w:rFonts w:ascii="Calibri" w:hAnsi="Calibri"/>
                <w:b w:val="0"/>
                <w:i w:val="0"/>
                <w:color w:val="1A2B33"/>
                <w:sz w:val="15"/>
              </w:rPr>
              <w:t>NMX-36_INICIO aprobado(2)_COMERCIAL_PRE_P19_REPARADO</w:t>
            </w:r>
          </w:p>
        </w:tc>
        <w:tc>
          <w:tcPr>
            <w:tcW w:type="dxa" w:w="1200"/>
            <w:shd w:val="clear" w:color="auto" w:fill="F6F8F8"/>
          </w:tcPr>
          <w:p>
            <w:pPr>
              <w:spacing w:before="20" w:after="20"/>
            </w:pPr>
            <w:r>
              <w:rPr>
                <w:rFonts w:ascii="Calibri" w:hAnsi="Calibri"/>
                <w:b w:val="0"/>
                <w:i w:val="0"/>
                <w:color w:val="1A2B33"/>
                <w:sz w:val="15"/>
              </w:rPr>
              <w:t>NO_CONFIRMADO</w:t>
            </w:r>
          </w:p>
        </w:tc>
        <w:tc>
          <w:tcPr>
            <w:tcW w:type="dxa" w:w="1300"/>
            <w:shd w:val="clear" w:color="auto" w:fill="F6F8F8"/>
          </w:tcPr>
          <w:p>
            <w:pPr>
              <w:spacing w:before="20" w:after="20"/>
            </w:pPr>
            <w:r>
              <w:rPr>
                <w:rFonts w:ascii="Calibri" w:hAnsi="Calibri"/>
                <w:b w:val="0"/>
                <w:i w:val="0"/>
                <w:color w:val="1A2B33"/>
                <w:sz w:val="15"/>
              </w:rPr>
              <w:t>PRE_P19</w:t>
            </w:r>
          </w:p>
        </w:tc>
      </w:tr>
      <w:tr>
        <w:tc>
          <w:tcPr>
            <w:tcW w:type="dxa" w:w="1800"/>
          </w:tcPr>
          <w:p>
            <w:pPr>
              <w:spacing w:before="20" w:after="20"/>
            </w:pPr>
            <w:r>
              <w:rPr>
                <w:rFonts w:ascii="Calibri" w:hAnsi="Calibri"/>
                <w:b w:val="0"/>
                <w:i w:val="0"/>
                <w:color w:val="1A2B33"/>
                <w:sz w:val="15"/>
              </w:rPr>
              <w:t>NMX-15</w:t>
            </w:r>
          </w:p>
        </w:tc>
        <w:tc>
          <w:tcPr>
            <w:tcW w:type="dxa" w:w="5060"/>
          </w:tcPr>
          <w:p>
            <w:pPr>
              <w:spacing w:before="20" w:after="20"/>
            </w:pPr>
            <w:r>
              <w:rPr>
                <w:rFonts w:ascii="Calibri" w:hAnsi="Calibri"/>
                <w:b w:val="0"/>
                <w:i w:val="0"/>
                <w:color w:val="1A2B33"/>
                <w:sz w:val="15"/>
              </w:rPr>
              <w:t>NMX-15_Biblioteca_Formulas_v1_0(3)_COMERCIAL_PRE_P19</w:t>
            </w:r>
          </w:p>
        </w:tc>
        <w:tc>
          <w:tcPr>
            <w:tcW w:type="dxa" w:w="1200"/>
          </w:tcPr>
          <w:p>
            <w:pPr>
              <w:spacing w:before="20" w:after="20"/>
            </w:pPr>
            <w:r>
              <w:rPr>
                <w:rFonts w:ascii="Calibri" w:hAnsi="Calibri"/>
                <w:b w:val="0"/>
                <w:i w:val="0"/>
                <w:color w:val="1A2B33"/>
                <w:sz w:val="15"/>
              </w:rPr>
              <w:t>v1.0</w:t>
            </w:r>
          </w:p>
        </w:tc>
        <w:tc>
          <w:tcPr>
            <w:tcW w:type="dxa" w:w="1300"/>
          </w:tcPr>
          <w:p>
            <w:pPr>
              <w:spacing w:before="20" w:after="20"/>
            </w:pPr>
            <w:r>
              <w:rPr>
                <w:rFonts w:ascii="Calibri" w:hAnsi="Calibri"/>
                <w:b w:val="0"/>
                <w:i w:val="0"/>
                <w:color w:val="1A2B33"/>
                <w:sz w:val="15"/>
              </w:rPr>
              <w:t>PRE_P19</w:t>
            </w:r>
          </w:p>
        </w:tc>
      </w:tr>
      <w:tr>
        <w:tc>
          <w:tcPr>
            <w:tcW w:type="dxa" w:w="1800"/>
            <w:shd w:val="clear" w:color="auto" w:fill="F6F8F8"/>
          </w:tcPr>
          <w:p>
            <w:pPr>
              <w:spacing w:before="20" w:after="20"/>
            </w:pPr>
            <w:r>
              <w:rPr>
                <w:rFonts w:ascii="Calibri" w:hAnsi="Calibri"/>
                <w:b w:val="0"/>
                <w:i w:val="0"/>
                <w:color w:val="1A2B33"/>
                <w:sz w:val="15"/>
              </w:rPr>
              <w:t>NMX-21</w:t>
            </w:r>
          </w:p>
        </w:tc>
        <w:tc>
          <w:tcPr>
            <w:tcW w:type="dxa" w:w="5060"/>
            <w:shd w:val="clear" w:color="auto" w:fill="F6F8F8"/>
          </w:tcPr>
          <w:p>
            <w:pPr>
              <w:spacing w:before="20" w:after="20"/>
            </w:pPr>
            <w:r>
              <w:rPr>
                <w:rFonts w:ascii="Calibri" w:hAnsi="Calibri"/>
                <w:b w:val="0"/>
                <w:i w:val="0"/>
                <w:color w:val="1A2B33"/>
                <w:sz w:val="15"/>
              </w:rPr>
              <w:t>NMX-21_Distribucion_Alimentaria_INTA2018_REPARADO_XL</w:t>
            </w:r>
          </w:p>
        </w:tc>
        <w:tc>
          <w:tcPr>
            <w:tcW w:type="dxa" w:w="1200"/>
            <w:shd w:val="clear" w:color="auto" w:fill="F6F8F8"/>
          </w:tcPr>
          <w:p>
            <w:pPr>
              <w:spacing w:before="20" w:after="20"/>
            </w:pPr>
            <w:r>
              <w:rPr>
                <w:rFonts w:ascii="Calibri" w:hAnsi="Calibri"/>
                <w:b w:val="0"/>
                <w:i w:val="0"/>
                <w:color w:val="1A2B33"/>
                <w:sz w:val="15"/>
              </w:rPr>
              <w:t>NO_CONFIRMADO</w:t>
            </w:r>
          </w:p>
        </w:tc>
        <w:tc>
          <w:tcPr>
            <w:tcW w:type="dxa" w:w="1300"/>
            <w:shd w:val="clear" w:color="auto" w:fill="F6F8F8"/>
          </w:tcPr>
          <w:p>
            <w:pPr>
              <w:spacing w:before="20" w:after="20"/>
            </w:pPr>
            <w:r>
              <w:rPr>
                <w:rFonts w:ascii="Calibri" w:hAnsi="Calibri"/>
                <w:b w:val="0"/>
                <w:i w:val="0"/>
                <w:color w:val="1A2B33"/>
                <w:sz w:val="15"/>
              </w:rPr>
              <w:t>PRE_P19</w:t>
            </w:r>
          </w:p>
        </w:tc>
      </w:tr>
      <w:tr>
        <w:tc>
          <w:tcPr>
            <w:tcW w:type="dxa" w:w="1800"/>
          </w:tcPr>
          <w:p>
            <w:pPr>
              <w:spacing w:before="20" w:after="20"/>
            </w:pPr>
            <w:r>
              <w:rPr>
                <w:rFonts w:ascii="Calibri" w:hAnsi="Calibri"/>
                <w:b w:val="0"/>
                <w:i w:val="0"/>
                <w:color w:val="1A2B33"/>
                <w:sz w:val="15"/>
              </w:rPr>
              <w:t>NMX-43</w:t>
            </w:r>
          </w:p>
        </w:tc>
        <w:tc>
          <w:tcPr>
            <w:tcW w:type="dxa" w:w="5060"/>
          </w:tcPr>
          <w:p>
            <w:pPr>
              <w:spacing w:before="20" w:after="20"/>
            </w:pPr>
            <w:r>
              <w:rPr>
                <w:rFonts w:ascii="Calibri" w:hAnsi="Calibri"/>
                <w:b w:val="0"/>
                <w:i w:val="0"/>
                <w:color w:val="1A2B33"/>
                <w:sz w:val="15"/>
              </w:rPr>
              <w:t>NMX-43_BIBLIOTECA_UDD_v1_2_0_CASOS_69(3)_COMERCIAL_P</w:t>
            </w:r>
          </w:p>
        </w:tc>
        <w:tc>
          <w:tcPr>
            <w:tcW w:type="dxa" w:w="1200"/>
          </w:tcPr>
          <w:p>
            <w:pPr>
              <w:spacing w:before="20" w:after="20"/>
            </w:pPr>
            <w:r>
              <w:rPr>
                <w:rFonts w:ascii="Calibri" w:hAnsi="Calibri"/>
                <w:b w:val="0"/>
                <w:i w:val="0"/>
                <w:color w:val="1A2B33"/>
                <w:sz w:val="15"/>
              </w:rPr>
              <w:t>v1.2.0</w:t>
            </w:r>
          </w:p>
        </w:tc>
        <w:tc>
          <w:tcPr>
            <w:tcW w:type="dxa" w:w="1300"/>
          </w:tcPr>
          <w:p>
            <w:pPr>
              <w:spacing w:before="20" w:after="20"/>
            </w:pPr>
            <w:r>
              <w:rPr>
                <w:rFonts w:ascii="Calibri" w:hAnsi="Calibri"/>
                <w:b w:val="0"/>
                <w:i w:val="0"/>
                <w:color w:val="1A2B33"/>
                <w:sz w:val="15"/>
              </w:rPr>
              <w:t>PRE_P19</w:t>
            </w:r>
          </w:p>
        </w:tc>
      </w:tr>
      <w:tr>
        <w:tc>
          <w:tcPr>
            <w:tcW w:type="dxa" w:w="1800"/>
            <w:shd w:val="clear" w:color="auto" w:fill="F6F8F8"/>
          </w:tcPr>
          <w:p>
            <w:pPr>
              <w:spacing w:before="20" w:after="20"/>
            </w:pPr>
            <w:r>
              <w:rPr>
                <w:rFonts w:ascii="Calibri" w:hAnsi="Calibri"/>
                <w:b w:val="0"/>
                <w:i w:val="0"/>
                <w:color w:val="1A2B33"/>
                <w:sz w:val="15"/>
              </w:rPr>
              <w:t>NMX-13</w:t>
            </w:r>
          </w:p>
        </w:tc>
        <w:tc>
          <w:tcPr>
            <w:tcW w:type="dxa" w:w="5060"/>
            <w:shd w:val="clear" w:color="auto" w:fill="F6F8F8"/>
          </w:tcPr>
          <w:p>
            <w:pPr>
              <w:spacing w:before="20" w:after="20"/>
            </w:pPr>
            <w:r>
              <w:rPr>
                <w:rFonts w:ascii="Calibri" w:hAnsi="Calibri"/>
                <w:b w:val="0"/>
                <w:i w:val="0"/>
                <w:color w:val="1A2B33"/>
                <w:sz w:val="15"/>
              </w:rPr>
              <w:t>NMX-13_Recordatorio_24_Horas_con_catalogo_PAL_NMX01_</w:t>
            </w:r>
          </w:p>
        </w:tc>
        <w:tc>
          <w:tcPr>
            <w:tcW w:type="dxa" w:w="1200"/>
            <w:shd w:val="clear" w:color="auto" w:fill="F6F8F8"/>
          </w:tcPr>
          <w:p>
            <w:pPr>
              <w:spacing w:before="20" w:after="20"/>
            </w:pPr>
            <w:r>
              <w:rPr>
                <w:rFonts w:ascii="Calibri" w:hAnsi="Calibri"/>
                <w:b w:val="0"/>
                <w:i w:val="0"/>
                <w:color w:val="1A2B33"/>
                <w:sz w:val="15"/>
              </w:rPr>
              <w:t>v2.0.3</w:t>
            </w:r>
          </w:p>
        </w:tc>
        <w:tc>
          <w:tcPr>
            <w:tcW w:type="dxa" w:w="1300"/>
            <w:shd w:val="clear" w:color="auto" w:fill="F6F8F8"/>
          </w:tcPr>
          <w:p>
            <w:pPr>
              <w:spacing w:before="20" w:after="20"/>
            </w:pPr>
            <w:r>
              <w:rPr>
                <w:rFonts w:ascii="Calibri" w:hAnsi="Calibri"/>
                <w:b w:val="0"/>
                <w:i w:val="0"/>
                <w:color w:val="1A2B33"/>
                <w:sz w:val="15"/>
              </w:rPr>
              <w:t>PRE_P19</w:t>
            </w:r>
          </w:p>
        </w:tc>
      </w:tr>
      <w:tr>
        <w:tc>
          <w:tcPr>
            <w:tcW w:type="dxa" w:w="1800"/>
          </w:tcPr>
          <w:p>
            <w:pPr>
              <w:spacing w:before="20" w:after="20"/>
            </w:pPr>
            <w:r>
              <w:rPr>
                <w:rFonts w:ascii="Calibri" w:hAnsi="Calibri"/>
                <w:b w:val="0"/>
                <w:i w:val="0"/>
                <w:color w:val="1A2B33"/>
                <w:sz w:val="15"/>
              </w:rPr>
              <w:t>NMX-17</w:t>
            </w:r>
          </w:p>
        </w:tc>
        <w:tc>
          <w:tcPr>
            <w:tcW w:type="dxa" w:w="5060"/>
          </w:tcPr>
          <w:p>
            <w:pPr>
              <w:spacing w:before="20" w:after="20"/>
            </w:pPr>
            <w:r>
              <w:rPr>
                <w:rFonts w:ascii="Calibri" w:hAnsi="Calibri"/>
                <w:b w:val="0"/>
                <w:i w:val="0"/>
                <w:color w:val="1A2B33"/>
                <w:sz w:val="15"/>
              </w:rPr>
              <w:t>NMX-17_Recordatorio_24h_Equivalentes_aprobado(2)_COM</w:t>
            </w:r>
          </w:p>
        </w:tc>
        <w:tc>
          <w:tcPr>
            <w:tcW w:type="dxa" w:w="1200"/>
          </w:tcPr>
          <w:p>
            <w:pPr>
              <w:spacing w:before="20" w:after="20"/>
            </w:pPr>
            <w:r>
              <w:rPr>
                <w:rFonts w:ascii="Calibri" w:hAnsi="Calibri"/>
                <w:b w:val="0"/>
                <w:i w:val="0"/>
                <w:color w:val="1A2B33"/>
                <w:sz w:val="15"/>
              </w:rPr>
              <w:t>NO_CONFIRMADO</w:t>
            </w:r>
          </w:p>
        </w:tc>
        <w:tc>
          <w:tcPr>
            <w:tcW w:type="dxa" w:w="1300"/>
          </w:tcPr>
          <w:p>
            <w:pPr>
              <w:spacing w:before="20" w:after="20"/>
            </w:pPr>
            <w:r>
              <w:rPr>
                <w:rFonts w:ascii="Calibri" w:hAnsi="Calibri"/>
                <w:b w:val="0"/>
                <w:i w:val="0"/>
                <w:color w:val="1A2B33"/>
                <w:sz w:val="15"/>
              </w:rPr>
              <w:t>PRE_P19</w:t>
            </w:r>
          </w:p>
        </w:tc>
      </w:tr>
      <w:tr>
        <w:tc>
          <w:tcPr>
            <w:tcW w:type="dxa" w:w="1800"/>
            <w:shd w:val="clear" w:color="auto" w:fill="F6F8F8"/>
          </w:tcPr>
          <w:p>
            <w:pPr>
              <w:spacing w:before="20" w:after="20"/>
            </w:pPr>
            <w:r>
              <w:rPr>
                <w:rFonts w:ascii="Calibri" w:hAnsi="Calibri"/>
                <w:b w:val="0"/>
                <w:i w:val="0"/>
                <w:color w:val="1A2B33"/>
                <w:sz w:val="15"/>
              </w:rPr>
              <w:t>NMX-22</w:t>
            </w:r>
          </w:p>
        </w:tc>
        <w:tc>
          <w:tcPr>
            <w:tcW w:type="dxa" w:w="5060"/>
            <w:shd w:val="clear" w:color="auto" w:fill="F6F8F8"/>
          </w:tcPr>
          <w:p>
            <w:pPr>
              <w:spacing w:before="20" w:after="20"/>
            </w:pPr>
            <w:r>
              <w:rPr>
                <w:rFonts w:ascii="Calibri" w:hAnsi="Calibri"/>
                <w:b w:val="0"/>
                <w:i w:val="0"/>
                <w:color w:val="1A2B33"/>
                <w:sz w:val="15"/>
              </w:rPr>
              <w:t>NMX-22_KDOQI_KDIGO(2)_COMERCIAL_PRE_P19_REPARADO_PRE</w:t>
            </w:r>
          </w:p>
        </w:tc>
        <w:tc>
          <w:tcPr>
            <w:tcW w:type="dxa" w:w="1200"/>
            <w:shd w:val="clear" w:color="auto" w:fill="F6F8F8"/>
          </w:tcPr>
          <w:p>
            <w:pPr>
              <w:spacing w:before="20" w:after="20"/>
            </w:pPr>
            <w:r>
              <w:rPr>
                <w:rFonts w:ascii="Calibri" w:hAnsi="Calibri"/>
                <w:b w:val="0"/>
                <w:i w:val="0"/>
                <w:color w:val="1A2B33"/>
                <w:sz w:val="15"/>
              </w:rPr>
              <w:t>NO_CONFIRMADO</w:t>
            </w:r>
          </w:p>
        </w:tc>
        <w:tc>
          <w:tcPr>
            <w:tcW w:type="dxa" w:w="1300"/>
            <w:shd w:val="clear" w:color="auto" w:fill="F6F8F8"/>
          </w:tcPr>
          <w:p>
            <w:pPr>
              <w:spacing w:before="20" w:after="20"/>
            </w:pPr>
            <w:r>
              <w:rPr>
                <w:rFonts w:ascii="Calibri" w:hAnsi="Calibri"/>
                <w:b w:val="0"/>
                <w:i w:val="0"/>
                <w:color w:val="1A2B33"/>
                <w:sz w:val="15"/>
              </w:rPr>
              <w:t>PRE_P19</w:t>
            </w:r>
          </w:p>
        </w:tc>
      </w:tr>
      <w:tr>
        <w:tc>
          <w:tcPr>
            <w:tcW w:type="dxa" w:w="1800"/>
          </w:tcPr>
          <w:p>
            <w:pPr>
              <w:spacing w:before="20" w:after="20"/>
            </w:pPr>
            <w:r>
              <w:rPr>
                <w:rFonts w:ascii="Calibri" w:hAnsi="Calibri"/>
                <w:b w:val="0"/>
                <w:i w:val="0"/>
                <w:color w:val="1A2B33"/>
                <w:sz w:val="15"/>
              </w:rPr>
              <w:t>NMX-24</w:t>
            </w:r>
          </w:p>
        </w:tc>
        <w:tc>
          <w:tcPr>
            <w:tcW w:type="dxa" w:w="5060"/>
          </w:tcPr>
          <w:p>
            <w:pPr>
              <w:spacing w:before="20" w:after="20"/>
            </w:pPr>
            <w:r>
              <w:rPr>
                <w:rFonts w:ascii="Calibri" w:hAnsi="Calibri"/>
                <w:b w:val="0"/>
                <w:i w:val="0"/>
                <w:color w:val="1A2B33"/>
                <w:sz w:val="15"/>
              </w:rPr>
              <w:t>NMX-24_Habit_Tracker_Mensual_(5)_COMERCIAL_PRE_P19_R</w:t>
            </w:r>
          </w:p>
        </w:tc>
        <w:tc>
          <w:tcPr>
            <w:tcW w:type="dxa" w:w="1200"/>
          </w:tcPr>
          <w:p>
            <w:pPr>
              <w:spacing w:before="20" w:after="20"/>
            </w:pPr>
            <w:r>
              <w:rPr>
                <w:rFonts w:ascii="Calibri" w:hAnsi="Calibri"/>
                <w:b w:val="0"/>
                <w:i w:val="0"/>
                <w:color w:val="1A2B33"/>
                <w:sz w:val="15"/>
              </w:rPr>
              <w:t>NO_CONFIRMADO</w:t>
            </w:r>
          </w:p>
        </w:tc>
        <w:tc>
          <w:tcPr>
            <w:tcW w:type="dxa" w:w="1300"/>
          </w:tcPr>
          <w:p>
            <w:pPr>
              <w:spacing w:before="20" w:after="20"/>
            </w:pPr>
            <w:r>
              <w:rPr>
                <w:rFonts w:ascii="Calibri" w:hAnsi="Calibri"/>
                <w:b w:val="0"/>
                <w:i w:val="0"/>
                <w:color w:val="1A2B33"/>
                <w:sz w:val="15"/>
              </w:rPr>
              <w:t>PRE_P19</w:t>
            </w:r>
          </w:p>
        </w:tc>
      </w:tr>
      <w:tr>
        <w:tc>
          <w:tcPr>
            <w:tcW w:type="dxa" w:w="1800"/>
            <w:shd w:val="clear" w:color="auto" w:fill="F6F8F8"/>
          </w:tcPr>
          <w:p>
            <w:pPr>
              <w:spacing w:before="20" w:after="20"/>
            </w:pPr>
            <w:r>
              <w:rPr>
                <w:rFonts w:ascii="Calibri" w:hAnsi="Calibri"/>
                <w:b w:val="0"/>
                <w:i w:val="0"/>
                <w:color w:val="1A2B33"/>
                <w:sz w:val="15"/>
              </w:rPr>
              <w:t>NMX-29</w:t>
            </w:r>
          </w:p>
        </w:tc>
        <w:tc>
          <w:tcPr>
            <w:tcW w:type="dxa" w:w="5060"/>
            <w:shd w:val="clear" w:color="auto" w:fill="F6F8F8"/>
          </w:tcPr>
          <w:p>
            <w:pPr>
              <w:spacing w:before="20" w:after="20"/>
            </w:pPr>
            <w:r>
              <w:rPr>
                <w:rFonts w:ascii="Calibri" w:hAnsi="Calibri"/>
                <w:b w:val="0"/>
                <w:i w:val="0"/>
                <w:color w:val="1A2B33"/>
                <w:sz w:val="15"/>
              </w:rPr>
              <w:t>NMX-29_KDOQI_KDIGO(2)_COMERCIAL_PRE_P19_REPARADO_PRE</w:t>
            </w:r>
          </w:p>
        </w:tc>
        <w:tc>
          <w:tcPr>
            <w:tcW w:type="dxa" w:w="1200"/>
            <w:shd w:val="clear" w:color="auto" w:fill="F6F8F8"/>
          </w:tcPr>
          <w:p>
            <w:pPr>
              <w:spacing w:before="20" w:after="20"/>
            </w:pPr>
            <w:r>
              <w:rPr>
                <w:rFonts w:ascii="Calibri" w:hAnsi="Calibri"/>
                <w:b w:val="0"/>
                <w:i w:val="0"/>
                <w:color w:val="1A2B33"/>
                <w:sz w:val="15"/>
              </w:rPr>
              <w:t>NO_CONFIRMADO</w:t>
            </w:r>
          </w:p>
        </w:tc>
        <w:tc>
          <w:tcPr>
            <w:tcW w:type="dxa" w:w="1300"/>
            <w:shd w:val="clear" w:color="auto" w:fill="F6F8F8"/>
          </w:tcPr>
          <w:p>
            <w:pPr>
              <w:spacing w:before="20" w:after="20"/>
            </w:pPr>
            <w:r>
              <w:rPr>
                <w:rFonts w:ascii="Calibri" w:hAnsi="Calibri"/>
                <w:b w:val="0"/>
                <w:i w:val="0"/>
                <w:color w:val="1A2B33"/>
                <w:sz w:val="15"/>
              </w:rPr>
              <w:t>PRE_P19</w:t>
            </w:r>
          </w:p>
        </w:tc>
      </w:tr>
      <w:tr>
        <w:tc>
          <w:tcPr>
            <w:tcW w:type="dxa" w:w="1800"/>
          </w:tcPr>
          <w:p>
            <w:pPr>
              <w:spacing w:before="20" w:after="20"/>
            </w:pPr>
            <w:r>
              <w:rPr>
                <w:rFonts w:ascii="Calibri" w:hAnsi="Calibri"/>
                <w:b w:val="0"/>
                <w:i w:val="0"/>
                <w:color w:val="1A2B33"/>
                <w:sz w:val="15"/>
              </w:rPr>
              <w:t>NMX-35</w:t>
            </w:r>
          </w:p>
        </w:tc>
        <w:tc>
          <w:tcPr>
            <w:tcW w:type="dxa" w:w="5060"/>
          </w:tcPr>
          <w:p>
            <w:pPr>
              <w:spacing w:before="20" w:after="20"/>
            </w:pPr>
            <w:r>
              <w:rPr>
                <w:rFonts w:ascii="Calibri" w:hAnsi="Calibri"/>
                <w:b w:val="0"/>
                <w:i w:val="0"/>
                <w:color w:val="1A2B33"/>
                <w:sz w:val="15"/>
              </w:rPr>
              <w:t>NMX-35_Diario_Dietetico_Conductual_aprobado(2)_COMER</w:t>
            </w:r>
          </w:p>
        </w:tc>
        <w:tc>
          <w:tcPr>
            <w:tcW w:type="dxa" w:w="1200"/>
          </w:tcPr>
          <w:p>
            <w:pPr>
              <w:spacing w:before="20" w:after="20"/>
            </w:pPr>
            <w:r>
              <w:rPr>
                <w:rFonts w:ascii="Calibri" w:hAnsi="Calibri"/>
                <w:b w:val="0"/>
                <w:i w:val="0"/>
                <w:color w:val="1A2B33"/>
                <w:sz w:val="15"/>
              </w:rPr>
              <w:t>NO_CONFIRMADO</w:t>
            </w:r>
          </w:p>
        </w:tc>
        <w:tc>
          <w:tcPr>
            <w:tcW w:type="dxa" w:w="1300"/>
          </w:tcPr>
          <w:p>
            <w:pPr>
              <w:spacing w:before="20" w:after="20"/>
            </w:pPr>
            <w:r>
              <w:rPr>
                <w:rFonts w:ascii="Calibri" w:hAnsi="Calibri"/>
                <w:b w:val="0"/>
                <w:i w:val="0"/>
                <w:color w:val="1A2B33"/>
                <w:sz w:val="15"/>
              </w:rPr>
              <w:t>PRE_P19</w:t>
            </w:r>
          </w:p>
        </w:tc>
      </w:tr>
      <w:tr>
        <w:tc>
          <w:tcPr>
            <w:tcW w:type="dxa" w:w="1800"/>
            <w:shd w:val="clear" w:color="auto" w:fill="F6F8F8"/>
          </w:tcPr>
          <w:p>
            <w:pPr>
              <w:spacing w:before="20" w:after="20"/>
            </w:pPr>
            <w:r>
              <w:rPr>
                <w:rFonts w:ascii="Calibri" w:hAnsi="Calibri"/>
                <w:b w:val="0"/>
                <w:i w:val="0"/>
                <w:color w:val="1A2B33"/>
                <w:sz w:val="15"/>
              </w:rPr>
              <w:t>NMX-41</w:t>
            </w:r>
          </w:p>
        </w:tc>
        <w:tc>
          <w:tcPr>
            <w:tcW w:type="dxa" w:w="5060"/>
            <w:shd w:val="clear" w:color="auto" w:fill="F6F8F8"/>
          </w:tcPr>
          <w:p>
            <w:pPr>
              <w:spacing w:before="20" w:after="20"/>
            </w:pPr>
            <w:r>
              <w:rPr>
                <w:rFonts w:ascii="Calibri" w:hAnsi="Calibri"/>
                <w:b w:val="0"/>
                <w:i w:val="0"/>
                <w:color w:val="1A2B33"/>
                <w:sz w:val="15"/>
              </w:rPr>
              <w:t>NMX-41_Software_Acompanante_Plicometro_v1_0(4)_COMER</w:t>
            </w:r>
          </w:p>
        </w:tc>
        <w:tc>
          <w:tcPr>
            <w:tcW w:type="dxa" w:w="1200"/>
            <w:shd w:val="clear" w:color="auto" w:fill="F6F8F8"/>
          </w:tcPr>
          <w:p>
            <w:pPr>
              <w:spacing w:before="20" w:after="20"/>
            </w:pPr>
            <w:r>
              <w:rPr>
                <w:rFonts w:ascii="Calibri" w:hAnsi="Calibri"/>
                <w:b w:val="0"/>
                <w:i w:val="0"/>
                <w:color w:val="1A2B33"/>
                <w:sz w:val="15"/>
              </w:rPr>
              <w:t>v1.0</w:t>
            </w:r>
          </w:p>
        </w:tc>
        <w:tc>
          <w:tcPr>
            <w:tcW w:type="dxa" w:w="1300"/>
            <w:shd w:val="clear" w:color="auto" w:fill="F6F8F8"/>
          </w:tcPr>
          <w:p>
            <w:pPr>
              <w:spacing w:before="20" w:after="20"/>
            </w:pPr>
            <w:r>
              <w:rPr>
                <w:rFonts w:ascii="Calibri" w:hAnsi="Calibri"/>
                <w:b w:val="0"/>
                <w:i w:val="0"/>
                <w:color w:val="1A2B33"/>
                <w:sz w:val="15"/>
              </w:rPr>
              <w:t>PRE_P19</w:t>
            </w:r>
          </w:p>
        </w:tc>
      </w:tr>
      <w:tr>
        <w:tc>
          <w:tcPr>
            <w:tcW w:type="dxa" w:w="1800"/>
          </w:tcPr>
          <w:p>
            <w:pPr>
              <w:spacing w:before="20" w:after="20"/>
            </w:pPr>
            <w:r>
              <w:rPr>
                <w:rFonts w:ascii="Calibri" w:hAnsi="Calibri"/>
                <w:b w:val="0"/>
                <w:i w:val="0"/>
                <w:color w:val="1A2B33"/>
                <w:sz w:val="15"/>
              </w:rPr>
              <w:t>NMX-02</w:t>
            </w:r>
          </w:p>
        </w:tc>
        <w:tc>
          <w:tcPr>
            <w:tcW w:type="dxa" w:w="5060"/>
          </w:tcPr>
          <w:p>
            <w:pPr>
              <w:spacing w:before="20" w:after="20"/>
            </w:pPr>
            <w:r>
              <w:rPr>
                <w:rFonts w:ascii="Calibri" w:hAnsi="Calibri"/>
                <w:b w:val="0"/>
                <w:i w:val="0"/>
                <w:color w:val="1A2B33"/>
                <w:sz w:val="15"/>
              </w:rPr>
              <w:t>NMX-02_Tabla_Dietosintetica_Semanal_SISTEMA_CHILENO_</w:t>
            </w:r>
          </w:p>
        </w:tc>
        <w:tc>
          <w:tcPr>
            <w:tcW w:type="dxa" w:w="1200"/>
          </w:tcPr>
          <w:p>
            <w:pPr>
              <w:spacing w:before="20" w:after="20"/>
            </w:pPr>
            <w:r>
              <w:rPr>
                <w:rFonts w:ascii="Calibri" w:hAnsi="Calibri"/>
                <w:b w:val="0"/>
                <w:i w:val="0"/>
                <w:color w:val="1A2B33"/>
                <w:sz w:val="15"/>
              </w:rPr>
              <w:t>NO_CONFIRMADO</w:t>
            </w:r>
          </w:p>
        </w:tc>
        <w:tc>
          <w:tcPr>
            <w:tcW w:type="dxa" w:w="1300"/>
          </w:tcPr>
          <w:p>
            <w:pPr>
              <w:spacing w:before="20" w:after="20"/>
            </w:pPr>
            <w:r>
              <w:rPr>
                <w:rFonts w:ascii="Calibri" w:hAnsi="Calibri"/>
                <w:b w:val="0"/>
                <w:i w:val="0"/>
                <w:color w:val="1A2B33"/>
                <w:sz w:val="15"/>
              </w:rPr>
              <w:t>PRE_P19</w:t>
            </w:r>
          </w:p>
        </w:tc>
      </w:tr>
      <w:tr>
        <w:tc>
          <w:tcPr>
            <w:tcW w:type="dxa" w:w="1800"/>
            <w:shd w:val="clear" w:color="auto" w:fill="F6F8F8"/>
          </w:tcPr>
          <w:p>
            <w:pPr>
              <w:spacing w:before="20" w:after="20"/>
            </w:pPr>
            <w:r>
              <w:rPr>
                <w:rFonts w:ascii="Calibri" w:hAnsi="Calibri"/>
                <w:b w:val="0"/>
                <w:i w:val="0"/>
                <w:color w:val="1A2B33"/>
                <w:sz w:val="15"/>
              </w:rPr>
              <w:t>NMX-07</w:t>
            </w:r>
          </w:p>
        </w:tc>
        <w:tc>
          <w:tcPr>
            <w:tcW w:type="dxa" w:w="5060"/>
            <w:shd w:val="clear" w:color="auto" w:fill="F6F8F8"/>
          </w:tcPr>
          <w:p>
            <w:pPr>
              <w:spacing w:before="20" w:after="20"/>
            </w:pPr>
            <w:r>
              <w:rPr>
                <w:rFonts w:ascii="Calibri" w:hAnsi="Calibri"/>
                <w:b w:val="0"/>
                <w:i w:val="0"/>
                <w:color w:val="1A2B33"/>
                <w:sz w:val="15"/>
              </w:rPr>
              <w:t>NMX-07_Gestor_Creacion_Dietas_UDD2021_v2_0_1_POST_QA</w:t>
            </w:r>
          </w:p>
        </w:tc>
        <w:tc>
          <w:tcPr>
            <w:tcW w:type="dxa" w:w="1200"/>
            <w:shd w:val="clear" w:color="auto" w:fill="F6F8F8"/>
          </w:tcPr>
          <w:p>
            <w:pPr>
              <w:spacing w:before="20" w:after="20"/>
            </w:pPr>
            <w:r>
              <w:rPr>
                <w:rFonts w:ascii="Calibri" w:hAnsi="Calibri"/>
                <w:b w:val="0"/>
                <w:i w:val="0"/>
                <w:color w:val="1A2B33"/>
                <w:sz w:val="15"/>
              </w:rPr>
              <w:t>v2.0.1</w:t>
            </w:r>
          </w:p>
        </w:tc>
        <w:tc>
          <w:tcPr>
            <w:tcW w:type="dxa" w:w="1300"/>
            <w:shd w:val="clear" w:color="auto" w:fill="F6F8F8"/>
          </w:tcPr>
          <w:p>
            <w:pPr>
              <w:spacing w:before="20" w:after="20"/>
            </w:pPr>
            <w:r>
              <w:rPr>
                <w:rFonts w:ascii="Calibri" w:hAnsi="Calibri"/>
                <w:b w:val="0"/>
                <w:i w:val="0"/>
                <w:color w:val="1A2B33"/>
                <w:sz w:val="15"/>
              </w:rPr>
              <w:t>PRE_P19</w:t>
            </w:r>
          </w:p>
        </w:tc>
      </w:tr>
      <w:tr>
        <w:tc>
          <w:tcPr>
            <w:tcW w:type="dxa" w:w="1800"/>
          </w:tcPr>
          <w:p>
            <w:pPr>
              <w:spacing w:before="20" w:after="20"/>
            </w:pPr>
            <w:r>
              <w:rPr>
                <w:rFonts w:ascii="Calibri" w:hAnsi="Calibri"/>
                <w:b w:val="0"/>
                <w:i w:val="0"/>
                <w:color w:val="1A2B33"/>
                <w:sz w:val="15"/>
              </w:rPr>
              <w:t>NMX-11</w:t>
            </w:r>
          </w:p>
        </w:tc>
        <w:tc>
          <w:tcPr>
            <w:tcW w:type="dxa" w:w="5060"/>
          </w:tcPr>
          <w:p>
            <w:pPr>
              <w:spacing w:before="20" w:after="20"/>
            </w:pPr>
            <w:r>
              <w:rPr>
                <w:rFonts w:ascii="Calibri" w:hAnsi="Calibri"/>
                <w:b w:val="0"/>
                <w:i w:val="0"/>
                <w:color w:val="1A2B33"/>
                <w:sz w:val="15"/>
              </w:rPr>
              <w:t>NMX-11_Planificador_Integrado_18CA_CORREGIDO_COMERCI</w:t>
            </w:r>
          </w:p>
        </w:tc>
        <w:tc>
          <w:tcPr>
            <w:tcW w:type="dxa" w:w="1200"/>
          </w:tcPr>
          <w:p>
            <w:pPr>
              <w:spacing w:before="20" w:after="20"/>
            </w:pPr>
            <w:r>
              <w:rPr>
                <w:rFonts w:ascii="Calibri" w:hAnsi="Calibri"/>
                <w:b w:val="0"/>
                <w:i w:val="0"/>
                <w:color w:val="1A2B33"/>
                <w:sz w:val="15"/>
              </w:rPr>
              <w:t>NO_CONFIRMADO</w:t>
            </w:r>
          </w:p>
        </w:tc>
        <w:tc>
          <w:tcPr>
            <w:tcW w:type="dxa" w:w="1300"/>
          </w:tcPr>
          <w:p>
            <w:pPr>
              <w:spacing w:before="20" w:after="20"/>
            </w:pPr>
            <w:r>
              <w:rPr>
                <w:rFonts w:ascii="Calibri" w:hAnsi="Calibri"/>
                <w:b w:val="0"/>
                <w:i w:val="0"/>
                <w:color w:val="1A2B33"/>
                <w:sz w:val="15"/>
              </w:rPr>
              <w:t>PRE_P19</w:t>
            </w:r>
          </w:p>
        </w:tc>
      </w:tr>
      <w:tr>
        <w:tc>
          <w:tcPr>
            <w:tcW w:type="dxa" w:w="1800"/>
            <w:shd w:val="clear" w:color="auto" w:fill="F6F8F8"/>
          </w:tcPr>
          <w:p>
            <w:pPr>
              <w:spacing w:before="20" w:after="20"/>
            </w:pPr>
            <w:r>
              <w:rPr>
                <w:rFonts w:ascii="Calibri" w:hAnsi="Calibri"/>
                <w:b w:val="0"/>
                <w:i w:val="0"/>
                <w:color w:val="1A2B33"/>
                <w:sz w:val="15"/>
              </w:rPr>
              <w:t>NMX-25</w:t>
            </w:r>
          </w:p>
        </w:tc>
        <w:tc>
          <w:tcPr>
            <w:tcW w:type="dxa" w:w="5060"/>
            <w:shd w:val="clear" w:color="auto" w:fill="F6F8F8"/>
          </w:tcPr>
          <w:p>
            <w:pPr>
              <w:spacing w:before="20" w:after="20"/>
            </w:pPr>
            <w:r>
              <w:rPr>
                <w:rFonts w:ascii="Calibri" w:hAnsi="Calibri"/>
                <w:b w:val="0"/>
                <w:i w:val="0"/>
                <w:color w:val="1A2B33"/>
                <w:sz w:val="15"/>
              </w:rPr>
              <w:t>NMX-25_Constructor_Platillos_SISTEMA_CHILENO_UDD2021</w:t>
            </w:r>
          </w:p>
        </w:tc>
        <w:tc>
          <w:tcPr>
            <w:tcW w:type="dxa" w:w="1200"/>
            <w:shd w:val="clear" w:color="auto" w:fill="F6F8F8"/>
          </w:tcPr>
          <w:p>
            <w:pPr>
              <w:spacing w:before="20" w:after="20"/>
            </w:pPr>
            <w:r>
              <w:rPr>
                <w:rFonts w:ascii="Calibri" w:hAnsi="Calibri"/>
                <w:b w:val="0"/>
                <w:i w:val="0"/>
                <w:color w:val="1A2B33"/>
                <w:sz w:val="15"/>
              </w:rPr>
              <w:t>NO_CONFIRMADO</w:t>
            </w:r>
          </w:p>
        </w:tc>
        <w:tc>
          <w:tcPr>
            <w:tcW w:type="dxa" w:w="1300"/>
            <w:shd w:val="clear" w:color="auto" w:fill="F6F8F8"/>
          </w:tcPr>
          <w:p>
            <w:pPr>
              <w:spacing w:before="20" w:after="20"/>
            </w:pPr>
            <w:r>
              <w:rPr>
                <w:rFonts w:ascii="Calibri" w:hAnsi="Calibri"/>
                <w:b w:val="0"/>
                <w:i w:val="0"/>
                <w:color w:val="1A2B33"/>
                <w:sz w:val="15"/>
              </w:rPr>
              <w:t>PRE_P19</w:t>
            </w:r>
          </w:p>
        </w:tc>
      </w:tr>
      <w:tr>
        <w:tc>
          <w:tcPr>
            <w:tcW w:type="dxa" w:w="1800"/>
          </w:tcPr>
          <w:p>
            <w:pPr>
              <w:spacing w:before="20" w:after="20"/>
            </w:pPr>
            <w:r>
              <w:rPr>
                <w:rFonts w:ascii="Calibri" w:hAnsi="Calibri"/>
                <w:b w:val="0"/>
                <w:i w:val="0"/>
                <w:color w:val="1A2B33"/>
                <w:sz w:val="15"/>
              </w:rPr>
              <w:t>NMX-33</w:t>
            </w:r>
          </w:p>
        </w:tc>
        <w:tc>
          <w:tcPr>
            <w:tcW w:type="dxa" w:w="5060"/>
          </w:tcPr>
          <w:p>
            <w:pPr>
              <w:spacing w:before="20" w:after="20"/>
            </w:pPr>
            <w:r>
              <w:rPr>
                <w:rFonts w:ascii="Calibri" w:hAnsi="Calibri"/>
                <w:b w:val="0"/>
                <w:i w:val="0"/>
                <w:color w:val="1A2B33"/>
                <w:sz w:val="15"/>
              </w:rPr>
              <w:t>NMX-33_Planificador_Entrenamiento_Semanal_(4)_COMERC</w:t>
            </w:r>
          </w:p>
        </w:tc>
        <w:tc>
          <w:tcPr>
            <w:tcW w:type="dxa" w:w="1200"/>
          </w:tcPr>
          <w:p>
            <w:pPr>
              <w:spacing w:before="20" w:after="20"/>
            </w:pPr>
            <w:r>
              <w:rPr>
                <w:rFonts w:ascii="Calibri" w:hAnsi="Calibri"/>
                <w:b w:val="0"/>
                <w:i w:val="0"/>
                <w:color w:val="1A2B33"/>
                <w:sz w:val="15"/>
              </w:rPr>
              <w:t>NO_CONFIRMADO</w:t>
            </w:r>
          </w:p>
        </w:tc>
        <w:tc>
          <w:tcPr>
            <w:tcW w:type="dxa" w:w="1300"/>
          </w:tcPr>
          <w:p>
            <w:pPr>
              <w:spacing w:before="20" w:after="20"/>
            </w:pPr>
            <w:r>
              <w:rPr>
                <w:rFonts w:ascii="Calibri" w:hAnsi="Calibri"/>
                <w:b w:val="0"/>
                <w:i w:val="0"/>
                <w:color w:val="1A2B33"/>
                <w:sz w:val="15"/>
              </w:rPr>
              <w:t>PRE_P19</w:t>
            </w:r>
          </w:p>
        </w:tc>
      </w:tr>
      <w:tr>
        <w:tc>
          <w:tcPr>
            <w:tcW w:type="dxa" w:w="1800"/>
            <w:shd w:val="clear" w:color="auto" w:fill="F6F8F8"/>
          </w:tcPr>
          <w:p>
            <w:pPr>
              <w:spacing w:before="20" w:after="20"/>
            </w:pPr>
            <w:r>
              <w:rPr>
                <w:rFonts w:ascii="Calibri" w:hAnsi="Calibri"/>
                <w:b w:val="0"/>
                <w:i w:val="0"/>
                <w:color w:val="1A2B33"/>
                <w:sz w:val="15"/>
              </w:rPr>
              <w:t>NMX-03</w:t>
            </w:r>
          </w:p>
        </w:tc>
        <w:tc>
          <w:tcPr>
            <w:tcW w:type="dxa" w:w="5060"/>
            <w:shd w:val="clear" w:color="auto" w:fill="F6F8F8"/>
          </w:tcPr>
          <w:p>
            <w:pPr>
              <w:spacing w:before="20" w:after="20"/>
            </w:pPr>
            <w:r>
              <w:rPr>
                <w:rFonts w:ascii="Calibri" w:hAnsi="Calibri"/>
                <w:b w:val="0"/>
                <w:i w:val="0"/>
                <w:color w:val="1A2B33"/>
                <w:sz w:val="15"/>
              </w:rPr>
              <w:t>NMX-03_INTEGRACION_UDD(2)_COMERCIAL_PRE_P19_REPARADO</w:t>
            </w:r>
          </w:p>
        </w:tc>
        <w:tc>
          <w:tcPr>
            <w:tcW w:type="dxa" w:w="1200"/>
            <w:shd w:val="clear" w:color="auto" w:fill="F6F8F8"/>
          </w:tcPr>
          <w:p>
            <w:pPr>
              <w:spacing w:before="20" w:after="20"/>
            </w:pPr>
            <w:r>
              <w:rPr>
                <w:rFonts w:ascii="Calibri" w:hAnsi="Calibri"/>
                <w:b w:val="0"/>
                <w:i w:val="0"/>
                <w:color w:val="1A2B33"/>
                <w:sz w:val="15"/>
              </w:rPr>
              <w:t>NO_CONFIRMADO</w:t>
            </w:r>
          </w:p>
        </w:tc>
        <w:tc>
          <w:tcPr>
            <w:tcW w:type="dxa" w:w="1300"/>
            <w:shd w:val="clear" w:color="auto" w:fill="F6F8F8"/>
          </w:tcPr>
          <w:p>
            <w:pPr>
              <w:spacing w:before="20" w:after="20"/>
            </w:pPr>
            <w:r>
              <w:rPr>
                <w:rFonts w:ascii="Calibri" w:hAnsi="Calibri"/>
                <w:b w:val="0"/>
                <w:i w:val="0"/>
                <w:color w:val="1A2B33"/>
                <w:sz w:val="15"/>
              </w:rPr>
              <w:t>PRE_P19</w:t>
            </w:r>
          </w:p>
        </w:tc>
      </w:tr>
      <w:tr>
        <w:tc>
          <w:tcPr>
            <w:tcW w:type="dxa" w:w="1800"/>
          </w:tcPr>
          <w:p>
            <w:pPr>
              <w:spacing w:before="20" w:after="20"/>
            </w:pPr>
            <w:r>
              <w:rPr>
                <w:rFonts w:ascii="Calibri" w:hAnsi="Calibri"/>
                <w:b w:val="0"/>
                <w:i w:val="0"/>
                <w:color w:val="1A2B33"/>
                <w:sz w:val="15"/>
              </w:rPr>
              <w:t>NMX-06</w:t>
            </w:r>
          </w:p>
        </w:tc>
        <w:tc>
          <w:tcPr>
            <w:tcW w:type="dxa" w:w="5060"/>
          </w:tcPr>
          <w:p>
            <w:pPr>
              <w:spacing w:before="20" w:after="20"/>
            </w:pPr>
            <w:r>
              <w:rPr>
                <w:rFonts w:ascii="Calibri" w:hAnsi="Calibri"/>
                <w:b w:val="0"/>
                <w:i w:val="0"/>
                <w:color w:val="1A2B33"/>
                <w:sz w:val="15"/>
              </w:rPr>
              <w:t>NMX-06_QA_REAL_CORREGIDO_v1_0_1_COMERCIAL_PRE_P19_RE</w:t>
            </w:r>
          </w:p>
        </w:tc>
        <w:tc>
          <w:tcPr>
            <w:tcW w:type="dxa" w:w="1200"/>
          </w:tcPr>
          <w:p>
            <w:pPr>
              <w:spacing w:before="20" w:after="20"/>
            </w:pPr>
            <w:r>
              <w:rPr>
                <w:rFonts w:ascii="Calibri" w:hAnsi="Calibri"/>
                <w:b w:val="0"/>
                <w:i w:val="0"/>
                <w:color w:val="1A2B33"/>
                <w:sz w:val="15"/>
              </w:rPr>
              <w:t>v1.0.1</w:t>
            </w:r>
          </w:p>
        </w:tc>
        <w:tc>
          <w:tcPr>
            <w:tcW w:type="dxa" w:w="1300"/>
          </w:tcPr>
          <w:p>
            <w:pPr>
              <w:spacing w:before="20" w:after="20"/>
            </w:pPr>
            <w:r>
              <w:rPr>
                <w:rFonts w:ascii="Calibri" w:hAnsi="Calibri"/>
                <w:b w:val="0"/>
                <w:i w:val="0"/>
                <w:color w:val="1A2B33"/>
                <w:sz w:val="15"/>
              </w:rPr>
              <w:t>PRE_P19</w:t>
            </w:r>
          </w:p>
        </w:tc>
      </w:tr>
      <w:tr>
        <w:tc>
          <w:tcPr>
            <w:tcW w:type="dxa" w:w="1800"/>
            <w:shd w:val="clear" w:color="auto" w:fill="F6F8F8"/>
          </w:tcPr>
          <w:p>
            <w:pPr>
              <w:spacing w:before="20" w:after="20"/>
            </w:pPr>
            <w:r>
              <w:rPr>
                <w:rFonts w:ascii="Calibri" w:hAnsi="Calibri"/>
                <w:b w:val="0"/>
                <w:i w:val="0"/>
                <w:color w:val="1A2B33"/>
                <w:sz w:val="15"/>
              </w:rPr>
              <w:t>NMX-08</w:t>
            </w:r>
          </w:p>
        </w:tc>
        <w:tc>
          <w:tcPr>
            <w:tcW w:type="dxa" w:w="5060"/>
            <w:shd w:val="clear" w:color="auto" w:fill="F6F8F8"/>
          </w:tcPr>
          <w:p>
            <w:pPr>
              <w:spacing w:before="20" w:after="20"/>
            </w:pPr>
            <w:r>
              <w:rPr>
                <w:rFonts w:ascii="Calibri" w:hAnsi="Calibri"/>
                <w:b w:val="0"/>
                <w:i w:val="0"/>
                <w:color w:val="1A2B33"/>
                <w:sz w:val="15"/>
              </w:rPr>
              <w:t>NMX-08_Historia_Clinica_Nutricion_Deportiva_v1_0_RED</w:t>
            </w:r>
          </w:p>
        </w:tc>
        <w:tc>
          <w:tcPr>
            <w:tcW w:type="dxa" w:w="1200"/>
            <w:shd w:val="clear" w:color="auto" w:fill="F6F8F8"/>
          </w:tcPr>
          <w:p>
            <w:pPr>
              <w:spacing w:before="20" w:after="20"/>
            </w:pPr>
            <w:r>
              <w:rPr>
                <w:rFonts w:ascii="Calibri" w:hAnsi="Calibri"/>
                <w:b w:val="0"/>
                <w:i w:val="0"/>
                <w:color w:val="1A2B33"/>
                <w:sz w:val="15"/>
              </w:rPr>
              <w:t>v1.0</w:t>
            </w:r>
          </w:p>
        </w:tc>
        <w:tc>
          <w:tcPr>
            <w:tcW w:type="dxa" w:w="1300"/>
            <w:shd w:val="clear" w:color="auto" w:fill="F6F8F8"/>
          </w:tcPr>
          <w:p>
            <w:pPr>
              <w:spacing w:before="20" w:after="20"/>
            </w:pPr>
            <w:r>
              <w:rPr>
                <w:rFonts w:ascii="Calibri" w:hAnsi="Calibri"/>
                <w:b w:val="0"/>
                <w:i w:val="0"/>
                <w:color w:val="1A2B33"/>
                <w:sz w:val="15"/>
              </w:rPr>
              <w:t>PRE_P19</w:t>
            </w:r>
          </w:p>
        </w:tc>
      </w:tr>
      <w:tr>
        <w:tc>
          <w:tcPr>
            <w:tcW w:type="dxa" w:w="1800"/>
          </w:tcPr>
          <w:p>
            <w:pPr>
              <w:spacing w:before="20" w:after="20"/>
            </w:pPr>
            <w:r>
              <w:rPr>
                <w:rFonts w:ascii="Calibri" w:hAnsi="Calibri"/>
                <w:b w:val="0"/>
                <w:i w:val="0"/>
                <w:color w:val="1A2B33"/>
                <w:sz w:val="15"/>
              </w:rPr>
              <w:t>NMX-20</w:t>
            </w:r>
          </w:p>
        </w:tc>
        <w:tc>
          <w:tcPr>
            <w:tcW w:type="dxa" w:w="5060"/>
          </w:tcPr>
          <w:p>
            <w:pPr>
              <w:spacing w:before="20" w:after="20"/>
            </w:pPr>
            <w:r>
              <w:rPr>
                <w:rFonts w:ascii="Calibri" w:hAnsi="Calibri"/>
                <w:b w:val="0"/>
                <w:i w:val="0"/>
                <w:color w:val="1A2B33"/>
                <w:sz w:val="15"/>
              </w:rPr>
              <w:t>NMX-20_QA_REAL_CORREGIDO_v3_0_1_COMERCIAL_PRE_P19_RE</w:t>
            </w:r>
          </w:p>
        </w:tc>
        <w:tc>
          <w:tcPr>
            <w:tcW w:type="dxa" w:w="1200"/>
          </w:tcPr>
          <w:p>
            <w:pPr>
              <w:spacing w:before="20" w:after="20"/>
            </w:pPr>
            <w:r>
              <w:rPr>
                <w:rFonts w:ascii="Calibri" w:hAnsi="Calibri"/>
                <w:b w:val="0"/>
                <w:i w:val="0"/>
                <w:color w:val="1A2B33"/>
                <w:sz w:val="15"/>
              </w:rPr>
              <w:t>v3.0.1</w:t>
            </w:r>
          </w:p>
        </w:tc>
        <w:tc>
          <w:tcPr>
            <w:tcW w:type="dxa" w:w="1300"/>
          </w:tcPr>
          <w:p>
            <w:pPr>
              <w:spacing w:before="20" w:after="20"/>
            </w:pPr>
            <w:r>
              <w:rPr>
                <w:rFonts w:ascii="Calibri" w:hAnsi="Calibri"/>
                <w:b w:val="0"/>
                <w:i w:val="0"/>
                <w:color w:val="1A2B33"/>
                <w:sz w:val="15"/>
              </w:rPr>
              <w:t>PRE_P19</w:t>
            </w:r>
          </w:p>
        </w:tc>
      </w:tr>
      <w:tr>
        <w:tc>
          <w:tcPr>
            <w:tcW w:type="dxa" w:w="1800"/>
            <w:shd w:val="clear" w:color="auto" w:fill="F6F8F8"/>
          </w:tcPr>
          <w:p>
            <w:pPr>
              <w:spacing w:before="20" w:after="20"/>
            </w:pPr>
            <w:r>
              <w:rPr>
                <w:rFonts w:ascii="Calibri" w:hAnsi="Calibri"/>
                <w:b w:val="0"/>
                <w:i w:val="0"/>
                <w:color w:val="1A2B33"/>
                <w:sz w:val="15"/>
              </w:rPr>
              <w:t>NMX-42</w:t>
            </w:r>
          </w:p>
        </w:tc>
        <w:tc>
          <w:tcPr>
            <w:tcW w:type="dxa" w:w="5060"/>
            <w:shd w:val="clear" w:color="auto" w:fill="F6F8F8"/>
          </w:tcPr>
          <w:p>
            <w:pPr>
              <w:spacing w:before="20" w:after="20"/>
            </w:pPr>
            <w:r>
              <w:rPr>
                <w:rFonts w:ascii="Calibri" w:hAnsi="Calibri"/>
                <w:b w:val="0"/>
                <w:i w:val="0"/>
                <w:color w:val="1A2B33"/>
                <w:sz w:val="15"/>
              </w:rPr>
              <w:t>NMX-42_KDOQI_KDIGO(2)_COMERCIAL_PRE_P19_REPARADO_PRE</w:t>
            </w:r>
          </w:p>
        </w:tc>
        <w:tc>
          <w:tcPr>
            <w:tcW w:type="dxa" w:w="1200"/>
            <w:shd w:val="clear" w:color="auto" w:fill="F6F8F8"/>
          </w:tcPr>
          <w:p>
            <w:pPr>
              <w:spacing w:before="20" w:after="20"/>
            </w:pPr>
            <w:r>
              <w:rPr>
                <w:rFonts w:ascii="Calibri" w:hAnsi="Calibri"/>
                <w:b w:val="0"/>
                <w:i w:val="0"/>
                <w:color w:val="1A2B33"/>
                <w:sz w:val="15"/>
              </w:rPr>
              <w:t>NO_CONFIRMADO</w:t>
            </w:r>
          </w:p>
        </w:tc>
        <w:tc>
          <w:tcPr>
            <w:tcW w:type="dxa" w:w="1300"/>
            <w:shd w:val="clear" w:color="auto" w:fill="F6F8F8"/>
          </w:tcPr>
          <w:p>
            <w:pPr>
              <w:spacing w:before="20" w:after="20"/>
            </w:pPr>
            <w:r>
              <w:rPr>
                <w:rFonts w:ascii="Calibri" w:hAnsi="Calibri"/>
                <w:b w:val="0"/>
                <w:i w:val="0"/>
                <w:color w:val="1A2B33"/>
                <w:sz w:val="15"/>
              </w:rPr>
              <w:t>PRE_P19</w:t>
            </w:r>
          </w:p>
        </w:tc>
      </w:tr>
      <w:tr>
        <w:tc>
          <w:tcPr>
            <w:tcW w:type="dxa" w:w="1800"/>
          </w:tcPr>
          <w:p>
            <w:pPr>
              <w:spacing w:before="20" w:after="20"/>
            </w:pPr>
            <w:r>
              <w:rPr>
                <w:rFonts w:ascii="Calibri" w:hAnsi="Calibri"/>
                <w:b w:val="0"/>
                <w:i w:val="0"/>
                <w:color w:val="1A2B33"/>
                <w:sz w:val="15"/>
              </w:rPr>
              <w:t>NMX-14-INTEGRADO</w:t>
            </w:r>
          </w:p>
        </w:tc>
        <w:tc>
          <w:tcPr>
            <w:tcW w:type="dxa" w:w="5060"/>
          </w:tcPr>
          <w:p>
            <w:pPr>
              <w:spacing w:before="20" w:after="20"/>
            </w:pPr>
            <w:r>
              <w:rPr>
                <w:rFonts w:ascii="Calibri" w:hAnsi="Calibri"/>
                <w:b w:val="0"/>
                <w:i w:val="0"/>
                <w:color w:val="1A2B33"/>
                <w:sz w:val="15"/>
              </w:rPr>
              <w:t>NMX-14_Evaluacion_Nutricional_Pediatrica_v2_0_1_QA_C</w:t>
            </w:r>
          </w:p>
        </w:tc>
        <w:tc>
          <w:tcPr>
            <w:tcW w:type="dxa" w:w="1200"/>
          </w:tcPr>
          <w:p>
            <w:pPr>
              <w:spacing w:before="20" w:after="20"/>
            </w:pPr>
            <w:r>
              <w:rPr>
                <w:rFonts w:ascii="Calibri" w:hAnsi="Calibri"/>
                <w:b w:val="0"/>
                <w:i w:val="0"/>
                <w:color w:val="1A2B33"/>
                <w:sz w:val="15"/>
              </w:rPr>
              <w:t>v2.0.1</w:t>
            </w:r>
          </w:p>
        </w:tc>
        <w:tc>
          <w:tcPr>
            <w:tcW w:type="dxa" w:w="1300"/>
          </w:tcPr>
          <w:p>
            <w:pPr>
              <w:spacing w:before="20" w:after="20"/>
            </w:pPr>
            <w:r>
              <w:rPr>
                <w:rFonts w:ascii="Calibri" w:hAnsi="Calibri"/>
                <w:b w:val="0"/>
                <w:i w:val="0"/>
                <w:color w:val="1A2B33"/>
                <w:sz w:val="15"/>
              </w:rPr>
              <w:t>PRE_P19</w:t>
            </w:r>
          </w:p>
        </w:tc>
      </w:tr>
      <w:tr>
        <w:tc>
          <w:tcPr>
            <w:tcW w:type="dxa" w:w="1800"/>
            <w:shd w:val="clear" w:color="auto" w:fill="F6F8F8"/>
          </w:tcPr>
          <w:p>
            <w:pPr>
              <w:spacing w:before="20" w:after="20"/>
            </w:pPr>
            <w:r>
              <w:rPr>
                <w:rFonts w:ascii="Calibri" w:hAnsi="Calibri"/>
                <w:b w:val="0"/>
                <w:i w:val="0"/>
                <w:color w:val="1A2B33"/>
                <w:sz w:val="15"/>
              </w:rPr>
              <w:t>NMX-14-MINSAL-UDD</w:t>
            </w:r>
          </w:p>
        </w:tc>
        <w:tc>
          <w:tcPr>
            <w:tcW w:type="dxa" w:w="5060"/>
            <w:shd w:val="clear" w:color="auto" w:fill="F6F8F8"/>
          </w:tcPr>
          <w:p>
            <w:pPr>
              <w:spacing w:before="20" w:after="20"/>
            </w:pPr>
            <w:r>
              <w:rPr>
                <w:rFonts w:ascii="Calibri" w:hAnsi="Calibri"/>
                <w:b w:val="0"/>
                <w:i w:val="0"/>
                <w:color w:val="1A2B33"/>
                <w:sz w:val="15"/>
              </w:rPr>
              <w:t>NMX-14_MINSAL_UDD_v3_1_18CA_CORREGIDO_COMERCIAL_PRE_</w:t>
            </w:r>
          </w:p>
        </w:tc>
        <w:tc>
          <w:tcPr>
            <w:tcW w:type="dxa" w:w="1200"/>
            <w:shd w:val="clear" w:color="auto" w:fill="F6F8F8"/>
          </w:tcPr>
          <w:p>
            <w:pPr>
              <w:spacing w:before="20" w:after="20"/>
            </w:pPr>
            <w:r>
              <w:rPr>
                <w:rFonts w:ascii="Calibri" w:hAnsi="Calibri"/>
                <w:b w:val="0"/>
                <w:i w:val="0"/>
                <w:color w:val="1A2B33"/>
                <w:sz w:val="15"/>
              </w:rPr>
              <w:t>v3.1.18</w:t>
            </w:r>
          </w:p>
        </w:tc>
        <w:tc>
          <w:tcPr>
            <w:tcW w:type="dxa" w:w="1300"/>
            <w:shd w:val="clear" w:color="auto" w:fill="F6F8F8"/>
          </w:tcPr>
          <w:p>
            <w:pPr>
              <w:spacing w:before="20" w:after="20"/>
            </w:pPr>
            <w:r>
              <w:rPr>
                <w:rFonts w:ascii="Calibri" w:hAnsi="Calibri"/>
                <w:b w:val="0"/>
                <w:i w:val="0"/>
                <w:color w:val="1A2B33"/>
                <w:sz w:val="15"/>
              </w:rPr>
              <w:t>PRE_P19</w:t>
            </w:r>
          </w:p>
        </w:tc>
      </w:tr>
      <w:tr>
        <w:tc>
          <w:tcPr>
            <w:tcW w:type="dxa" w:w="1800"/>
          </w:tcPr>
          <w:p>
            <w:pPr>
              <w:spacing w:before="20" w:after="20"/>
            </w:pPr>
            <w:r>
              <w:rPr>
                <w:rFonts w:ascii="Calibri" w:hAnsi="Calibri"/>
                <w:b w:val="0"/>
                <w:i w:val="0"/>
                <w:color w:val="1A2B33"/>
                <w:sz w:val="15"/>
              </w:rPr>
              <w:t>NMX-28-PACK</w:t>
            </w:r>
          </w:p>
        </w:tc>
        <w:tc>
          <w:tcPr>
            <w:tcW w:type="dxa" w:w="5060"/>
          </w:tcPr>
          <w:p>
            <w:pPr>
              <w:spacing w:before="20" w:after="20"/>
            </w:pPr>
            <w:r>
              <w:rPr>
                <w:rFonts w:ascii="Calibri" w:hAnsi="Calibri"/>
                <w:b w:val="0"/>
                <w:i w:val="0"/>
                <w:color w:val="1A2B33"/>
                <w:sz w:val="15"/>
              </w:rPr>
              <w:t>NMX-28_Pack_Antropometria_v1_0(4)_COMERCIAL_PRE_P19_</w:t>
            </w:r>
          </w:p>
        </w:tc>
        <w:tc>
          <w:tcPr>
            <w:tcW w:type="dxa" w:w="1200"/>
          </w:tcPr>
          <w:p>
            <w:pPr>
              <w:spacing w:before="20" w:after="20"/>
            </w:pPr>
            <w:r>
              <w:rPr>
                <w:rFonts w:ascii="Calibri" w:hAnsi="Calibri"/>
                <w:b w:val="0"/>
                <w:i w:val="0"/>
                <w:color w:val="1A2B33"/>
                <w:sz w:val="15"/>
              </w:rPr>
              <w:t>v1.0</w:t>
            </w:r>
          </w:p>
        </w:tc>
        <w:tc>
          <w:tcPr>
            <w:tcW w:type="dxa" w:w="1300"/>
          </w:tcPr>
          <w:p>
            <w:pPr>
              <w:spacing w:before="20" w:after="20"/>
            </w:pPr>
            <w:r>
              <w:rPr>
                <w:rFonts w:ascii="Calibri" w:hAnsi="Calibri"/>
                <w:b w:val="0"/>
                <w:i w:val="0"/>
                <w:color w:val="1A2B33"/>
                <w:sz w:val="15"/>
              </w:rPr>
              <w:t>PRE_P19</w:t>
            </w:r>
          </w:p>
        </w:tc>
      </w:tr>
      <w:tr>
        <w:tc>
          <w:tcPr>
            <w:tcW w:type="dxa" w:w="1800"/>
            <w:shd w:val="clear" w:color="auto" w:fill="F6F8F8"/>
          </w:tcPr>
          <w:p>
            <w:pPr>
              <w:spacing w:before="20" w:after="20"/>
            </w:pPr>
            <w:r>
              <w:rPr>
                <w:rFonts w:ascii="Calibri" w:hAnsi="Calibri"/>
                <w:b w:val="0"/>
                <w:i w:val="0"/>
                <w:color w:val="1A2B33"/>
                <w:sz w:val="15"/>
              </w:rPr>
              <w:t>NMX-28-INTEGRADO</w:t>
            </w:r>
          </w:p>
        </w:tc>
        <w:tc>
          <w:tcPr>
            <w:tcW w:type="dxa" w:w="5060"/>
            <w:shd w:val="clear" w:color="auto" w:fill="F6F8F8"/>
          </w:tcPr>
          <w:p>
            <w:pPr>
              <w:spacing w:before="20" w:after="20"/>
            </w:pPr>
            <w:r>
              <w:rPr>
                <w:rFonts w:ascii="Calibri" w:hAnsi="Calibri"/>
                <w:b w:val="0"/>
                <w:i w:val="0"/>
                <w:color w:val="1A2B33"/>
                <w:sz w:val="15"/>
              </w:rPr>
              <w:t>NMX-28_Integrado_v2_1_UDD_18CA_CORREGIDO_COMERCIAL_P</w:t>
            </w:r>
          </w:p>
        </w:tc>
        <w:tc>
          <w:tcPr>
            <w:tcW w:type="dxa" w:w="1200"/>
            <w:shd w:val="clear" w:color="auto" w:fill="F6F8F8"/>
          </w:tcPr>
          <w:p>
            <w:pPr>
              <w:spacing w:before="20" w:after="20"/>
            </w:pPr>
            <w:r>
              <w:rPr>
                <w:rFonts w:ascii="Calibri" w:hAnsi="Calibri"/>
                <w:b w:val="0"/>
                <w:i w:val="0"/>
                <w:color w:val="1A2B33"/>
                <w:sz w:val="15"/>
              </w:rPr>
              <w:t>v2.1</w:t>
            </w:r>
          </w:p>
        </w:tc>
        <w:tc>
          <w:tcPr>
            <w:tcW w:type="dxa" w:w="1300"/>
            <w:shd w:val="clear" w:color="auto" w:fill="F6F8F8"/>
          </w:tcPr>
          <w:p>
            <w:pPr>
              <w:spacing w:before="20" w:after="20"/>
            </w:pPr>
            <w:r>
              <w:rPr>
                <w:rFonts w:ascii="Calibri" w:hAnsi="Calibri"/>
                <w:b w:val="0"/>
                <w:i w:val="0"/>
                <w:color w:val="1A2B33"/>
                <w:sz w:val="15"/>
              </w:rPr>
              <w:t>PRE_P19</w:t>
            </w:r>
          </w:p>
        </w:tc>
      </w:tr>
      <w:tr>
        <w:tc>
          <w:tcPr>
            <w:tcW w:type="dxa" w:w="1800"/>
          </w:tcPr>
          <w:p>
            <w:pPr>
              <w:spacing w:before="20" w:after="20"/>
            </w:pPr>
            <w:r>
              <w:rPr>
                <w:rFonts w:ascii="Calibri" w:hAnsi="Calibri"/>
                <w:b w:val="0"/>
                <w:i w:val="0"/>
                <w:color w:val="1A2B33"/>
                <w:sz w:val="15"/>
              </w:rPr>
              <w:t>NMX-34</w:t>
            </w:r>
          </w:p>
        </w:tc>
        <w:tc>
          <w:tcPr>
            <w:tcW w:type="dxa" w:w="5060"/>
          </w:tcPr>
          <w:p>
            <w:pPr>
              <w:spacing w:before="20" w:after="20"/>
            </w:pPr>
            <w:r>
              <w:rPr>
                <w:rFonts w:ascii="Calibri" w:hAnsi="Calibri"/>
                <w:b w:val="0"/>
                <w:i w:val="0"/>
                <w:color w:val="1A2B33"/>
                <w:sz w:val="15"/>
              </w:rPr>
              <w:t>NMX-34_Indicador_Educativo_Edad_Metabolica(4)_COMERC</w:t>
            </w:r>
          </w:p>
        </w:tc>
        <w:tc>
          <w:tcPr>
            <w:tcW w:type="dxa" w:w="1200"/>
          </w:tcPr>
          <w:p>
            <w:pPr>
              <w:spacing w:before="20" w:after="20"/>
            </w:pPr>
            <w:r>
              <w:rPr>
                <w:rFonts w:ascii="Calibri" w:hAnsi="Calibri"/>
                <w:b w:val="0"/>
                <w:i w:val="0"/>
                <w:color w:val="1A2B33"/>
                <w:sz w:val="15"/>
              </w:rPr>
              <w:t>NO_CONFIRMADO</w:t>
            </w:r>
          </w:p>
        </w:tc>
        <w:tc>
          <w:tcPr>
            <w:tcW w:type="dxa" w:w="1300"/>
          </w:tcPr>
          <w:p>
            <w:pPr>
              <w:spacing w:before="20" w:after="20"/>
            </w:pPr>
            <w:r>
              <w:rPr>
                <w:rFonts w:ascii="Calibri" w:hAnsi="Calibri"/>
                <w:b w:val="0"/>
                <w:i w:val="0"/>
                <w:color w:val="1A2B33"/>
                <w:sz w:val="15"/>
              </w:rPr>
              <w:t>PRE_P19</w:t>
            </w:r>
          </w:p>
        </w:tc>
      </w:tr>
      <w:tr>
        <w:tc>
          <w:tcPr>
            <w:tcW w:type="dxa" w:w="1800"/>
            <w:shd w:val="clear" w:color="auto" w:fill="F6F8F8"/>
          </w:tcPr>
          <w:p>
            <w:pPr>
              <w:spacing w:before="20" w:after="20"/>
            </w:pPr>
            <w:r>
              <w:rPr>
                <w:rFonts w:ascii="Calibri" w:hAnsi="Calibri"/>
                <w:b w:val="0"/>
                <w:i w:val="0"/>
                <w:color w:val="1A2B33"/>
                <w:sz w:val="15"/>
              </w:rPr>
              <w:t>NMX-P1</w:t>
            </w:r>
          </w:p>
        </w:tc>
        <w:tc>
          <w:tcPr>
            <w:tcW w:type="dxa" w:w="5060"/>
            <w:shd w:val="clear" w:color="auto" w:fill="F6F8F8"/>
          </w:tcPr>
          <w:p>
            <w:pPr>
              <w:spacing w:before="20" w:after="20"/>
            </w:pPr>
            <w:r>
              <w:rPr>
                <w:rFonts w:ascii="Calibri" w:hAnsi="Calibri"/>
                <w:b w:val="0"/>
                <w:i w:val="0"/>
                <w:color w:val="1A2B33"/>
                <w:sz w:val="15"/>
              </w:rPr>
              <w:t>NMX-P1_Guia_del_Paquete_v1_0__1_(3)_COMERCIAL_PRE_P1</w:t>
            </w:r>
          </w:p>
        </w:tc>
        <w:tc>
          <w:tcPr>
            <w:tcW w:type="dxa" w:w="1200"/>
            <w:shd w:val="clear" w:color="auto" w:fill="F6F8F8"/>
          </w:tcPr>
          <w:p>
            <w:pPr>
              <w:spacing w:before="20" w:after="20"/>
            </w:pPr>
            <w:r>
              <w:rPr>
                <w:rFonts w:ascii="Calibri" w:hAnsi="Calibri"/>
                <w:b w:val="0"/>
                <w:i w:val="0"/>
                <w:color w:val="1A2B33"/>
                <w:sz w:val="15"/>
              </w:rPr>
              <w:t>v1.0</w:t>
            </w:r>
          </w:p>
        </w:tc>
        <w:tc>
          <w:tcPr>
            <w:tcW w:type="dxa" w:w="1300"/>
            <w:shd w:val="clear" w:color="auto" w:fill="F6F8F8"/>
          </w:tcPr>
          <w:p>
            <w:pPr>
              <w:spacing w:before="20" w:after="20"/>
            </w:pPr>
            <w:r>
              <w:rPr>
                <w:rFonts w:ascii="Calibri" w:hAnsi="Calibri"/>
                <w:b w:val="0"/>
                <w:i w:val="0"/>
                <w:color w:val="1A2B33"/>
                <w:sz w:val="15"/>
              </w:rPr>
              <w:t>PRE_P19</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19   </w:t>
            </w:r>
            <w:r>
              <w:rPr>
                <w:rFonts w:ascii="Calibri" w:hAnsi="Calibri"/>
                <w:b/>
                <w:i w:val="0"/>
                <w:color w:val="FFFFFF"/>
                <w:sz w:val="25"/>
              </w:rPr>
              <w:t>CONDICIONES DE USO</w:t>
            </w:r>
          </w:p>
        </w:tc>
      </w:tr>
    </w:tbl>
    <w:p>
      <w:pPr>
        <w:spacing w:after="40"/>
      </w:pP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Herramientas educativas y de apoyo académico/profesional para Nutrición y Dietética.</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No constituyen diagnóstico, tratamiento ni prescripción automáticos.</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No reemplazan el juicio del profesional ni deben usarse como único criterio diagnóstico.</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Los casos incluidos en este portafolio son ficticios; no reproducen datos personales reales.</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Las fuentes se citan como referencia; no se reproduce material protegido.</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20   </w:t>
            </w:r>
            <w:r>
              <w:rPr>
                <w:rFonts w:ascii="Calibri" w:hAnsi="Calibri"/>
                <w:b/>
                <w:i w:val="0"/>
                <w:color w:val="FFFFFF"/>
                <w:sz w:val="25"/>
              </w:rPr>
              <w:t>ÍNDICE FINAL DE PRODUCTOS</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600"/>
        <w:gridCol w:w="1900"/>
        <w:gridCol w:w="5760"/>
        <w:gridCol w:w="1100"/>
      </w:tblGrid>
      <w:tr>
        <w:tc>
          <w:tcPr>
            <w:tcW w:type="dxa" w:w="600"/>
            <w:shd w:val="clear" w:color="auto" w:fill="0F5A54"/>
          </w:tcPr>
          <w:p>
            <w:pPr>
              <w:spacing w:before="20" w:after="20"/>
            </w:pPr>
            <w:r>
              <w:rPr>
                <w:rFonts w:ascii="Calibri" w:hAnsi="Calibri"/>
                <w:b/>
                <w:i w:val="0"/>
                <w:color w:val="FFFFFF"/>
                <w:sz w:val="17"/>
              </w:rPr>
              <w:t>#</w:t>
            </w:r>
          </w:p>
        </w:tc>
        <w:tc>
          <w:tcPr>
            <w:tcW w:type="dxa" w:w="1900"/>
            <w:shd w:val="clear" w:color="auto" w:fill="0F5A54"/>
          </w:tcPr>
          <w:p>
            <w:pPr>
              <w:spacing w:before="20" w:after="20"/>
            </w:pPr>
            <w:r>
              <w:rPr>
                <w:rFonts w:ascii="Calibri" w:hAnsi="Calibri"/>
                <w:b/>
                <w:i w:val="0"/>
                <w:color w:val="FFFFFF"/>
                <w:sz w:val="17"/>
              </w:rPr>
              <w:t>Producto_ID</w:t>
            </w:r>
          </w:p>
        </w:tc>
        <w:tc>
          <w:tcPr>
            <w:tcW w:type="dxa" w:w="5760"/>
            <w:shd w:val="clear" w:color="auto" w:fill="0F5A54"/>
          </w:tcPr>
          <w:p>
            <w:pPr>
              <w:spacing w:before="20" w:after="20"/>
            </w:pPr>
            <w:r>
              <w:rPr>
                <w:rFonts w:ascii="Calibri" w:hAnsi="Calibri"/>
                <w:b/>
                <w:i w:val="0"/>
                <w:color w:val="FFFFFF"/>
                <w:sz w:val="17"/>
              </w:rPr>
              <w:t>Nombre</w:t>
            </w:r>
          </w:p>
        </w:tc>
        <w:tc>
          <w:tcPr>
            <w:tcW w:type="dxa" w:w="1100"/>
            <w:shd w:val="clear" w:color="auto" w:fill="0F5A54"/>
          </w:tcPr>
          <w:p>
            <w:pPr>
              <w:spacing w:before="20" w:after="20"/>
            </w:pPr>
            <w:r>
              <w:rPr>
                <w:rFonts w:ascii="Calibri" w:hAnsi="Calibri"/>
                <w:b/>
                <w:i w:val="0"/>
                <w:color w:val="FFFFFF"/>
                <w:sz w:val="17"/>
              </w:rPr>
              <w:t>Fase</w:t>
            </w:r>
          </w:p>
        </w:tc>
      </w:tr>
      <w:tr>
        <w:tc>
          <w:tcPr>
            <w:tcW w:type="dxa" w:w="600"/>
          </w:tcPr>
          <w:p>
            <w:pPr>
              <w:spacing w:before="20" w:after="20"/>
            </w:pPr>
            <w:r>
              <w:rPr>
                <w:rFonts w:ascii="Calibri" w:hAnsi="Calibri"/>
                <w:b w:val="0"/>
                <w:i w:val="0"/>
                <w:color w:val="1A2B33"/>
                <w:sz w:val="16"/>
              </w:rPr>
              <w:t>1</w:t>
            </w:r>
          </w:p>
        </w:tc>
        <w:tc>
          <w:tcPr>
            <w:tcW w:type="dxa" w:w="1900"/>
          </w:tcPr>
          <w:p>
            <w:pPr>
              <w:spacing w:before="20" w:after="20"/>
            </w:pPr>
            <w:r>
              <w:rPr>
                <w:rFonts w:ascii="Calibri" w:hAnsi="Calibri"/>
                <w:b w:val="0"/>
                <w:i w:val="0"/>
                <w:color w:val="1A2B33"/>
                <w:sz w:val="16"/>
              </w:rPr>
              <w:t>NMX-01</w:t>
            </w:r>
          </w:p>
        </w:tc>
        <w:tc>
          <w:tcPr>
            <w:tcW w:type="dxa" w:w="5760"/>
          </w:tcPr>
          <w:p>
            <w:pPr>
              <w:spacing w:before="20" w:after="20"/>
            </w:pPr>
            <w:r>
              <w:rPr>
                <w:rFonts w:ascii="Calibri" w:hAnsi="Calibri"/>
                <w:b w:val="0"/>
                <w:i w:val="0"/>
                <w:color w:val="1A2B33"/>
                <w:sz w:val="16"/>
              </w:rPr>
              <w:t>Calculadora Energética (Necesidades Energéticas)</w:t>
            </w:r>
          </w:p>
        </w:tc>
        <w:tc>
          <w:tcPr>
            <w:tcW w:type="dxa" w:w="1100"/>
          </w:tcPr>
          <w:p>
            <w:pPr>
              <w:spacing w:before="20" w:after="20"/>
            </w:pPr>
            <w:r>
              <w:rPr>
                <w:rFonts w:ascii="Calibri" w:hAnsi="Calibri"/>
                <w:b w:val="0"/>
                <w:i w:val="0"/>
                <w:color w:val="1A2B33"/>
                <w:sz w:val="16"/>
              </w:rPr>
              <w:t>1</w:t>
            </w:r>
          </w:p>
        </w:tc>
      </w:tr>
      <w:tr>
        <w:tc>
          <w:tcPr>
            <w:tcW w:type="dxa" w:w="600"/>
            <w:shd w:val="clear" w:color="auto" w:fill="F6F8F8"/>
          </w:tcPr>
          <w:p>
            <w:pPr>
              <w:spacing w:before="20" w:after="20"/>
            </w:pPr>
            <w:r>
              <w:rPr>
                <w:rFonts w:ascii="Calibri" w:hAnsi="Calibri"/>
                <w:b w:val="0"/>
                <w:i w:val="0"/>
                <w:color w:val="1A2B33"/>
                <w:sz w:val="16"/>
              </w:rPr>
              <w:t>2</w:t>
            </w:r>
          </w:p>
        </w:tc>
        <w:tc>
          <w:tcPr>
            <w:tcW w:type="dxa" w:w="1900"/>
            <w:shd w:val="clear" w:color="auto" w:fill="F6F8F8"/>
          </w:tcPr>
          <w:p>
            <w:pPr>
              <w:spacing w:before="20" w:after="20"/>
            </w:pPr>
            <w:r>
              <w:rPr>
                <w:rFonts w:ascii="Calibri" w:hAnsi="Calibri"/>
                <w:b w:val="0"/>
                <w:i w:val="0"/>
                <w:color w:val="1A2B33"/>
                <w:sz w:val="16"/>
              </w:rPr>
              <w:t>NMX-09</w:t>
            </w:r>
          </w:p>
        </w:tc>
        <w:tc>
          <w:tcPr>
            <w:tcW w:type="dxa" w:w="5760"/>
            <w:shd w:val="clear" w:color="auto" w:fill="F6F8F8"/>
          </w:tcPr>
          <w:p>
            <w:pPr>
              <w:spacing w:before="20" w:after="20"/>
            </w:pPr>
            <w:r>
              <w:rPr>
                <w:rFonts w:ascii="Calibri" w:hAnsi="Calibri"/>
                <w:b w:val="0"/>
                <w:i w:val="0"/>
                <w:color w:val="1A2B33"/>
                <w:sz w:val="16"/>
              </w:rPr>
              <w:t>Calculadora de Percentiles OMS</w:t>
            </w:r>
          </w:p>
        </w:tc>
        <w:tc>
          <w:tcPr>
            <w:tcW w:type="dxa" w:w="1100"/>
            <w:shd w:val="clear" w:color="auto" w:fill="F6F8F8"/>
          </w:tcPr>
          <w:p>
            <w:pPr>
              <w:spacing w:before="20" w:after="20"/>
            </w:pPr>
            <w:r>
              <w:rPr>
                <w:rFonts w:ascii="Calibri" w:hAnsi="Calibri"/>
                <w:b w:val="0"/>
                <w:i w:val="0"/>
                <w:color w:val="1A2B33"/>
                <w:sz w:val="16"/>
              </w:rPr>
              <w:t>1</w:t>
            </w:r>
          </w:p>
        </w:tc>
      </w:tr>
      <w:tr>
        <w:tc>
          <w:tcPr>
            <w:tcW w:type="dxa" w:w="600"/>
          </w:tcPr>
          <w:p>
            <w:pPr>
              <w:spacing w:before="20" w:after="20"/>
            </w:pPr>
            <w:r>
              <w:rPr>
                <w:rFonts w:ascii="Calibri" w:hAnsi="Calibri"/>
                <w:b w:val="0"/>
                <w:i w:val="0"/>
                <w:color w:val="1A2B33"/>
                <w:sz w:val="16"/>
              </w:rPr>
              <w:t>3</w:t>
            </w:r>
          </w:p>
        </w:tc>
        <w:tc>
          <w:tcPr>
            <w:tcW w:type="dxa" w:w="1900"/>
          </w:tcPr>
          <w:p>
            <w:pPr>
              <w:spacing w:before="20" w:after="20"/>
            </w:pPr>
            <w:r>
              <w:rPr>
                <w:rFonts w:ascii="Calibri" w:hAnsi="Calibri"/>
                <w:b w:val="0"/>
                <w:i w:val="0"/>
                <w:color w:val="1A2B33"/>
                <w:sz w:val="16"/>
              </w:rPr>
              <w:t>NMX-10</w:t>
            </w:r>
          </w:p>
        </w:tc>
        <w:tc>
          <w:tcPr>
            <w:tcW w:type="dxa" w:w="5760"/>
          </w:tcPr>
          <w:p>
            <w:pPr>
              <w:spacing w:before="20" w:after="20"/>
            </w:pPr>
            <w:r>
              <w:rPr>
                <w:rFonts w:ascii="Calibri" w:hAnsi="Calibri"/>
                <w:b w:val="0"/>
                <w:i w:val="0"/>
                <w:color w:val="1A2B33"/>
                <w:sz w:val="16"/>
              </w:rPr>
              <w:t>Motor de Requerimiento Energético, MET y Efecto Térmico</w:t>
            </w:r>
          </w:p>
        </w:tc>
        <w:tc>
          <w:tcPr>
            <w:tcW w:type="dxa" w:w="1100"/>
          </w:tcPr>
          <w:p>
            <w:pPr>
              <w:spacing w:before="20" w:after="20"/>
            </w:pPr>
            <w:r>
              <w:rPr>
                <w:rFonts w:ascii="Calibri" w:hAnsi="Calibri"/>
                <w:b w:val="0"/>
                <w:i w:val="0"/>
                <w:color w:val="1A2B33"/>
                <w:sz w:val="16"/>
              </w:rPr>
              <w:t>1</w:t>
            </w:r>
          </w:p>
        </w:tc>
      </w:tr>
      <w:tr>
        <w:tc>
          <w:tcPr>
            <w:tcW w:type="dxa" w:w="600"/>
            <w:shd w:val="clear" w:color="auto" w:fill="F6F8F8"/>
          </w:tcPr>
          <w:p>
            <w:pPr>
              <w:spacing w:before="20" w:after="20"/>
            </w:pPr>
            <w:r>
              <w:rPr>
                <w:rFonts w:ascii="Calibri" w:hAnsi="Calibri"/>
                <w:b w:val="0"/>
                <w:i w:val="0"/>
                <w:color w:val="1A2B33"/>
                <w:sz w:val="16"/>
              </w:rPr>
              <w:t>4</w:t>
            </w:r>
          </w:p>
        </w:tc>
        <w:tc>
          <w:tcPr>
            <w:tcW w:type="dxa" w:w="1900"/>
            <w:shd w:val="clear" w:color="auto" w:fill="F6F8F8"/>
          </w:tcPr>
          <w:p>
            <w:pPr>
              <w:spacing w:before="20" w:after="20"/>
            </w:pPr>
            <w:r>
              <w:rPr>
                <w:rFonts w:ascii="Calibri" w:hAnsi="Calibri"/>
                <w:b w:val="0"/>
                <w:i w:val="0"/>
                <w:color w:val="1A2B33"/>
                <w:sz w:val="16"/>
              </w:rPr>
              <w:t>NMX-12</w:t>
            </w:r>
          </w:p>
        </w:tc>
        <w:tc>
          <w:tcPr>
            <w:tcW w:type="dxa" w:w="5760"/>
            <w:shd w:val="clear" w:color="auto" w:fill="F6F8F8"/>
          </w:tcPr>
          <w:p>
            <w:pPr>
              <w:spacing w:before="20" w:after="20"/>
            </w:pPr>
            <w:r>
              <w:rPr>
                <w:rFonts w:ascii="Calibri" w:hAnsi="Calibri"/>
                <w:b w:val="0"/>
                <w:i w:val="0"/>
                <w:color w:val="1A2B33"/>
                <w:sz w:val="16"/>
              </w:rPr>
              <w:t>Calculadora de Grasa y Composición Corporal</w:t>
            </w:r>
          </w:p>
        </w:tc>
        <w:tc>
          <w:tcPr>
            <w:tcW w:type="dxa" w:w="1100"/>
            <w:shd w:val="clear" w:color="auto" w:fill="F6F8F8"/>
          </w:tcPr>
          <w:p>
            <w:pPr>
              <w:spacing w:before="20" w:after="20"/>
            </w:pPr>
            <w:r>
              <w:rPr>
                <w:rFonts w:ascii="Calibri" w:hAnsi="Calibri"/>
                <w:b w:val="0"/>
                <w:i w:val="0"/>
                <w:color w:val="1A2B33"/>
                <w:sz w:val="16"/>
              </w:rPr>
              <w:t>1</w:t>
            </w:r>
          </w:p>
        </w:tc>
      </w:tr>
      <w:tr>
        <w:tc>
          <w:tcPr>
            <w:tcW w:type="dxa" w:w="600"/>
          </w:tcPr>
          <w:p>
            <w:pPr>
              <w:spacing w:before="20" w:after="20"/>
            </w:pPr>
            <w:r>
              <w:rPr>
                <w:rFonts w:ascii="Calibri" w:hAnsi="Calibri"/>
                <w:b w:val="0"/>
                <w:i w:val="0"/>
                <w:color w:val="1A2B33"/>
                <w:sz w:val="16"/>
              </w:rPr>
              <w:t>5</w:t>
            </w:r>
          </w:p>
        </w:tc>
        <w:tc>
          <w:tcPr>
            <w:tcW w:type="dxa" w:w="1900"/>
          </w:tcPr>
          <w:p>
            <w:pPr>
              <w:spacing w:before="20" w:after="20"/>
            </w:pPr>
            <w:r>
              <w:rPr>
                <w:rFonts w:ascii="Calibri" w:hAnsi="Calibri"/>
                <w:b w:val="0"/>
                <w:i w:val="0"/>
                <w:color w:val="1A2B33"/>
                <w:sz w:val="16"/>
              </w:rPr>
              <w:t>NMX-16</w:t>
            </w:r>
          </w:p>
        </w:tc>
        <w:tc>
          <w:tcPr>
            <w:tcW w:type="dxa" w:w="5760"/>
          </w:tcPr>
          <w:p>
            <w:pPr>
              <w:spacing w:before="20" w:after="20"/>
            </w:pPr>
            <w:r>
              <w:rPr>
                <w:rFonts w:ascii="Calibri" w:hAnsi="Calibri"/>
                <w:b w:val="0"/>
                <w:i w:val="0"/>
                <w:color w:val="1A2B33"/>
                <w:sz w:val="16"/>
              </w:rPr>
              <w:t>Calculadora de Somatotipo y Somatocarta (Heath–Carter)</w:t>
            </w:r>
          </w:p>
        </w:tc>
        <w:tc>
          <w:tcPr>
            <w:tcW w:type="dxa" w:w="1100"/>
          </w:tcPr>
          <w:p>
            <w:pPr>
              <w:spacing w:before="20" w:after="20"/>
            </w:pPr>
            <w:r>
              <w:rPr>
                <w:rFonts w:ascii="Calibri" w:hAnsi="Calibri"/>
                <w:b w:val="0"/>
                <w:i w:val="0"/>
                <w:color w:val="1A2B33"/>
                <w:sz w:val="16"/>
              </w:rPr>
              <w:t>1</w:t>
            </w:r>
          </w:p>
        </w:tc>
      </w:tr>
      <w:tr>
        <w:tc>
          <w:tcPr>
            <w:tcW w:type="dxa" w:w="600"/>
            <w:shd w:val="clear" w:color="auto" w:fill="F6F8F8"/>
          </w:tcPr>
          <w:p>
            <w:pPr>
              <w:spacing w:before="20" w:after="20"/>
            </w:pPr>
            <w:r>
              <w:rPr>
                <w:rFonts w:ascii="Calibri" w:hAnsi="Calibri"/>
                <w:b w:val="0"/>
                <w:i w:val="0"/>
                <w:color w:val="1A2B33"/>
                <w:sz w:val="16"/>
              </w:rPr>
              <w:t>6</w:t>
            </w:r>
          </w:p>
        </w:tc>
        <w:tc>
          <w:tcPr>
            <w:tcW w:type="dxa" w:w="1900"/>
            <w:shd w:val="clear" w:color="auto" w:fill="F6F8F8"/>
          </w:tcPr>
          <w:p>
            <w:pPr>
              <w:spacing w:before="20" w:after="20"/>
            </w:pPr>
            <w:r>
              <w:rPr>
                <w:rFonts w:ascii="Calibri" w:hAnsi="Calibri"/>
                <w:b w:val="0"/>
                <w:i w:val="0"/>
                <w:color w:val="1A2B33"/>
                <w:sz w:val="16"/>
              </w:rPr>
              <w:t>NMX-36</w:t>
            </w:r>
          </w:p>
        </w:tc>
        <w:tc>
          <w:tcPr>
            <w:tcW w:type="dxa" w:w="5760"/>
            <w:shd w:val="clear" w:color="auto" w:fill="F6F8F8"/>
          </w:tcPr>
          <w:p>
            <w:pPr>
              <w:spacing w:before="20" w:after="20"/>
            </w:pPr>
            <w:r>
              <w:rPr>
                <w:rFonts w:ascii="Calibri" w:hAnsi="Calibri"/>
                <w:b w:val="0"/>
                <w:i w:val="0"/>
                <w:color w:val="1A2B33"/>
                <w:sz w:val="16"/>
              </w:rPr>
              <w:t>Calculadora Especializada de Plicometría</w:t>
            </w:r>
          </w:p>
        </w:tc>
        <w:tc>
          <w:tcPr>
            <w:tcW w:type="dxa" w:w="1100"/>
            <w:shd w:val="clear" w:color="auto" w:fill="F6F8F8"/>
          </w:tcPr>
          <w:p>
            <w:pPr>
              <w:spacing w:before="20" w:after="20"/>
            </w:pPr>
            <w:r>
              <w:rPr>
                <w:rFonts w:ascii="Calibri" w:hAnsi="Calibri"/>
                <w:b w:val="0"/>
                <w:i w:val="0"/>
                <w:color w:val="1A2B33"/>
                <w:sz w:val="16"/>
              </w:rPr>
              <w:t>1</w:t>
            </w:r>
          </w:p>
        </w:tc>
      </w:tr>
      <w:tr>
        <w:tc>
          <w:tcPr>
            <w:tcW w:type="dxa" w:w="600"/>
          </w:tcPr>
          <w:p>
            <w:pPr>
              <w:spacing w:before="20" w:after="20"/>
            </w:pPr>
            <w:r>
              <w:rPr>
                <w:rFonts w:ascii="Calibri" w:hAnsi="Calibri"/>
                <w:b w:val="0"/>
                <w:i w:val="0"/>
                <w:color w:val="1A2B33"/>
                <w:sz w:val="16"/>
              </w:rPr>
              <w:t>7</w:t>
            </w:r>
          </w:p>
        </w:tc>
        <w:tc>
          <w:tcPr>
            <w:tcW w:type="dxa" w:w="1900"/>
          </w:tcPr>
          <w:p>
            <w:pPr>
              <w:spacing w:before="20" w:after="20"/>
            </w:pPr>
            <w:r>
              <w:rPr>
                <w:rFonts w:ascii="Calibri" w:hAnsi="Calibri"/>
                <w:b w:val="0"/>
                <w:i w:val="0"/>
                <w:color w:val="1A2B33"/>
                <w:sz w:val="16"/>
              </w:rPr>
              <w:t>NMX-15</w:t>
            </w:r>
          </w:p>
        </w:tc>
        <w:tc>
          <w:tcPr>
            <w:tcW w:type="dxa" w:w="5760"/>
          </w:tcPr>
          <w:p>
            <w:pPr>
              <w:spacing w:before="20" w:after="20"/>
            </w:pPr>
            <w:r>
              <w:rPr>
                <w:rFonts w:ascii="Calibri" w:hAnsi="Calibri"/>
                <w:b w:val="0"/>
                <w:i w:val="0"/>
                <w:color w:val="1A2B33"/>
                <w:sz w:val="16"/>
              </w:rPr>
              <w:t>Biblioteca Profesional de Fórmulas</w:t>
            </w:r>
          </w:p>
        </w:tc>
        <w:tc>
          <w:tcPr>
            <w:tcW w:type="dxa" w:w="1100"/>
          </w:tcPr>
          <w:p>
            <w:pPr>
              <w:spacing w:before="20" w:after="20"/>
            </w:pPr>
            <w:r>
              <w:rPr>
                <w:rFonts w:ascii="Calibri" w:hAnsi="Calibri"/>
                <w:b w:val="0"/>
                <w:i w:val="0"/>
                <w:color w:val="1A2B33"/>
                <w:sz w:val="16"/>
              </w:rPr>
              <w:t>2</w:t>
            </w:r>
          </w:p>
        </w:tc>
      </w:tr>
      <w:tr>
        <w:tc>
          <w:tcPr>
            <w:tcW w:type="dxa" w:w="600"/>
            <w:shd w:val="clear" w:color="auto" w:fill="F6F8F8"/>
          </w:tcPr>
          <w:p>
            <w:pPr>
              <w:spacing w:before="20" w:after="20"/>
            </w:pPr>
            <w:r>
              <w:rPr>
                <w:rFonts w:ascii="Calibri" w:hAnsi="Calibri"/>
                <w:b w:val="0"/>
                <w:i w:val="0"/>
                <w:color w:val="1A2B33"/>
                <w:sz w:val="16"/>
              </w:rPr>
              <w:t>8</w:t>
            </w:r>
          </w:p>
        </w:tc>
        <w:tc>
          <w:tcPr>
            <w:tcW w:type="dxa" w:w="1900"/>
            <w:shd w:val="clear" w:color="auto" w:fill="F6F8F8"/>
          </w:tcPr>
          <w:p>
            <w:pPr>
              <w:spacing w:before="20" w:after="20"/>
            </w:pPr>
            <w:r>
              <w:rPr>
                <w:rFonts w:ascii="Calibri" w:hAnsi="Calibri"/>
                <w:b w:val="0"/>
                <w:i w:val="0"/>
                <w:color w:val="1A2B33"/>
                <w:sz w:val="16"/>
              </w:rPr>
              <w:t>NMX-21</w:t>
            </w:r>
          </w:p>
        </w:tc>
        <w:tc>
          <w:tcPr>
            <w:tcW w:type="dxa" w:w="5760"/>
            <w:shd w:val="clear" w:color="auto" w:fill="F6F8F8"/>
          </w:tcPr>
          <w:p>
            <w:pPr>
              <w:spacing w:before="20" w:after="20"/>
            </w:pPr>
            <w:r>
              <w:rPr>
                <w:rFonts w:ascii="Calibri" w:hAnsi="Calibri"/>
                <w:b w:val="0"/>
                <w:i w:val="0"/>
                <w:color w:val="1A2B33"/>
                <w:sz w:val="16"/>
              </w:rPr>
              <w:t>Distribución Alimentaria (INTA 2018)</w:t>
            </w:r>
          </w:p>
        </w:tc>
        <w:tc>
          <w:tcPr>
            <w:tcW w:type="dxa" w:w="1100"/>
            <w:shd w:val="clear" w:color="auto" w:fill="F6F8F8"/>
          </w:tcPr>
          <w:p>
            <w:pPr>
              <w:spacing w:before="20" w:after="20"/>
            </w:pPr>
            <w:r>
              <w:rPr>
                <w:rFonts w:ascii="Calibri" w:hAnsi="Calibri"/>
                <w:b w:val="0"/>
                <w:i w:val="0"/>
                <w:color w:val="1A2B33"/>
                <w:sz w:val="16"/>
              </w:rPr>
              <w:t>2</w:t>
            </w:r>
          </w:p>
        </w:tc>
      </w:tr>
      <w:tr>
        <w:tc>
          <w:tcPr>
            <w:tcW w:type="dxa" w:w="600"/>
          </w:tcPr>
          <w:p>
            <w:pPr>
              <w:spacing w:before="20" w:after="20"/>
            </w:pPr>
            <w:r>
              <w:rPr>
                <w:rFonts w:ascii="Calibri" w:hAnsi="Calibri"/>
                <w:b w:val="0"/>
                <w:i w:val="0"/>
                <w:color w:val="1A2B33"/>
                <w:sz w:val="16"/>
              </w:rPr>
              <w:t>9</w:t>
            </w:r>
          </w:p>
        </w:tc>
        <w:tc>
          <w:tcPr>
            <w:tcW w:type="dxa" w:w="1900"/>
          </w:tcPr>
          <w:p>
            <w:pPr>
              <w:spacing w:before="20" w:after="20"/>
            </w:pPr>
            <w:r>
              <w:rPr>
                <w:rFonts w:ascii="Calibri" w:hAnsi="Calibri"/>
                <w:b w:val="0"/>
                <w:i w:val="0"/>
                <w:color w:val="1A2B33"/>
                <w:sz w:val="16"/>
              </w:rPr>
              <w:t>NMX-43</w:t>
            </w:r>
          </w:p>
        </w:tc>
        <w:tc>
          <w:tcPr>
            <w:tcW w:type="dxa" w:w="5760"/>
          </w:tcPr>
          <w:p>
            <w:pPr>
              <w:spacing w:before="20" w:after="20"/>
            </w:pPr>
            <w:r>
              <w:rPr>
                <w:rFonts w:ascii="Calibri" w:hAnsi="Calibri"/>
                <w:b w:val="0"/>
                <w:i w:val="0"/>
                <w:color w:val="1A2B33"/>
                <w:sz w:val="16"/>
              </w:rPr>
              <w:t>Biblioteca UDD y Banco Clínico-Formativo (Bases de la Nu</w:t>
            </w:r>
          </w:p>
        </w:tc>
        <w:tc>
          <w:tcPr>
            <w:tcW w:type="dxa" w:w="1100"/>
          </w:tcPr>
          <w:p>
            <w:pPr>
              <w:spacing w:before="20" w:after="20"/>
            </w:pPr>
            <w:r>
              <w:rPr>
                <w:rFonts w:ascii="Calibri" w:hAnsi="Calibri"/>
                <w:b w:val="0"/>
                <w:i w:val="0"/>
                <w:color w:val="1A2B33"/>
                <w:sz w:val="16"/>
              </w:rPr>
              <w:t>2</w:t>
            </w:r>
          </w:p>
        </w:tc>
      </w:tr>
      <w:tr>
        <w:tc>
          <w:tcPr>
            <w:tcW w:type="dxa" w:w="600"/>
            <w:shd w:val="clear" w:color="auto" w:fill="F6F8F8"/>
          </w:tcPr>
          <w:p>
            <w:pPr>
              <w:spacing w:before="20" w:after="20"/>
            </w:pPr>
            <w:r>
              <w:rPr>
                <w:rFonts w:ascii="Calibri" w:hAnsi="Calibri"/>
                <w:b w:val="0"/>
                <w:i w:val="0"/>
                <w:color w:val="1A2B33"/>
                <w:sz w:val="16"/>
              </w:rPr>
              <w:t>10</w:t>
            </w:r>
          </w:p>
        </w:tc>
        <w:tc>
          <w:tcPr>
            <w:tcW w:type="dxa" w:w="1900"/>
            <w:shd w:val="clear" w:color="auto" w:fill="F6F8F8"/>
          </w:tcPr>
          <w:p>
            <w:pPr>
              <w:spacing w:before="20" w:after="20"/>
            </w:pPr>
            <w:r>
              <w:rPr>
                <w:rFonts w:ascii="Calibri" w:hAnsi="Calibri"/>
                <w:b w:val="0"/>
                <w:i w:val="0"/>
                <w:color w:val="1A2B33"/>
                <w:sz w:val="16"/>
              </w:rPr>
              <w:t>NMX-13</w:t>
            </w:r>
          </w:p>
        </w:tc>
        <w:tc>
          <w:tcPr>
            <w:tcW w:type="dxa" w:w="5760"/>
            <w:shd w:val="clear" w:color="auto" w:fill="F6F8F8"/>
          </w:tcPr>
          <w:p>
            <w:pPr>
              <w:spacing w:before="20" w:after="20"/>
            </w:pPr>
            <w:r>
              <w:rPr>
                <w:rFonts w:ascii="Calibri" w:hAnsi="Calibri"/>
                <w:b w:val="0"/>
                <w:i w:val="0"/>
                <w:color w:val="1A2B33"/>
                <w:sz w:val="16"/>
              </w:rPr>
              <w:t>Recordatorio de 24 Horas (con catálogo PAL, NMX-01)</w:t>
            </w:r>
          </w:p>
        </w:tc>
        <w:tc>
          <w:tcPr>
            <w:tcW w:type="dxa" w:w="1100"/>
            <w:shd w:val="clear" w:color="auto" w:fill="F6F8F8"/>
          </w:tcPr>
          <w:p>
            <w:pPr>
              <w:spacing w:before="20" w:after="20"/>
            </w:pPr>
            <w:r>
              <w:rPr>
                <w:rFonts w:ascii="Calibri" w:hAnsi="Calibri"/>
                <w:b w:val="0"/>
                <w:i w:val="0"/>
                <w:color w:val="1A2B33"/>
                <w:sz w:val="16"/>
              </w:rPr>
              <w:t>3</w:t>
            </w:r>
          </w:p>
        </w:tc>
      </w:tr>
      <w:tr>
        <w:tc>
          <w:tcPr>
            <w:tcW w:type="dxa" w:w="600"/>
          </w:tcPr>
          <w:p>
            <w:pPr>
              <w:spacing w:before="20" w:after="20"/>
            </w:pPr>
            <w:r>
              <w:rPr>
                <w:rFonts w:ascii="Calibri" w:hAnsi="Calibri"/>
                <w:b w:val="0"/>
                <w:i w:val="0"/>
                <w:color w:val="1A2B33"/>
                <w:sz w:val="16"/>
              </w:rPr>
              <w:t>11</w:t>
            </w:r>
          </w:p>
        </w:tc>
        <w:tc>
          <w:tcPr>
            <w:tcW w:type="dxa" w:w="1900"/>
          </w:tcPr>
          <w:p>
            <w:pPr>
              <w:spacing w:before="20" w:after="20"/>
            </w:pPr>
            <w:r>
              <w:rPr>
                <w:rFonts w:ascii="Calibri" w:hAnsi="Calibri"/>
                <w:b w:val="0"/>
                <w:i w:val="0"/>
                <w:color w:val="1A2B33"/>
                <w:sz w:val="16"/>
              </w:rPr>
              <w:t>NMX-17</w:t>
            </w:r>
          </w:p>
        </w:tc>
        <w:tc>
          <w:tcPr>
            <w:tcW w:type="dxa" w:w="5760"/>
          </w:tcPr>
          <w:p>
            <w:pPr>
              <w:spacing w:before="20" w:after="20"/>
            </w:pPr>
            <w:r>
              <w:rPr>
                <w:rFonts w:ascii="Calibri" w:hAnsi="Calibri"/>
                <w:b w:val="0"/>
                <w:i w:val="0"/>
                <w:color w:val="1A2B33"/>
                <w:sz w:val="16"/>
              </w:rPr>
              <w:t>Recordatorio de 24 Horas Conectado a Equivalentes</w:t>
            </w:r>
          </w:p>
        </w:tc>
        <w:tc>
          <w:tcPr>
            <w:tcW w:type="dxa" w:w="1100"/>
          </w:tcPr>
          <w:p>
            <w:pPr>
              <w:spacing w:before="20" w:after="20"/>
            </w:pPr>
            <w:r>
              <w:rPr>
                <w:rFonts w:ascii="Calibri" w:hAnsi="Calibri"/>
                <w:b w:val="0"/>
                <w:i w:val="0"/>
                <w:color w:val="1A2B33"/>
                <w:sz w:val="16"/>
              </w:rPr>
              <w:t>3</w:t>
            </w:r>
          </w:p>
        </w:tc>
      </w:tr>
      <w:tr>
        <w:tc>
          <w:tcPr>
            <w:tcW w:type="dxa" w:w="600"/>
            <w:shd w:val="clear" w:color="auto" w:fill="F6F8F8"/>
          </w:tcPr>
          <w:p>
            <w:pPr>
              <w:spacing w:before="20" w:after="20"/>
            </w:pPr>
            <w:r>
              <w:rPr>
                <w:rFonts w:ascii="Calibri" w:hAnsi="Calibri"/>
                <w:b w:val="0"/>
                <w:i w:val="0"/>
                <w:color w:val="1A2B33"/>
                <w:sz w:val="16"/>
              </w:rPr>
              <w:t>12</w:t>
            </w:r>
          </w:p>
        </w:tc>
        <w:tc>
          <w:tcPr>
            <w:tcW w:type="dxa" w:w="1900"/>
            <w:shd w:val="clear" w:color="auto" w:fill="F6F8F8"/>
          </w:tcPr>
          <w:p>
            <w:pPr>
              <w:spacing w:before="20" w:after="20"/>
            </w:pPr>
            <w:r>
              <w:rPr>
                <w:rFonts w:ascii="Calibri" w:hAnsi="Calibri"/>
                <w:b w:val="0"/>
                <w:i w:val="0"/>
                <w:color w:val="1A2B33"/>
                <w:sz w:val="16"/>
              </w:rPr>
              <w:t>NMX-22</w:t>
            </w:r>
          </w:p>
        </w:tc>
        <w:tc>
          <w:tcPr>
            <w:tcW w:type="dxa" w:w="5760"/>
            <w:shd w:val="clear" w:color="auto" w:fill="F6F8F8"/>
          </w:tcPr>
          <w:p>
            <w:pPr>
              <w:spacing w:before="20" w:after="20"/>
            </w:pPr>
            <w:r>
              <w:rPr>
                <w:rFonts w:ascii="Calibri" w:hAnsi="Calibri"/>
                <w:b w:val="0"/>
                <w:i w:val="0"/>
                <w:color w:val="1A2B33"/>
                <w:sz w:val="16"/>
              </w:rPr>
              <w:t>Registro Nutricional para Enfermedad Renal</w:t>
            </w:r>
          </w:p>
        </w:tc>
        <w:tc>
          <w:tcPr>
            <w:tcW w:type="dxa" w:w="1100"/>
            <w:shd w:val="clear" w:color="auto" w:fill="F6F8F8"/>
          </w:tcPr>
          <w:p>
            <w:pPr>
              <w:spacing w:before="20" w:after="20"/>
            </w:pPr>
            <w:r>
              <w:rPr>
                <w:rFonts w:ascii="Calibri" w:hAnsi="Calibri"/>
                <w:b w:val="0"/>
                <w:i w:val="0"/>
                <w:color w:val="1A2B33"/>
                <w:sz w:val="16"/>
              </w:rPr>
              <w:t>3</w:t>
            </w:r>
          </w:p>
        </w:tc>
      </w:tr>
      <w:tr>
        <w:tc>
          <w:tcPr>
            <w:tcW w:type="dxa" w:w="600"/>
          </w:tcPr>
          <w:p>
            <w:pPr>
              <w:spacing w:before="20" w:after="20"/>
            </w:pPr>
            <w:r>
              <w:rPr>
                <w:rFonts w:ascii="Calibri" w:hAnsi="Calibri"/>
                <w:b w:val="0"/>
                <w:i w:val="0"/>
                <w:color w:val="1A2B33"/>
                <w:sz w:val="16"/>
              </w:rPr>
              <w:t>13</w:t>
            </w:r>
          </w:p>
        </w:tc>
        <w:tc>
          <w:tcPr>
            <w:tcW w:type="dxa" w:w="1900"/>
          </w:tcPr>
          <w:p>
            <w:pPr>
              <w:spacing w:before="20" w:after="20"/>
            </w:pPr>
            <w:r>
              <w:rPr>
                <w:rFonts w:ascii="Calibri" w:hAnsi="Calibri"/>
                <w:b w:val="0"/>
                <w:i w:val="0"/>
                <w:color w:val="1A2B33"/>
                <w:sz w:val="16"/>
              </w:rPr>
              <w:t>NMX-24</w:t>
            </w:r>
          </w:p>
        </w:tc>
        <w:tc>
          <w:tcPr>
            <w:tcW w:type="dxa" w:w="5760"/>
          </w:tcPr>
          <w:p>
            <w:pPr>
              <w:spacing w:before="20" w:after="20"/>
            </w:pPr>
            <w:r>
              <w:rPr>
                <w:rFonts w:ascii="Calibri" w:hAnsi="Calibri"/>
                <w:b w:val="0"/>
                <w:i w:val="0"/>
                <w:color w:val="1A2B33"/>
                <w:sz w:val="16"/>
              </w:rPr>
              <w:t>Seguimiento Mensual de Hábitos (Habit Tracker)</w:t>
            </w:r>
          </w:p>
        </w:tc>
        <w:tc>
          <w:tcPr>
            <w:tcW w:type="dxa" w:w="1100"/>
          </w:tcPr>
          <w:p>
            <w:pPr>
              <w:spacing w:before="20" w:after="20"/>
            </w:pPr>
            <w:r>
              <w:rPr>
                <w:rFonts w:ascii="Calibri" w:hAnsi="Calibri"/>
                <w:b w:val="0"/>
                <w:i w:val="0"/>
                <w:color w:val="1A2B33"/>
                <w:sz w:val="16"/>
              </w:rPr>
              <w:t>3</w:t>
            </w:r>
          </w:p>
        </w:tc>
      </w:tr>
      <w:tr>
        <w:tc>
          <w:tcPr>
            <w:tcW w:type="dxa" w:w="600"/>
            <w:shd w:val="clear" w:color="auto" w:fill="F6F8F8"/>
          </w:tcPr>
          <w:p>
            <w:pPr>
              <w:spacing w:before="20" w:after="20"/>
            </w:pPr>
            <w:r>
              <w:rPr>
                <w:rFonts w:ascii="Calibri" w:hAnsi="Calibri"/>
                <w:b w:val="0"/>
                <w:i w:val="0"/>
                <w:color w:val="1A2B33"/>
                <w:sz w:val="16"/>
              </w:rPr>
              <w:t>14</w:t>
            </w:r>
          </w:p>
        </w:tc>
        <w:tc>
          <w:tcPr>
            <w:tcW w:type="dxa" w:w="1900"/>
            <w:shd w:val="clear" w:color="auto" w:fill="F6F8F8"/>
          </w:tcPr>
          <w:p>
            <w:pPr>
              <w:spacing w:before="20" w:after="20"/>
            </w:pPr>
            <w:r>
              <w:rPr>
                <w:rFonts w:ascii="Calibri" w:hAnsi="Calibri"/>
                <w:b w:val="0"/>
                <w:i w:val="0"/>
                <w:color w:val="1A2B33"/>
                <w:sz w:val="16"/>
              </w:rPr>
              <w:t>NMX-29</w:t>
            </w:r>
          </w:p>
        </w:tc>
        <w:tc>
          <w:tcPr>
            <w:tcW w:type="dxa" w:w="5760"/>
            <w:shd w:val="clear" w:color="auto" w:fill="F6F8F8"/>
          </w:tcPr>
          <w:p>
            <w:pPr>
              <w:spacing w:before="20" w:after="20"/>
            </w:pPr>
            <w:r>
              <w:rPr>
                <w:rFonts w:ascii="Calibri" w:hAnsi="Calibri"/>
                <w:b w:val="0"/>
                <w:i w:val="0"/>
                <w:color w:val="1A2B33"/>
                <w:sz w:val="16"/>
              </w:rPr>
              <w:t>Recordatorio de 24 Horas Renal</w:t>
            </w:r>
          </w:p>
        </w:tc>
        <w:tc>
          <w:tcPr>
            <w:tcW w:type="dxa" w:w="1100"/>
            <w:shd w:val="clear" w:color="auto" w:fill="F6F8F8"/>
          </w:tcPr>
          <w:p>
            <w:pPr>
              <w:spacing w:before="20" w:after="20"/>
            </w:pPr>
            <w:r>
              <w:rPr>
                <w:rFonts w:ascii="Calibri" w:hAnsi="Calibri"/>
                <w:b w:val="0"/>
                <w:i w:val="0"/>
                <w:color w:val="1A2B33"/>
                <w:sz w:val="16"/>
              </w:rPr>
              <w:t>3</w:t>
            </w:r>
          </w:p>
        </w:tc>
      </w:tr>
      <w:tr>
        <w:tc>
          <w:tcPr>
            <w:tcW w:type="dxa" w:w="600"/>
          </w:tcPr>
          <w:p>
            <w:pPr>
              <w:spacing w:before="20" w:after="20"/>
            </w:pPr>
            <w:r>
              <w:rPr>
                <w:rFonts w:ascii="Calibri" w:hAnsi="Calibri"/>
                <w:b w:val="0"/>
                <w:i w:val="0"/>
                <w:color w:val="1A2B33"/>
                <w:sz w:val="16"/>
              </w:rPr>
              <w:t>15</w:t>
            </w:r>
          </w:p>
        </w:tc>
        <w:tc>
          <w:tcPr>
            <w:tcW w:type="dxa" w:w="1900"/>
          </w:tcPr>
          <w:p>
            <w:pPr>
              <w:spacing w:before="20" w:after="20"/>
            </w:pPr>
            <w:r>
              <w:rPr>
                <w:rFonts w:ascii="Calibri" w:hAnsi="Calibri"/>
                <w:b w:val="0"/>
                <w:i w:val="0"/>
                <w:color w:val="1A2B33"/>
                <w:sz w:val="16"/>
              </w:rPr>
              <w:t>NMX-35</w:t>
            </w:r>
          </w:p>
        </w:tc>
        <w:tc>
          <w:tcPr>
            <w:tcW w:type="dxa" w:w="5760"/>
          </w:tcPr>
          <w:p>
            <w:pPr>
              <w:spacing w:before="20" w:after="20"/>
            </w:pPr>
            <w:r>
              <w:rPr>
                <w:rFonts w:ascii="Calibri" w:hAnsi="Calibri"/>
                <w:b w:val="0"/>
                <w:i w:val="0"/>
                <w:color w:val="1A2B33"/>
                <w:sz w:val="16"/>
              </w:rPr>
              <w:t>Diario Dietético y Conductual</w:t>
            </w:r>
          </w:p>
        </w:tc>
        <w:tc>
          <w:tcPr>
            <w:tcW w:type="dxa" w:w="1100"/>
          </w:tcPr>
          <w:p>
            <w:pPr>
              <w:spacing w:before="20" w:after="20"/>
            </w:pPr>
            <w:r>
              <w:rPr>
                <w:rFonts w:ascii="Calibri" w:hAnsi="Calibri"/>
                <w:b w:val="0"/>
                <w:i w:val="0"/>
                <w:color w:val="1A2B33"/>
                <w:sz w:val="16"/>
              </w:rPr>
              <w:t>3</w:t>
            </w:r>
          </w:p>
        </w:tc>
      </w:tr>
      <w:tr>
        <w:tc>
          <w:tcPr>
            <w:tcW w:type="dxa" w:w="600"/>
            <w:shd w:val="clear" w:color="auto" w:fill="F6F8F8"/>
          </w:tcPr>
          <w:p>
            <w:pPr>
              <w:spacing w:before="20" w:after="20"/>
            </w:pPr>
            <w:r>
              <w:rPr>
                <w:rFonts w:ascii="Calibri" w:hAnsi="Calibri"/>
                <w:b w:val="0"/>
                <w:i w:val="0"/>
                <w:color w:val="1A2B33"/>
                <w:sz w:val="16"/>
              </w:rPr>
              <w:t>16</w:t>
            </w:r>
          </w:p>
        </w:tc>
        <w:tc>
          <w:tcPr>
            <w:tcW w:type="dxa" w:w="1900"/>
            <w:shd w:val="clear" w:color="auto" w:fill="F6F8F8"/>
          </w:tcPr>
          <w:p>
            <w:pPr>
              <w:spacing w:before="20" w:after="20"/>
            </w:pPr>
            <w:r>
              <w:rPr>
                <w:rFonts w:ascii="Calibri" w:hAnsi="Calibri"/>
                <w:b w:val="0"/>
                <w:i w:val="0"/>
                <w:color w:val="1A2B33"/>
                <w:sz w:val="16"/>
              </w:rPr>
              <w:t>NMX-41</w:t>
            </w:r>
          </w:p>
        </w:tc>
        <w:tc>
          <w:tcPr>
            <w:tcW w:type="dxa" w:w="5760"/>
            <w:shd w:val="clear" w:color="auto" w:fill="F6F8F8"/>
          </w:tcPr>
          <w:p>
            <w:pPr>
              <w:spacing w:before="20" w:after="20"/>
            </w:pPr>
            <w:r>
              <w:rPr>
                <w:rFonts w:ascii="Calibri" w:hAnsi="Calibri"/>
                <w:b w:val="0"/>
                <w:i w:val="0"/>
                <w:color w:val="1A2B33"/>
                <w:sz w:val="16"/>
              </w:rPr>
              <w:t>Software Acompañante para Plicómetro</w:t>
            </w:r>
          </w:p>
        </w:tc>
        <w:tc>
          <w:tcPr>
            <w:tcW w:type="dxa" w:w="1100"/>
            <w:shd w:val="clear" w:color="auto" w:fill="F6F8F8"/>
          </w:tcPr>
          <w:p>
            <w:pPr>
              <w:spacing w:before="20" w:after="20"/>
            </w:pPr>
            <w:r>
              <w:rPr>
                <w:rFonts w:ascii="Calibri" w:hAnsi="Calibri"/>
                <w:b w:val="0"/>
                <w:i w:val="0"/>
                <w:color w:val="1A2B33"/>
                <w:sz w:val="16"/>
              </w:rPr>
              <w:t>3</w:t>
            </w:r>
          </w:p>
        </w:tc>
      </w:tr>
      <w:tr>
        <w:tc>
          <w:tcPr>
            <w:tcW w:type="dxa" w:w="600"/>
          </w:tcPr>
          <w:p>
            <w:pPr>
              <w:spacing w:before="20" w:after="20"/>
            </w:pPr>
            <w:r>
              <w:rPr>
                <w:rFonts w:ascii="Calibri" w:hAnsi="Calibri"/>
                <w:b w:val="0"/>
                <w:i w:val="0"/>
                <w:color w:val="1A2B33"/>
                <w:sz w:val="16"/>
              </w:rPr>
              <w:t>17</w:t>
            </w:r>
          </w:p>
        </w:tc>
        <w:tc>
          <w:tcPr>
            <w:tcW w:type="dxa" w:w="1900"/>
          </w:tcPr>
          <w:p>
            <w:pPr>
              <w:spacing w:before="20" w:after="20"/>
            </w:pPr>
            <w:r>
              <w:rPr>
                <w:rFonts w:ascii="Calibri" w:hAnsi="Calibri"/>
                <w:b w:val="0"/>
                <w:i w:val="0"/>
                <w:color w:val="1A2B33"/>
                <w:sz w:val="16"/>
              </w:rPr>
              <w:t>NMX-02</w:t>
            </w:r>
          </w:p>
        </w:tc>
        <w:tc>
          <w:tcPr>
            <w:tcW w:type="dxa" w:w="5760"/>
          </w:tcPr>
          <w:p>
            <w:pPr>
              <w:spacing w:before="20" w:after="20"/>
            </w:pPr>
            <w:r>
              <w:rPr>
                <w:rFonts w:ascii="Calibri" w:hAnsi="Calibri"/>
                <w:b w:val="0"/>
                <w:i w:val="0"/>
                <w:color w:val="1A2B33"/>
                <w:sz w:val="16"/>
              </w:rPr>
              <w:t>Tabla Dietosintética Semanal</w:t>
            </w:r>
          </w:p>
        </w:tc>
        <w:tc>
          <w:tcPr>
            <w:tcW w:type="dxa" w:w="1100"/>
          </w:tcPr>
          <w:p>
            <w:pPr>
              <w:spacing w:before="20" w:after="20"/>
            </w:pPr>
            <w:r>
              <w:rPr>
                <w:rFonts w:ascii="Calibri" w:hAnsi="Calibri"/>
                <w:b w:val="0"/>
                <w:i w:val="0"/>
                <w:color w:val="1A2B33"/>
                <w:sz w:val="16"/>
              </w:rPr>
              <w:t>4</w:t>
            </w:r>
          </w:p>
        </w:tc>
      </w:tr>
      <w:tr>
        <w:tc>
          <w:tcPr>
            <w:tcW w:type="dxa" w:w="600"/>
            <w:shd w:val="clear" w:color="auto" w:fill="F6F8F8"/>
          </w:tcPr>
          <w:p>
            <w:pPr>
              <w:spacing w:before="20" w:after="20"/>
            </w:pPr>
            <w:r>
              <w:rPr>
                <w:rFonts w:ascii="Calibri" w:hAnsi="Calibri"/>
                <w:b w:val="0"/>
                <w:i w:val="0"/>
                <w:color w:val="1A2B33"/>
                <w:sz w:val="16"/>
              </w:rPr>
              <w:t>18</w:t>
            </w:r>
          </w:p>
        </w:tc>
        <w:tc>
          <w:tcPr>
            <w:tcW w:type="dxa" w:w="1900"/>
            <w:shd w:val="clear" w:color="auto" w:fill="F6F8F8"/>
          </w:tcPr>
          <w:p>
            <w:pPr>
              <w:spacing w:before="20" w:after="20"/>
            </w:pPr>
            <w:r>
              <w:rPr>
                <w:rFonts w:ascii="Calibri" w:hAnsi="Calibri"/>
                <w:b w:val="0"/>
                <w:i w:val="0"/>
                <w:color w:val="1A2B33"/>
                <w:sz w:val="16"/>
              </w:rPr>
              <w:t>NMX-07</w:t>
            </w:r>
          </w:p>
        </w:tc>
        <w:tc>
          <w:tcPr>
            <w:tcW w:type="dxa" w:w="5760"/>
            <w:shd w:val="clear" w:color="auto" w:fill="F6F8F8"/>
          </w:tcPr>
          <w:p>
            <w:pPr>
              <w:spacing w:before="20" w:after="20"/>
            </w:pPr>
            <w:r>
              <w:rPr>
                <w:rFonts w:ascii="Calibri" w:hAnsi="Calibri"/>
                <w:b w:val="0"/>
                <w:i w:val="0"/>
                <w:color w:val="1A2B33"/>
                <w:sz w:val="16"/>
              </w:rPr>
              <w:t>Gestor de Creación de Dietas</w:t>
            </w:r>
          </w:p>
        </w:tc>
        <w:tc>
          <w:tcPr>
            <w:tcW w:type="dxa" w:w="1100"/>
            <w:shd w:val="clear" w:color="auto" w:fill="F6F8F8"/>
          </w:tcPr>
          <w:p>
            <w:pPr>
              <w:spacing w:before="20" w:after="20"/>
            </w:pPr>
            <w:r>
              <w:rPr>
                <w:rFonts w:ascii="Calibri" w:hAnsi="Calibri"/>
                <w:b w:val="0"/>
                <w:i w:val="0"/>
                <w:color w:val="1A2B33"/>
                <w:sz w:val="16"/>
              </w:rPr>
              <w:t>4</w:t>
            </w:r>
          </w:p>
        </w:tc>
      </w:tr>
      <w:tr>
        <w:tc>
          <w:tcPr>
            <w:tcW w:type="dxa" w:w="600"/>
          </w:tcPr>
          <w:p>
            <w:pPr>
              <w:spacing w:before="20" w:after="20"/>
            </w:pPr>
            <w:r>
              <w:rPr>
                <w:rFonts w:ascii="Calibri" w:hAnsi="Calibri"/>
                <w:b w:val="0"/>
                <w:i w:val="0"/>
                <w:color w:val="1A2B33"/>
                <w:sz w:val="16"/>
              </w:rPr>
              <w:t>19</w:t>
            </w:r>
          </w:p>
        </w:tc>
        <w:tc>
          <w:tcPr>
            <w:tcW w:type="dxa" w:w="1900"/>
          </w:tcPr>
          <w:p>
            <w:pPr>
              <w:spacing w:before="20" w:after="20"/>
            </w:pPr>
            <w:r>
              <w:rPr>
                <w:rFonts w:ascii="Calibri" w:hAnsi="Calibri"/>
                <w:b w:val="0"/>
                <w:i w:val="0"/>
                <w:color w:val="1A2B33"/>
                <w:sz w:val="16"/>
              </w:rPr>
              <w:t>NMX-11</w:t>
            </w:r>
          </w:p>
        </w:tc>
        <w:tc>
          <w:tcPr>
            <w:tcW w:type="dxa" w:w="5760"/>
          </w:tcPr>
          <w:p>
            <w:pPr>
              <w:spacing w:before="20" w:after="20"/>
            </w:pPr>
            <w:r>
              <w:rPr>
                <w:rFonts w:ascii="Calibri" w:hAnsi="Calibri"/>
                <w:b w:val="0"/>
                <w:i w:val="0"/>
                <w:color w:val="1A2B33"/>
                <w:sz w:val="16"/>
              </w:rPr>
              <w:t>Planificador Integrado de Entrenamiento y Nutrición</w:t>
            </w:r>
          </w:p>
        </w:tc>
        <w:tc>
          <w:tcPr>
            <w:tcW w:type="dxa" w:w="1100"/>
          </w:tcPr>
          <w:p>
            <w:pPr>
              <w:spacing w:before="20" w:after="20"/>
            </w:pPr>
            <w:r>
              <w:rPr>
                <w:rFonts w:ascii="Calibri" w:hAnsi="Calibri"/>
                <w:b w:val="0"/>
                <w:i w:val="0"/>
                <w:color w:val="1A2B33"/>
                <w:sz w:val="16"/>
              </w:rPr>
              <w:t>4</w:t>
            </w:r>
          </w:p>
        </w:tc>
      </w:tr>
      <w:tr>
        <w:tc>
          <w:tcPr>
            <w:tcW w:type="dxa" w:w="600"/>
            <w:shd w:val="clear" w:color="auto" w:fill="F6F8F8"/>
          </w:tcPr>
          <w:p>
            <w:pPr>
              <w:spacing w:before="20" w:after="20"/>
            </w:pPr>
            <w:r>
              <w:rPr>
                <w:rFonts w:ascii="Calibri" w:hAnsi="Calibri"/>
                <w:b w:val="0"/>
                <w:i w:val="0"/>
                <w:color w:val="1A2B33"/>
                <w:sz w:val="16"/>
              </w:rPr>
              <w:t>20</w:t>
            </w:r>
          </w:p>
        </w:tc>
        <w:tc>
          <w:tcPr>
            <w:tcW w:type="dxa" w:w="1900"/>
            <w:shd w:val="clear" w:color="auto" w:fill="F6F8F8"/>
          </w:tcPr>
          <w:p>
            <w:pPr>
              <w:spacing w:before="20" w:after="20"/>
            </w:pPr>
            <w:r>
              <w:rPr>
                <w:rFonts w:ascii="Calibri" w:hAnsi="Calibri"/>
                <w:b w:val="0"/>
                <w:i w:val="0"/>
                <w:color w:val="1A2B33"/>
                <w:sz w:val="16"/>
              </w:rPr>
              <w:t>NMX-25</w:t>
            </w:r>
          </w:p>
        </w:tc>
        <w:tc>
          <w:tcPr>
            <w:tcW w:type="dxa" w:w="5760"/>
            <w:shd w:val="clear" w:color="auto" w:fill="F6F8F8"/>
          </w:tcPr>
          <w:p>
            <w:pPr>
              <w:spacing w:before="20" w:after="20"/>
            </w:pPr>
            <w:r>
              <w:rPr>
                <w:rFonts w:ascii="Calibri" w:hAnsi="Calibri"/>
                <w:b w:val="0"/>
                <w:i w:val="0"/>
                <w:color w:val="1A2B33"/>
                <w:sz w:val="16"/>
              </w:rPr>
              <w:t>Constructor de Platillos (Equivalentes Autorizados)</w:t>
            </w:r>
          </w:p>
        </w:tc>
        <w:tc>
          <w:tcPr>
            <w:tcW w:type="dxa" w:w="1100"/>
            <w:shd w:val="clear" w:color="auto" w:fill="F6F8F8"/>
          </w:tcPr>
          <w:p>
            <w:pPr>
              <w:spacing w:before="20" w:after="20"/>
            </w:pPr>
            <w:r>
              <w:rPr>
                <w:rFonts w:ascii="Calibri" w:hAnsi="Calibri"/>
                <w:b w:val="0"/>
                <w:i w:val="0"/>
                <w:color w:val="1A2B33"/>
                <w:sz w:val="16"/>
              </w:rPr>
              <w:t>4</w:t>
            </w:r>
          </w:p>
        </w:tc>
      </w:tr>
      <w:tr>
        <w:tc>
          <w:tcPr>
            <w:tcW w:type="dxa" w:w="600"/>
          </w:tcPr>
          <w:p>
            <w:pPr>
              <w:spacing w:before="20" w:after="20"/>
            </w:pPr>
            <w:r>
              <w:rPr>
                <w:rFonts w:ascii="Calibri" w:hAnsi="Calibri"/>
                <w:b w:val="0"/>
                <w:i w:val="0"/>
                <w:color w:val="1A2B33"/>
                <w:sz w:val="16"/>
              </w:rPr>
              <w:t>21</w:t>
            </w:r>
          </w:p>
        </w:tc>
        <w:tc>
          <w:tcPr>
            <w:tcW w:type="dxa" w:w="1900"/>
          </w:tcPr>
          <w:p>
            <w:pPr>
              <w:spacing w:before="20" w:after="20"/>
            </w:pPr>
            <w:r>
              <w:rPr>
                <w:rFonts w:ascii="Calibri" w:hAnsi="Calibri"/>
                <w:b w:val="0"/>
                <w:i w:val="0"/>
                <w:color w:val="1A2B33"/>
                <w:sz w:val="16"/>
              </w:rPr>
              <w:t>NMX-33</w:t>
            </w:r>
          </w:p>
        </w:tc>
        <w:tc>
          <w:tcPr>
            <w:tcW w:type="dxa" w:w="5760"/>
          </w:tcPr>
          <w:p>
            <w:pPr>
              <w:spacing w:before="20" w:after="20"/>
            </w:pPr>
            <w:r>
              <w:rPr>
                <w:rFonts w:ascii="Calibri" w:hAnsi="Calibri"/>
                <w:b w:val="0"/>
                <w:i w:val="0"/>
                <w:color w:val="1A2B33"/>
                <w:sz w:val="16"/>
              </w:rPr>
              <w:t>Planificador de Entrenamiento Semanal</w:t>
            </w:r>
          </w:p>
        </w:tc>
        <w:tc>
          <w:tcPr>
            <w:tcW w:type="dxa" w:w="1100"/>
          </w:tcPr>
          <w:p>
            <w:pPr>
              <w:spacing w:before="20" w:after="20"/>
            </w:pPr>
            <w:r>
              <w:rPr>
                <w:rFonts w:ascii="Calibri" w:hAnsi="Calibri"/>
                <w:b w:val="0"/>
                <w:i w:val="0"/>
                <w:color w:val="1A2B33"/>
                <w:sz w:val="16"/>
              </w:rPr>
              <w:t>4</w:t>
            </w:r>
          </w:p>
        </w:tc>
      </w:tr>
      <w:tr>
        <w:tc>
          <w:tcPr>
            <w:tcW w:type="dxa" w:w="600"/>
            <w:shd w:val="clear" w:color="auto" w:fill="F6F8F8"/>
          </w:tcPr>
          <w:p>
            <w:pPr>
              <w:spacing w:before="20" w:after="20"/>
            </w:pPr>
            <w:r>
              <w:rPr>
                <w:rFonts w:ascii="Calibri" w:hAnsi="Calibri"/>
                <w:b w:val="0"/>
                <w:i w:val="0"/>
                <w:color w:val="1A2B33"/>
                <w:sz w:val="16"/>
              </w:rPr>
              <w:t>22</w:t>
            </w:r>
          </w:p>
        </w:tc>
        <w:tc>
          <w:tcPr>
            <w:tcW w:type="dxa" w:w="1900"/>
            <w:shd w:val="clear" w:color="auto" w:fill="F6F8F8"/>
          </w:tcPr>
          <w:p>
            <w:pPr>
              <w:spacing w:before="20" w:after="20"/>
            </w:pPr>
            <w:r>
              <w:rPr>
                <w:rFonts w:ascii="Calibri" w:hAnsi="Calibri"/>
                <w:b w:val="0"/>
                <w:i w:val="0"/>
                <w:color w:val="1A2B33"/>
                <w:sz w:val="16"/>
              </w:rPr>
              <w:t>NMX-03</w:t>
            </w:r>
          </w:p>
        </w:tc>
        <w:tc>
          <w:tcPr>
            <w:tcW w:type="dxa" w:w="5760"/>
            <w:shd w:val="clear" w:color="auto" w:fill="F6F8F8"/>
          </w:tcPr>
          <w:p>
            <w:pPr>
              <w:spacing w:before="20" w:after="20"/>
            </w:pPr>
            <w:r>
              <w:rPr>
                <w:rFonts w:ascii="Calibri" w:hAnsi="Calibri"/>
                <w:b w:val="0"/>
                <w:i w:val="0"/>
                <w:color w:val="1A2B33"/>
                <w:sz w:val="16"/>
              </w:rPr>
              <w:t>Historia Clínica Nutricional Completa (Integración UDD)</w:t>
            </w:r>
          </w:p>
        </w:tc>
        <w:tc>
          <w:tcPr>
            <w:tcW w:type="dxa" w:w="1100"/>
            <w:shd w:val="clear" w:color="auto" w:fill="F6F8F8"/>
          </w:tcPr>
          <w:p>
            <w:pPr>
              <w:spacing w:before="20" w:after="20"/>
            </w:pPr>
            <w:r>
              <w:rPr>
                <w:rFonts w:ascii="Calibri" w:hAnsi="Calibri"/>
                <w:b w:val="0"/>
                <w:i w:val="0"/>
                <w:color w:val="1A2B33"/>
                <w:sz w:val="16"/>
              </w:rPr>
              <w:t>5</w:t>
            </w:r>
          </w:p>
        </w:tc>
      </w:tr>
      <w:tr>
        <w:tc>
          <w:tcPr>
            <w:tcW w:type="dxa" w:w="600"/>
          </w:tcPr>
          <w:p>
            <w:pPr>
              <w:spacing w:before="20" w:after="20"/>
            </w:pPr>
            <w:r>
              <w:rPr>
                <w:rFonts w:ascii="Calibri" w:hAnsi="Calibri"/>
                <w:b w:val="0"/>
                <w:i w:val="0"/>
                <w:color w:val="1A2B33"/>
                <w:sz w:val="16"/>
              </w:rPr>
              <w:t>23</w:t>
            </w:r>
          </w:p>
        </w:tc>
        <w:tc>
          <w:tcPr>
            <w:tcW w:type="dxa" w:w="1900"/>
          </w:tcPr>
          <w:p>
            <w:pPr>
              <w:spacing w:before="20" w:after="20"/>
            </w:pPr>
            <w:r>
              <w:rPr>
                <w:rFonts w:ascii="Calibri" w:hAnsi="Calibri"/>
                <w:b w:val="0"/>
                <w:i w:val="0"/>
                <w:color w:val="1A2B33"/>
                <w:sz w:val="16"/>
              </w:rPr>
              <w:t>NMX-06</w:t>
            </w:r>
          </w:p>
        </w:tc>
        <w:tc>
          <w:tcPr>
            <w:tcW w:type="dxa" w:w="5760"/>
          </w:tcPr>
          <w:p>
            <w:pPr>
              <w:spacing w:before="20" w:after="20"/>
            </w:pPr>
            <w:r>
              <w:rPr>
                <w:rFonts w:ascii="Calibri" w:hAnsi="Calibri"/>
                <w:b w:val="0"/>
                <w:i w:val="0"/>
                <w:color w:val="1A2B33"/>
                <w:sz w:val="16"/>
              </w:rPr>
              <w:t>Registro y Seguimiento de Composición Corporal</w:t>
            </w:r>
          </w:p>
        </w:tc>
        <w:tc>
          <w:tcPr>
            <w:tcW w:type="dxa" w:w="1100"/>
          </w:tcPr>
          <w:p>
            <w:pPr>
              <w:spacing w:before="20" w:after="20"/>
            </w:pPr>
            <w:r>
              <w:rPr>
                <w:rFonts w:ascii="Calibri" w:hAnsi="Calibri"/>
                <w:b w:val="0"/>
                <w:i w:val="0"/>
                <w:color w:val="1A2B33"/>
                <w:sz w:val="16"/>
              </w:rPr>
              <w:t>5</w:t>
            </w:r>
          </w:p>
        </w:tc>
      </w:tr>
      <w:tr>
        <w:tc>
          <w:tcPr>
            <w:tcW w:type="dxa" w:w="600"/>
            <w:shd w:val="clear" w:color="auto" w:fill="F6F8F8"/>
          </w:tcPr>
          <w:p>
            <w:pPr>
              <w:spacing w:before="20" w:after="20"/>
            </w:pPr>
            <w:r>
              <w:rPr>
                <w:rFonts w:ascii="Calibri" w:hAnsi="Calibri"/>
                <w:b w:val="0"/>
                <w:i w:val="0"/>
                <w:color w:val="1A2B33"/>
                <w:sz w:val="16"/>
              </w:rPr>
              <w:t>24</w:t>
            </w:r>
          </w:p>
        </w:tc>
        <w:tc>
          <w:tcPr>
            <w:tcW w:type="dxa" w:w="1900"/>
            <w:shd w:val="clear" w:color="auto" w:fill="F6F8F8"/>
          </w:tcPr>
          <w:p>
            <w:pPr>
              <w:spacing w:before="20" w:after="20"/>
            </w:pPr>
            <w:r>
              <w:rPr>
                <w:rFonts w:ascii="Calibri" w:hAnsi="Calibri"/>
                <w:b w:val="0"/>
                <w:i w:val="0"/>
                <w:color w:val="1A2B33"/>
                <w:sz w:val="16"/>
              </w:rPr>
              <w:t>NMX-08</w:t>
            </w:r>
          </w:p>
        </w:tc>
        <w:tc>
          <w:tcPr>
            <w:tcW w:type="dxa" w:w="5760"/>
            <w:shd w:val="clear" w:color="auto" w:fill="F6F8F8"/>
          </w:tcPr>
          <w:p>
            <w:pPr>
              <w:spacing w:before="20" w:after="20"/>
            </w:pPr>
            <w:r>
              <w:rPr>
                <w:rFonts w:ascii="Calibri" w:hAnsi="Calibri"/>
                <w:b w:val="0"/>
                <w:i w:val="0"/>
                <w:color w:val="1A2B33"/>
                <w:sz w:val="16"/>
              </w:rPr>
              <w:t>Historia Clínica de Nutrición Deportiva</w:t>
            </w:r>
          </w:p>
        </w:tc>
        <w:tc>
          <w:tcPr>
            <w:tcW w:type="dxa" w:w="1100"/>
            <w:shd w:val="clear" w:color="auto" w:fill="F6F8F8"/>
          </w:tcPr>
          <w:p>
            <w:pPr>
              <w:spacing w:before="20" w:after="20"/>
            </w:pPr>
            <w:r>
              <w:rPr>
                <w:rFonts w:ascii="Calibri" w:hAnsi="Calibri"/>
                <w:b w:val="0"/>
                <w:i w:val="0"/>
                <w:color w:val="1A2B33"/>
                <w:sz w:val="16"/>
              </w:rPr>
              <w:t>5</w:t>
            </w:r>
          </w:p>
        </w:tc>
      </w:tr>
      <w:tr>
        <w:tc>
          <w:tcPr>
            <w:tcW w:type="dxa" w:w="600"/>
          </w:tcPr>
          <w:p>
            <w:pPr>
              <w:spacing w:before="20" w:after="20"/>
            </w:pPr>
            <w:r>
              <w:rPr>
                <w:rFonts w:ascii="Calibri" w:hAnsi="Calibri"/>
                <w:b w:val="0"/>
                <w:i w:val="0"/>
                <w:color w:val="1A2B33"/>
                <w:sz w:val="16"/>
              </w:rPr>
              <w:t>25</w:t>
            </w:r>
          </w:p>
        </w:tc>
        <w:tc>
          <w:tcPr>
            <w:tcW w:type="dxa" w:w="1900"/>
          </w:tcPr>
          <w:p>
            <w:pPr>
              <w:spacing w:before="20" w:after="20"/>
            </w:pPr>
            <w:r>
              <w:rPr>
                <w:rFonts w:ascii="Calibri" w:hAnsi="Calibri"/>
                <w:b w:val="0"/>
                <w:i w:val="0"/>
                <w:color w:val="1A2B33"/>
                <w:sz w:val="16"/>
              </w:rPr>
              <w:t>NMX-20</w:t>
            </w:r>
          </w:p>
        </w:tc>
        <w:tc>
          <w:tcPr>
            <w:tcW w:type="dxa" w:w="5760"/>
          </w:tcPr>
          <w:p>
            <w:pPr>
              <w:spacing w:before="20" w:after="20"/>
            </w:pPr>
            <w:r>
              <w:rPr>
                <w:rFonts w:ascii="Calibri" w:hAnsi="Calibri"/>
                <w:b w:val="0"/>
                <w:i w:val="0"/>
                <w:color w:val="1A2B33"/>
                <w:sz w:val="16"/>
              </w:rPr>
              <w:t>Formulario Integral de Evaluación (Adulto, Persona Mayor</w:t>
            </w:r>
          </w:p>
        </w:tc>
        <w:tc>
          <w:tcPr>
            <w:tcW w:type="dxa" w:w="1100"/>
          </w:tcPr>
          <w:p>
            <w:pPr>
              <w:spacing w:before="20" w:after="20"/>
            </w:pPr>
            <w:r>
              <w:rPr>
                <w:rFonts w:ascii="Calibri" w:hAnsi="Calibri"/>
                <w:b w:val="0"/>
                <w:i w:val="0"/>
                <w:color w:val="1A2B33"/>
                <w:sz w:val="16"/>
              </w:rPr>
              <w:t>5</w:t>
            </w:r>
          </w:p>
        </w:tc>
      </w:tr>
      <w:tr>
        <w:tc>
          <w:tcPr>
            <w:tcW w:type="dxa" w:w="600"/>
            <w:shd w:val="clear" w:color="auto" w:fill="F6F8F8"/>
          </w:tcPr>
          <w:p>
            <w:pPr>
              <w:spacing w:before="20" w:after="20"/>
            </w:pPr>
            <w:r>
              <w:rPr>
                <w:rFonts w:ascii="Calibri" w:hAnsi="Calibri"/>
                <w:b w:val="0"/>
                <w:i w:val="0"/>
                <w:color w:val="1A2B33"/>
                <w:sz w:val="16"/>
              </w:rPr>
              <w:t>26</w:t>
            </w:r>
          </w:p>
        </w:tc>
        <w:tc>
          <w:tcPr>
            <w:tcW w:type="dxa" w:w="1900"/>
            <w:shd w:val="clear" w:color="auto" w:fill="F6F8F8"/>
          </w:tcPr>
          <w:p>
            <w:pPr>
              <w:spacing w:before="20" w:after="20"/>
            </w:pPr>
            <w:r>
              <w:rPr>
                <w:rFonts w:ascii="Calibri" w:hAnsi="Calibri"/>
                <w:b w:val="0"/>
                <w:i w:val="0"/>
                <w:color w:val="1A2B33"/>
                <w:sz w:val="16"/>
              </w:rPr>
              <w:t>NMX-42</w:t>
            </w:r>
          </w:p>
        </w:tc>
        <w:tc>
          <w:tcPr>
            <w:tcW w:type="dxa" w:w="5760"/>
            <w:shd w:val="clear" w:color="auto" w:fill="F6F8F8"/>
          </w:tcPr>
          <w:p>
            <w:pPr>
              <w:spacing w:before="20" w:after="20"/>
            </w:pPr>
            <w:r>
              <w:rPr>
                <w:rFonts w:ascii="Calibri" w:hAnsi="Calibri"/>
                <w:b w:val="0"/>
                <w:i w:val="0"/>
                <w:color w:val="1A2B33"/>
                <w:sz w:val="16"/>
              </w:rPr>
              <w:t>Explorador Renal de Alimentos y Equivalentes</w:t>
            </w:r>
          </w:p>
        </w:tc>
        <w:tc>
          <w:tcPr>
            <w:tcW w:type="dxa" w:w="1100"/>
            <w:shd w:val="clear" w:color="auto" w:fill="F6F8F8"/>
          </w:tcPr>
          <w:p>
            <w:pPr>
              <w:spacing w:before="20" w:after="20"/>
            </w:pPr>
            <w:r>
              <w:rPr>
                <w:rFonts w:ascii="Calibri" w:hAnsi="Calibri"/>
                <w:b w:val="0"/>
                <w:i w:val="0"/>
                <w:color w:val="1A2B33"/>
                <w:sz w:val="16"/>
              </w:rPr>
              <w:t>5</w:t>
            </w:r>
          </w:p>
        </w:tc>
      </w:tr>
      <w:tr>
        <w:tc>
          <w:tcPr>
            <w:tcW w:type="dxa" w:w="600"/>
          </w:tcPr>
          <w:p>
            <w:pPr>
              <w:spacing w:before="20" w:after="20"/>
            </w:pPr>
            <w:r>
              <w:rPr>
                <w:rFonts w:ascii="Calibri" w:hAnsi="Calibri"/>
                <w:b w:val="0"/>
                <w:i w:val="0"/>
                <w:color w:val="1A2B33"/>
                <w:sz w:val="16"/>
              </w:rPr>
              <w:t>27</w:t>
            </w:r>
          </w:p>
        </w:tc>
        <w:tc>
          <w:tcPr>
            <w:tcW w:type="dxa" w:w="1900"/>
          </w:tcPr>
          <w:p>
            <w:pPr>
              <w:spacing w:before="20" w:after="20"/>
            </w:pPr>
            <w:r>
              <w:rPr>
                <w:rFonts w:ascii="Calibri" w:hAnsi="Calibri"/>
                <w:b w:val="0"/>
                <w:i w:val="0"/>
                <w:color w:val="1A2B33"/>
                <w:sz w:val="16"/>
              </w:rPr>
              <w:t>NMX-14-INTEGRADO</w:t>
            </w:r>
          </w:p>
        </w:tc>
        <w:tc>
          <w:tcPr>
            <w:tcW w:type="dxa" w:w="5760"/>
          </w:tcPr>
          <w:p>
            <w:pPr>
              <w:spacing w:before="20" w:after="20"/>
            </w:pPr>
            <w:r>
              <w:rPr>
                <w:rFonts w:ascii="Calibri" w:hAnsi="Calibri"/>
                <w:b w:val="0"/>
                <w:i w:val="0"/>
                <w:color w:val="1A2B33"/>
                <w:sz w:val="16"/>
              </w:rPr>
              <w:t>Evaluación Nutricional Pediátrica Integral</w:t>
            </w:r>
          </w:p>
        </w:tc>
        <w:tc>
          <w:tcPr>
            <w:tcW w:type="dxa" w:w="1100"/>
          </w:tcPr>
          <w:p>
            <w:pPr>
              <w:spacing w:before="20" w:after="20"/>
            </w:pPr>
            <w:r>
              <w:rPr>
                <w:rFonts w:ascii="Calibri" w:hAnsi="Calibri"/>
                <w:b w:val="0"/>
                <w:i w:val="0"/>
                <w:color w:val="1A2B33"/>
                <w:sz w:val="16"/>
              </w:rPr>
              <w:t>6</w:t>
            </w:r>
          </w:p>
        </w:tc>
      </w:tr>
      <w:tr>
        <w:tc>
          <w:tcPr>
            <w:tcW w:type="dxa" w:w="600"/>
            <w:shd w:val="clear" w:color="auto" w:fill="F6F8F8"/>
          </w:tcPr>
          <w:p>
            <w:pPr>
              <w:spacing w:before="20" w:after="20"/>
            </w:pPr>
            <w:r>
              <w:rPr>
                <w:rFonts w:ascii="Calibri" w:hAnsi="Calibri"/>
                <w:b w:val="0"/>
                <w:i w:val="0"/>
                <w:color w:val="1A2B33"/>
                <w:sz w:val="16"/>
              </w:rPr>
              <w:t>28</w:t>
            </w:r>
          </w:p>
        </w:tc>
        <w:tc>
          <w:tcPr>
            <w:tcW w:type="dxa" w:w="1900"/>
            <w:shd w:val="clear" w:color="auto" w:fill="F6F8F8"/>
          </w:tcPr>
          <w:p>
            <w:pPr>
              <w:spacing w:before="20" w:after="20"/>
            </w:pPr>
            <w:r>
              <w:rPr>
                <w:rFonts w:ascii="Calibri" w:hAnsi="Calibri"/>
                <w:b w:val="0"/>
                <w:i w:val="0"/>
                <w:color w:val="1A2B33"/>
                <w:sz w:val="16"/>
              </w:rPr>
              <w:t>NMX-14-MINSAL-UDD</w:t>
            </w:r>
          </w:p>
        </w:tc>
        <w:tc>
          <w:tcPr>
            <w:tcW w:type="dxa" w:w="5760"/>
            <w:shd w:val="clear" w:color="auto" w:fill="F6F8F8"/>
          </w:tcPr>
          <w:p>
            <w:pPr>
              <w:spacing w:before="20" w:after="20"/>
            </w:pPr>
            <w:r>
              <w:rPr>
                <w:rFonts w:ascii="Calibri" w:hAnsi="Calibri"/>
                <w:b w:val="0"/>
                <w:i w:val="0"/>
                <w:color w:val="1A2B33"/>
                <w:sz w:val="16"/>
              </w:rPr>
              <w:t>Evaluación Pediátrica OMS/MINSAL + UDD (Fuentes Resuelta</w:t>
            </w:r>
          </w:p>
        </w:tc>
        <w:tc>
          <w:tcPr>
            <w:tcW w:type="dxa" w:w="1100"/>
            <w:shd w:val="clear" w:color="auto" w:fill="F6F8F8"/>
          </w:tcPr>
          <w:p>
            <w:pPr>
              <w:spacing w:before="20" w:after="20"/>
            </w:pPr>
            <w:r>
              <w:rPr>
                <w:rFonts w:ascii="Calibri" w:hAnsi="Calibri"/>
                <w:b w:val="0"/>
                <w:i w:val="0"/>
                <w:color w:val="1A2B33"/>
                <w:sz w:val="16"/>
              </w:rPr>
              <w:t>6</w:t>
            </w:r>
          </w:p>
        </w:tc>
      </w:tr>
      <w:tr>
        <w:tc>
          <w:tcPr>
            <w:tcW w:type="dxa" w:w="600"/>
          </w:tcPr>
          <w:p>
            <w:pPr>
              <w:spacing w:before="20" w:after="20"/>
            </w:pPr>
            <w:r>
              <w:rPr>
                <w:rFonts w:ascii="Calibri" w:hAnsi="Calibri"/>
                <w:b w:val="0"/>
                <w:i w:val="0"/>
                <w:color w:val="1A2B33"/>
                <w:sz w:val="16"/>
              </w:rPr>
              <w:t>29</w:t>
            </w:r>
          </w:p>
        </w:tc>
        <w:tc>
          <w:tcPr>
            <w:tcW w:type="dxa" w:w="1900"/>
          </w:tcPr>
          <w:p>
            <w:pPr>
              <w:spacing w:before="20" w:after="20"/>
            </w:pPr>
            <w:r>
              <w:rPr>
                <w:rFonts w:ascii="Calibri" w:hAnsi="Calibri"/>
                <w:b w:val="0"/>
                <w:i w:val="0"/>
                <w:color w:val="1A2B33"/>
                <w:sz w:val="16"/>
              </w:rPr>
              <w:t>NMX-28-PACK</w:t>
            </w:r>
          </w:p>
        </w:tc>
        <w:tc>
          <w:tcPr>
            <w:tcW w:type="dxa" w:w="5760"/>
          </w:tcPr>
          <w:p>
            <w:pPr>
              <w:spacing w:before="20" w:after="20"/>
            </w:pPr>
            <w:r>
              <w:rPr>
                <w:rFonts w:ascii="Calibri" w:hAnsi="Calibri"/>
                <w:b w:val="0"/>
                <w:i w:val="0"/>
                <w:color w:val="1A2B33"/>
                <w:sz w:val="16"/>
              </w:rPr>
              <w:t>Guía del Pack de Antropometría (HUB)</w:t>
            </w:r>
          </w:p>
        </w:tc>
        <w:tc>
          <w:tcPr>
            <w:tcW w:type="dxa" w:w="1100"/>
          </w:tcPr>
          <w:p>
            <w:pPr>
              <w:spacing w:before="20" w:after="20"/>
            </w:pPr>
            <w:r>
              <w:rPr>
                <w:rFonts w:ascii="Calibri" w:hAnsi="Calibri"/>
                <w:b w:val="0"/>
                <w:i w:val="0"/>
                <w:color w:val="1A2B33"/>
                <w:sz w:val="16"/>
              </w:rPr>
              <w:t>7</w:t>
            </w:r>
          </w:p>
        </w:tc>
      </w:tr>
      <w:tr>
        <w:tc>
          <w:tcPr>
            <w:tcW w:type="dxa" w:w="600"/>
            <w:shd w:val="clear" w:color="auto" w:fill="F6F8F8"/>
          </w:tcPr>
          <w:p>
            <w:pPr>
              <w:spacing w:before="20" w:after="20"/>
            </w:pPr>
            <w:r>
              <w:rPr>
                <w:rFonts w:ascii="Calibri" w:hAnsi="Calibri"/>
                <w:b w:val="0"/>
                <w:i w:val="0"/>
                <w:color w:val="1A2B33"/>
                <w:sz w:val="16"/>
              </w:rPr>
              <w:t>30</w:t>
            </w:r>
          </w:p>
        </w:tc>
        <w:tc>
          <w:tcPr>
            <w:tcW w:type="dxa" w:w="1900"/>
            <w:shd w:val="clear" w:color="auto" w:fill="F6F8F8"/>
          </w:tcPr>
          <w:p>
            <w:pPr>
              <w:spacing w:before="20" w:after="20"/>
            </w:pPr>
            <w:r>
              <w:rPr>
                <w:rFonts w:ascii="Calibri" w:hAnsi="Calibri"/>
                <w:b w:val="0"/>
                <w:i w:val="0"/>
                <w:color w:val="1A2B33"/>
                <w:sz w:val="16"/>
              </w:rPr>
              <w:t>NMX-28-INTEGRADO</w:t>
            </w:r>
          </w:p>
        </w:tc>
        <w:tc>
          <w:tcPr>
            <w:tcW w:type="dxa" w:w="5760"/>
            <w:shd w:val="clear" w:color="auto" w:fill="F6F8F8"/>
          </w:tcPr>
          <w:p>
            <w:pPr>
              <w:spacing w:before="20" w:after="20"/>
            </w:pPr>
            <w:r>
              <w:rPr>
                <w:rFonts w:ascii="Calibri" w:hAnsi="Calibri"/>
                <w:b w:val="0"/>
                <w:i w:val="0"/>
                <w:color w:val="1A2B33"/>
                <w:sz w:val="16"/>
              </w:rPr>
              <w:t>Pack Antropometría Integrado (un solo archivo)</w:t>
            </w:r>
          </w:p>
        </w:tc>
        <w:tc>
          <w:tcPr>
            <w:tcW w:type="dxa" w:w="1100"/>
            <w:shd w:val="clear" w:color="auto" w:fill="F6F8F8"/>
          </w:tcPr>
          <w:p>
            <w:pPr>
              <w:spacing w:before="20" w:after="20"/>
            </w:pPr>
            <w:r>
              <w:rPr>
                <w:rFonts w:ascii="Calibri" w:hAnsi="Calibri"/>
                <w:b w:val="0"/>
                <w:i w:val="0"/>
                <w:color w:val="1A2B33"/>
                <w:sz w:val="16"/>
              </w:rPr>
              <w:t>7</w:t>
            </w:r>
          </w:p>
        </w:tc>
      </w:tr>
      <w:tr>
        <w:tc>
          <w:tcPr>
            <w:tcW w:type="dxa" w:w="600"/>
          </w:tcPr>
          <w:p>
            <w:pPr>
              <w:spacing w:before="20" w:after="20"/>
            </w:pPr>
            <w:r>
              <w:rPr>
                <w:rFonts w:ascii="Calibri" w:hAnsi="Calibri"/>
                <w:b w:val="0"/>
                <w:i w:val="0"/>
                <w:color w:val="1A2B33"/>
                <w:sz w:val="16"/>
              </w:rPr>
              <w:t>31</w:t>
            </w:r>
          </w:p>
        </w:tc>
        <w:tc>
          <w:tcPr>
            <w:tcW w:type="dxa" w:w="1900"/>
          </w:tcPr>
          <w:p>
            <w:pPr>
              <w:spacing w:before="20" w:after="20"/>
            </w:pPr>
            <w:r>
              <w:rPr>
                <w:rFonts w:ascii="Calibri" w:hAnsi="Calibri"/>
                <w:b w:val="0"/>
                <w:i w:val="0"/>
                <w:color w:val="1A2B33"/>
                <w:sz w:val="16"/>
              </w:rPr>
              <w:t>NMX-34</w:t>
            </w:r>
          </w:p>
        </w:tc>
        <w:tc>
          <w:tcPr>
            <w:tcW w:type="dxa" w:w="5760"/>
          </w:tcPr>
          <w:p>
            <w:pPr>
              <w:spacing w:before="20" w:after="20"/>
            </w:pPr>
            <w:r>
              <w:rPr>
                <w:rFonts w:ascii="Calibri" w:hAnsi="Calibri"/>
                <w:b w:val="0"/>
                <w:i w:val="0"/>
                <w:color w:val="1A2B33"/>
                <w:sz w:val="16"/>
              </w:rPr>
              <w:t>Indicador Educativo de Edad Metabólica</w:t>
            </w:r>
          </w:p>
        </w:tc>
        <w:tc>
          <w:tcPr>
            <w:tcW w:type="dxa" w:w="1100"/>
          </w:tcPr>
          <w:p>
            <w:pPr>
              <w:spacing w:before="20" w:after="20"/>
            </w:pPr>
            <w:r>
              <w:rPr>
                <w:rFonts w:ascii="Calibri" w:hAnsi="Calibri"/>
                <w:b w:val="0"/>
                <w:i w:val="0"/>
                <w:color w:val="1A2B33"/>
                <w:sz w:val="16"/>
              </w:rPr>
              <w:t>8</w:t>
            </w:r>
          </w:p>
        </w:tc>
      </w:tr>
      <w:tr>
        <w:tc>
          <w:tcPr>
            <w:tcW w:type="dxa" w:w="600"/>
            <w:shd w:val="clear" w:color="auto" w:fill="F6F8F8"/>
          </w:tcPr>
          <w:p>
            <w:pPr>
              <w:spacing w:before="20" w:after="20"/>
            </w:pPr>
            <w:r>
              <w:rPr>
                <w:rFonts w:ascii="Calibri" w:hAnsi="Calibri"/>
                <w:b w:val="0"/>
                <w:i w:val="0"/>
                <w:color w:val="1A2B33"/>
                <w:sz w:val="16"/>
              </w:rPr>
              <w:t>32</w:t>
            </w:r>
          </w:p>
        </w:tc>
        <w:tc>
          <w:tcPr>
            <w:tcW w:type="dxa" w:w="1900"/>
            <w:shd w:val="clear" w:color="auto" w:fill="F6F8F8"/>
          </w:tcPr>
          <w:p>
            <w:pPr>
              <w:spacing w:before="20" w:after="20"/>
            </w:pPr>
            <w:r>
              <w:rPr>
                <w:rFonts w:ascii="Calibri" w:hAnsi="Calibri"/>
                <w:b w:val="0"/>
                <w:i w:val="0"/>
                <w:color w:val="1A2B33"/>
                <w:sz w:val="16"/>
              </w:rPr>
              <w:t>NMX-P1</w:t>
            </w:r>
          </w:p>
        </w:tc>
        <w:tc>
          <w:tcPr>
            <w:tcW w:type="dxa" w:w="5760"/>
            <w:shd w:val="clear" w:color="auto" w:fill="F6F8F8"/>
          </w:tcPr>
          <w:p>
            <w:pPr>
              <w:spacing w:before="20" w:after="20"/>
            </w:pPr>
            <w:r>
              <w:rPr>
                <w:rFonts w:ascii="Calibri" w:hAnsi="Calibri"/>
                <w:b w:val="0"/>
                <w:i w:val="0"/>
                <w:color w:val="1A2B33"/>
                <w:sz w:val="16"/>
              </w:rPr>
              <w:t>Guía del Paquete (Siete Herramientas)</w:t>
            </w:r>
          </w:p>
        </w:tc>
        <w:tc>
          <w:tcPr>
            <w:tcW w:type="dxa" w:w="1100"/>
            <w:shd w:val="clear" w:color="auto" w:fill="F6F8F8"/>
          </w:tcPr>
          <w:p>
            <w:pPr>
              <w:spacing w:before="20" w:after="20"/>
            </w:pPr>
            <w:r>
              <w:rPr>
                <w:rFonts w:ascii="Calibri" w:hAnsi="Calibri"/>
                <w:b w:val="0"/>
                <w:i w:val="0"/>
                <w:color w:val="1A2B33"/>
                <w:sz w:val="16"/>
              </w:rPr>
              <w:t>8</w:t>
            </w:r>
          </w:p>
        </w:tc>
      </w:tr>
    </w:tbl>
    <w:p>
      <w:r>
        <w:br w:type="page"/>
      </w:r>
    </w:p>
    <w:p>
      <w:pPr>
        <w:spacing w:before="40" w:after="800" w:line="276" w:lineRule="auto"/>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Layout w:type="fixed"/>
        <w:tblCellMar>
          <w:top w:w="300" w:type="dxa"/>
          <w:bottom w:w="300" w:type="dxa"/>
          <w:left w:w="220" w:type="dxa"/>
          <w:right w:w="220" w:type="dxa"/>
        </w:tblCellMar>
        <w:tblW w:w="9360" w:type="dxa"/>
      </w:tblPr>
      <w:tblGrid>
        <w:gridCol w:w="10086"/>
      </w:tblGrid>
      <w:tr>
        <w:tc>
          <w:tcPr>
            <w:tcW w:type="dxa" w:w="10086"/>
            <w:shd w:val="clear" w:color="auto" w:fill="0A3E3A"/>
          </w:tcPr>
          <w:p>
            <w:pPr>
              <w:spacing w:before="0" w:after="0"/>
              <w:jc w:val="center"/>
            </w:pPr>
            <w:r>
              <w:rPr>
                <w:rFonts w:ascii="Calibri" w:hAnsi="Calibri"/>
                <w:b/>
                <w:i w:val="0"/>
                <w:color w:val="FFFFFF"/>
                <w:sz w:val="56"/>
              </w:rPr>
              <w:t>NUTRIMETRÍA</w:t>
            </w:r>
          </w:p>
          <w:p>
            <w:pPr>
              <w:spacing w:before="120" w:after="0"/>
              <w:jc w:val="center"/>
            </w:pPr>
            <w:r>
              <w:rPr>
                <w:rFonts w:ascii="Calibri" w:hAnsi="Calibri"/>
                <w:b w:val="0"/>
                <w:i w:val="0"/>
                <w:color w:val="EDF2F1"/>
                <w:sz w:val="22"/>
              </w:rPr>
              <w:t>Suite educativa para Nutrición y Dietética · 32 productos · 8 fases</w:t>
            </w:r>
          </w:p>
        </w:tc>
      </w:tr>
    </w:tbl>
    <w:sectPr w:rsidR="00FC693F" w:rsidRPr="0006063C" w:rsidSect="00034616">
      <w:footerReference w:type="default" r:id="rId9"/>
      <w:pgSz w:w="12240" w:h="15840"/>
      <w:pgMar w:top="907" w:right="1077" w:bottom="85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tabs>
        <w:tab w:val="center" w:pos="4680"/>
        <w:tab w:val="right" w:pos="9360"/>
      </w:tabs>
    </w:pPr>
    <w:r>
      <w:rPr>
        <w:rFonts w:ascii="Calibri" w:hAnsi="Calibri"/>
        <w:b/>
        <w:i w:val="0"/>
        <w:color w:val="0F5A54"/>
        <w:sz w:val="16"/>
      </w:rPr>
      <w:t>NUTRIMETRÍA</w:t>
    </w:r>
    <w:r>
      <w:rPr>
        <w:rFonts w:ascii="Calibri" w:hAnsi="Calibri"/>
        <w:b w:val="0"/>
        <w:i w:val="0"/>
        <w:color w:val="45565E"/>
        <w:sz w:val="16"/>
      </w:rPr>
      <w:tab/>
      <w:t>MAESTRO · Portafolio Maestro de la suite (32 productos)</w:t>
    </w:r>
    <w:r>
      <w:rPr>
        <w:rFonts w:ascii="Calibri" w:hAnsi="Calibri"/>
        <w:b w:val="0"/>
        <w:i w:val="0"/>
        <w:color w:val="45565E"/>
        <w:sz w:val="16"/>
      </w:rPr>
      <w:tab/>
      <w:t xml:space="preserve">Pág. </w:t>
    </w:r>
    <w:fldSimple w:instr="PAGE">
      <w:r>
        <w:rPr>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2B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