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4D" w:rsidRDefault="008952A1">
      <w:pPr>
        <w:spacing w:after="0" w:line="259" w:lineRule="auto"/>
        <w:ind w:left="0" w:firstLine="0"/>
      </w:pPr>
      <w:r>
        <w:rPr>
          <w:b/>
          <w:sz w:val="52"/>
        </w:rPr>
        <w:t xml:space="preserve">Credit Card Fraud Detection </w:t>
      </w:r>
    </w:p>
    <w:p w:rsidR="002C2C4D" w:rsidRDefault="008952A1">
      <w:pPr>
        <w:spacing w:after="100" w:line="259" w:lineRule="auto"/>
        <w:ind w:left="0" w:firstLine="0"/>
      </w:pPr>
      <w:r>
        <w:rPr>
          <w:sz w:val="28"/>
          <w:u w:val="single" w:color="000000"/>
        </w:rPr>
        <w:t xml:space="preserve">Data Collection and </w:t>
      </w:r>
      <w:proofErr w:type="spellStart"/>
      <w:r>
        <w:rPr>
          <w:sz w:val="28"/>
          <w:u w:val="single" w:color="000000"/>
        </w:rPr>
        <w:t>Preprocessing</w:t>
      </w:r>
      <w:proofErr w:type="spellEnd"/>
    </w:p>
    <w:p w:rsidR="002C2C4D" w:rsidRDefault="008952A1">
      <w:pPr>
        <w:spacing w:after="161"/>
        <w:ind w:left="-5"/>
      </w:pPr>
      <w:r>
        <w:t xml:space="preserve"> Gather historical credit card transaction data, including both legitimate and fraudulent transactions.</w:t>
      </w:r>
      <w:r>
        <w:t xml:space="preserve"> </w:t>
      </w:r>
    </w:p>
    <w:p w:rsidR="002C2C4D" w:rsidRDefault="008952A1">
      <w:pPr>
        <w:ind w:left="-5"/>
      </w:pPr>
      <w:proofErr w:type="spellStart"/>
      <w:r>
        <w:t>Preprocess</w:t>
      </w:r>
      <w:proofErr w:type="spellEnd"/>
      <w:r>
        <w:t xml:space="preserve"> the data by handling missing values, outliers, and normalizing features.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Data Splitting</w:t>
      </w:r>
    </w:p>
    <w:p w:rsidR="002C2C4D" w:rsidRDefault="008952A1">
      <w:pPr>
        <w:ind w:left="-5"/>
      </w:pPr>
      <w:r>
        <w:t>Split the data into training, validation, and testing sets.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Feature Engineering</w:t>
      </w:r>
    </w:p>
    <w:p w:rsidR="002C2C4D" w:rsidRDefault="008952A1">
      <w:pPr>
        <w:ind w:left="-5"/>
      </w:pPr>
      <w:r>
        <w:t>Create relevant features from the transaction data, such as transaction amount, location, time, and any user-specific information.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Model Selection</w:t>
      </w:r>
      <w:r>
        <w:rPr>
          <w:sz w:val="32"/>
        </w:rPr>
        <w:t xml:space="preserve"> </w:t>
      </w:r>
    </w:p>
    <w:p w:rsidR="002C2C4D" w:rsidRDefault="008952A1">
      <w:pPr>
        <w:spacing w:after="205"/>
        <w:ind w:left="-5"/>
      </w:pPr>
      <w:r>
        <w:t>Choose</w:t>
      </w:r>
      <w:r>
        <w:t xml:space="preserve"> an appropriate machine learning model for fraud detection. Common choices include:</w:t>
      </w:r>
      <w:r>
        <w:t xml:space="preserve"> </w:t>
      </w:r>
    </w:p>
    <w:p w:rsidR="002C2C4D" w:rsidRDefault="008952A1">
      <w:pPr>
        <w:numPr>
          <w:ilvl w:val="0"/>
          <w:numId w:val="1"/>
        </w:numPr>
        <w:spacing w:after="21"/>
        <w:ind w:firstLine="360"/>
      </w:pPr>
      <w:r>
        <w:t>Logistic Regression</w:t>
      </w:r>
      <w:r>
        <w:t xml:space="preserve"> </w:t>
      </w:r>
    </w:p>
    <w:p w:rsidR="002C2C4D" w:rsidRDefault="008952A1">
      <w:pPr>
        <w:numPr>
          <w:ilvl w:val="0"/>
          <w:numId w:val="1"/>
        </w:numPr>
        <w:spacing w:after="21"/>
        <w:ind w:firstLine="360"/>
      </w:pPr>
      <w:r>
        <w:t>Random Forest</w:t>
      </w:r>
      <w:r>
        <w:t xml:space="preserve"> </w:t>
      </w:r>
    </w:p>
    <w:p w:rsidR="002C2C4D" w:rsidRDefault="008952A1">
      <w:pPr>
        <w:numPr>
          <w:ilvl w:val="0"/>
          <w:numId w:val="1"/>
        </w:numPr>
        <w:spacing w:after="19"/>
        <w:ind w:firstLine="360"/>
      </w:pPr>
      <w:r>
        <w:t>Gradient Boosting</w:t>
      </w:r>
      <w:r>
        <w:t xml:space="preserve"> </w:t>
      </w:r>
    </w:p>
    <w:p w:rsidR="008952A1" w:rsidRDefault="008952A1">
      <w:pPr>
        <w:numPr>
          <w:ilvl w:val="0"/>
          <w:numId w:val="1"/>
        </w:numPr>
        <w:spacing w:after="0" w:line="336" w:lineRule="auto"/>
        <w:ind w:firstLine="360"/>
      </w:pPr>
      <w:r>
        <w:t>Neural Networks</w:t>
      </w:r>
    </w:p>
    <w:p w:rsidR="002C2C4D" w:rsidRDefault="008952A1" w:rsidP="008952A1">
      <w:pPr>
        <w:spacing w:after="0" w:line="336" w:lineRule="auto"/>
      </w:pPr>
      <w:r>
        <w:t xml:space="preserve"> </w:t>
      </w:r>
      <w:r>
        <w:rPr>
          <w:sz w:val="32"/>
          <w:u w:val="single" w:color="000000"/>
        </w:rPr>
        <w:t>Model Training</w:t>
      </w:r>
    </w:p>
    <w:p w:rsidR="002C2C4D" w:rsidRDefault="008952A1">
      <w:pPr>
        <w:ind w:left="-5"/>
      </w:pPr>
      <w:r>
        <w:t>Train the selected model using the training data.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Model Evaluation</w:t>
      </w:r>
    </w:p>
    <w:p w:rsidR="002C2C4D" w:rsidRDefault="008952A1">
      <w:pPr>
        <w:ind w:left="-5"/>
      </w:pPr>
      <w:r>
        <w:t xml:space="preserve">Evaluate the </w:t>
      </w:r>
      <w:r>
        <w:t xml:space="preserve">model's performance using the validation data. Common metrics include accuracy, </w:t>
      </w:r>
      <w:proofErr w:type="gramStart"/>
      <w:r>
        <w:t>precision</w:t>
      </w:r>
      <w:proofErr w:type="gramEnd"/>
      <w:r>
        <w:t>, recall, F1-score, and ROC-AUC.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Hyper parameter Tuning</w:t>
      </w:r>
      <w:r>
        <w:rPr>
          <w:sz w:val="32"/>
        </w:rPr>
        <w:t xml:space="preserve"> </w:t>
      </w:r>
    </w:p>
    <w:p w:rsidR="002C2C4D" w:rsidRDefault="008952A1">
      <w:pPr>
        <w:ind w:left="-5"/>
      </w:pPr>
      <w:r>
        <w:t xml:space="preserve">Fine-tune the model's hyper </w:t>
      </w:r>
      <w:r>
        <w:t>parameters to optimize its performance.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Model Validation</w:t>
      </w:r>
      <w:r>
        <w:rPr>
          <w:sz w:val="32"/>
        </w:rPr>
        <w:t xml:space="preserve"> </w:t>
      </w:r>
    </w:p>
    <w:p w:rsidR="002C2C4D" w:rsidRDefault="008952A1">
      <w:pPr>
        <w:ind w:left="-5"/>
      </w:pPr>
      <w:r>
        <w:t>Validate the model's performance on the testing dataset to ensure it generalizes well to unseen data.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Class Imbalance Handling</w:t>
      </w:r>
      <w:r>
        <w:rPr>
          <w:sz w:val="32"/>
        </w:rPr>
        <w:t xml:space="preserve"> </w:t>
      </w:r>
    </w:p>
    <w:p w:rsidR="002C2C4D" w:rsidRDefault="008952A1">
      <w:pPr>
        <w:ind w:left="-5"/>
      </w:pPr>
      <w:r>
        <w:t xml:space="preserve">Address the class imbalance problem by using techniques such as oversampling, under </w:t>
      </w:r>
      <w:r>
        <w:t>sampling, or synthetic data generation.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Real-time Monitoring</w:t>
      </w:r>
      <w:r>
        <w:rPr>
          <w:sz w:val="32"/>
        </w:rPr>
        <w:t xml:space="preserve"> </w:t>
      </w:r>
    </w:p>
    <w:p w:rsidR="002C2C4D" w:rsidRDefault="008952A1">
      <w:pPr>
        <w:ind w:left="-5"/>
      </w:pPr>
      <w:r>
        <w:lastRenderedPageBreak/>
        <w:t>Implement the model in a real-time or batch processing system for continuous monitoring of credit card transactions.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Anomaly Detection</w:t>
      </w:r>
    </w:p>
    <w:p w:rsidR="002C2C4D" w:rsidRDefault="008952A1">
      <w:pPr>
        <w:ind w:left="-5"/>
      </w:pPr>
      <w:r>
        <w:t>Implement anomaly detection techniques in addition to classification models for detecting outliers and unusual patterns in transactions.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Feature Importance Analysis</w:t>
      </w:r>
      <w:r>
        <w:rPr>
          <w:sz w:val="32"/>
        </w:rPr>
        <w:t xml:space="preserve"> </w:t>
      </w:r>
    </w:p>
    <w:p w:rsidR="002C2C4D" w:rsidRDefault="008952A1">
      <w:pPr>
        <w:ind w:left="-5"/>
      </w:pPr>
      <w:r>
        <w:t>Analyse feature importance to understand which features contribute most to fraud detecti</w:t>
      </w:r>
      <w:r>
        <w:t>on.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Model Deployment</w:t>
      </w:r>
    </w:p>
    <w:p w:rsidR="002C2C4D" w:rsidRDefault="008952A1">
      <w:pPr>
        <w:ind w:left="-5"/>
      </w:pPr>
      <w:r>
        <w:t>Deploy the model in a secure production environment, taking into account data privacy and security considerations.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Continuous Improvement</w:t>
      </w:r>
    </w:p>
    <w:p w:rsidR="002C2C4D" w:rsidRDefault="008952A1">
      <w:pPr>
        <w:ind w:left="-5"/>
      </w:pPr>
      <w:r>
        <w:t>Continuously monitor the model's performance and retrain it periodically to adapt to changi</w:t>
      </w:r>
      <w:r>
        <w:t>ng fraud patterns.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Alerting and Reporting</w:t>
      </w:r>
      <w:r>
        <w:rPr>
          <w:sz w:val="32"/>
        </w:rPr>
        <w:t xml:space="preserve"> </w:t>
      </w:r>
    </w:p>
    <w:p w:rsidR="002C2C4D" w:rsidRDefault="008952A1">
      <w:pPr>
        <w:ind w:left="-5"/>
      </w:pPr>
      <w:r>
        <w:t>Set up alerting systems to notify relevant parties when potential fraud is detected.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Regulatory Compliance</w:t>
      </w:r>
      <w:r>
        <w:rPr>
          <w:sz w:val="32"/>
        </w:rPr>
        <w:t xml:space="preserve"> </w:t>
      </w:r>
    </w:p>
    <w:p w:rsidR="002C2C4D" w:rsidRDefault="008952A1">
      <w:pPr>
        <w:ind w:left="-5"/>
      </w:pPr>
      <w:r>
        <w:t>Ensure compliance with data protection and financial regulations, such as GDPR and PCI DSS.</w:t>
      </w:r>
      <w:r>
        <w:t xml:space="preserve"> </w:t>
      </w:r>
    </w:p>
    <w:p w:rsidR="002C2C4D" w:rsidRDefault="008952A1">
      <w:pPr>
        <w:spacing w:after="65" w:line="259" w:lineRule="auto"/>
        <w:ind w:left="-5"/>
      </w:pPr>
      <w:r>
        <w:rPr>
          <w:sz w:val="32"/>
          <w:u w:val="single" w:color="000000"/>
        </w:rPr>
        <w:t>Documentation</w:t>
      </w:r>
      <w:bookmarkStart w:id="0" w:name="_GoBack"/>
      <w:bookmarkEnd w:id="0"/>
      <w:r>
        <w:rPr>
          <w:sz w:val="32"/>
        </w:rPr>
        <w:t xml:space="preserve"> </w:t>
      </w:r>
    </w:p>
    <w:p w:rsidR="002C2C4D" w:rsidRDefault="008952A1">
      <w:pPr>
        <w:ind w:left="-5"/>
      </w:pPr>
      <w:r>
        <w:t>Document the entire process, including data sources, model architecture, and performance metrics.</w:t>
      </w:r>
      <w:r>
        <w:t xml:space="preserve"> </w:t>
      </w:r>
    </w:p>
    <w:sectPr w:rsidR="002C2C4D">
      <w:pgSz w:w="11906" w:h="16838"/>
      <w:pgMar w:top="1506" w:right="1472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750CB"/>
    <w:multiLevelType w:val="hybridMultilevel"/>
    <w:tmpl w:val="8BCA35C6"/>
    <w:lvl w:ilvl="0" w:tplc="45D429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240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2A85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3ECA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78EB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FE0F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2C06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CCAD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8CC5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4D"/>
    <w:rsid w:val="002C2C4D"/>
    <w:rsid w:val="008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BBD1A-495D-45E5-9E63-7F4C7CDD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7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PANDIAN</dc:creator>
  <cp:keywords/>
  <cp:lastModifiedBy>Admin</cp:lastModifiedBy>
  <cp:revision>2</cp:revision>
  <dcterms:created xsi:type="dcterms:W3CDTF">2023-10-11T14:59:00Z</dcterms:created>
  <dcterms:modified xsi:type="dcterms:W3CDTF">2023-10-11T14:59:00Z</dcterms:modified>
</cp:coreProperties>
</file>