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56D0" w14:textId="377196EB" w:rsidR="00661011" w:rsidRDefault="00B30C9E" w:rsidP="00B30C9E">
      <w:pPr>
        <w:jc w:val="center"/>
        <w:rPr>
          <w:sz w:val="28"/>
          <w:szCs w:val="24"/>
        </w:rPr>
      </w:pPr>
      <w:r w:rsidRPr="004019E0">
        <w:rPr>
          <w:sz w:val="28"/>
          <w:szCs w:val="24"/>
        </w:rPr>
        <w:t>Data-553 Lab 4</w:t>
      </w:r>
    </w:p>
    <w:p w14:paraId="67456DEE" w14:textId="77777777" w:rsidR="004019E0" w:rsidRPr="004019E0" w:rsidRDefault="004019E0" w:rsidP="00B30C9E">
      <w:pPr>
        <w:jc w:val="center"/>
        <w:rPr>
          <w:sz w:val="28"/>
          <w:szCs w:val="24"/>
        </w:rPr>
      </w:pPr>
    </w:p>
    <w:p w14:paraId="17BE33AD" w14:textId="173C7D98" w:rsidR="004019E0" w:rsidRDefault="004019E0" w:rsidP="0063033F">
      <w:pPr>
        <w:spacing w:line="480" w:lineRule="auto"/>
        <w:ind w:firstLine="720"/>
      </w:pPr>
      <w:r>
        <w:t xml:space="preserve">Fairness is </w:t>
      </w:r>
      <w:r w:rsidR="00BB7C6E">
        <w:t>a crucial element</w:t>
      </w:r>
      <w:r>
        <w:t xml:space="preserve"> in society and should be</w:t>
      </w:r>
      <w:r w:rsidR="001409D5">
        <w:t xml:space="preserve"> given the same importance as other business values</w:t>
      </w:r>
      <w:r>
        <w:t xml:space="preserve">. Typically, fairness in business is associated with treating customers </w:t>
      </w:r>
      <w:r w:rsidR="001409D5">
        <w:t>equitably</w:t>
      </w:r>
      <w:r>
        <w:t xml:space="preserve">, however, </w:t>
      </w:r>
      <w:r w:rsidR="001409D5" w:rsidRPr="001409D5">
        <w:t xml:space="preserve">it is equally </w:t>
      </w:r>
      <w:r w:rsidR="001409D5">
        <w:t>important</w:t>
      </w:r>
      <w:r w:rsidR="001409D5" w:rsidRPr="001409D5">
        <w:t xml:space="preserve"> to extend fair treatment to potential candidates as one would to customers.</w:t>
      </w:r>
    </w:p>
    <w:p w14:paraId="59A2B9D4" w14:textId="77777777" w:rsidR="001409D5" w:rsidRDefault="004019E0" w:rsidP="0063033F">
      <w:pPr>
        <w:spacing w:line="480" w:lineRule="auto"/>
        <w:ind w:firstLine="720"/>
      </w:pPr>
      <w:r>
        <w:t>With the increase</w:t>
      </w:r>
      <w:r w:rsidR="001409D5">
        <w:t>d</w:t>
      </w:r>
      <w:r>
        <w:t xml:space="preserve"> use of </w:t>
      </w:r>
      <w:r w:rsidR="001409D5">
        <w:t>artificial intelligence</w:t>
      </w:r>
      <w:r>
        <w:t xml:space="preserve"> in business, it is</w:t>
      </w:r>
      <w:r w:rsidR="001409D5">
        <w:t xml:space="preserve"> increasingly</w:t>
      </w:r>
      <w:r>
        <w:t xml:space="preserve"> being used to evaluate </w:t>
      </w:r>
      <w:r w:rsidR="001409D5">
        <w:t>and</w:t>
      </w:r>
      <w:r>
        <w:t xml:space="preserve"> even filter out candidate profiles. However, the significant implications that come with using AI for candidate selection, the accuracy of the model must</w:t>
      </w:r>
      <w:r w:rsidR="001409D5">
        <w:t xml:space="preserve"> also</w:t>
      </w:r>
      <w:r>
        <w:t xml:space="preserve"> be considered. Although it is difficult to anticipate unintentional bias in a model, it is the responsibility of the engineering teams to </w:t>
      </w:r>
      <w:r w:rsidR="001409D5">
        <w:t>implement</w:t>
      </w:r>
      <w:r>
        <w:t xml:space="preserve"> routine checks to ensure the model is performing as expected and that no hidden biases have been introduced. </w:t>
      </w:r>
    </w:p>
    <w:p w14:paraId="2938A65B" w14:textId="0167850E" w:rsidR="00CC3CC3" w:rsidRDefault="004019E0" w:rsidP="0063033F">
      <w:pPr>
        <w:spacing w:line="480" w:lineRule="auto"/>
        <w:ind w:firstLine="720"/>
      </w:pPr>
      <w:r>
        <w:t xml:space="preserve">Taking the example of </w:t>
      </w:r>
      <w:proofErr w:type="spellStart"/>
      <w:r>
        <w:t>PARiS</w:t>
      </w:r>
      <w:proofErr w:type="spellEnd"/>
      <w:r>
        <w:t>,</w:t>
      </w:r>
      <w:r w:rsidR="0063033F">
        <w:t xml:space="preserve"> </w:t>
      </w:r>
      <w:proofErr w:type="spellStart"/>
      <w:r w:rsidR="0063033F">
        <w:t>Strategeion</w:t>
      </w:r>
      <w:proofErr w:type="spellEnd"/>
      <w:r w:rsidR="0063033F">
        <w:t xml:space="preserve"> </w:t>
      </w:r>
      <w:r w:rsidR="001409D5">
        <w:t xml:space="preserve">initially </w:t>
      </w:r>
      <w:r w:rsidR="0063033F">
        <w:t xml:space="preserve">believed their new system was doing a great job, however, after Hara’s experience of being rejected </w:t>
      </w:r>
      <w:r w:rsidR="001409D5">
        <w:t>despite her being</w:t>
      </w:r>
      <w:r w:rsidR="0063033F">
        <w:t xml:space="preserve"> qualified for the role</w:t>
      </w:r>
      <w:r w:rsidR="001409D5">
        <w:t>,</w:t>
      </w:r>
      <w:r w:rsidR="0063033F">
        <w:t xml:space="preserve"> </w:t>
      </w:r>
      <w:r w:rsidR="001409D5">
        <w:t xml:space="preserve">exposed </w:t>
      </w:r>
      <w:r w:rsidR="0063033F">
        <w:t>a hidden bias which was introduced into the model. The model</w:t>
      </w:r>
      <w:r w:rsidR="001409D5">
        <w:t xml:space="preserve">, </w:t>
      </w:r>
      <w:r w:rsidR="0063033F">
        <w:t xml:space="preserve">trained on existing employee profiles, </w:t>
      </w:r>
      <w:r w:rsidR="001409D5">
        <w:t xml:space="preserve">associated success with </w:t>
      </w:r>
      <w:r w:rsidR="0063033F">
        <w:t>a history of playing sports</w:t>
      </w:r>
      <w:r w:rsidR="001409D5">
        <w:t xml:space="preserve">. This </w:t>
      </w:r>
      <w:r w:rsidR="0063033F">
        <w:t>did not apply in Hara’s case, leading to her rejection</w:t>
      </w:r>
      <w:r w:rsidR="00CC3CC3">
        <w:t xml:space="preserve"> [1]</w:t>
      </w:r>
      <w:r w:rsidR="0063033F">
        <w:t xml:space="preserve">. Although, this particular bias was unintentional and difficult to </w:t>
      </w:r>
      <w:r w:rsidR="001409D5">
        <w:t>detect</w:t>
      </w:r>
      <w:r w:rsidR="0063033F">
        <w:t>, it should have b</w:t>
      </w:r>
      <w:r w:rsidR="00CC3CC3">
        <w:t>een</w:t>
      </w:r>
      <w:r w:rsidR="0063033F">
        <w:t xml:space="preserve"> </w:t>
      </w:r>
      <w:r w:rsidR="001409D5">
        <w:t xml:space="preserve">the </w:t>
      </w:r>
      <w:r w:rsidR="0063033F">
        <w:t xml:space="preserve">responsibility of the </w:t>
      </w:r>
      <w:r w:rsidR="001409D5">
        <w:t xml:space="preserve">model </w:t>
      </w:r>
      <w:r w:rsidR="0063033F">
        <w:t xml:space="preserve">engineers to not only analyze </w:t>
      </w:r>
      <w:r w:rsidR="001409D5">
        <w:t xml:space="preserve">factors influencing model decisions </w:t>
      </w:r>
      <w:r w:rsidR="0063033F">
        <w:t xml:space="preserve">but also do routine checks on rejected applicants to </w:t>
      </w:r>
      <w:r w:rsidR="001409D5">
        <w:t>identify and rectify biases</w:t>
      </w:r>
      <w:r w:rsidR="0063033F">
        <w:t xml:space="preserve">. </w:t>
      </w:r>
      <w:r w:rsidR="001409D5" w:rsidRPr="001409D5">
        <w:t>Proactive measures, such as introducing a more diverse set of profiles during training, could have ensured a higher level of fairness in evaluating candidate profiles.</w:t>
      </w:r>
    </w:p>
    <w:p w14:paraId="52602518" w14:textId="1AB0201E" w:rsidR="00B62E6E" w:rsidRDefault="00CC3CC3" w:rsidP="00CC3CC3">
      <w:pPr>
        <w:spacing w:line="480" w:lineRule="auto"/>
      </w:pPr>
      <w:r>
        <w:tab/>
      </w:r>
      <w:r w:rsidR="001409D5">
        <w:t xml:space="preserve">While </w:t>
      </w:r>
      <w:r>
        <w:t xml:space="preserve">AI models were introduced to increase efficiency, giving an algorithm complete authority to reject candidates may lead to </w:t>
      </w:r>
      <w:r w:rsidR="00871038">
        <w:t>organizatio</w:t>
      </w:r>
      <w:r w:rsidR="00871038">
        <w:t xml:space="preserve">nal </w:t>
      </w:r>
      <w:r>
        <w:t>homogeneity. Although</w:t>
      </w:r>
      <w:r w:rsidR="00871038">
        <w:t xml:space="preserve"> </w:t>
      </w:r>
      <w:r>
        <w:t xml:space="preserve">desirable in </w:t>
      </w:r>
      <w:r>
        <w:lastRenderedPageBreak/>
        <w:t xml:space="preserve">some </w:t>
      </w:r>
      <w:r w:rsidR="00871038">
        <w:t>cases</w:t>
      </w:r>
      <w:r>
        <w:t xml:space="preserve">, more often than not, a heterogenous workforce allows for more creativity, differing opinions, ideas, and broader points of view </w:t>
      </w:r>
      <w:r w:rsidR="00871038">
        <w:t>ultimately</w:t>
      </w:r>
      <w:r>
        <w:t xml:space="preserve"> produc</w:t>
      </w:r>
      <w:r w:rsidR="00871038">
        <w:t xml:space="preserve">ing </w:t>
      </w:r>
      <w:r>
        <w:t xml:space="preserve">better results. With the example of </w:t>
      </w:r>
      <w:proofErr w:type="spellStart"/>
      <w:r>
        <w:t>PARiS</w:t>
      </w:r>
      <w:proofErr w:type="spellEnd"/>
      <w:r>
        <w:t xml:space="preserve">, the model used existing employees, who had very similar backgrounds, to create a template of what to look for in future employees. This </w:t>
      </w:r>
      <w:r w:rsidR="00B62E6E">
        <w:t xml:space="preserve">essentially </w:t>
      </w:r>
      <w:r>
        <w:t xml:space="preserve">promoted </w:t>
      </w:r>
      <w:r w:rsidR="00B62E6E">
        <w:t>homogeneity</w:t>
      </w:r>
      <w:r w:rsidR="00B62E6E">
        <w:t xml:space="preserve"> and is a fundamental reason why Hara, and potentially other candidates were rejected, because they did not have a history of sports or other qualities/experiences shared by existing employees [1].</w:t>
      </w:r>
    </w:p>
    <w:p w14:paraId="3ED7020D" w14:textId="4C514CA5" w:rsidR="00B62E6E" w:rsidRDefault="00B62E6E" w:rsidP="00CC3CC3">
      <w:pPr>
        <w:spacing w:line="480" w:lineRule="auto"/>
      </w:pPr>
      <w:r>
        <w:tab/>
        <w:t>AI can be a very powerful tool that increases efficiency across the organization</w:t>
      </w:r>
      <w:r w:rsidR="00871038">
        <w:t>.</w:t>
      </w:r>
      <w:r>
        <w:t xml:space="preserve"> </w:t>
      </w:r>
      <w:r w:rsidR="00871038">
        <w:t>H</w:t>
      </w:r>
      <w:r>
        <w:t>owever, in the context of hiring and HR, it should be used as a</w:t>
      </w:r>
      <w:r w:rsidR="00871038">
        <w:t>n aid</w:t>
      </w:r>
      <w:r>
        <w:t xml:space="preserve"> to assist recruiters in making informed decisions rather than being given complete control. </w:t>
      </w:r>
      <w:r w:rsidR="00871038">
        <w:t>Allowing</w:t>
      </w:r>
      <w:r>
        <w:t xml:space="preserve"> recruiters to assess other qualitive skills, such as social EQ, </w:t>
      </w:r>
      <w:r w:rsidR="00871038">
        <w:t>which can go beyond the scope of an algorithm</w:t>
      </w:r>
      <w:r>
        <w:t xml:space="preserve">. </w:t>
      </w:r>
      <w:r w:rsidR="00871038">
        <w:t>Furthermore</w:t>
      </w:r>
      <w:r>
        <w:t xml:space="preserve">, having a recruiter </w:t>
      </w:r>
      <w:r w:rsidR="00871038">
        <w:t>review</w:t>
      </w:r>
      <w:r>
        <w:t xml:space="preserve"> the results of a candidate evaluation algorithm, the organization is creating another layer of protection against unfairly rejecting qualified candidates, </w:t>
      </w:r>
      <w:r w:rsidR="00871038" w:rsidRPr="00871038">
        <w:t>mitigating situations like Hara's.</w:t>
      </w:r>
    </w:p>
    <w:p w14:paraId="161A53D2" w14:textId="77777777" w:rsidR="00D22921" w:rsidRDefault="00D22921" w:rsidP="00D22921">
      <w:pPr>
        <w:spacing w:line="240" w:lineRule="auto"/>
      </w:pPr>
    </w:p>
    <w:p w14:paraId="78C21075" w14:textId="77777777" w:rsidR="003B51DA" w:rsidRDefault="003B51DA" w:rsidP="00D22921">
      <w:pPr>
        <w:spacing w:line="240" w:lineRule="auto"/>
      </w:pPr>
    </w:p>
    <w:p w14:paraId="226D9B79" w14:textId="0B0E5A56" w:rsidR="00BC66D6" w:rsidRPr="00D22921" w:rsidRDefault="00BC66D6" w:rsidP="00D22921">
      <w:pPr>
        <w:spacing w:line="240" w:lineRule="auto"/>
        <w:rPr>
          <w:u w:val="single"/>
        </w:rPr>
      </w:pPr>
      <w:r w:rsidRPr="00D22921">
        <w:rPr>
          <w:u w:val="single"/>
        </w:rPr>
        <w:t>References</w:t>
      </w:r>
      <w:r w:rsidR="00D22921" w:rsidRPr="00D22921">
        <w:rPr>
          <w:u w:val="single"/>
        </w:rPr>
        <w:t>:</w:t>
      </w:r>
    </w:p>
    <w:p w14:paraId="22900F6E" w14:textId="77777777" w:rsidR="00BC66D6" w:rsidRDefault="00BC66D6" w:rsidP="00D22921">
      <w:pPr>
        <w:pStyle w:val="NormalWeb"/>
        <w:ind w:left="567" w:hanging="567"/>
      </w:pPr>
      <w:r>
        <w:t xml:space="preserve">[1] </w:t>
      </w:r>
      <w:r>
        <w:t xml:space="preserve">“Hiring by Machine - Princeton Dialogues on AI and Ethics.” </w:t>
      </w:r>
      <w:r>
        <w:rPr>
          <w:i/>
          <w:iCs/>
        </w:rPr>
        <w:t>Https://Aiethics.Princeton.Edu/</w:t>
      </w:r>
      <w:r>
        <w:t xml:space="preserve">, Princeton University: University Center for Human Values, aiethics.princeton.edu/wp-content/uploads/sites/587/2018/12/Princeton-AI-Ethics-Case-Study-5.pdf. Accessed 10 Nov. 2023. </w:t>
      </w:r>
    </w:p>
    <w:p w14:paraId="618DC138" w14:textId="0BACBE8A" w:rsidR="00BC66D6" w:rsidRDefault="00BC66D6" w:rsidP="001A5AAE">
      <w:pPr>
        <w:spacing w:line="480" w:lineRule="auto"/>
      </w:pPr>
    </w:p>
    <w:sectPr w:rsidR="00BC66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6E6F" w14:textId="77777777" w:rsidR="000F40CC" w:rsidRDefault="000F40CC" w:rsidP="0086783A">
      <w:pPr>
        <w:spacing w:after="0" w:line="240" w:lineRule="auto"/>
      </w:pPr>
      <w:r>
        <w:separator/>
      </w:r>
    </w:p>
  </w:endnote>
  <w:endnote w:type="continuationSeparator" w:id="0">
    <w:p w14:paraId="0BE2447E" w14:textId="77777777" w:rsidR="000F40CC" w:rsidRDefault="000F40CC" w:rsidP="00867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DE44" w14:textId="77777777" w:rsidR="002A1A63" w:rsidRDefault="002A1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9A6C" w14:textId="77777777" w:rsidR="002A1A63" w:rsidRDefault="002A1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3877" w14:textId="77777777" w:rsidR="002A1A63" w:rsidRDefault="002A1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2C57" w14:textId="77777777" w:rsidR="000F40CC" w:rsidRDefault="000F40CC" w:rsidP="0086783A">
      <w:pPr>
        <w:spacing w:after="0" w:line="240" w:lineRule="auto"/>
      </w:pPr>
      <w:r>
        <w:separator/>
      </w:r>
    </w:p>
  </w:footnote>
  <w:footnote w:type="continuationSeparator" w:id="0">
    <w:p w14:paraId="5C4C0F55" w14:textId="77777777" w:rsidR="000F40CC" w:rsidRDefault="000F40CC" w:rsidP="00867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9A3D" w14:textId="77777777" w:rsidR="002A1A63" w:rsidRDefault="002A1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A200" w14:textId="7712A047" w:rsidR="0086783A" w:rsidRDefault="0086783A">
    <w:pPr>
      <w:pStyle w:val="Header"/>
    </w:pPr>
    <w:r>
      <w:t xml:space="preserve">Dhun Sheth </w:t>
    </w:r>
    <w:r w:rsidR="002A1A63">
      <w:t xml:space="preserve">- </w:t>
    </w:r>
    <w:r>
      <w:t>32376881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03FE" w14:textId="77777777" w:rsidR="002A1A63" w:rsidRDefault="002A1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8D"/>
    <w:rsid w:val="000F40CC"/>
    <w:rsid w:val="001409D5"/>
    <w:rsid w:val="001A5AAE"/>
    <w:rsid w:val="002A1A63"/>
    <w:rsid w:val="003B51DA"/>
    <w:rsid w:val="004019E0"/>
    <w:rsid w:val="0063033F"/>
    <w:rsid w:val="00661011"/>
    <w:rsid w:val="0086783A"/>
    <w:rsid w:val="00871038"/>
    <w:rsid w:val="00A8718D"/>
    <w:rsid w:val="00B30C9E"/>
    <w:rsid w:val="00B62E6E"/>
    <w:rsid w:val="00BB7C6E"/>
    <w:rsid w:val="00BC66D6"/>
    <w:rsid w:val="00CC3CC3"/>
    <w:rsid w:val="00D22921"/>
    <w:rsid w:val="00F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9D34"/>
  <w15:chartTrackingRefBased/>
  <w15:docId w15:val="{E08D0B22-7115-4802-BE22-4A26A0C1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6D6"/>
    <w:pPr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7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3A"/>
  </w:style>
  <w:style w:type="paragraph" w:styleId="Footer">
    <w:name w:val="footer"/>
    <w:basedOn w:val="Normal"/>
    <w:link w:val="FooterChar"/>
    <w:uiPriority w:val="99"/>
    <w:unhideWhenUsed/>
    <w:rsid w:val="00867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 Sheth</dc:creator>
  <cp:keywords/>
  <dc:description/>
  <cp:lastModifiedBy>Dhun Sheth</cp:lastModifiedBy>
  <cp:revision>12</cp:revision>
  <dcterms:created xsi:type="dcterms:W3CDTF">2023-11-10T04:50:00Z</dcterms:created>
  <dcterms:modified xsi:type="dcterms:W3CDTF">2023-11-10T06:12:00Z</dcterms:modified>
</cp:coreProperties>
</file>