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3D9F6" w14:textId="4BA688D9" w:rsidR="00AC323B" w:rsidRPr="00E44B48" w:rsidRDefault="00723911" w:rsidP="00A84849">
      <w:pPr>
        <w:jc w:val="center"/>
        <w:rPr>
          <w:szCs w:val="24"/>
        </w:rPr>
      </w:pPr>
      <w:r w:rsidRPr="00E44B48">
        <w:rPr>
          <w:szCs w:val="24"/>
        </w:rPr>
        <w:t>Optimal Smartphone</w:t>
      </w:r>
      <w:r w:rsidR="00502A17">
        <w:rPr>
          <w:szCs w:val="24"/>
        </w:rPr>
        <w:t xml:space="preserve"> </w:t>
      </w:r>
      <w:r w:rsidRPr="00E44B48">
        <w:rPr>
          <w:szCs w:val="24"/>
        </w:rPr>
        <w:t xml:space="preserve">Inventory </w:t>
      </w:r>
      <w:r w:rsidR="00330462" w:rsidRPr="00E44B48">
        <w:rPr>
          <w:szCs w:val="24"/>
        </w:rPr>
        <w:t>Report</w:t>
      </w:r>
    </w:p>
    <w:p w14:paraId="6F625C78" w14:textId="19943BEC" w:rsidR="00723911" w:rsidRPr="00874904" w:rsidRDefault="00723911" w:rsidP="00A06246">
      <w:pPr>
        <w:spacing w:line="264" w:lineRule="auto"/>
        <w:rPr>
          <w:sz w:val="22"/>
        </w:rPr>
      </w:pPr>
      <w:r w:rsidRPr="00874904">
        <w:rPr>
          <w:b/>
          <w:bCs/>
          <w:sz w:val="22"/>
        </w:rPr>
        <w:t>Introduction</w:t>
      </w:r>
    </w:p>
    <w:p w14:paraId="0CFDDF00" w14:textId="7E95A0E6" w:rsidR="004626D3" w:rsidRPr="00874904" w:rsidRDefault="002520E8" w:rsidP="00A06246">
      <w:pPr>
        <w:spacing w:line="264" w:lineRule="auto"/>
        <w:ind w:firstLine="720"/>
        <w:rPr>
          <w:sz w:val="22"/>
        </w:rPr>
      </w:pPr>
      <w:r w:rsidRPr="00874904">
        <w:rPr>
          <w:sz w:val="22"/>
        </w:rPr>
        <w:t xml:space="preserve">Operating a brick-and-mortar retail store is more competitive than ever, not only does the business compete with other local shops, but also countless remote sellers. </w:t>
      </w:r>
      <w:r w:rsidR="009E0916" w:rsidRPr="00874904">
        <w:rPr>
          <w:sz w:val="22"/>
        </w:rPr>
        <w:t xml:space="preserve">Being a new retail chain in the Indian market, </w:t>
      </w:r>
      <w:r w:rsidR="0038681B" w:rsidRPr="00874904">
        <w:rPr>
          <w:sz w:val="22"/>
        </w:rPr>
        <w:t>it is crucial to understand the target customer base, and their preferences.</w:t>
      </w:r>
      <w:r w:rsidR="0038681B" w:rsidRPr="00874904">
        <w:rPr>
          <w:sz w:val="22"/>
        </w:rPr>
        <w:t xml:space="preserve"> </w:t>
      </w:r>
      <w:r w:rsidR="009E0916" w:rsidRPr="00874904">
        <w:rPr>
          <w:sz w:val="22"/>
        </w:rPr>
        <w:t>The goal of this project is to analyze the referenced data to determine the optimal inventory and products a store should purchase every-month, given a budget of $25,000.</w:t>
      </w:r>
    </w:p>
    <w:p w14:paraId="51E3A7E6" w14:textId="0A74230D" w:rsidR="004626D3" w:rsidRPr="00874904" w:rsidRDefault="004626D3" w:rsidP="00A06246">
      <w:pPr>
        <w:spacing w:line="264" w:lineRule="auto"/>
        <w:rPr>
          <w:b/>
          <w:bCs/>
          <w:sz w:val="22"/>
        </w:rPr>
      </w:pPr>
      <w:r w:rsidRPr="00874904">
        <w:rPr>
          <w:b/>
          <w:bCs/>
          <w:sz w:val="22"/>
        </w:rPr>
        <w:t>Background</w:t>
      </w:r>
    </w:p>
    <w:p w14:paraId="146D650F" w14:textId="57A0C401" w:rsidR="001506C1" w:rsidRPr="00874904" w:rsidRDefault="008B572C" w:rsidP="00A06246">
      <w:pPr>
        <w:spacing w:line="264" w:lineRule="auto"/>
        <w:ind w:firstLine="720"/>
        <w:rPr>
          <w:sz w:val="22"/>
        </w:rPr>
      </w:pPr>
      <w:r w:rsidRPr="00874904">
        <w:rPr>
          <w:sz w:val="22"/>
        </w:rPr>
        <w:t xml:space="preserve">The results of this analysis would help in the inventory ordering process. Inventory must be ordered ahead of time </w:t>
      </w:r>
      <w:r w:rsidR="00CF0AF8" w:rsidRPr="00874904">
        <w:rPr>
          <w:sz w:val="22"/>
        </w:rPr>
        <w:t>–</w:t>
      </w:r>
      <w:r w:rsidR="00137232" w:rsidRPr="00874904">
        <w:rPr>
          <w:sz w:val="22"/>
        </w:rPr>
        <w:t xml:space="preserve"> </w:t>
      </w:r>
      <w:r w:rsidR="00CF0AF8" w:rsidRPr="00874904">
        <w:rPr>
          <w:sz w:val="22"/>
        </w:rPr>
        <w:t xml:space="preserve">therefore, it isn’t possible to analyze </w:t>
      </w:r>
      <w:r w:rsidR="008667EA">
        <w:rPr>
          <w:sz w:val="22"/>
        </w:rPr>
        <w:t xml:space="preserve">the sales of the </w:t>
      </w:r>
      <w:r w:rsidR="00CF0AF8" w:rsidRPr="00874904">
        <w:rPr>
          <w:sz w:val="22"/>
        </w:rPr>
        <w:t>current month</w:t>
      </w:r>
      <w:r w:rsidR="008667EA">
        <w:rPr>
          <w:sz w:val="22"/>
        </w:rPr>
        <w:t xml:space="preserve"> to</w:t>
      </w:r>
      <w:r w:rsidR="00CF0AF8" w:rsidRPr="00874904">
        <w:rPr>
          <w:sz w:val="22"/>
        </w:rPr>
        <w:t xml:space="preserve"> order inventory for the next month</w:t>
      </w:r>
      <w:r w:rsidR="008667EA">
        <w:rPr>
          <w:sz w:val="22"/>
        </w:rPr>
        <w:t>,</w:t>
      </w:r>
      <w:r w:rsidR="00CF0AF8" w:rsidRPr="00874904">
        <w:rPr>
          <w:sz w:val="22"/>
        </w:rPr>
        <w:t xml:space="preserve"> because it</w:t>
      </w:r>
      <w:r w:rsidR="008667EA">
        <w:rPr>
          <w:sz w:val="22"/>
        </w:rPr>
        <w:t>’</w:t>
      </w:r>
      <w:r w:rsidR="00CF0AF8" w:rsidRPr="00874904">
        <w:rPr>
          <w:sz w:val="22"/>
        </w:rPr>
        <w:t xml:space="preserve">s likely the inventory wouldn’t be available in time. </w:t>
      </w:r>
      <w:r w:rsidR="00E61C96" w:rsidRPr="00874904">
        <w:rPr>
          <w:sz w:val="22"/>
        </w:rPr>
        <w:t xml:space="preserve">A positive impact would be optimizing inventory based on historical performance/patterns and automating the task of determining how much to buy and of what. </w:t>
      </w:r>
    </w:p>
    <w:p w14:paraId="52F38AC2" w14:textId="440EADA6" w:rsidR="001506C1" w:rsidRPr="00874904" w:rsidRDefault="006A04E2" w:rsidP="00A06246">
      <w:pPr>
        <w:spacing w:line="264" w:lineRule="auto"/>
        <w:rPr>
          <w:b/>
          <w:bCs/>
          <w:sz w:val="22"/>
        </w:rPr>
      </w:pPr>
      <w:r w:rsidRPr="00874904">
        <w:rPr>
          <w:b/>
          <w:bCs/>
          <w:sz w:val="22"/>
        </w:rPr>
        <w:t>Methodology</w:t>
      </w:r>
    </w:p>
    <w:p w14:paraId="1B2A2C74" w14:textId="21FCF026" w:rsidR="00B33D15" w:rsidRPr="00874904" w:rsidRDefault="00B33D15" w:rsidP="00A06246">
      <w:pPr>
        <w:spacing w:line="264" w:lineRule="auto"/>
        <w:rPr>
          <w:b/>
          <w:bCs/>
          <w:sz w:val="22"/>
        </w:rPr>
      </w:pPr>
      <w:r w:rsidRPr="00874904">
        <w:rPr>
          <w:b/>
          <w:bCs/>
          <w:sz w:val="22"/>
        </w:rPr>
        <w:tab/>
      </w:r>
      <w:r w:rsidRPr="00874904">
        <w:rPr>
          <w:sz w:val="22"/>
        </w:rPr>
        <w:t>A linear optimization, outlined in appendix A, was used to determine the number of products to purchas</w:t>
      </w:r>
      <w:r w:rsidR="0024388F">
        <w:rPr>
          <w:sz w:val="22"/>
        </w:rPr>
        <w:t>e</w:t>
      </w:r>
      <w:r w:rsidRPr="00874904">
        <w:rPr>
          <w:sz w:val="22"/>
        </w:rPr>
        <w:t xml:space="preserve"> each month. Because the objective function and constraints are all linear, a linear optimization was chosen over non-linear to reduce complexity and </w:t>
      </w:r>
      <w:r w:rsidR="0024388F">
        <w:rPr>
          <w:sz w:val="22"/>
        </w:rPr>
        <w:t>run</w:t>
      </w:r>
      <w:r w:rsidRPr="00874904">
        <w:rPr>
          <w:sz w:val="22"/>
        </w:rPr>
        <w:t xml:space="preserve"> time. </w:t>
      </w:r>
      <w:r w:rsidR="00137232" w:rsidRPr="00874904">
        <w:rPr>
          <w:sz w:val="22"/>
        </w:rPr>
        <w:t>The objective function is maximized</w:t>
      </w:r>
      <w:r w:rsidRPr="00874904">
        <w:rPr>
          <w:sz w:val="22"/>
        </w:rPr>
        <w:t>,</w:t>
      </w:r>
      <w:r w:rsidR="00137232" w:rsidRPr="00874904">
        <w:rPr>
          <w:sz w:val="22"/>
        </w:rPr>
        <w:t xml:space="preserve"> where</w:t>
      </w:r>
      <w:r w:rsidRPr="00874904">
        <w:rPr>
          <w:sz w:val="22"/>
        </w:rPr>
        <w:t xml:space="preserve"> R is revenue from</w:t>
      </w:r>
      <w:r w:rsidR="00137232" w:rsidRPr="00874904">
        <w:rPr>
          <w:sz w:val="22"/>
        </w:rPr>
        <w:t xml:space="preserve"> each product sold, L is penalizing revenue for products which don’t get sold in that month</w:t>
      </w:r>
      <w:r w:rsidR="0024388F">
        <w:rPr>
          <w:sz w:val="22"/>
        </w:rPr>
        <w:t>.</w:t>
      </w:r>
      <w:r w:rsidR="00137232" w:rsidRPr="00874904">
        <w:rPr>
          <w:sz w:val="22"/>
        </w:rPr>
        <w:t xml:space="preserve"> </w:t>
      </w:r>
      <w:r w:rsidR="0024388F">
        <w:rPr>
          <w:sz w:val="22"/>
        </w:rPr>
        <w:t xml:space="preserve">This is then multiplied </w:t>
      </w:r>
      <w:r w:rsidR="00137232" w:rsidRPr="00874904">
        <w:rPr>
          <w:sz w:val="22"/>
        </w:rPr>
        <w:t>by our “weight” matrix</w:t>
      </w:r>
      <w:r w:rsidR="0024388F">
        <w:rPr>
          <w:sz w:val="22"/>
        </w:rPr>
        <w:t>,</w:t>
      </w:r>
      <m:oMath>
        <m:r>
          <w:rPr>
            <w:rFonts w:ascii="Cambria Math" w:eastAsiaTheme="minorEastAsia" w:hAns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Σ</m:t>
        </m:r>
      </m:oMath>
      <w:r w:rsidR="0024388F">
        <w:rPr>
          <w:sz w:val="22"/>
        </w:rPr>
        <w:t>,</w:t>
      </w:r>
      <w:r w:rsidR="00137232" w:rsidRPr="00874904">
        <w:rPr>
          <w:sz w:val="22"/>
        </w:rPr>
        <w:t xml:space="preserve"> to give more/less emphasis on certain products based on the factors described </w:t>
      </w:r>
      <w:r w:rsidR="0024388F">
        <w:rPr>
          <w:sz w:val="22"/>
        </w:rPr>
        <w:t>below</w:t>
      </w:r>
      <w:r w:rsidR="00137232" w:rsidRPr="00874904">
        <w:rPr>
          <w:sz w:val="22"/>
        </w:rPr>
        <w:t xml:space="preserve">. </w:t>
      </w:r>
      <w:r w:rsidR="008811A9" w:rsidRPr="00874904">
        <w:rPr>
          <w:sz w:val="22"/>
        </w:rPr>
        <w:t>The constraints are the monthly budget where total cost of products must be less than $25,000</w:t>
      </w:r>
      <w:r w:rsidR="00E44B48" w:rsidRPr="00874904">
        <w:rPr>
          <w:sz w:val="22"/>
        </w:rPr>
        <w:t>, and minimum order quantity for each product</w:t>
      </w:r>
      <w:r w:rsidR="008811A9" w:rsidRPr="00874904">
        <w:rPr>
          <w:sz w:val="22"/>
        </w:rPr>
        <w:t>.</w:t>
      </w:r>
    </w:p>
    <w:p w14:paraId="18F48591" w14:textId="732F3552" w:rsidR="003B03D1" w:rsidRPr="00874904" w:rsidRDefault="007273D2" w:rsidP="00A06246">
      <w:pPr>
        <w:spacing w:line="264" w:lineRule="auto"/>
        <w:ind w:firstLine="720"/>
        <w:rPr>
          <w:sz w:val="22"/>
        </w:rPr>
      </w:pPr>
      <w:r w:rsidRPr="00874904">
        <w:rPr>
          <w:sz w:val="22"/>
        </w:rPr>
        <w:t>Some analysis on the reference data was conducted to create the “weight” matrix. B</w:t>
      </w:r>
      <w:r w:rsidR="0038681B" w:rsidRPr="00874904">
        <w:rPr>
          <w:sz w:val="22"/>
        </w:rPr>
        <w:t xml:space="preserve">ased </w:t>
      </w:r>
      <w:r w:rsidR="00DD7E42" w:rsidRPr="00874904">
        <w:rPr>
          <w:sz w:val="22"/>
        </w:rPr>
        <w:t>on figure 1</w:t>
      </w:r>
      <w:r w:rsidR="007258FE">
        <w:rPr>
          <w:sz w:val="22"/>
        </w:rPr>
        <w:t>.</w:t>
      </w:r>
      <w:r w:rsidR="00DD7E42" w:rsidRPr="00874904">
        <w:rPr>
          <w:sz w:val="22"/>
        </w:rPr>
        <w:t xml:space="preserve"> in appendix A, mobiles are the primary source of sales for the referenced shop data</w:t>
      </w:r>
      <w:r w:rsidRPr="00874904">
        <w:rPr>
          <w:sz w:val="22"/>
        </w:rPr>
        <w:t>, thus mobile devices were weighted more than other available products</w:t>
      </w:r>
      <w:r w:rsidR="00DD7E42" w:rsidRPr="00874904">
        <w:rPr>
          <w:sz w:val="22"/>
        </w:rPr>
        <w:t>. Figure 2</w:t>
      </w:r>
      <w:r w:rsidR="007258FE">
        <w:rPr>
          <w:sz w:val="22"/>
        </w:rPr>
        <w:t>.</w:t>
      </w:r>
      <w:r w:rsidR="00DD7E42" w:rsidRPr="00874904">
        <w:rPr>
          <w:sz w:val="22"/>
        </w:rPr>
        <w:t xml:space="preserve"> summarizes the number of sales by each category, </w:t>
      </w:r>
      <w:r w:rsidR="0024388F">
        <w:rPr>
          <w:sz w:val="22"/>
        </w:rPr>
        <w:t>which showed</w:t>
      </w:r>
      <w:r w:rsidR="00DD7E42" w:rsidRPr="00874904">
        <w:rPr>
          <w:sz w:val="22"/>
        </w:rPr>
        <w:t xml:space="preserve"> the most popular mobile categories are the budget and midrange phones, while flagship phones only make up about 12% of the total </w:t>
      </w:r>
      <w:r w:rsidR="002268EA" w:rsidRPr="00874904">
        <w:rPr>
          <w:sz w:val="22"/>
        </w:rPr>
        <w:t>devices sold</w:t>
      </w:r>
      <w:r w:rsidR="00DD7E42" w:rsidRPr="00874904">
        <w:rPr>
          <w:sz w:val="22"/>
        </w:rPr>
        <w:t>.</w:t>
      </w:r>
      <w:r w:rsidRPr="00874904">
        <w:rPr>
          <w:sz w:val="22"/>
        </w:rPr>
        <w:t xml:space="preserve"> </w:t>
      </w:r>
      <w:r w:rsidR="00B33D15" w:rsidRPr="00874904">
        <w:rPr>
          <w:sz w:val="22"/>
        </w:rPr>
        <w:t>Figure 3</w:t>
      </w:r>
      <w:r w:rsidR="007258FE">
        <w:rPr>
          <w:sz w:val="22"/>
        </w:rPr>
        <w:t>.</w:t>
      </w:r>
      <w:r w:rsidR="00B33D15" w:rsidRPr="00874904">
        <w:rPr>
          <w:sz w:val="22"/>
        </w:rPr>
        <w:t xml:space="preserve"> compares device brand prices </w:t>
      </w:r>
      <w:r w:rsidRPr="00874904">
        <w:rPr>
          <w:sz w:val="22"/>
        </w:rPr>
        <w:t>amongst</w:t>
      </w:r>
      <w:r w:rsidR="00B33D15" w:rsidRPr="00874904">
        <w:rPr>
          <w:sz w:val="22"/>
        </w:rPr>
        <w:t xml:space="preserve"> themselves, </w:t>
      </w:r>
      <w:r w:rsidRPr="00874904">
        <w:rPr>
          <w:sz w:val="22"/>
        </w:rPr>
        <w:t xml:space="preserve">to help categorize different brands as budget, midrange, etc. and budget, midrange </w:t>
      </w:r>
      <w:r w:rsidR="007258FE" w:rsidRPr="00874904">
        <w:rPr>
          <w:sz w:val="22"/>
        </w:rPr>
        <w:t>w</w:t>
      </w:r>
      <w:r w:rsidR="007258FE">
        <w:rPr>
          <w:sz w:val="22"/>
        </w:rPr>
        <w:t>as</w:t>
      </w:r>
      <w:r w:rsidRPr="00874904">
        <w:rPr>
          <w:sz w:val="22"/>
        </w:rPr>
        <w:t xml:space="preserve"> weighted more than flagship.</w:t>
      </w:r>
      <w:r w:rsidR="00A1589A" w:rsidRPr="00874904">
        <w:rPr>
          <w:sz w:val="22"/>
        </w:rPr>
        <w:t xml:space="preserve"> Within each category, the market share, from figure 4</w:t>
      </w:r>
      <w:r w:rsidR="007258FE">
        <w:rPr>
          <w:sz w:val="22"/>
        </w:rPr>
        <w:t>.</w:t>
      </w:r>
      <w:r w:rsidR="00A1589A" w:rsidRPr="00874904">
        <w:rPr>
          <w:sz w:val="22"/>
        </w:rPr>
        <w:t>, was used to further weight higher-cap brands more over other</w:t>
      </w:r>
      <w:r w:rsidR="0024388F">
        <w:rPr>
          <w:sz w:val="22"/>
        </w:rPr>
        <w:t xml:space="preserve"> brands in the same </w:t>
      </w:r>
      <w:r w:rsidR="007258FE">
        <w:rPr>
          <w:sz w:val="22"/>
        </w:rPr>
        <w:t xml:space="preserve">phone </w:t>
      </w:r>
      <w:r w:rsidR="0024388F">
        <w:rPr>
          <w:sz w:val="22"/>
        </w:rPr>
        <w:t>category</w:t>
      </w:r>
      <w:r w:rsidR="00A1589A" w:rsidRPr="00874904">
        <w:rPr>
          <w:sz w:val="22"/>
        </w:rPr>
        <w:t xml:space="preserve">. </w:t>
      </w:r>
    </w:p>
    <w:p w14:paraId="20E1D2F4" w14:textId="2BC21829" w:rsidR="00301ACC" w:rsidRPr="00874904" w:rsidRDefault="00301ACC" w:rsidP="00A06246">
      <w:pPr>
        <w:spacing w:line="264" w:lineRule="auto"/>
        <w:rPr>
          <w:sz w:val="22"/>
        </w:rPr>
      </w:pPr>
      <w:r w:rsidRPr="00874904">
        <w:rPr>
          <w:b/>
          <w:bCs/>
          <w:sz w:val="22"/>
        </w:rPr>
        <w:t>Results</w:t>
      </w:r>
    </w:p>
    <w:p w14:paraId="05E8096B" w14:textId="77777777" w:rsidR="00197379" w:rsidRDefault="00301ACC" w:rsidP="00A06246">
      <w:pPr>
        <w:spacing w:line="264" w:lineRule="auto"/>
        <w:rPr>
          <w:sz w:val="22"/>
        </w:rPr>
      </w:pPr>
      <w:r w:rsidRPr="00874904">
        <w:rPr>
          <w:sz w:val="22"/>
        </w:rPr>
        <w:tab/>
        <w:t xml:space="preserve">The </w:t>
      </w:r>
      <w:r w:rsidR="00874904">
        <w:rPr>
          <w:sz w:val="22"/>
        </w:rPr>
        <w:t xml:space="preserve">results of the </w:t>
      </w:r>
      <w:r w:rsidRPr="00874904">
        <w:rPr>
          <w:sz w:val="22"/>
        </w:rPr>
        <w:t>optimization yielded the quant</w:t>
      </w:r>
      <w:r w:rsidR="00874904">
        <w:rPr>
          <w:sz w:val="22"/>
        </w:rPr>
        <w:t>ity to order for each available product. Using a combination of these results, and historical orders/performance, the store operator can relatively quickly determine how much of which product to order for the upcoming months.</w:t>
      </w:r>
    </w:p>
    <w:p w14:paraId="7D1B00CC" w14:textId="77777777" w:rsidR="00197379" w:rsidRDefault="00197379" w:rsidP="00A06246">
      <w:pPr>
        <w:spacing w:line="264" w:lineRule="auto"/>
        <w:rPr>
          <w:sz w:val="22"/>
        </w:rPr>
      </w:pPr>
      <w:r>
        <w:rPr>
          <w:b/>
          <w:bCs/>
          <w:sz w:val="22"/>
        </w:rPr>
        <w:t>Conclusion</w:t>
      </w:r>
    </w:p>
    <w:p w14:paraId="4B35740B" w14:textId="58FE56C6" w:rsidR="00A06246" w:rsidRPr="00874904" w:rsidRDefault="00197379" w:rsidP="00A06246">
      <w:pPr>
        <w:spacing w:line="264" w:lineRule="auto"/>
        <w:rPr>
          <w:sz w:val="22"/>
        </w:rPr>
      </w:pPr>
      <w:r>
        <w:rPr>
          <w:sz w:val="22"/>
        </w:rPr>
        <w:tab/>
      </w:r>
      <w:r w:rsidR="0072104C">
        <w:rPr>
          <w:sz w:val="22"/>
        </w:rPr>
        <w:t>Being able to optimize decisions based on data and historical performance will help give shops a competitive advantage in reducing costs</w:t>
      </w:r>
      <w:r w:rsidR="000D466F">
        <w:rPr>
          <w:sz w:val="22"/>
        </w:rPr>
        <w:t xml:space="preserve"> and</w:t>
      </w:r>
      <w:r w:rsidR="0072104C">
        <w:rPr>
          <w:sz w:val="22"/>
        </w:rPr>
        <w:t xml:space="preserve"> increasing sales. By </w:t>
      </w:r>
      <w:r w:rsidR="000D466F">
        <w:rPr>
          <w:sz w:val="22"/>
        </w:rPr>
        <w:t>optimizing the inventory decision process, it reduces the work load on shop operators while employing optimal inventory management</w:t>
      </w:r>
      <w:r w:rsidR="00D94388">
        <w:rPr>
          <w:sz w:val="22"/>
        </w:rPr>
        <w:t xml:space="preserve"> to increase revenue and inventory turnover</w:t>
      </w:r>
      <w:r w:rsidR="000D466F">
        <w:rPr>
          <w:sz w:val="22"/>
        </w:rPr>
        <w:t>.</w:t>
      </w:r>
      <w:r w:rsidR="0080244C">
        <w:rPr>
          <w:sz w:val="22"/>
        </w:rPr>
        <w:t xml:space="preserve"> Additionally, in the future, the weight matrix can also consider historical performance of products to add more weight to products/brands which have done well in the past</w:t>
      </w:r>
      <w:r w:rsidR="00F013BE">
        <w:rPr>
          <w:sz w:val="22"/>
        </w:rPr>
        <w:t xml:space="preserve"> to further improve performance</w:t>
      </w:r>
      <w:r w:rsidR="0080244C">
        <w:rPr>
          <w:sz w:val="22"/>
        </w:rPr>
        <w:t>.</w:t>
      </w:r>
    </w:p>
    <w:p w14:paraId="7B70AE78" w14:textId="71F312D5" w:rsidR="006717F8" w:rsidRDefault="00984458" w:rsidP="00A679C9">
      <w:r w:rsidRPr="001110C6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286F8C6" wp14:editId="542A1754">
                <wp:simplePos x="0" y="0"/>
                <wp:positionH relativeFrom="column">
                  <wp:posOffset>-441960</wp:posOffset>
                </wp:positionH>
                <wp:positionV relativeFrom="paragraph">
                  <wp:posOffset>283845</wp:posOffset>
                </wp:positionV>
                <wp:extent cx="3947160" cy="26593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7160" cy="2659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EC21B" w14:textId="7267627D" w:rsidR="00984458" w:rsidRDefault="00984458" w:rsidP="00984458">
                            <w:pPr>
                              <w:jc w:val="center"/>
                            </w:pPr>
                            <w:r w:rsidRPr="006717F8">
                              <w:drawing>
                                <wp:inline distT="0" distB="0" distL="0" distR="0" wp14:anchorId="033A467B" wp14:editId="5199F5F2">
                                  <wp:extent cx="3755390" cy="2167633"/>
                                  <wp:effectExtent l="0" t="0" r="0" b="4445"/>
                                  <wp:docPr id="127038327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36403982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55390" cy="21676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8A72E" w14:textId="3F8A8855" w:rsidR="00984458" w:rsidRPr="009851D7" w:rsidRDefault="00984458" w:rsidP="00984458">
                            <w:pPr>
                              <w:jc w:val="center"/>
                              <w:rPr>
                                <w:sz w:val="22"/>
                                <w:szCs w:val="20"/>
                              </w:rPr>
                            </w:pPr>
                            <w:r w:rsidRPr="009851D7">
                              <w:rPr>
                                <w:sz w:val="18"/>
                                <w:szCs w:val="16"/>
                              </w:rPr>
                              <w:t>Figure 1: Count of product type sales [1]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6F8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4.8pt;margin-top:22.35pt;width:310.8pt;height:20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" filled="f" stroked="f">
                <v:textbox>
                  <w:txbxContent>
                    <w:p w14:paraId="593EC21B" w14:textId="7267627D" w:rsidR="00984458" w:rsidRDefault="00984458" w:rsidP="00984458">
                      <w:pPr>
                        <w:jc w:val="center"/>
                      </w:pPr>
                      <w:r w:rsidRPr="006717F8">
                        <w:drawing>
                          <wp:inline distT="0" distB="0" distL="0" distR="0" wp14:anchorId="033A467B" wp14:editId="5199F5F2">
                            <wp:extent cx="3755390" cy="2167633"/>
                            <wp:effectExtent l="0" t="0" r="0" b="4445"/>
                            <wp:docPr id="127038327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6403982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55390" cy="21676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8A72E" w14:textId="3F8A8855" w:rsidR="00984458" w:rsidRPr="009851D7" w:rsidRDefault="00984458" w:rsidP="00984458">
                      <w:pPr>
                        <w:jc w:val="center"/>
                        <w:rPr>
                          <w:sz w:val="22"/>
                          <w:szCs w:val="20"/>
                        </w:rPr>
                      </w:pPr>
                      <w:r w:rsidRPr="009851D7">
                        <w:rPr>
                          <w:sz w:val="18"/>
                          <w:szCs w:val="16"/>
                        </w:rPr>
                        <w:t>Figure 1: Count of product type sales [1]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17F8" w:rsidRPr="001110C6">
        <w:rPr>
          <w:b/>
          <w:bCs/>
        </w:rPr>
        <w:t>Appendix</w:t>
      </w:r>
      <w:r w:rsidR="00655556" w:rsidRPr="001110C6">
        <w:rPr>
          <w:b/>
          <w:bCs/>
        </w:rPr>
        <w:t xml:space="preserve"> </w:t>
      </w:r>
      <w:r w:rsidR="001110C6">
        <w:rPr>
          <w:b/>
          <w:bCs/>
        </w:rPr>
        <w:t>A:</w:t>
      </w:r>
    </w:p>
    <w:p w14:paraId="3C8BE71D" w14:textId="163DD1C9" w:rsidR="006717F8" w:rsidRPr="000A7CCA" w:rsidRDefault="006717F8" w:rsidP="00984458">
      <w:pPr>
        <w:rPr>
          <w:sz w:val="20"/>
          <w:szCs w:val="18"/>
        </w:rPr>
      </w:pPr>
    </w:p>
    <w:p w14:paraId="3FD2C1C8" w14:textId="300BCE91" w:rsidR="000A7CCA" w:rsidRDefault="000A7CCA" w:rsidP="000A7CCA">
      <w:pPr>
        <w:jc w:val="center"/>
      </w:pPr>
      <w:r w:rsidRPr="000A7CCA">
        <w:drawing>
          <wp:inline distT="0" distB="0" distL="0" distR="0" wp14:anchorId="11B23305" wp14:editId="6F419104">
            <wp:extent cx="1850795" cy="1988820"/>
            <wp:effectExtent l="0" t="0" r="7620" b="0"/>
            <wp:docPr id="1246416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4168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079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A5F68" w14:textId="54CA9899" w:rsidR="000A7CCA" w:rsidRPr="000A7CCA" w:rsidRDefault="00137232" w:rsidP="006717F8">
      <w:pPr>
        <w:jc w:val="center"/>
        <w:rPr>
          <w:sz w:val="20"/>
          <w:szCs w:val="18"/>
        </w:rPr>
      </w:pPr>
      <m:oMath>
        <m:r>
          <w:rPr>
            <w:rFonts w:ascii="Cambria Math" w:hAnsi="Cambria Math"/>
            <w:i/>
            <w:noProof/>
            <w:sz w:val="20"/>
            <w:szCs w:val="18"/>
          </w:rPr>
          <mc:AlternateContent>
            <mc:Choice Requires="wps">
              <w:drawing>
                <wp:anchor distT="45720" distB="45720" distL="114300" distR="114300" simplePos="0" relativeHeight="251665408" behindDoc="0" locked="0" layoutInCell="1" allowOverlap="1" wp14:anchorId="2D333A74" wp14:editId="2834C0F3">
                  <wp:simplePos x="0" y="0"/>
                  <wp:positionH relativeFrom="column">
                    <wp:posOffset>1051560</wp:posOffset>
                  </wp:positionH>
                  <wp:positionV relativeFrom="paragraph">
                    <wp:posOffset>3322320</wp:posOffset>
                  </wp:positionV>
                  <wp:extent cx="1516380" cy="426720"/>
                  <wp:effectExtent l="0" t="0" r="0" b="0"/>
                  <wp:wrapSquare wrapText="bothSides"/>
                  <wp:docPr id="936027558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16380" cy="426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02DE93" w14:textId="05F87C43" w:rsidR="0038681B" w:rsidRDefault="0038681B">
                              <m:oMathPara>
                                <m:oMath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18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 xml:space="preserve">max      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(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18"/>
                                        </w:rPr>
                                        <m:t>R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-L)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*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Σ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D333A74" id="_x0000_s1027" type="#_x0000_t202" style="position:absolute;left:0;text-align:left;margin-left:82.8pt;margin-top:261.6pt;width:119.4pt;height:33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" filled="f" stroked="f">
                  <v:textbox>
                    <w:txbxContent>
                      <w:p w14:paraId="2402DE93" w14:textId="05F87C43" w:rsidR="0038681B" w:rsidRDefault="0038681B">
                        <m:oMathPara>
                          <m:oMath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1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 xml:space="preserve">max      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R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-L)</m:t>
                            </m:r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*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Σ</m:t>
                            </m:r>
                          </m:oMath>
                        </m:oMathPara>
                      </w:p>
                    </w:txbxContent>
                  </v:textbox>
                  <w10:wrap type="square"/>
                </v:shape>
              </w:pict>
            </mc:Fallback>
          </mc:AlternateContent>
        </m:r>
      </m:oMath>
      <w:r w:rsidR="0038681B" w:rsidRPr="00692731">
        <w:rPr>
          <w:b/>
          <w:bCs/>
          <w:sz w:val="22"/>
          <w:szCs w:val="2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A8C7B8" wp14:editId="736705E8">
                <wp:simplePos x="0" y="0"/>
                <wp:positionH relativeFrom="column">
                  <wp:posOffset>2346960</wp:posOffset>
                </wp:positionH>
                <wp:positionV relativeFrom="paragraph">
                  <wp:posOffset>3160395</wp:posOffset>
                </wp:positionV>
                <wp:extent cx="2186940" cy="640080"/>
                <wp:effectExtent l="0" t="0" r="0" b="0"/>
                <wp:wrapSquare wrapText="bothSides"/>
                <wp:docPr id="1514567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940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E1D7A" w14:textId="549D2843" w:rsidR="0038681B" w:rsidRDefault="0038681B" w:rsidP="0038681B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 xml:space="preserve">s.t    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p=1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P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18"/>
                                          </w:rPr>
                                          <m:t>c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18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18"/>
                                      </w:rPr>
                                      <m:t>*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18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18"/>
                                          </w:rPr>
                                          <m:t>p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18"/>
                                  </w:rPr>
                                  <m:t>≤25,000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8C7B8" id="_x0000_s1028" type="#_x0000_t202" style="position:absolute;left:0;text-align:left;margin-left:184.8pt;margin-top:248.85pt;width:172.2pt;height:50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" filled="f" stroked="f">
                <v:textbox>
                  <w:txbxContent>
                    <w:p w14:paraId="188E1D7A" w14:textId="549D2843" w:rsidR="0038681B" w:rsidRDefault="0038681B" w:rsidP="0038681B"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 xml:space="preserve">s.t   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p=1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P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*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18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≤25,000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984458" w:rsidRPr="00692731">
        <w:rPr>
          <w:noProof/>
          <w:sz w:val="22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195EFE" wp14:editId="43918D23">
                <wp:simplePos x="0" y="0"/>
                <wp:positionH relativeFrom="column">
                  <wp:posOffset>-914400</wp:posOffset>
                </wp:positionH>
                <wp:positionV relativeFrom="paragraph">
                  <wp:posOffset>363220</wp:posOffset>
                </wp:positionV>
                <wp:extent cx="3947160" cy="2659380"/>
                <wp:effectExtent l="0" t="0" r="0" b="0"/>
                <wp:wrapSquare wrapText="bothSides"/>
                <wp:docPr id="1309833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7160" cy="2659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E75FF" w14:textId="77777777" w:rsidR="00984458" w:rsidRDefault="00984458" w:rsidP="00984458">
                            <w:pPr>
                              <w:jc w:val="center"/>
                            </w:pPr>
                          </w:p>
                          <w:p w14:paraId="3DD78302" w14:textId="77777777" w:rsidR="009851D7" w:rsidRDefault="00984458" w:rsidP="00984458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 w:rsidRPr="00984458">
                              <w:rPr>
                                <w:sz w:val="20"/>
                                <w:szCs w:val="18"/>
                              </w:rPr>
                              <w:drawing>
                                <wp:inline distT="0" distB="0" distL="0" distR="0" wp14:anchorId="02D6880B" wp14:editId="517E7813">
                                  <wp:extent cx="3426466" cy="1981200"/>
                                  <wp:effectExtent l="0" t="0" r="2540" b="0"/>
                                  <wp:docPr id="25236723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2367232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31491" cy="1984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817168" w14:textId="02F2F617" w:rsidR="00984458" w:rsidRDefault="00984458" w:rsidP="00984458">
                            <w:pPr>
                              <w:jc w:val="center"/>
                            </w:pPr>
                            <w:r w:rsidRPr="009851D7">
                              <w:rPr>
                                <w:sz w:val="18"/>
                                <w:szCs w:val="16"/>
                              </w:rPr>
                              <w:t xml:space="preserve">Figure 3: </w:t>
                            </w:r>
                            <w:r w:rsidRPr="009851D7">
                              <w:rPr>
                                <w:sz w:val="18"/>
                                <w:szCs w:val="16"/>
                              </w:rPr>
                              <w:t>Average price by brand</w:t>
                            </w:r>
                            <w:r w:rsidRPr="009851D7">
                              <w:rPr>
                                <w:sz w:val="18"/>
                                <w:szCs w:val="16"/>
                              </w:rPr>
                              <w:t xml:space="preserve"> [2]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95EFE" id="_x0000_s1029" type="#_x0000_t202" style="position:absolute;left:0;text-align:left;margin-left:-1in;margin-top:28.6pt;width:310.8pt;height:209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" filled="f" stroked="f">
                <v:textbox>
                  <w:txbxContent>
                    <w:p w14:paraId="2B7E75FF" w14:textId="77777777" w:rsidR="00984458" w:rsidRDefault="00984458" w:rsidP="00984458">
                      <w:pPr>
                        <w:jc w:val="center"/>
                      </w:pPr>
                    </w:p>
                    <w:p w14:paraId="3DD78302" w14:textId="77777777" w:rsidR="009851D7" w:rsidRDefault="00984458" w:rsidP="00984458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 w:rsidRPr="00984458">
                        <w:rPr>
                          <w:sz w:val="20"/>
                          <w:szCs w:val="18"/>
                        </w:rPr>
                        <w:drawing>
                          <wp:inline distT="0" distB="0" distL="0" distR="0" wp14:anchorId="02D6880B" wp14:editId="517E7813">
                            <wp:extent cx="3426466" cy="1981200"/>
                            <wp:effectExtent l="0" t="0" r="2540" b="0"/>
                            <wp:docPr id="25236723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2367232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31491" cy="1984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817168" w14:textId="02F2F617" w:rsidR="00984458" w:rsidRDefault="00984458" w:rsidP="00984458">
                      <w:pPr>
                        <w:jc w:val="center"/>
                      </w:pPr>
                      <w:r w:rsidRPr="009851D7">
                        <w:rPr>
                          <w:sz w:val="18"/>
                          <w:szCs w:val="16"/>
                        </w:rPr>
                        <w:t xml:space="preserve">Figure 3: </w:t>
                      </w:r>
                      <w:r w:rsidRPr="009851D7">
                        <w:rPr>
                          <w:sz w:val="18"/>
                          <w:szCs w:val="16"/>
                        </w:rPr>
                        <w:t>Average price by brand</w:t>
                      </w:r>
                      <w:r w:rsidRPr="009851D7">
                        <w:rPr>
                          <w:sz w:val="18"/>
                          <w:szCs w:val="16"/>
                        </w:rPr>
                        <w:t xml:space="preserve"> [2]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84458" w:rsidRPr="00692731">
        <w:rPr>
          <w:noProof/>
          <w:sz w:val="22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FA88B2" wp14:editId="41E047AA">
                <wp:simplePos x="0" y="0"/>
                <wp:positionH relativeFrom="column">
                  <wp:posOffset>2834640</wp:posOffset>
                </wp:positionH>
                <wp:positionV relativeFrom="paragraph">
                  <wp:posOffset>363220</wp:posOffset>
                </wp:positionV>
                <wp:extent cx="3947160" cy="2659380"/>
                <wp:effectExtent l="0" t="0" r="0" b="0"/>
                <wp:wrapSquare wrapText="bothSides"/>
                <wp:docPr id="21273388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7160" cy="26593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0C21E" w14:textId="50202BF1" w:rsidR="00984458" w:rsidRDefault="00984458" w:rsidP="00984458">
                            <w:pPr>
                              <w:jc w:val="center"/>
                            </w:pPr>
                          </w:p>
                          <w:p w14:paraId="0503ECE4" w14:textId="2438233C" w:rsidR="00984458" w:rsidRDefault="00984458" w:rsidP="00984458">
                            <w:pPr>
                              <w:jc w:val="center"/>
                            </w:pPr>
                            <w:r w:rsidRPr="008C716A">
                              <w:drawing>
                                <wp:inline distT="0" distB="0" distL="0" distR="0" wp14:anchorId="33FCFCB0" wp14:editId="0B76AABB">
                                  <wp:extent cx="3533906" cy="1920240"/>
                                  <wp:effectExtent l="0" t="0" r="9525" b="3810"/>
                                  <wp:docPr id="106680151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9784953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58629" cy="19336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851D7">
                              <w:rPr>
                                <w:sz w:val="18"/>
                                <w:szCs w:val="16"/>
                              </w:rPr>
                              <w:t xml:space="preserve">Figure </w:t>
                            </w:r>
                            <w:r w:rsidRPr="009851D7">
                              <w:rPr>
                                <w:sz w:val="18"/>
                                <w:szCs w:val="16"/>
                              </w:rPr>
                              <w:t>4</w:t>
                            </w:r>
                            <w:r w:rsidRPr="009851D7">
                              <w:rPr>
                                <w:sz w:val="18"/>
                                <w:szCs w:val="16"/>
                              </w:rPr>
                              <w:t>: Market share by brand [2]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A88B2" id="_x0000_s1030" type="#_x0000_t202" style="position:absolute;left:0;text-align:left;margin-left:223.2pt;margin-top:28.6pt;width:310.8pt;height:20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" filled="f" stroked="f">
                <v:textbox>
                  <w:txbxContent>
                    <w:p w14:paraId="7260C21E" w14:textId="50202BF1" w:rsidR="00984458" w:rsidRDefault="00984458" w:rsidP="00984458">
                      <w:pPr>
                        <w:jc w:val="center"/>
                      </w:pPr>
                    </w:p>
                    <w:p w14:paraId="0503ECE4" w14:textId="2438233C" w:rsidR="00984458" w:rsidRDefault="00984458" w:rsidP="00984458">
                      <w:pPr>
                        <w:jc w:val="center"/>
                      </w:pPr>
                      <w:r w:rsidRPr="008C716A">
                        <w:drawing>
                          <wp:inline distT="0" distB="0" distL="0" distR="0" wp14:anchorId="33FCFCB0" wp14:editId="0B76AABB">
                            <wp:extent cx="3533906" cy="1920240"/>
                            <wp:effectExtent l="0" t="0" r="9525" b="3810"/>
                            <wp:docPr id="106680151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9784953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58629" cy="19336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851D7">
                        <w:rPr>
                          <w:sz w:val="18"/>
                          <w:szCs w:val="16"/>
                        </w:rPr>
                        <w:t xml:space="preserve">Figure </w:t>
                      </w:r>
                      <w:r w:rsidRPr="009851D7">
                        <w:rPr>
                          <w:sz w:val="18"/>
                          <w:szCs w:val="16"/>
                        </w:rPr>
                        <w:t>4</w:t>
                      </w:r>
                      <w:r w:rsidRPr="009851D7">
                        <w:rPr>
                          <w:sz w:val="18"/>
                          <w:szCs w:val="16"/>
                        </w:rPr>
                        <w:t>: Market share by brand [2]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7CCA" w:rsidRPr="00692731">
        <w:rPr>
          <w:sz w:val="18"/>
          <w:szCs w:val="16"/>
        </w:rPr>
        <w:t xml:space="preserve">Figure 2: Count of product sold by category </w:t>
      </w:r>
      <w:r w:rsidR="000A7CCA">
        <w:rPr>
          <w:sz w:val="20"/>
          <w:szCs w:val="18"/>
        </w:rPr>
        <w:t>[1]</w:t>
      </w:r>
    </w:p>
    <w:p w14:paraId="3194E532" w14:textId="40410EDA" w:rsidR="008C716A" w:rsidRDefault="0072104C" w:rsidP="006717F8">
      <w:pPr>
        <w:jc w:val="center"/>
      </w:pPr>
      <w:r>
        <w:rPr>
          <w:b/>
          <w:bCs/>
          <w:noProof/>
          <w:sz w:val="22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E38C47" wp14:editId="22DFA9A5">
                <wp:simplePos x="0" y="0"/>
                <wp:positionH relativeFrom="column">
                  <wp:posOffset>1052945</wp:posOffset>
                </wp:positionH>
                <wp:positionV relativeFrom="paragraph">
                  <wp:posOffset>2895428</wp:posOffset>
                </wp:positionV>
                <wp:extent cx="5070764" cy="851650"/>
                <wp:effectExtent l="19050" t="19050" r="15875" b="24765"/>
                <wp:wrapNone/>
                <wp:docPr id="3450898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70764" cy="851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5EEE6" id="Rectangle 1" o:spid="_x0000_s1026" style="position:absolute;margin-left:82.9pt;margin-top:228pt;width:399.25pt;height:67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" filled="f" strokecolor="black [3213]" strokeweight="2.25pt"/>
            </w:pict>
          </mc:Fallback>
        </mc:AlternateContent>
      </w:r>
      <w:r w:rsidR="00137232" w:rsidRPr="00692731">
        <w:rPr>
          <w:b/>
          <w:bCs/>
          <w:sz w:val="22"/>
          <w:szCs w:val="2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CFC314F" wp14:editId="77567862">
                <wp:simplePos x="0" y="0"/>
                <wp:positionH relativeFrom="column">
                  <wp:posOffset>4411980</wp:posOffset>
                </wp:positionH>
                <wp:positionV relativeFrom="paragraph">
                  <wp:posOffset>3035935</wp:posOffset>
                </wp:positionV>
                <wp:extent cx="1546860" cy="403860"/>
                <wp:effectExtent l="0" t="0" r="0" b="0"/>
                <wp:wrapSquare wrapText="bothSides"/>
                <wp:docPr id="868261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0E86D" w14:textId="7A814433" w:rsidR="0038681B" w:rsidRDefault="0038681B" w:rsidP="0038681B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18"/>
                                  </w:rPr>
                                  <m:t>x is an integer and ≥0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C314F" id="_x0000_s1031" type="#_x0000_t202" style="position:absolute;left:0;text-align:left;margin-left:347.4pt;margin-top:239.05pt;width:121.8pt;height:31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" filled="f" stroked="f">
                <v:textbox>
                  <w:txbxContent>
                    <w:p w14:paraId="1A30E86D" w14:textId="7A814433" w:rsidR="0038681B" w:rsidRDefault="0038681B" w:rsidP="0038681B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18"/>
                            </w:rPr>
                            <m:t>x is an integer and ≥0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1C4322" w14:textId="0F4F91FF" w:rsidR="00984458" w:rsidRDefault="0038681B" w:rsidP="0038681B">
      <w:pPr>
        <w:rPr>
          <w:sz w:val="20"/>
          <w:szCs w:val="18"/>
        </w:rPr>
      </w:pPr>
      <w:r>
        <w:rPr>
          <w:sz w:val="20"/>
          <w:szCs w:val="18"/>
        </w:rPr>
        <w:t xml:space="preserve">Optimization: </w:t>
      </w:r>
    </w:p>
    <w:p w14:paraId="4F0A129A" w14:textId="7E488638" w:rsidR="0038681B" w:rsidRDefault="00301ACC" w:rsidP="0038681B">
      <w:pPr>
        <w:rPr>
          <w:rFonts w:eastAsiaTheme="minorEastAsia"/>
          <w:sz w:val="20"/>
          <w:szCs w:val="18"/>
        </w:rPr>
      </w:pPr>
      <w:r w:rsidRPr="00692731">
        <w:rPr>
          <w:b/>
          <w:bCs/>
          <w:sz w:val="22"/>
          <w:szCs w:val="2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188EC8" wp14:editId="627A2040">
                <wp:simplePos x="0" y="0"/>
                <wp:positionH relativeFrom="column">
                  <wp:posOffset>2727960</wp:posOffset>
                </wp:positionH>
                <wp:positionV relativeFrom="paragraph">
                  <wp:posOffset>82550</wp:posOffset>
                </wp:positionV>
                <wp:extent cx="1546860" cy="403860"/>
                <wp:effectExtent l="0" t="0" r="0" b="0"/>
                <wp:wrapSquare wrapText="bothSides"/>
                <wp:docPr id="10552976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C42F05" w14:textId="498CF6F6" w:rsidR="00301ACC" w:rsidRDefault="00301ACC" w:rsidP="00301ACC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18"/>
                                  </w:rPr>
                                  <m:t xml:space="preserve">  ≥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18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88EC8" id="_x0000_s1032" type="#_x0000_t202" style="position:absolute;margin-left:214.8pt;margin-top:6.5pt;width:121.8pt;height:31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" filled="f" stroked="f">
                <v:textbox>
                  <w:txbxContent>
                    <w:p w14:paraId="09C42F05" w14:textId="498CF6F6" w:rsidR="00301ACC" w:rsidRDefault="00301ACC" w:rsidP="00301ACC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1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18"/>
                            </w:rPr>
                            <m:t xml:space="preserve">  ≥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1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FE84D6" w14:textId="5C4BDBC0" w:rsidR="0038681B" w:rsidRPr="0038681B" w:rsidRDefault="0038681B" w:rsidP="006827EC">
      <w:pPr>
        <w:rPr>
          <w:rFonts w:eastAsiaTheme="minorEastAsia"/>
          <w:sz w:val="20"/>
          <w:szCs w:val="18"/>
        </w:rPr>
      </w:pPr>
    </w:p>
    <w:p w14:paraId="50A0A28C" w14:textId="1CBF1DEA" w:rsidR="00660692" w:rsidRDefault="00660692" w:rsidP="00723911">
      <w:pPr>
        <w:rPr>
          <w:b/>
          <w:bCs/>
        </w:rPr>
      </w:pPr>
    </w:p>
    <w:p w14:paraId="6CBAADF8" w14:textId="37FB136E" w:rsidR="00153AAA" w:rsidRPr="00C20B50" w:rsidRDefault="00C20B50" w:rsidP="00723911">
      <w:pPr>
        <w:rPr>
          <w:b/>
          <w:bCs/>
        </w:rPr>
      </w:pPr>
      <w:r w:rsidRPr="00C20B50">
        <w:rPr>
          <w:b/>
          <w:bCs/>
        </w:rPr>
        <w:t>Data</w:t>
      </w:r>
      <w:r w:rsidR="000A7085">
        <w:rPr>
          <w:b/>
          <w:bCs/>
        </w:rPr>
        <w:t>set</w:t>
      </w:r>
      <w:r w:rsidRPr="00C20B50">
        <w:rPr>
          <w:b/>
          <w:bCs/>
        </w:rPr>
        <w:t xml:space="preserve"> References:</w:t>
      </w:r>
    </w:p>
    <w:p w14:paraId="2629B3A8" w14:textId="1D237985" w:rsidR="00153AAA" w:rsidRDefault="00153AAA" w:rsidP="00153AAA">
      <w:r>
        <w:t xml:space="preserve">[1] </w:t>
      </w:r>
      <w:r w:rsidRPr="00153AAA">
        <w:t xml:space="preserve">Shubham. "Smartphone Retail Outlet Sales Data." </w:t>
      </w:r>
      <w:r w:rsidRPr="00153AAA">
        <w:rPr>
          <w:i/>
          <w:iCs/>
        </w:rPr>
        <w:t>Kaggle</w:t>
      </w:r>
      <w:r w:rsidRPr="00153AAA">
        <w:t xml:space="preserve">, 2023, </w:t>
      </w:r>
      <w:hyperlink r:id="rId10" w:tgtFrame="_new" w:history="1">
        <w:r w:rsidRPr="00153AAA">
          <w:rPr>
            <w:rStyle w:val="Hyperlink"/>
          </w:rPr>
          <w:t>https://www.kaggle.com/datasets/shubham2703/smartphone-retail-outlet-sales-data/data</w:t>
        </w:r>
      </w:hyperlink>
    </w:p>
    <w:p w14:paraId="59031854" w14:textId="6F00158B" w:rsidR="002520E8" w:rsidRPr="00723911" w:rsidRDefault="009E0916" w:rsidP="00723911">
      <w:r>
        <w:t xml:space="preserve">[2] </w:t>
      </w:r>
      <w:r w:rsidRPr="009E0916">
        <w:t xml:space="preserve">Yaminh. "Smartphone Sale Dataset." </w:t>
      </w:r>
      <w:r w:rsidRPr="009E0916">
        <w:rPr>
          <w:i/>
          <w:iCs/>
        </w:rPr>
        <w:t>Kaggle</w:t>
      </w:r>
      <w:r w:rsidRPr="009E0916">
        <w:t xml:space="preserve">, </w:t>
      </w:r>
      <w:hyperlink r:id="rId11" w:tgtFrame="_new" w:history="1">
        <w:r>
          <w:rPr>
            <w:rStyle w:val="Hyperlink"/>
          </w:rPr>
          <w:t>https://www.kaggle.com/datasets/yaminh/smartphone-sale-dataset</w:t>
        </w:r>
      </w:hyperlink>
    </w:p>
    <w:sectPr w:rsidR="002520E8" w:rsidRPr="00723911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8E70D" w14:textId="77777777" w:rsidR="007E1940" w:rsidRDefault="007E1940" w:rsidP="00E44B48">
      <w:pPr>
        <w:spacing w:after="0" w:line="240" w:lineRule="auto"/>
      </w:pPr>
      <w:r>
        <w:separator/>
      </w:r>
    </w:p>
  </w:endnote>
  <w:endnote w:type="continuationSeparator" w:id="0">
    <w:p w14:paraId="754481A1" w14:textId="77777777" w:rsidR="007E1940" w:rsidRDefault="007E1940" w:rsidP="00E44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28C00" w14:textId="77777777" w:rsidR="007E1940" w:rsidRDefault="007E1940" w:rsidP="00E44B48">
      <w:pPr>
        <w:spacing w:after="0" w:line="240" w:lineRule="auto"/>
      </w:pPr>
      <w:r>
        <w:separator/>
      </w:r>
    </w:p>
  </w:footnote>
  <w:footnote w:type="continuationSeparator" w:id="0">
    <w:p w14:paraId="6E731CAE" w14:textId="77777777" w:rsidR="007E1940" w:rsidRDefault="007E1940" w:rsidP="00E44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06DB" w14:textId="375B3001" w:rsidR="00D24F25" w:rsidRDefault="00D24F25" w:rsidP="00E44B48">
    <w:pPr>
      <w:pStyle w:val="Header"/>
    </w:pPr>
    <w:r>
      <w:t>Dhun Sheth</w:t>
    </w:r>
  </w:p>
  <w:p w14:paraId="10DFABFD" w14:textId="50BA21B5" w:rsidR="00E44B48" w:rsidRDefault="00E44B48" w:rsidP="00E44B48">
    <w:pPr>
      <w:pStyle w:val="Header"/>
    </w:pPr>
    <w:r>
      <w:t>March 11,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49"/>
    <w:rsid w:val="00075B0D"/>
    <w:rsid w:val="000A7085"/>
    <w:rsid w:val="000A7CCA"/>
    <w:rsid w:val="000B56C8"/>
    <w:rsid w:val="000D0930"/>
    <w:rsid w:val="000D466F"/>
    <w:rsid w:val="001110C6"/>
    <w:rsid w:val="00137232"/>
    <w:rsid w:val="001506C1"/>
    <w:rsid w:val="00153AAA"/>
    <w:rsid w:val="00176FA7"/>
    <w:rsid w:val="001840B0"/>
    <w:rsid w:val="00197379"/>
    <w:rsid w:val="001B3682"/>
    <w:rsid w:val="002268EA"/>
    <w:rsid w:val="0024388F"/>
    <w:rsid w:val="00246436"/>
    <w:rsid w:val="002520E8"/>
    <w:rsid w:val="00301ACC"/>
    <w:rsid w:val="00330462"/>
    <w:rsid w:val="0038681B"/>
    <w:rsid w:val="003B03D1"/>
    <w:rsid w:val="004626D3"/>
    <w:rsid w:val="00487632"/>
    <w:rsid w:val="00502A17"/>
    <w:rsid w:val="00655556"/>
    <w:rsid w:val="00660692"/>
    <w:rsid w:val="006717F8"/>
    <w:rsid w:val="006827EC"/>
    <w:rsid w:val="00692731"/>
    <w:rsid w:val="006A04E2"/>
    <w:rsid w:val="006C7FE9"/>
    <w:rsid w:val="006D2E80"/>
    <w:rsid w:val="0072104C"/>
    <w:rsid w:val="00723911"/>
    <w:rsid w:val="007258FE"/>
    <w:rsid w:val="007273D2"/>
    <w:rsid w:val="007B7C7A"/>
    <w:rsid w:val="007E1940"/>
    <w:rsid w:val="0080244C"/>
    <w:rsid w:val="008667EA"/>
    <w:rsid w:val="00874904"/>
    <w:rsid w:val="008811A9"/>
    <w:rsid w:val="008B572C"/>
    <w:rsid w:val="008C716A"/>
    <w:rsid w:val="00916C53"/>
    <w:rsid w:val="009735D4"/>
    <w:rsid w:val="00984458"/>
    <w:rsid w:val="009851D7"/>
    <w:rsid w:val="009E0916"/>
    <w:rsid w:val="00A06246"/>
    <w:rsid w:val="00A1589A"/>
    <w:rsid w:val="00A505B7"/>
    <w:rsid w:val="00A534A2"/>
    <w:rsid w:val="00A679C9"/>
    <w:rsid w:val="00A84849"/>
    <w:rsid w:val="00AC323B"/>
    <w:rsid w:val="00AC393B"/>
    <w:rsid w:val="00AD2CDD"/>
    <w:rsid w:val="00AE41E6"/>
    <w:rsid w:val="00B33D15"/>
    <w:rsid w:val="00C1189A"/>
    <w:rsid w:val="00C20B50"/>
    <w:rsid w:val="00C86D64"/>
    <w:rsid w:val="00CB3DC2"/>
    <w:rsid w:val="00CD1E9F"/>
    <w:rsid w:val="00CF0AF8"/>
    <w:rsid w:val="00D22CCA"/>
    <w:rsid w:val="00D24F25"/>
    <w:rsid w:val="00D94388"/>
    <w:rsid w:val="00DD7E42"/>
    <w:rsid w:val="00E44B48"/>
    <w:rsid w:val="00E61C96"/>
    <w:rsid w:val="00F013BE"/>
    <w:rsid w:val="00F24143"/>
    <w:rsid w:val="00F81D66"/>
    <w:rsid w:val="00F92CEF"/>
    <w:rsid w:val="00FC3A03"/>
    <w:rsid w:val="00FC6D7C"/>
    <w:rsid w:val="00FE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5F7DA"/>
  <w15:chartTrackingRefBased/>
  <w15:docId w15:val="{DB851A63-2864-4803-AD31-411EF08F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AA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CCA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38681B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44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B48"/>
  </w:style>
  <w:style w:type="paragraph" w:styleId="Footer">
    <w:name w:val="footer"/>
    <w:basedOn w:val="Normal"/>
    <w:link w:val="FooterChar"/>
    <w:uiPriority w:val="99"/>
    <w:unhideWhenUsed/>
    <w:rsid w:val="00E44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9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kaggle.com/datasets/yaminh/smartphone-sale-dataset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kaggle.com/datasets/shubham2703/smartphone-retail-outlet-sales-data/data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Dhun Sheth</dc:creator>
  <cp:keywords/>
  <dc:description/>
  <cp:lastModifiedBy>Dhun Sheth</cp:lastModifiedBy>
  <cp:revision>76</cp:revision>
  <dcterms:created xsi:type="dcterms:W3CDTF">2024-03-04T21:49:00Z</dcterms:created>
  <dcterms:modified xsi:type="dcterms:W3CDTF">2024-03-12T01:06:00Z</dcterms:modified>
</cp:coreProperties>
</file>