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死锁 </w:t>
      </w:r>
      <w:bookmarkStart w:id="0" w:name="_GoBack"/>
      <w:bookmarkEnd w:id="0"/>
      <w:r>
        <w:rPr>
          <w:rFonts w:hint="eastAsia"/>
          <w:lang w:eastAsia="zh-CN"/>
        </w:rPr>
        <w:t xml:space="preserve"> 刘翠翠 张颖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生产者消费者 于海芳 吕淑红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2020-04-30T16:09:31Z</dcterms:created>
  <dc:creator>iPhone</dc:creator>
  <cp:lastModifiedBy>iPhone</cp:lastModifiedBy>
  <dcterms:modified xsi:type="dcterms:W3CDTF">2020-04-30T16:11:01Z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