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spacing w:before="140" w:after="120"/>
        <w:jc w:val="center"/>
        <w:rPr>
          <w:sz w:val="30"/>
          <w:szCs w:val="30"/>
        </w:rPr>
      </w:pPr>
      <w:r>
        <w:rPr>
          <w:rStyle w:val="Strong"/>
          <w:rFonts w:cs="Times New Roman" w:ascii="Times New Roman" w:hAnsi="Times New Roman"/>
          <w:b/>
          <w:bCs/>
          <w:color w:val="1F1F1F"/>
          <w:sz w:val="30"/>
          <w:szCs w:val="30"/>
        </w:rPr>
        <w:t>Name:</w:t>
      </w:r>
      <w:r>
        <w:rPr>
          <w:rFonts w:cs="Times New Roman" w:ascii="Times New Roman" w:hAnsi="Times New Roman"/>
          <w:bCs/>
          <w:color w:val="1F1F1F"/>
          <w:sz w:val="30"/>
          <w:szCs w:val="30"/>
        </w:rPr>
        <w:t xml:space="preserve"> Desai Dhyan Shiven</w:t>
      </w:r>
    </w:p>
    <w:p>
      <w:pPr>
        <w:pStyle w:val="Heading3"/>
        <w:jc w:val="center"/>
        <w:rPr/>
      </w:pPr>
      <w:r>
        <w:rPr>
          <w:rStyle w:val="Strong"/>
          <w:b/>
          <w:bCs/>
        </w:rPr>
        <w:t>Reg No.:</w:t>
      </w:r>
      <w:r>
        <w:rPr/>
        <w:t xml:space="preserve"> 23BCE1310</w:t>
      </w:r>
    </w:p>
    <w:p>
      <w:pPr>
        <w:pStyle w:val="Heading3"/>
        <w:jc w:val="center"/>
        <w:rPr/>
      </w:pPr>
      <w:r>
        <w:rPr>
          <w:rStyle w:val="Strong"/>
          <w:b/>
          <w:bCs/>
        </w:rPr>
        <w:t>GitHub:</w:t>
      </w:r>
      <w:r>
        <w:rPr/>
        <w:t xml:space="preserve"> </w:t>
      </w:r>
      <w:hyperlink r:id="rId2" w:tgtFrame="_new">
        <w:r>
          <w:rPr>
            <w:rStyle w:val="Hyperlink"/>
          </w:rPr>
          <w:t>https://github.com/Dhyan-123</w:t>
        </w:r>
      </w:hyperlink>
    </w:p>
    <w:p>
      <w:pPr>
        <w:pStyle w:val="Heading3"/>
        <w:jc w:val="center"/>
        <w:rPr/>
      </w:pPr>
      <w:r>
        <w:rPr>
          <w:rStyle w:val="Strong"/>
          <w:b/>
          <w:bCs/>
        </w:rPr>
        <w:t>AnnaData:</w:t>
      </w:r>
      <w:r>
        <w:rPr/>
        <w:t xml:space="preserve"> An autonomous agri-bot providing a solution to traditional farming challenges, embedded with an agri-drone.</w:t>
      </w:r>
    </w:p>
    <w:p>
      <w:pPr>
        <w:pStyle w:val="HorizontalLine"/>
        <w:rPr/>
      </w:pPr>
      <w:r>
        <w:rPr/>
      </w:r>
    </w:p>
    <w:p>
      <w:pPr>
        <w:pStyle w:val="Heading2"/>
        <w:rPr/>
      </w:pPr>
      <w:r>
        <w:rPr>
          <w:rStyle w:val="Strong"/>
          <w:b/>
          <w:bCs/>
        </w:rPr>
        <w:t>Description:</w:t>
      </w:r>
    </w:p>
    <w:p>
      <w:pPr>
        <w:pStyle w:val="BodyText"/>
        <w:rPr/>
      </w:pPr>
      <w:r>
        <w:rPr/>
        <w:t xml:space="preserve">This project aims to develop an autonomous agricultural assistance system named </w:t>
      </w:r>
      <w:r>
        <w:rPr>
          <w:rStyle w:val="Strong"/>
        </w:rPr>
        <w:t>Annadata</w:t>
      </w:r>
      <w:r>
        <w:rPr/>
        <w:t>, designed to support farmers by automating field-level operations. The system integrates a ground-based agricultural robot (AgriBot) with an aerial drone, creating a hybrid platform capable of optimizing farm activities such as field navigation, monitoring, and crop management. The rover utilizes embedded systems, motor controllers, GPS, and wireless communication, while the drone enhances the system with aerial observation and precision spraying. Together, they aim to reduce manual labor, increase agricultural productivity, and improve operational accuracy in diverse farming environments.</w:t>
      </w:r>
    </w:p>
    <w:p>
      <w:pPr>
        <w:pStyle w:val="HorizontalLine"/>
        <w:rPr/>
      </w:pPr>
      <w:r>
        <w:rPr/>
      </w:r>
    </w:p>
    <w:p>
      <w:pPr>
        <w:pStyle w:val="Heading2"/>
        <w:rPr/>
      </w:pPr>
      <w:r>
        <w:rPr>
          <w:rStyle w:val="Strong"/>
          <w:b/>
          <w:bCs/>
        </w:rPr>
        <w:t>Plan:</w:t>
      </w:r>
    </w:p>
    <w:p>
      <w:pPr>
        <w:pStyle w:val="BodyText"/>
        <w:rPr/>
      </w:pPr>
      <w:r>
        <w:rPr/>
        <w:t>The project workflow begins with designing and developing the AgriBot platform, including motor control, communication modules, and a navigation system capable of executing serpentine movements across the field. Hardware integration includes GPS modules, Cytron motor drivers, ESP32 microcontrollers, and battery-powered mobility. The second phase involves implementing autonomous navigation logic, where the robot computes field coverage using inputs such as field length, breadth, and row spacing. The system will be enhanced with ESP-NOW communication for real-time command transmission and GPS-based location tracking.</w:t>
      </w:r>
    </w:p>
    <w:p>
      <w:pPr>
        <w:pStyle w:val="BodyText"/>
        <w:rPr/>
      </w:pPr>
      <w:r>
        <w:rPr/>
        <w:t>Parallel to this, the drone component will be configured for aerial mapping and spraying, synchronized with the rover’s movement to ensure coordinated field operations. After the hardware and automation logic are tested, the final stage will focus on deployment and field validation. This includes integrating user interfaces for inputting field parameters, establishing reliable wireless communication, and optimizing both rover and drone performance under real agricultural conditions. The completed Annadata system will enable farmers to automate field traversal, receive real-time insights, and perform critical tasks with minimal manual intervention.</w:t>
      </w:r>
    </w:p>
    <w:p>
      <w:pPr>
        <w:pStyle w:val="Standard"/>
        <w:jc w:val="center"/>
        <w:rPr>
          <w:rFonts w:ascii="Times New Roman" w:hAnsi="Times New Roman" w:cs="Times New Roman"/>
          <w:bCs/>
          <w:color w:val="1F1F1F"/>
        </w:rPr>
      </w:pPr>
      <w:r>
        <w:rPr>
          <w:sz w:val="30"/>
          <w:szCs w:val="30"/>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5">
    <w:name w:val="Heading 5"/>
    <w:basedOn w:val="Heading"/>
    <w:next w:val="BodyText"/>
    <w:qFormat/>
    <w:pPr>
      <w:numPr>
        <w:ilvl w:val="4"/>
        <w:numId w:val="1"/>
      </w:numPr>
      <w:spacing w:before="120" w:after="60"/>
      <w:outlineLvl w:val="4"/>
    </w:pPr>
    <w:rPr>
      <w:b/>
      <w:bCs/>
      <w:sz w:val="24"/>
      <w:szCs w:val="24"/>
    </w:rPr>
  </w:style>
  <w:style w:type="character" w:styleId="DefaultParagraphFont" w:default="1">
    <w:name w:val="Default Paragraph Font"/>
    <w:uiPriority w:val="1"/>
    <w:semiHidden/>
    <w:unhideWhenUsed/>
    <w:qFormat/>
    <w:rPr/>
  </w:style>
  <w:style w:type="character" w:styleId="Hyperlink">
    <w:name w:val="Hyperlink"/>
    <w:basedOn w:val="DefaultParagraphFont"/>
    <w:rPr>
      <w:color w:val="0563C1"/>
      <w:u w:val="single"/>
    </w:rPr>
  </w:style>
  <w:style w:type="character" w:styleId="Strong">
    <w:name w:val="Strong"/>
    <w:qFormat/>
    <w:rPr>
      <w:b/>
      <w:bCs/>
    </w:rPr>
  </w:style>
  <w:style w:type="paragraph" w:styleId="Heading" w:customStyle="1">
    <w:name w:val="Heading"/>
    <w:basedOn w:val="Standard"/>
    <w:next w:val="Textbody"/>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en-US" w:eastAsia="zh-CN" w:bidi="hi-IN"/>
    </w:rPr>
  </w:style>
  <w:style w:type="paragraph" w:styleId="Textbody" w:customStyle="1">
    <w:name w:val="Text body"/>
    <w:basedOn w:val="Standard"/>
    <w:qFormat/>
    <w:pPr>
      <w:spacing w:lineRule="auto" w:line="276" w:before="0" w:after="14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Dhyan-123"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1</Pages>
  <Words>285</Words>
  <Characters>1898</Characters>
  <CharactersWithSpaces>2174</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2025-12-10T15:59:00Z</dcterms:created>
  <dc:creator>Thunder</dc:creator>
  <dc:description/>
  <dc:language>en-US</dc:language>
  <cp:lastModifiedBy/>
  <dcterms:modified xsi:type="dcterms:W3CDTF">2025-12-10T22:31:33Z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