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Phase-2 Submission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Dhyanesh V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Register Number: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712523104018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PPG Institute of Technology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B.E. Computer Science and Engineering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25/04/2025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Github Repository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800080"/>
            <w:sz w:val="36"/>
            <w:szCs w:val="36"/>
            <w:u w:val="single"/>
            <w:rtl w:val="0"/>
          </w:rPr>
          <w:t xml:space="preserve">AirPreQ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c56ijdmz7dr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1. Problem Statement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f9vxooyz8yi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Accurately predicting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Air Quality Index (AQI)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using machine learning models can significantly enhance public awareness, assist governments in environmental policy making, and help prevent health risks due to pollution. This project refines the Phase-1 objective by focusing on supervised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to estimate AQI levels based on pollutant and meteorological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Type of 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Supervised Regression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Why It Matters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Real-time AQI prediction enables timely public advisories, health risk mitigation, and supports data-driven urban 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nning.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j8w3z1nqbjl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2. 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build an accurate AQI prediction model using pollution and weather features.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identify key variables contributing to poor air quality.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implement real-time prediction capabilities through a deployed interface.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enhance interpretability using feature importance and model visualization.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Updated Goal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After data exploration, the focus narrowed to regression (rather than classification or clustering), and some limitations were noted in model complexity due to time and resource constraints.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msv420xlikk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3g9s5duu4sah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415925</wp:posOffset>
            </wp:positionV>
            <wp:extent cx="5943600" cy="334327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q1rin6bq9qz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4. Data Description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c9l4zllr3ha" w:id="6"/>
      <w:bookmarkEnd w:id="6"/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CSV(Comma Seperated values)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~15 features including PM2.5, PM10, NO₂, SO₂, CO, O₃, temperature, humidity, pressure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Nature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Dynamic (real-time from APIs), integrated into a static training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lz7cgs6338y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5. Data Preprocessing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squkw3lfd6b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Missing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Imputed using mean/median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Removed using Pandas’ .drop_duplicates()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Detected using IQR; capped/fixed extreme pollution values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Types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Timestamps converted to datetime; all numerics coerced to float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Categorical location data one-hot encoded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StandardScaler used on pollutant concentration values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vg6daxc8zvt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71amvtr2gio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Univariate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Boxplots revealed outliers in PM2.5 and CO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AQI distribution was right-skewed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Bivariate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Correlation matrix: PM2.5 and PM10 had high positive correlation with AQI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Time series plots: Seasonal variations visible, with spikes during winter months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Insights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PM2.5, NO₂, and O₃ are strong contributors to poor air quality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Humidity inversely correlated with AQI in some cases (likely due to weather dispersion effects)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/>
      </w:pPr>
      <w:bookmarkStart w:colFirst="0" w:colLast="0" w:name="_kjq45aow63t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7. 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from timestamps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pollution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by averaging key pollutants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for short-term time-series awareness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log transformation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to highly skewed features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Optional: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PCA applied for dimensional reduction (retained 95% variance in 6 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vdyj4yfozow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8. Model Building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xajab34913o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Used as baseline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Random Forest Regressor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For robustness and non-linear relationships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Train-Test Split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80/20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Evaluation Metrics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RMSE = 45.6, R² = 0.65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RMSE = 29.3, R² = 0.83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Random Forest outperformed the baseline significantly.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/>
      </w:pPr>
      <w:bookmarkStart w:colFirst="0" w:colLast="0" w:name="_lyolvvzabgm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9. Visualization of Results &amp; Model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Feature Importance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Random Forest showed PM2.5, PM10, and NO₂ as top contributors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Residual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Random Forest residuals randomly distributed around zero (good fit)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Prediction vs Actual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Close diagonal fit in test set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Interactive Streamlit Dashboard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Real-time input → AQI prediction displayed alongside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x9mrpr5pmc0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10. Tools and 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Programming Language: Python or 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IDE/Notebook: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VS Code.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Libraries: pandas, numpy, seaborn, matplotlib, scikit-learn, streamlit.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4jkny7jmsewm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Version control: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9avctnp7dvx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11. Team Members and Contributions</w:t>
      </w:r>
    </w:p>
    <w:tbl>
      <w:tblPr>
        <w:tblStyle w:val="Table1"/>
        <w:tblW w:w="98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6"/>
        <w:gridCol w:w="3628"/>
        <w:gridCol w:w="3429"/>
        <w:tblGridChange w:id="0">
          <w:tblGrid>
            <w:gridCol w:w="2756"/>
            <w:gridCol w:w="3628"/>
            <w:gridCol w:w="34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Sivabalan V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Led the team during model implementation phase, conducted detailed EDA, and derived key insights.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Dhyanesh V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Model Integration &amp; Application Testing Lead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Integrated trained ML models into the Streamlit app, tested end-to-end functionality, handled input validation, and prepared the codebase for future deployment.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Semmozhiyan NS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Built and fine-tuned Linear Regression and Random Forest models, handled training and evaluation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Sri Sabarish U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Data Preprocessing Lead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Cleaned and transformed the dataset (handled missing values, outliers, and encoding).</w:t>
            </w:r>
          </w:p>
        </w:tc>
      </w:tr>
      <w:tr>
        <w:trPr>
          <w:cantSplit w:val="0"/>
          <w:trHeight w:val="213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Chandru M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UI Developer + Visual Analyst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Developed the Streamlit dashboard, created interactive plots for AQI visualization and prediction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/>
  <w:font w:name="SimSu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2124075</wp:posOffset>
          </wp:positionH>
          <wp:positionV relativeFrom="paragraph">
            <wp:posOffset>-223519</wp:posOffset>
          </wp:positionV>
          <wp:extent cx="1157288" cy="41859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-199389</wp:posOffset>
          </wp:positionV>
          <wp:extent cx="1816997" cy="3714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-227964</wp:posOffset>
          </wp:positionH>
          <wp:positionV relativeFrom="paragraph">
            <wp:posOffset>-256539</wp:posOffset>
          </wp:positionV>
          <wp:extent cx="842963" cy="490377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Dhyanesh006/NM_Dhyanesh_AirPreQ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AbiAyshwariya/Aitr_Quality_Prediction/blob/master/city_day%20(1).csv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