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C1824" w14:textId="6BE88DE6" w:rsidR="00AC2427" w:rsidRPr="003208E4" w:rsidRDefault="00BF0832" w:rsidP="003208E4">
      <w:r>
        <w:rPr>
          <w:noProof/>
          <w:lang w:eastAsia="en-GB"/>
        </w:rPr>
        <w:drawing>
          <wp:inline distT="0" distB="0" distL="0" distR="0" wp14:anchorId="3B34D789" wp14:editId="7EB4B94B">
            <wp:extent cx="5705475" cy="2641600"/>
            <wp:effectExtent l="0" t="0" r="9525" b="6350"/>
            <wp:docPr id="2" name="Picture 2" descr="Stonehenge Under Nimbostratus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nehenge Under Nimbostratus Clou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791" cy="2642209"/>
                    </a:xfrm>
                    <a:prstGeom prst="rect">
                      <a:avLst/>
                    </a:prstGeom>
                    <a:noFill/>
                    <a:ln>
                      <a:noFill/>
                    </a:ln>
                  </pic:spPr>
                </pic:pic>
              </a:graphicData>
            </a:graphic>
          </wp:inline>
        </w:drawing>
      </w:r>
      <w:r>
        <w:rPr>
          <w:noProof/>
          <w:lang w:eastAsia="en-GB"/>
        </w:rPr>
        <mc:AlternateContent>
          <mc:Choice Requires="wps">
            <w:drawing>
              <wp:anchor distT="45720" distB="45720" distL="114300" distR="114300" simplePos="0" relativeHeight="251655168" behindDoc="0" locked="0" layoutInCell="1" allowOverlap="1" wp14:anchorId="685EDAC8" wp14:editId="0347D30C">
                <wp:simplePos x="0" y="0"/>
                <wp:positionH relativeFrom="margin">
                  <wp:align>right</wp:align>
                </wp:positionH>
                <wp:positionV relativeFrom="paragraph">
                  <wp:posOffset>1733550</wp:posOffset>
                </wp:positionV>
                <wp:extent cx="573151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14:paraId="0B6C8ED9" w14:textId="6045586B" w:rsidR="00BF0832" w:rsidRPr="00BF0832" w:rsidRDefault="00BF0832" w:rsidP="00BF0832">
                            <w:pPr>
                              <w:jc w:val="center"/>
                              <w:rPr>
                                <w:rFonts w:ascii="Ink Free" w:hAnsi="Ink Free"/>
                                <w:b/>
                                <w:color w:val="FFC000"/>
                                <w:sz w:val="96"/>
                                <w:szCs w:val="96"/>
                              </w:rPr>
                            </w:pPr>
                            <w:r w:rsidRPr="00BF0832">
                              <w:rPr>
                                <w:rFonts w:ascii="Ink Free" w:hAnsi="Ink Free"/>
                                <w:b/>
                                <w:color w:val="FFC000"/>
                                <w:sz w:val="96"/>
                                <w:szCs w:val="96"/>
                              </w:rPr>
                              <w:t>Monument Travel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5EDAC8" id="_x0000_t202" coordsize="21600,21600" o:spt="202" path="m,l,21600r21600,l21600,xe">
                <v:stroke joinstyle="miter"/>
                <v:path gradientshapeok="t" o:connecttype="rect"/>
              </v:shapetype>
              <v:shape id="Text Box 2" o:spid="_x0000_s1026" type="#_x0000_t202" style="position:absolute;margin-left:400.1pt;margin-top:136.5pt;width:451.3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" filled="f" stroked="f">
                <v:textbox style="mso-fit-shape-to-text:t">
                  <w:txbxContent>
                    <w:p w14:paraId="0B6C8ED9" w14:textId="6045586B" w:rsidR="00BF0832" w:rsidRPr="00BF0832" w:rsidRDefault="00BF0832" w:rsidP="00BF0832">
                      <w:pPr>
                        <w:jc w:val="center"/>
                        <w:rPr>
                          <w:rFonts w:ascii="Ink Free" w:hAnsi="Ink Free"/>
                          <w:b/>
                          <w:color w:val="FFC000"/>
                          <w:sz w:val="96"/>
                          <w:szCs w:val="96"/>
                        </w:rPr>
                      </w:pPr>
                      <w:r w:rsidRPr="00BF0832">
                        <w:rPr>
                          <w:rFonts w:ascii="Ink Free" w:hAnsi="Ink Free"/>
                          <w:b/>
                          <w:color w:val="FFC000"/>
                          <w:sz w:val="96"/>
                          <w:szCs w:val="96"/>
                        </w:rPr>
                        <w:t>Monument Travel</w:t>
                      </w:r>
                    </w:p>
                  </w:txbxContent>
                </v:textbox>
                <w10:wrap anchorx="margin"/>
              </v:shape>
            </w:pict>
          </mc:Fallback>
        </mc:AlternateContent>
      </w:r>
    </w:p>
    <w:p w14:paraId="64C00EE3" w14:textId="20D2CFD6" w:rsidR="00AC2427" w:rsidRPr="003208E4" w:rsidRDefault="00A64C19" w:rsidP="00AC2427">
      <w:pPr>
        <w:jc w:val="both"/>
        <w:rPr>
          <w:b/>
          <w:sz w:val="36"/>
          <w:szCs w:val="36"/>
        </w:rPr>
      </w:pPr>
      <w:r>
        <w:rPr>
          <w:b/>
          <w:sz w:val="36"/>
          <w:szCs w:val="36"/>
        </w:rPr>
        <w:t>Assignment 3</w:t>
      </w:r>
    </w:p>
    <w:p w14:paraId="3708035E" w14:textId="56A587CF" w:rsidR="00AC2427" w:rsidRPr="00AC2427" w:rsidRDefault="00AC2427" w:rsidP="00AC2427">
      <w:pPr>
        <w:jc w:val="both"/>
        <w:rPr>
          <w:sz w:val="32"/>
          <w:szCs w:val="32"/>
        </w:rPr>
      </w:pPr>
      <w:r w:rsidRPr="00AC2427">
        <w:rPr>
          <w:sz w:val="32"/>
          <w:szCs w:val="32"/>
        </w:rPr>
        <w:t xml:space="preserve">Involves </w:t>
      </w:r>
      <w:r w:rsidR="00A64C19">
        <w:rPr>
          <w:sz w:val="32"/>
          <w:szCs w:val="32"/>
        </w:rPr>
        <w:t xml:space="preserve">Data Insertion and Querying </w:t>
      </w:r>
      <w:r w:rsidRPr="00AC2427">
        <w:rPr>
          <w:sz w:val="32"/>
          <w:szCs w:val="32"/>
        </w:rPr>
        <w:t xml:space="preserve">of the Monument Travel Case Study. </w:t>
      </w:r>
    </w:p>
    <w:p w14:paraId="55A2E1DF" w14:textId="7FAB7910" w:rsidR="00AC2427" w:rsidRPr="00AC2427" w:rsidRDefault="00AC2427">
      <w:pPr>
        <w:rPr>
          <w:sz w:val="28"/>
          <w:szCs w:val="28"/>
        </w:rPr>
      </w:pPr>
      <w:r>
        <w:rPr>
          <w:sz w:val="28"/>
          <w:szCs w:val="28"/>
        </w:rPr>
        <w:t>Based on the</w:t>
      </w:r>
      <w:r w:rsidRPr="00AC2427">
        <w:rPr>
          <w:sz w:val="28"/>
          <w:szCs w:val="28"/>
        </w:rPr>
        <w:t xml:space="preserve"> same</w:t>
      </w:r>
      <w:r>
        <w:rPr>
          <w:sz w:val="28"/>
          <w:szCs w:val="28"/>
        </w:rPr>
        <w:t xml:space="preserve"> specification as repeated here …</w:t>
      </w:r>
    </w:p>
    <w:p w14:paraId="6205AD2F" w14:textId="0D4CCE93" w:rsidR="00BF0832" w:rsidRPr="003208E4" w:rsidRDefault="00BF0832" w:rsidP="00AC2427">
      <w:pPr>
        <w:rPr>
          <w:i/>
        </w:rPr>
      </w:pPr>
      <w:r w:rsidRPr="003208E4">
        <w:rPr>
          <w:i/>
        </w:rPr>
        <w:t>Specification</w:t>
      </w:r>
      <w:r w:rsidR="0045320A" w:rsidRPr="003208E4">
        <w:rPr>
          <w:i/>
        </w:rPr>
        <w:t>:</w:t>
      </w:r>
    </w:p>
    <w:p w14:paraId="0EB30CA5" w14:textId="12B8ADBF" w:rsidR="00F73EB7" w:rsidRPr="003208E4" w:rsidRDefault="00F73EB7" w:rsidP="00AC2427">
      <w:pPr>
        <w:jc w:val="both"/>
        <w:rPr>
          <w:i/>
        </w:rPr>
      </w:pPr>
      <w:r w:rsidRPr="003208E4">
        <w:rPr>
          <w:i/>
        </w:rPr>
        <w:t>Monument Travel offer a range of differing tours, itineraries are all pre-defined, no bespoke tours are offered. Each tour is given a name, a duration</w:t>
      </w:r>
      <w:r w:rsidR="00CF17A6" w:rsidRPr="003208E4">
        <w:rPr>
          <w:i/>
        </w:rPr>
        <w:t>,</w:t>
      </w:r>
      <w:r w:rsidRPr="003208E4">
        <w:rPr>
          <w:i/>
        </w:rPr>
        <w:t xml:space="preserve"> and the standard cost of the tour. Each tour is guided. Guides are employed by the company and have an employee number. Other personal information is kept about the guides including their given and family names, home address, date of birth and date of hire. For insurance purposes the company also records the names of up to 2 next of kin for each employee. Some guides also act as supervisors to newly employed guides.</w:t>
      </w:r>
    </w:p>
    <w:p w14:paraId="05F8CAFF" w14:textId="77777777" w:rsidR="00F73EB7" w:rsidRPr="003208E4" w:rsidRDefault="00F73EB7" w:rsidP="00AC2427">
      <w:pPr>
        <w:jc w:val="both"/>
        <w:rPr>
          <w:i/>
        </w:rPr>
      </w:pPr>
      <w:r w:rsidRPr="003208E4">
        <w:rPr>
          <w:i/>
        </w:rPr>
        <w:t>Each guide is encouraged to pass the qualification to lead different tours and each valid qualification passed by a guide needs to be recorded along with the date they achieved that qualification. New guides may or may not be qualified to lead any tours, just as a new tour may not have any guides qualified to lead it. Whilst the company strives to provide a qualified guide on all its tours, this is not always possible.</w:t>
      </w:r>
    </w:p>
    <w:p w14:paraId="34903CD4" w14:textId="51EE2C29" w:rsidR="00F73EB7" w:rsidRPr="003208E4" w:rsidRDefault="00F73EB7" w:rsidP="00AC2427">
      <w:pPr>
        <w:jc w:val="both"/>
        <w:rPr>
          <w:i/>
        </w:rPr>
      </w:pPr>
      <w:r w:rsidRPr="003208E4">
        <w:rPr>
          <w:i/>
        </w:rPr>
        <w:t>Each tour visits a sequence of locations, at least 3, and at most 10. Each location has a name, type</w:t>
      </w:r>
      <w:r w:rsidR="00CF17A6" w:rsidRPr="003208E4">
        <w:rPr>
          <w:i/>
        </w:rPr>
        <w:t>,</w:t>
      </w:r>
      <w:r w:rsidRPr="003208E4">
        <w:rPr>
          <w:i/>
        </w:rPr>
        <w:t xml:space="preserve"> and description. The same location may be visited on a number of tours, but locations are only recorded if they are visited on at least one tour. The system also needs to record the sequence in which locations are visited on each tour.</w:t>
      </w:r>
    </w:p>
    <w:p w14:paraId="2911FA17" w14:textId="54239F99" w:rsidR="003208E4" w:rsidRDefault="00F73EB7" w:rsidP="00906A9E">
      <w:pPr>
        <w:jc w:val="both"/>
        <w:rPr>
          <w:i/>
        </w:rPr>
      </w:pPr>
      <w:r w:rsidRPr="003208E4">
        <w:rPr>
          <w:i/>
        </w:rPr>
        <w:t xml:space="preserve">Individual instances of each tour are called “Outings” by the company. These are scheduled well in advance so that they can be advertised, and employees are aware of their personal guiding schedule. A tour can have many scheduled outings, although a new tour may not have any outings scheduled. Each outing relates to a single defined tour starting on a particular date and time. Each </w:t>
      </w:r>
      <w:r w:rsidRPr="003208E4">
        <w:rPr>
          <w:bCs/>
          <w:i/>
        </w:rPr>
        <w:t>outing must</w:t>
      </w:r>
      <w:r w:rsidRPr="003208E4">
        <w:rPr>
          <w:i/>
        </w:rPr>
        <w:t xml:space="preserve"> have a single guide assigned to it. Occasionally, guides will be asked to lead outings without passing the official qualification for that tour. Newly hired guides may not be scheduled to lead any outings. Tourists, called “clients” by the company book on outings, after they have registered their name, </w:t>
      </w:r>
      <w:r w:rsidRPr="003208E4">
        <w:rPr>
          <w:i/>
        </w:rPr>
        <w:lastRenderedPageBreak/>
        <w:t>contact address and telephone number with Monument. Clients can book on any number of outings. Individual clients may also be eligible for a discount due to age, disability, etc. This will be reflected as a percentage and needs to be recorded in order to correctly charge those clients.</w:t>
      </w:r>
    </w:p>
    <w:p w14:paraId="75AE9AE7" w14:textId="77777777" w:rsidR="006D27FF" w:rsidRPr="006D27FF" w:rsidRDefault="006D27FF" w:rsidP="00906A9E">
      <w:pPr>
        <w:jc w:val="both"/>
        <w:rPr>
          <w:i/>
        </w:rPr>
      </w:pPr>
    </w:p>
    <w:p w14:paraId="4FF49762" w14:textId="42447641" w:rsidR="00AC2427" w:rsidRDefault="00AC2427" w:rsidP="00906A9E">
      <w:pPr>
        <w:jc w:val="both"/>
        <w:rPr>
          <w:sz w:val="28"/>
          <w:szCs w:val="28"/>
        </w:rPr>
      </w:pPr>
      <w:r>
        <w:rPr>
          <w:sz w:val="28"/>
          <w:szCs w:val="28"/>
        </w:rPr>
        <w:t>… and the provided E-R solution here:</w:t>
      </w:r>
    </w:p>
    <w:p w14:paraId="32545EF6" w14:textId="0265B81A" w:rsidR="00775A0F" w:rsidRDefault="00464365" w:rsidP="003208E4">
      <w:pPr>
        <w:jc w:val="center"/>
        <w:rPr>
          <w:sz w:val="28"/>
          <w:szCs w:val="28"/>
        </w:rPr>
      </w:pPr>
      <w:r>
        <w:rPr>
          <w:noProof/>
          <w:sz w:val="28"/>
          <w:szCs w:val="28"/>
          <w:lang w:eastAsia="en-GB"/>
        </w:rPr>
        <mc:AlternateContent>
          <mc:Choice Requires="wps">
            <w:drawing>
              <wp:anchor distT="0" distB="0" distL="114300" distR="114300" simplePos="0" relativeHeight="251659264" behindDoc="0" locked="0" layoutInCell="1" allowOverlap="1" wp14:anchorId="13546383" wp14:editId="49A5FE34">
                <wp:simplePos x="0" y="0"/>
                <wp:positionH relativeFrom="column">
                  <wp:posOffset>883920</wp:posOffset>
                </wp:positionH>
                <wp:positionV relativeFrom="paragraph">
                  <wp:posOffset>5255260</wp:posOffset>
                </wp:positionV>
                <wp:extent cx="838200" cy="129540"/>
                <wp:effectExtent l="0" t="0" r="0" b="3810"/>
                <wp:wrapNone/>
                <wp:docPr id="1" name="Rectangle 1"/>
                <wp:cNvGraphicFramePr/>
                <a:graphic xmlns:a="http://schemas.openxmlformats.org/drawingml/2006/main">
                  <a:graphicData uri="http://schemas.microsoft.com/office/word/2010/wordprocessingShape">
                    <wps:wsp>
                      <wps:cNvSpPr/>
                      <wps:spPr>
                        <a:xfrm>
                          <a:off x="0" y="0"/>
                          <a:ext cx="838200" cy="12954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AF87C" id="Rectangle 1" o:spid="_x0000_s1026" style="position:absolute;margin-left:69.6pt;margin-top:413.8pt;width:66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" fillcolor="white [3201]" stroked="f" strokeweight="1pt"/>
            </w:pict>
          </mc:Fallback>
        </mc:AlternateContent>
      </w:r>
      <w:r w:rsidR="009C69ED">
        <w:rPr>
          <w:noProof/>
          <w:sz w:val="28"/>
          <w:szCs w:val="28"/>
          <w:lang w:eastAsia="en-GB"/>
        </w:rPr>
        <w:drawing>
          <wp:inline distT="0" distB="0" distL="0" distR="0" wp14:anchorId="5D32C2C2" wp14:editId="62D2E36C">
            <wp:extent cx="4755609" cy="71170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ument.jpg"/>
                    <pic:cNvPicPr/>
                  </pic:nvPicPr>
                  <pic:blipFill>
                    <a:blip r:embed="rId9">
                      <a:extLst>
                        <a:ext uri="{28A0092B-C50C-407E-A947-70E740481C1C}">
                          <a14:useLocalDpi xmlns:a14="http://schemas.microsoft.com/office/drawing/2010/main" val="0"/>
                        </a:ext>
                      </a:extLst>
                    </a:blip>
                    <a:stretch>
                      <a:fillRect/>
                    </a:stretch>
                  </pic:blipFill>
                  <pic:spPr>
                    <a:xfrm>
                      <a:off x="0" y="0"/>
                      <a:ext cx="4767153" cy="7134357"/>
                    </a:xfrm>
                    <a:prstGeom prst="rect">
                      <a:avLst/>
                    </a:prstGeom>
                  </pic:spPr>
                </pic:pic>
              </a:graphicData>
            </a:graphic>
          </wp:inline>
        </w:drawing>
      </w:r>
    </w:p>
    <w:p w14:paraId="298F1499" w14:textId="4DEAB6DB" w:rsidR="004A48CF" w:rsidRDefault="00775A0F" w:rsidP="00775A0F">
      <w:pPr>
        <w:pStyle w:val="Caption"/>
        <w:jc w:val="center"/>
        <w:rPr>
          <w:sz w:val="32"/>
          <w:szCs w:val="32"/>
        </w:rPr>
      </w:pPr>
      <w:r w:rsidRPr="00374AC5">
        <w:rPr>
          <w:sz w:val="32"/>
          <w:szCs w:val="32"/>
        </w:rPr>
        <w:t xml:space="preserve">Figure </w:t>
      </w:r>
      <w:r w:rsidRPr="00374AC5">
        <w:rPr>
          <w:sz w:val="32"/>
          <w:szCs w:val="32"/>
        </w:rPr>
        <w:fldChar w:fldCharType="begin"/>
      </w:r>
      <w:r w:rsidRPr="00374AC5">
        <w:rPr>
          <w:sz w:val="32"/>
          <w:szCs w:val="32"/>
        </w:rPr>
        <w:instrText xml:space="preserve"> SEQ Figure \* ARABIC </w:instrText>
      </w:r>
      <w:r w:rsidRPr="00374AC5">
        <w:rPr>
          <w:sz w:val="32"/>
          <w:szCs w:val="32"/>
        </w:rPr>
        <w:fldChar w:fldCharType="separate"/>
      </w:r>
      <w:r w:rsidR="00731C65">
        <w:rPr>
          <w:noProof/>
          <w:sz w:val="32"/>
          <w:szCs w:val="32"/>
        </w:rPr>
        <w:t>1</w:t>
      </w:r>
      <w:r w:rsidRPr="00374AC5">
        <w:rPr>
          <w:sz w:val="32"/>
          <w:szCs w:val="32"/>
        </w:rPr>
        <w:fldChar w:fldCharType="end"/>
      </w:r>
      <w:r w:rsidR="00FD429C">
        <w:rPr>
          <w:sz w:val="32"/>
          <w:szCs w:val="32"/>
        </w:rPr>
        <w:t xml:space="preserve"> – </w:t>
      </w:r>
      <w:r w:rsidR="00464365">
        <w:rPr>
          <w:sz w:val="32"/>
          <w:szCs w:val="32"/>
        </w:rPr>
        <w:t>Modified</w:t>
      </w:r>
      <w:r w:rsidR="00FD429C">
        <w:rPr>
          <w:sz w:val="32"/>
          <w:szCs w:val="32"/>
        </w:rPr>
        <w:t xml:space="preserve"> E-R Diagram</w:t>
      </w:r>
    </w:p>
    <w:p w14:paraId="3F27F7C4" w14:textId="77777777" w:rsidR="006D27FF" w:rsidRDefault="006D27FF" w:rsidP="003208E4">
      <w:pPr>
        <w:jc w:val="both"/>
        <w:rPr>
          <w:sz w:val="28"/>
          <w:szCs w:val="28"/>
        </w:rPr>
      </w:pPr>
    </w:p>
    <w:p w14:paraId="111737C1" w14:textId="77777777" w:rsidR="00464365" w:rsidRPr="00464365" w:rsidRDefault="00464365" w:rsidP="00464365">
      <w:pPr>
        <w:keepNext/>
        <w:keepLines/>
        <w:spacing w:before="240" w:after="0"/>
        <w:outlineLvl w:val="0"/>
        <w:rPr>
          <w:rFonts w:asciiTheme="majorHAnsi" w:eastAsiaTheme="majorEastAsia" w:hAnsiTheme="majorHAnsi" w:cstheme="majorBidi"/>
          <w:b/>
          <w:bCs/>
          <w:color w:val="2E74B5" w:themeColor="accent1" w:themeShade="BF"/>
          <w:sz w:val="32"/>
          <w:szCs w:val="32"/>
        </w:rPr>
      </w:pPr>
      <w:r w:rsidRPr="00464365">
        <w:rPr>
          <w:rFonts w:asciiTheme="majorHAnsi" w:eastAsiaTheme="majorEastAsia" w:hAnsiTheme="majorHAnsi" w:cstheme="majorBidi"/>
          <w:b/>
          <w:bCs/>
          <w:color w:val="2E74B5" w:themeColor="accent1" w:themeShade="BF"/>
          <w:sz w:val="32"/>
          <w:szCs w:val="32"/>
        </w:rPr>
        <w:t>Assignment Tasks</w:t>
      </w:r>
    </w:p>
    <w:p w14:paraId="42C29D83" w14:textId="77777777" w:rsidR="00464365" w:rsidRPr="00464365" w:rsidRDefault="00464365" w:rsidP="00464365"/>
    <w:p w14:paraId="3F217F7C" w14:textId="77777777" w:rsidR="00464365" w:rsidRPr="00464365" w:rsidRDefault="00464365" w:rsidP="00464365">
      <w:pPr>
        <w:jc w:val="both"/>
        <w:rPr>
          <w:b/>
          <w:sz w:val="28"/>
          <w:szCs w:val="28"/>
        </w:rPr>
      </w:pPr>
      <w:r w:rsidRPr="00464365">
        <w:rPr>
          <w:b/>
          <w:sz w:val="28"/>
          <w:szCs w:val="28"/>
        </w:rPr>
        <w:t>For Assignment 2, you need to do the following:</w:t>
      </w:r>
    </w:p>
    <w:p w14:paraId="03248A2C" w14:textId="1B4F2AC3" w:rsidR="00464365" w:rsidRPr="00464365" w:rsidRDefault="00464365" w:rsidP="00464365">
      <w:pPr>
        <w:numPr>
          <w:ilvl w:val="0"/>
          <w:numId w:val="4"/>
        </w:numPr>
        <w:contextualSpacing/>
        <w:jc w:val="both"/>
        <w:rPr>
          <w:b/>
          <w:sz w:val="28"/>
          <w:szCs w:val="28"/>
        </w:rPr>
      </w:pPr>
      <w:r w:rsidRPr="00464365">
        <w:rPr>
          <w:b/>
          <w:sz w:val="28"/>
          <w:szCs w:val="28"/>
        </w:rPr>
        <w:t xml:space="preserve">Download </w:t>
      </w:r>
      <w:r>
        <w:rPr>
          <w:b/>
          <w:sz w:val="28"/>
          <w:szCs w:val="28"/>
        </w:rPr>
        <w:t>Ass3</w:t>
      </w:r>
      <w:r w:rsidRPr="00464365">
        <w:rPr>
          <w:b/>
          <w:sz w:val="28"/>
          <w:szCs w:val="28"/>
        </w:rPr>
        <w:t>.SQL from CANVAS</w:t>
      </w:r>
    </w:p>
    <w:p w14:paraId="2BD57075" w14:textId="77777777" w:rsidR="00464365" w:rsidRPr="00464365" w:rsidRDefault="00464365" w:rsidP="00464365">
      <w:pPr>
        <w:numPr>
          <w:ilvl w:val="0"/>
          <w:numId w:val="4"/>
        </w:numPr>
        <w:contextualSpacing/>
        <w:jc w:val="both"/>
        <w:rPr>
          <w:b/>
          <w:sz w:val="28"/>
          <w:szCs w:val="28"/>
        </w:rPr>
      </w:pPr>
      <w:r w:rsidRPr="00464365">
        <w:rPr>
          <w:bCs/>
          <w:sz w:val="28"/>
          <w:szCs w:val="28"/>
        </w:rPr>
        <w:t>Follow the instructions</w:t>
      </w:r>
      <w:r w:rsidRPr="00464365">
        <w:rPr>
          <w:b/>
          <w:sz w:val="28"/>
          <w:szCs w:val="28"/>
        </w:rPr>
        <w:t xml:space="preserve"> CAREFULLY </w:t>
      </w:r>
      <w:r w:rsidRPr="00464365">
        <w:rPr>
          <w:bCs/>
          <w:sz w:val="28"/>
          <w:szCs w:val="28"/>
        </w:rPr>
        <w:t xml:space="preserve">inside this file, it tells you </w:t>
      </w:r>
      <w:r w:rsidRPr="00464365">
        <w:rPr>
          <w:b/>
          <w:sz w:val="28"/>
          <w:szCs w:val="28"/>
        </w:rPr>
        <w:t>what to do</w:t>
      </w:r>
      <w:r w:rsidRPr="00464365">
        <w:rPr>
          <w:bCs/>
          <w:sz w:val="28"/>
          <w:szCs w:val="28"/>
        </w:rPr>
        <w:t xml:space="preserve"> and </w:t>
      </w:r>
      <w:r w:rsidRPr="00464365">
        <w:rPr>
          <w:b/>
          <w:sz w:val="28"/>
          <w:szCs w:val="28"/>
        </w:rPr>
        <w:t>how to submit</w:t>
      </w:r>
      <w:r w:rsidRPr="00464365">
        <w:rPr>
          <w:bCs/>
          <w:sz w:val="28"/>
          <w:szCs w:val="28"/>
        </w:rPr>
        <w:t xml:space="preserve"> your work</w:t>
      </w:r>
      <w:r w:rsidRPr="00464365">
        <w:rPr>
          <w:b/>
          <w:sz w:val="28"/>
          <w:szCs w:val="28"/>
        </w:rPr>
        <w:t>.</w:t>
      </w:r>
    </w:p>
    <w:p w14:paraId="3648145F" w14:textId="77777777" w:rsidR="00464365" w:rsidRPr="00464365" w:rsidRDefault="00464365" w:rsidP="00464365">
      <w:pPr>
        <w:numPr>
          <w:ilvl w:val="0"/>
          <w:numId w:val="4"/>
        </w:numPr>
        <w:contextualSpacing/>
        <w:jc w:val="both"/>
        <w:rPr>
          <w:b/>
          <w:sz w:val="28"/>
          <w:szCs w:val="28"/>
        </w:rPr>
      </w:pPr>
      <w:r w:rsidRPr="00464365">
        <w:rPr>
          <w:bCs/>
          <w:sz w:val="28"/>
          <w:szCs w:val="28"/>
        </w:rPr>
        <w:t>Other than adding your queries in the indicated slots,</w:t>
      </w:r>
      <w:r w:rsidRPr="00464365">
        <w:rPr>
          <w:b/>
          <w:sz w:val="28"/>
          <w:szCs w:val="28"/>
        </w:rPr>
        <w:t xml:space="preserve"> do NOT alter the file.</w:t>
      </w:r>
    </w:p>
    <w:p w14:paraId="06423F28" w14:textId="29645B8F" w:rsidR="00464365" w:rsidRPr="00464365" w:rsidRDefault="00464365" w:rsidP="00464365">
      <w:pPr>
        <w:numPr>
          <w:ilvl w:val="0"/>
          <w:numId w:val="4"/>
        </w:numPr>
        <w:contextualSpacing/>
        <w:jc w:val="both"/>
        <w:rPr>
          <w:b/>
          <w:sz w:val="28"/>
          <w:szCs w:val="28"/>
        </w:rPr>
      </w:pPr>
      <w:r>
        <w:rPr>
          <w:bCs/>
          <w:sz w:val="28"/>
          <w:szCs w:val="28"/>
        </w:rPr>
        <w:t>9</w:t>
      </w:r>
      <w:r w:rsidRPr="00464365">
        <w:rPr>
          <w:bCs/>
          <w:sz w:val="28"/>
          <w:szCs w:val="28"/>
        </w:rPr>
        <w:t xml:space="preserve"> new tables will be created on your account each starting </w:t>
      </w:r>
      <w:r w:rsidRPr="00464365">
        <w:rPr>
          <w:b/>
          <w:sz w:val="28"/>
          <w:szCs w:val="28"/>
        </w:rPr>
        <w:t>A</w:t>
      </w:r>
      <w:r>
        <w:rPr>
          <w:b/>
          <w:sz w:val="28"/>
          <w:szCs w:val="28"/>
        </w:rPr>
        <w:t>3</w:t>
      </w:r>
      <w:r w:rsidRPr="00464365">
        <w:rPr>
          <w:b/>
          <w:sz w:val="28"/>
          <w:szCs w:val="28"/>
        </w:rPr>
        <w:t>_</w:t>
      </w:r>
      <w:r w:rsidRPr="00464365">
        <w:rPr>
          <w:bCs/>
          <w:sz w:val="28"/>
          <w:szCs w:val="28"/>
        </w:rPr>
        <w:t>...</w:t>
      </w:r>
    </w:p>
    <w:p w14:paraId="367D8F50" w14:textId="7E6E15D4" w:rsidR="00464365" w:rsidRPr="00464365" w:rsidRDefault="00464365" w:rsidP="00464365">
      <w:pPr>
        <w:ind w:left="720"/>
        <w:contextualSpacing/>
        <w:jc w:val="both"/>
        <w:rPr>
          <w:b/>
          <w:sz w:val="28"/>
          <w:szCs w:val="28"/>
        </w:rPr>
      </w:pPr>
      <w:r w:rsidRPr="00464365">
        <w:rPr>
          <w:bCs/>
          <w:sz w:val="28"/>
          <w:szCs w:val="28"/>
        </w:rPr>
        <w:t xml:space="preserve">These are the tables to use in your queries, so you will need to reference them with the </w:t>
      </w:r>
      <w:r>
        <w:rPr>
          <w:b/>
          <w:sz w:val="28"/>
          <w:szCs w:val="28"/>
        </w:rPr>
        <w:t>A3</w:t>
      </w:r>
      <w:r w:rsidRPr="00464365">
        <w:rPr>
          <w:b/>
          <w:sz w:val="28"/>
          <w:szCs w:val="28"/>
        </w:rPr>
        <w:t>_</w:t>
      </w:r>
      <w:r w:rsidRPr="00464365">
        <w:rPr>
          <w:bCs/>
          <w:sz w:val="28"/>
          <w:szCs w:val="28"/>
        </w:rPr>
        <w:t xml:space="preserve"> at the front anytime you use them.</w:t>
      </w:r>
    </w:p>
    <w:p w14:paraId="09EFC93B" w14:textId="604856A2" w:rsidR="00464365" w:rsidRPr="00464365" w:rsidRDefault="00464365" w:rsidP="00464365">
      <w:pPr>
        <w:numPr>
          <w:ilvl w:val="0"/>
          <w:numId w:val="4"/>
        </w:numPr>
        <w:contextualSpacing/>
        <w:jc w:val="both"/>
        <w:rPr>
          <w:b/>
          <w:sz w:val="28"/>
          <w:szCs w:val="28"/>
        </w:rPr>
      </w:pPr>
      <w:r w:rsidRPr="00464365">
        <w:rPr>
          <w:bCs/>
          <w:sz w:val="28"/>
          <w:szCs w:val="28"/>
        </w:rPr>
        <w:t>Data will also be inserted into the tables</w:t>
      </w:r>
      <w:r>
        <w:rPr>
          <w:bCs/>
          <w:sz w:val="28"/>
          <w:szCs w:val="28"/>
        </w:rPr>
        <w:t>,</w:t>
      </w:r>
      <w:bookmarkStart w:id="0" w:name="_GoBack"/>
      <w:bookmarkEnd w:id="0"/>
      <w:r w:rsidRPr="00464365">
        <w:rPr>
          <w:bCs/>
          <w:sz w:val="28"/>
          <w:szCs w:val="28"/>
        </w:rPr>
        <w:t xml:space="preserve"> </w:t>
      </w:r>
      <w:r w:rsidRPr="00464365">
        <w:rPr>
          <w:b/>
          <w:sz w:val="28"/>
          <w:szCs w:val="28"/>
        </w:rPr>
        <w:t>only add data as instructed</w:t>
      </w:r>
      <w:r w:rsidRPr="00464365">
        <w:rPr>
          <w:bCs/>
          <w:sz w:val="28"/>
          <w:szCs w:val="28"/>
        </w:rPr>
        <w:t>.</w:t>
      </w:r>
    </w:p>
    <w:p w14:paraId="4F0795C1" w14:textId="77777777" w:rsidR="00464365" w:rsidRPr="00464365" w:rsidRDefault="00464365" w:rsidP="00464365">
      <w:pPr>
        <w:ind w:left="720"/>
        <w:contextualSpacing/>
        <w:jc w:val="both"/>
        <w:rPr>
          <w:sz w:val="28"/>
          <w:szCs w:val="28"/>
        </w:rPr>
      </w:pPr>
    </w:p>
    <w:p w14:paraId="7108E53A" w14:textId="77777777" w:rsidR="00464365" w:rsidRPr="00464365" w:rsidRDefault="00464365" w:rsidP="00464365">
      <w:pPr>
        <w:keepNext/>
        <w:keepLines/>
        <w:spacing w:before="240" w:after="0"/>
        <w:outlineLvl w:val="0"/>
        <w:rPr>
          <w:rFonts w:asciiTheme="majorHAnsi" w:eastAsiaTheme="majorEastAsia" w:hAnsiTheme="majorHAnsi" w:cstheme="majorBidi"/>
          <w:b/>
          <w:bCs/>
          <w:color w:val="FF0000"/>
          <w:sz w:val="32"/>
          <w:szCs w:val="32"/>
        </w:rPr>
      </w:pPr>
      <w:r w:rsidRPr="00464365">
        <w:rPr>
          <w:rFonts w:asciiTheme="majorHAnsi" w:eastAsiaTheme="majorEastAsia" w:hAnsiTheme="majorHAnsi" w:cstheme="majorBidi"/>
          <w:b/>
          <w:bCs/>
          <w:color w:val="2E74B5" w:themeColor="accent1" w:themeShade="BF"/>
          <w:sz w:val="32"/>
          <w:szCs w:val="32"/>
        </w:rPr>
        <w:t>Submission Requirements</w:t>
      </w:r>
    </w:p>
    <w:p w14:paraId="7D4ED349" w14:textId="77777777" w:rsidR="00464365" w:rsidRPr="00464365" w:rsidRDefault="00464365" w:rsidP="00464365">
      <w:pPr>
        <w:contextualSpacing/>
        <w:jc w:val="both"/>
        <w:rPr>
          <w:color w:val="FF0000"/>
          <w:sz w:val="28"/>
          <w:szCs w:val="28"/>
        </w:rPr>
      </w:pPr>
    </w:p>
    <w:p w14:paraId="540C830A" w14:textId="47284D1C" w:rsidR="00464365" w:rsidRDefault="00464365" w:rsidP="00464365">
      <w:pPr>
        <w:contextualSpacing/>
        <w:jc w:val="both"/>
        <w:rPr>
          <w:color w:val="FF0000"/>
          <w:sz w:val="28"/>
          <w:szCs w:val="28"/>
        </w:rPr>
      </w:pPr>
      <w:r w:rsidRPr="00464365">
        <w:rPr>
          <w:color w:val="FF0000"/>
          <w:sz w:val="28"/>
          <w:szCs w:val="28"/>
        </w:rPr>
        <w:t xml:space="preserve">Please follow the instructions in the file downloaded and rename as instructed </w:t>
      </w:r>
    </w:p>
    <w:p w14:paraId="702315F1" w14:textId="77777777" w:rsidR="00464365" w:rsidRPr="00464365" w:rsidRDefault="00464365" w:rsidP="00464365">
      <w:pPr>
        <w:contextualSpacing/>
        <w:jc w:val="both"/>
        <w:rPr>
          <w:color w:val="FF0000"/>
          <w:sz w:val="28"/>
          <w:szCs w:val="28"/>
        </w:rPr>
      </w:pPr>
    </w:p>
    <w:p w14:paraId="7F0C09A5" w14:textId="77777777" w:rsidR="00464365" w:rsidRPr="00464365" w:rsidRDefault="00464365" w:rsidP="00464365">
      <w:pPr>
        <w:keepNext/>
        <w:keepLines/>
        <w:spacing w:before="240" w:after="0"/>
        <w:outlineLvl w:val="0"/>
        <w:rPr>
          <w:rFonts w:asciiTheme="majorHAnsi" w:eastAsiaTheme="majorEastAsia" w:hAnsiTheme="majorHAnsi" w:cstheme="majorBidi"/>
          <w:b/>
          <w:bCs/>
          <w:color w:val="2E74B5" w:themeColor="accent1" w:themeShade="BF"/>
          <w:sz w:val="32"/>
          <w:szCs w:val="32"/>
        </w:rPr>
      </w:pPr>
      <w:r w:rsidRPr="00464365">
        <w:rPr>
          <w:rFonts w:asciiTheme="majorHAnsi" w:eastAsiaTheme="majorEastAsia" w:hAnsiTheme="majorHAnsi" w:cstheme="majorBidi"/>
          <w:b/>
          <w:bCs/>
          <w:color w:val="2E74B5" w:themeColor="accent1" w:themeShade="BF"/>
          <w:sz w:val="32"/>
          <w:szCs w:val="32"/>
        </w:rPr>
        <w:t>Marking Schema</w:t>
      </w:r>
    </w:p>
    <w:p w14:paraId="0BDAF82E" w14:textId="77777777" w:rsidR="00464365" w:rsidRPr="00464365" w:rsidRDefault="00464365" w:rsidP="00464365"/>
    <w:p w14:paraId="6A6FAC4A" w14:textId="189E14C6" w:rsidR="00464365" w:rsidRPr="00464365" w:rsidRDefault="00464365" w:rsidP="00464365">
      <w:pPr>
        <w:tabs>
          <w:tab w:val="right" w:pos="8505"/>
        </w:tabs>
        <w:rPr>
          <w:bCs/>
          <w:color w:val="FF0000"/>
          <w:sz w:val="28"/>
          <w:szCs w:val="28"/>
        </w:rPr>
      </w:pPr>
      <w:r w:rsidRPr="00464365">
        <w:rPr>
          <w:bCs/>
          <w:color w:val="FF0000"/>
          <w:sz w:val="28"/>
          <w:szCs w:val="28"/>
        </w:rPr>
        <w:t>Details are provided in the Ass</w:t>
      </w:r>
      <w:r>
        <w:rPr>
          <w:bCs/>
          <w:color w:val="FF0000"/>
          <w:sz w:val="28"/>
          <w:szCs w:val="28"/>
        </w:rPr>
        <w:t>3</w:t>
      </w:r>
      <w:r w:rsidRPr="00464365">
        <w:rPr>
          <w:bCs/>
          <w:color w:val="FF0000"/>
          <w:sz w:val="28"/>
          <w:szCs w:val="28"/>
        </w:rPr>
        <w:t>.SQL file on CANVAS</w:t>
      </w:r>
      <w:r w:rsidRPr="00464365">
        <w:tab/>
      </w:r>
    </w:p>
    <w:p w14:paraId="593179D5" w14:textId="77777777" w:rsidR="00464365" w:rsidRPr="00464365" w:rsidRDefault="00464365" w:rsidP="00464365">
      <w:pPr>
        <w:tabs>
          <w:tab w:val="right" w:pos="8505"/>
        </w:tabs>
      </w:pPr>
      <w:r w:rsidRPr="00464365">
        <w:tab/>
        <w:t>MAX TOTAL MARKS = 100</w:t>
      </w:r>
    </w:p>
    <w:p w14:paraId="0D8BEAE6" w14:textId="10BE8ED6" w:rsidR="000D701B" w:rsidRDefault="000D701B" w:rsidP="00464365">
      <w:pPr>
        <w:jc w:val="both"/>
      </w:pPr>
    </w:p>
    <w:sectPr w:rsidR="000D7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B0FF5"/>
    <w:multiLevelType w:val="hybridMultilevel"/>
    <w:tmpl w:val="A0880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C1610"/>
    <w:multiLevelType w:val="hybridMultilevel"/>
    <w:tmpl w:val="FD44CB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574118"/>
    <w:multiLevelType w:val="hybridMultilevel"/>
    <w:tmpl w:val="E1CABF7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0C77A9"/>
    <w:multiLevelType w:val="hybridMultilevel"/>
    <w:tmpl w:val="9CECAD6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7AB2C2C"/>
    <w:multiLevelType w:val="hybridMultilevel"/>
    <w:tmpl w:val="815AECC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F5217ED"/>
    <w:multiLevelType w:val="hybridMultilevel"/>
    <w:tmpl w:val="43B6E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C15131"/>
    <w:multiLevelType w:val="hybridMultilevel"/>
    <w:tmpl w:val="364C674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42E68D2"/>
    <w:multiLevelType w:val="hybridMultilevel"/>
    <w:tmpl w:val="3E74496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C6A2FCF"/>
    <w:multiLevelType w:val="hybridMultilevel"/>
    <w:tmpl w:val="8C8EC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
  </w:num>
  <w:num w:numId="5">
    <w:abstractNumId w:val="7"/>
  </w:num>
  <w:num w:numId="6">
    <w:abstractNumId w:val="6"/>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E1"/>
    <w:rsid w:val="0006660F"/>
    <w:rsid w:val="000813F7"/>
    <w:rsid w:val="0008634D"/>
    <w:rsid w:val="000D701B"/>
    <w:rsid w:val="000D781C"/>
    <w:rsid w:val="000F1E49"/>
    <w:rsid w:val="001158C9"/>
    <w:rsid w:val="001F6938"/>
    <w:rsid w:val="00227B7E"/>
    <w:rsid w:val="002A1340"/>
    <w:rsid w:val="002C501A"/>
    <w:rsid w:val="003208E4"/>
    <w:rsid w:val="00351DCB"/>
    <w:rsid w:val="00374AC5"/>
    <w:rsid w:val="00386232"/>
    <w:rsid w:val="0045320A"/>
    <w:rsid w:val="00464365"/>
    <w:rsid w:val="004A48CF"/>
    <w:rsid w:val="004C65A9"/>
    <w:rsid w:val="00516ECD"/>
    <w:rsid w:val="00562A3C"/>
    <w:rsid w:val="00576322"/>
    <w:rsid w:val="005B04C8"/>
    <w:rsid w:val="005B7EE3"/>
    <w:rsid w:val="005D0ECD"/>
    <w:rsid w:val="00642866"/>
    <w:rsid w:val="006A3E3B"/>
    <w:rsid w:val="006D27FF"/>
    <w:rsid w:val="006D32A6"/>
    <w:rsid w:val="006E18F8"/>
    <w:rsid w:val="00722982"/>
    <w:rsid w:val="00731C65"/>
    <w:rsid w:val="00775A0F"/>
    <w:rsid w:val="0080670D"/>
    <w:rsid w:val="00806EE1"/>
    <w:rsid w:val="00817A74"/>
    <w:rsid w:val="008A1003"/>
    <w:rsid w:val="008B69E9"/>
    <w:rsid w:val="00906A9E"/>
    <w:rsid w:val="009C69ED"/>
    <w:rsid w:val="009E1C97"/>
    <w:rsid w:val="00A42662"/>
    <w:rsid w:val="00A502B2"/>
    <w:rsid w:val="00A64C19"/>
    <w:rsid w:val="00AC2427"/>
    <w:rsid w:val="00B129DB"/>
    <w:rsid w:val="00B15244"/>
    <w:rsid w:val="00B86A2F"/>
    <w:rsid w:val="00B935BA"/>
    <w:rsid w:val="00BA07F6"/>
    <w:rsid w:val="00BA2217"/>
    <w:rsid w:val="00BF0832"/>
    <w:rsid w:val="00CF17A6"/>
    <w:rsid w:val="00DC11C1"/>
    <w:rsid w:val="00E43599"/>
    <w:rsid w:val="00EE6C40"/>
    <w:rsid w:val="00F63B46"/>
    <w:rsid w:val="00F73EB7"/>
    <w:rsid w:val="00F840A6"/>
    <w:rsid w:val="00FB4546"/>
    <w:rsid w:val="00FD4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29C3"/>
  <w15:chartTrackingRefBased/>
  <w15:docId w15:val="{DEF45A57-A3E0-4B40-B863-C1B7B8DB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40"/>
    <w:pPr>
      <w:ind w:left="720"/>
      <w:contextualSpacing/>
    </w:pPr>
  </w:style>
  <w:style w:type="paragraph" w:styleId="NormalWeb">
    <w:name w:val="Normal (Web)"/>
    <w:basedOn w:val="Normal"/>
    <w:uiPriority w:val="99"/>
    <w:semiHidden/>
    <w:unhideWhenUsed/>
    <w:rsid w:val="00B935B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B86A2F"/>
    <w:rPr>
      <w:color w:val="0563C1" w:themeColor="hyperlink"/>
      <w:u w:val="single"/>
    </w:rPr>
  </w:style>
  <w:style w:type="paragraph" w:styleId="BalloonText">
    <w:name w:val="Balloon Text"/>
    <w:basedOn w:val="Normal"/>
    <w:link w:val="BalloonTextChar"/>
    <w:uiPriority w:val="99"/>
    <w:semiHidden/>
    <w:unhideWhenUsed/>
    <w:rsid w:val="008B6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9E9"/>
    <w:rPr>
      <w:rFonts w:ascii="Segoe UI" w:hAnsi="Segoe UI" w:cs="Segoe UI"/>
      <w:sz w:val="18"/>
      <w:szCs w:val="18"/>
    </w:rPr>
  </w:style>
  <w:style w:type="paragraph" w:styleId="Caption">
    <w:name w:val="caption"/>
    <w:basedOn w:val="Normal"/>
    <w:next w:val="Normal"/>
    <w:uiPriority w:val="35"/>
    <w:unhideWhenUsed/>
    <w:qFormat/>
    <w:rsid w:val="00374A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A317D9DB092845A31F9D020B8FA09D" ma:contentTypeVersion="14" ma:contentTypeDescription="Create a new document." ma:contentTypeScope="" ma:versionID="306c7bd3b9ce4e82ca44b15c46b42345">
  <xsd:schema xmlns:xsd="http://www.w3.org/2001/XMLSchema" xmlns:xs="http://www.w3.org/2001/XMLSchema" xmlns:p="http://schemas.microsoft.com/office/2006/metadata/properties" xmlns:ns3="7a7b7e86-fb06-4b73-9638-836c7d5aa775" xmlns:ns4="a47fe3e7-3d23-472d-9942-bce0618daf14" targetNamespace="http://schemas.microsoft.com/office/2006/metadata/properties" ma:root="true" ma:fieldsID="8c52b2a53b920a21ea0c1ab81879a407" ns3:_="" ns4:_="">
    <xsd:import namespace="7a7b7e86-fb06-4b73-9638-836c7d5aa775"/>
    <xsd:import namespace="a47fe3e7-3d23-472d-9942-bce0618daf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b7e86-fb06-4b73-9638-836c7d5aa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7fe3e7-3d23-472d-9942-bce0618daf1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DB0BFC-02CF-4A60-951E-1133892715D7}">
  <ds:schemaRefs>
    <ds:schemaRef ds:uri="http://schemas.microsoft.com/sharepoint/v3/contenttype/forms"/>
  </ds:schemaRefs>
</ds:datastoreItem>
</file>

<file path=customXml/itemProps2.xml><?xml version="1.0" encoding="utf-8"?>
<ds:datastoreItem xmlns:ds="http://schemas.openxmlformats.org/officeDocument/2006/customXml" ds:itemID="{90647F17-2604-4CF3-B07B-0454E2321DA2}">
  <ds:schemaRefs>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a47fe3e7-3d23-472d-9942-bce0618daf14"/>
    <ds:schemaRef ds:uri="7a7b7e86-fb06-4b73-9638-836c7d5aa775"/>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E1E966E0-2BA0-436A-B2C5-E6E1AE06C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7b7e86-fb06-4b73-9638-836c7d5aa775"/>
    <ds:schemaRef ds:uri="a47fe3e7-3d23-472d-9942-bce0618da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Morris</dc:creator>
  <cp:keywords/>
  <dc:description/>
  <cp:lastModifiedBy>Paul Morris</cp:lastModifiedBy>
  <cp:revision>3</cp:revision>
  <cp:lastPrinted>2020-03-04T12:20:00Z</cp:lastPrinted>
  <dcterms:created xsi:type="dcterms:W3CDTF">2021-12-04T17:54:00Z</dcterms:created>
  <dcterms:modified xsi:type="dcterms:W3CDTF">2021-12-04T17:57:00Z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0x0101002EA317D9DB092845A31F9D020B8FA09D</vt:lpwstr>
  </property>
</Properties>
</file>