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1741" w14:textId="77777777" w:rsidR="00D71FD8" w:rsidRDefault="00852CA3">
      <w:pPr>
        <w:spacing w:before="2400" w:after="120"/>
      </w:pPr>
      <w:r>
        <w:rPr>
          <w:b/>
          <w:bCs/>
          <w:color w:val="2E75B6"/>
          <w:sz w:val="28"/>
          <w:szCs w:val="28"/>
        </w:rPr>
        <w:t>HR Interview App · Epic 72806</w:t>
      </w:r>
    </w:p>
    <w:p w14:paraId="77E6D47A" w14:textId="77777777" w:rsidR="00D71FD8" w:rsidRDefault="00852CA3">
      <w:pPr>
        <w:pBdr>
          <w:bottom w:val="single" w:sz="12" w:space="6" w:color="2E75B6"/>
        </w:pBdr>
        <w:spacing w:after="240"/>
      </w:pPr>
      <w:r>
        <w:rPr>
          <w:b/>
          <w:bCs/>
          <w:color w:val="1F3864"/>
          <w:sz w:val="52"/>
          <w:szCs w:val="52"/>
        </w:rPr>
        <w:t>Sales Enablement Kit</w:t>
      </w:r>
    </w:p>
    <w:p w14:paraId="6D72518A" w14:textId="77777777" w:rsidR="00D71FD8" w:rsidRDefault="00852CA3">
      <w:pPr>
        <w:spacing w:after="1200"/>
      </w:pPr>
      <w:r>
        <w:rPr>
          <w:color w:val="595959"/>
          <w:sz w:val="24"/>
          <w:szCs w:val="24"/>
        </w:rPr>
        <w:t>DynaTech Consultancy · AI &amp; ML Practice</w:t>
      </w:r>
    </w:p>
    <w:p w14:paraId="55AF19D6" w14:textId="77777777" w:rsidR="00D71FD8" w:rsidRDefault="00852CA3">
      <w:pPr>
        <w:pageBreakBefore/>
        <w:spacing w:after="200"/>
      </w:pPr>
      <w:r>
        <w:rPr>
          <w:b/>
          <w:bCs/>
          <w:color w:val="1F3864"/>
          <w:sz w:val="32"/>
          <w:szCs w:val="32"/>
        </w:rPr>
        <w:lastRenderedPageBreak/>
        <w:t>Contents</w:t>
      </w:r>
    </w:p>
    <w:sdt>
      <w:sdtPr>
        <w:alias w:val="Contents"/>
        <w:id w:val="-15235976"/>
      </w:sdtPr>
      <w:sdtEndPr/>
      <w:sdtContent>
        <w:p w14:paraId="035805E6" w14:textId="4EC87915" w:rsidR="00184BF4" w:rsidRDefault="00852CA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00219" w:history="1">
            <w:r w:rsidR="00184BF4" w:rsidRPr="00337A72">
              <w:rPr>
                <w:rStyle w:val="Hyperlink"/>
                <w:noProof/>
              </w:rPr>
              <w:t>1. Elevator pitch and value proposition</w:t>
            </w:r>
            <w:r w:rsidR="00184BF4">
              <w:rPr>
                <w:noProof/>
              </w:rPr>
              <w:tab/>
            </w:r>
            <w:r w:rsidR="00184BF4">
              <w:rPr>
                <w:noProof/>
              </w:rPr>
              <w:fldChar w:fldCharType="begin"/>
            </w:r>
            <w:r w:rsidR="00184BF4">
              <w:rPr>
                <w:noProof/>
              </w:rPr>
              <w:instrText xml:space="preserve"> PAGEREF _Toc243500219 \h </w:instrText>
            </w:r>
            <w:r w:rsidR="00184BF4">
              <w:rPr>
                <w:noProof/>
              </w:rPr>
            </w:r>
            <w:r w:rsidR="00184BF4">
              <w:rPr>
                <w:noProof/>
              </w:rPr>
              <w:fldChar w:fldCharType="separate"/>
            </w:r>
            <w:r w:rsidR="00184BF4">
              <w:rPr>
                <w:noProof/>
              </w:rPr>
              <w:t>3</w:t>
            </w:r>
            <w:r w:rsidR="00184BF4">
              <w:rPr>
                <w:noProof/>
              </w:rPr>
              <w:fldChar w:fldCharType="end"/>
            </w:r>
          </w:hyperlink>
        </w:p>
        <w:p w14:paraId="62E6E912" w14:textId="724DFF3B" w:rsidR="00184BF4" w:rsidRDefault="00184BF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20" w:history="1">
            <w:r w:rsidRPr="00337A72">
              <w:rPr>
                <w:rStyle w:val="Hyperlink"/>
                <w:noProof/>
              </w:rPr>
              <w:t>2. Target buyers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88514C" w14:textId="4328ABDD" w:rsidR="00184BF4" w:rsidRDefault="00184BF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21" w:history="1">
            <w:r w:rsidRPr="00337A72">
              <w:rPr>
                <w:rStyle w:val="Hyperlink"/>
                <w:noProof/>
              </w:rPr>
              <w:t>3. Customer 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A3B0D1" w14:textId="20F63880" w:rsidR="00184BF4" w:rsidRDefault="00184BF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22" w:history="1">
            <w:r w:rsidRPr="00337A72">
              <w:rPr>
                <w:rStyle w:val="Hyperlink"/>
                <w:noProof/>
              </w:rPr>
              <w:t>4. Demo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C32476" w14:textId="2612ACBD" w:rsidR="00184BF4" w:rsidRDefault="00184BF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23" w:history="1">
            <w:r w:rsidRPr="00337A72">
              <w:rPr>
                <w:rStyle w:val="Hyperlink"/>
                <w:noProof/>
              </w:rPr>
              <w:t>5. Discovery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5A70E1" w14:textId="1453C9EE" w:rsidR="00184BF4" w:rsidRDefault="00184BF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24" w:history="1">
            <w:r w:rsidRPr="00337A72">
              <w:rPr>
                <w:rStyle w:val="Hyperlink"/>
                <w:noProof/>
              </w:rPr>
              <w:t>6. Differentiators and objections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A90915" w14:textId="71E3C12D" w:rsidR="00184BF4" w:rsidRDefault="00184BF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25" w:history="1">
            <w:r w:rsidRPr="00337A72">
              <w:rPr>
                <w:rStyle w:val="Hyperlink"/>
                <w:noProof/>
              </w:rPr>
              <w:t>7. Delivery pointers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CE3DF3" w14:textId="6D7B9CDE" w:rsidR="00184BF4" w:rsidRDefault="00184BF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26" w:history="1">
            <w:r w:rsidRPr="00337A72">
              <w:rPr>
                <w:rStyle w:val="Hyperlink"/>
                <w:noProof/>
              </w:rPr>
              <w:t>8. Related use cases to cross-sell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2B6C84" w14:textId="7281ED37" w:rsidR="00184BF4" w:rsidRDefault="00184BF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27" w:history="1">
            <w:r w:rsidRPr="00337A72">
              <w:rPr>
                <w:rStyle w:val="Hyperlink"/>
                <w:noProof/>
              </w:rPr>
              <w:t>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50FB77" w14:textId="08EEEA9C" w:rsidR="00D71FD8" w:rsidRDefault="00852CA3">
          <w:r>
            <w:fldChar w:fldCharType="end"/>
          </w:r>
        </w:p>
      </w:sdtContent>
    </w:sdt>
    <w:p w14:paraId="1ACBC772" w14:textId="77777777" w:rsidR="00D71FD8" w:rsidRDefault="00852CA3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D71FD8" w14:paraId="202F40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F1145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65387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D71FD8" w14:paraId="3557978E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84623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Use case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77D1D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HR Interview App (AI HR Interviewer)</w:t>
            </w:r>
          </w:p>
        </w:tc>
      </w:tr>
      <w:tr w:rsidR="00D71FD8" w14:paraId="3A324A49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DEA24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Epic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C52D3" w14:textId="77777777" w:rsidR="00D71FD8" w:rsidRDefault="00852CA3">
            <w:pPr>
              <w:spacing w:after="0"/>
            </w:pPr>
            <w:hyperlink r:id="rId7" w:history="1">
              <w:r>
                <w:rPr>
                  <w:color w:val="2E75B6"/>
                  <w:sz w:val="18"/>
                  <w:szCs w:val="18"/>
                  <w:u w:val="single"/>
                </w:rPr>
                <w:t>72806 - HR Interview App</w:t>
              </w:r>
            </w:hyperlink>
          </w:p>
        </w:tc>
      </w:tr>
      <w:tr w:rsidR="00D71FD8" w14:paraId="49F58D26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89FFF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ECC70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Dynatech (internal)</w:t>
            </w:r>
          </w:p>
        </w:tc>
      </w:tr>
      <w:tr w:rsidR="00D71FD8" w14:paraId="265DC2E7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4C7F0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74563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UAT</w:t>
            </w:r>
          </w:p>
        </w:tc>
      </w:tr>
      <w:tr w:rsidR="00D71FD8" w14:paraId="42C5B560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AECE2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E998F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 xml:space="preserve">Azure DevOps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Dynatech AI-ML/dynatech-hr-interview-app</w:t>
            </w:r>
            <w:r>
              <w:rPr>
                <w:sz w:val="18"/>
                <w:szCs w:val="18"/>
              </w:rPr>
              <w:t xml:space="preserve"> (GitHub mirror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DhyeyDynatech/HR-Interview-App</w:t>
            </w:r>
            <w:r>
              <w:rPr>
                <w:sz w:val="18"/>
                <w:szCs w:val="18"/>
              </w:rPr>
              <w:t xml:space="preserve">), branch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master</w:t>
            </w:r>
          </w:p>
        </w:tc>
      </w:tr>
      <w:tr w:rsidR="00D71FD8" w14:paraId="643990E3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C0715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876FC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 xml:space="preserve">1.0, code at commit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7ce6f63</w:t>
            </w:r>
            <w:r>
              <w:rPr>
                <w:sz w:val="18"/>
                <w:szCs w:val="18"/>
              </w:rPr>
              <w:t xml:space="preserve"> (7 Aug 2026)</w:t>
            </w:r>
          </w:p>
        </w:tc>
      </w:tr>
      <w:tr w:rsidR="00D71FD8" w14:paraId="1965BA83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851AC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1FAF8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21 Oct 2026</w:t>
            </w:r>
          </w:p>
        </w:tc>
      </w:tr>
    </w:tbl>
    <w:p w14:paraId="6EB0F2D4" w14:textId="77777777" w:rsidR="00D71FD8" w:rsidRDefault="00D71FD8">
      <w:pPr>
        <w:spacing w:after="120"/>
      </w:pPr>
    </w:p>
    <w:p w14:paraId="1560948C" w14:textId="77777777" w:rsidR="00D71FD8" w:rsidRDefault="00852CA3">
      <w:pPr>
        <w:pBdr>
          <w:left w:val="single" w:sz="18" w:space="8" w:color="2E75B6"/>
        </w:pBdr>
        <w:shd w:val="clear" w:color="auto" w:fill="EEF3FA"/>
        <w:spacing w:before="60" w:after="120"/>
        <w:ind w:left="360"/>
      </w:pPr>
      <w:r>
        <w:rPr>
          <w:b/>
          <w:bCs/>
          <w:i/>
          <w:iCs/>
          <w:color w:val="404040"/>
        </w:rPr>
        <w:t>Internal only.</w:t>
      </w:r>
      <w:r>
        <w:rPr>
          <w:i/>
          <w:iCs/>
          <w:color w:val="404040"/>
        </w:rPr>
        <w:t xml:space="preserve"> Do not send this document to prospects. Do not position the solution for external candidates until the production-readiness items in TDD §8 are closed (estimated 37-39 person-days).</w:t>
      </w:r>
    </w:p>
    <w:p w14:paraId="352F7722" w14:textId="77777777" w:rsidR="00D71FD8" w:rsidRDefault="00852CA3">
      <w:pPr>
        <w:pStyle w:val="Heading1"/>
      </w:pPr>
      <w:bookmarkStart w:id="0" w:name="_Toc243500219"/>
      <w:r>
        <w:t>1. Elevator pitch and value proposition</w:t>
      </w:r>
      <w:bookmarkEnd w:id="0"/>
    </w:p>
    <w:p w14:paraId="78FA16A2" w14:textId="77777777" w:rsidR="00D71FD8" w:rsidRDefault="00852CA3">
      <w:pPr>
        <w:spacing w:after="120"/>
      </w:pPr>
      <w:r>
        <w:rPr>
          <w:b/>
          <w:bCs/>
        </w:rPr>
        <w:t>Pitch (49 words):</w:t>
      </w:r>
      <w:r>
        <w:t xml:space="preserve"> Your recruiters spend hours on first-round calls that all sound the same. Our AI interviewer runs those calls for you - any time, in the candidate's browser, on your Microsoft Azure tenant. Every candidate gets the same questions, and you get a score, transcript, recording and cheating flags within minutes.</w:t>
      </w:r>
    </w:p>
    <w:p w14:paraId="2D434967" w14:textId="77777777" w:rsidR="00D71FD8" w:rsidRDefault="00852CA3">
      <w:pPr>
        <w:spacing w:after="120"/>
      </w:pPr>
      <w:r>
        <w:rPr>
          <w:b/>
          <w:bCs/>
        </w:rPr>
        <w:t>Value proposition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1"/>
        <w:gridCol w:w="8127"/>
      </w:tblGrid>
      <w:tr w:rsidR="00D71FD8" w14:paraId="068B1A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3B456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For</w:t>
            </w:r>
          </w:p>
        </w:tc>
        <w:tc>
          <w:tcPr>
            <w:tcW w:w="8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9F865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D71FD8" w14:paraId="72DFF27A" w14:textId="77777777">
        <w:tblPrEx>
          <w:tblCellMar>
            <w:top w:w="0" w:type="dxa"/>
            <w:bottom w:w="0" w:type="dxa"/>
          </w:tblCellMar>
        </w:tblPrEx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56CBC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HR head</w:t>
            </w:r>
          </w:p>
        </w:tc>
        <w:tc>
          <w:tcPr>
            <w:tcW w:w="8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92AE9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Screen more candidates with the same team; consistent, documented first rounds</w:t>
            </w:r>
          </w:p>
        </w:tc>
      </w:tr>
      <w:tr w:rsidR="00D71FD8" w14:paraId="513D75C1" w14:textId="77777777">
        <w:tblPrEx>
          <w:tblCellMar>
            <w:top w:w="0" w:type="dxa"/>
            <w:bottom w:w="0" w:type="dxa"/>
          </w:tblCellMar>
        </w:tblPrEx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61740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Recruiters</w:t>
            </w:r>
          </w:p>
        </w:tc>
        <w:tc>
          <w:tcPr>
            <w:tcW w:w="8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6BF81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No scheduling; review a 2-minute summary instead of a 30-minute call; CVs pre-scored against the JD</w:t>
            </w:r>
          </w:p>
        </w:tc>
      </w:tr>
      <w:tr w:rsidR="00D71FD8" w14:paraId="3F60D87C" w14:textId="77777777">
        <w:tblPrEx>
          <w:tblCellMar>
            <w:top w:w="0" w:type="dxa"/>
            <w:bottom w:w="0" w:type="dxa"/>
          </w:tblCellMar>
        </w:tblPrEx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B484D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IT / CIO</w:t>
            </w:r>
          </w:p>
        </w:tc>
        <w:tc>
          <w:tcPr>
            <w:tcW w:w="8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18DFD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Runs on Azure OpenAI and Azure Voice Live; data in your Azure storage; costs about $0.27 per interview in AI and voice usage</w:t>
            </w:r>
          </w:p>
        </w:tc>
      </w:tr>
      <w:tr w:rsidR="00D71FD8" w14:paraId="6E808936" w14:textId="77777777">
        <w:tblPrEx>
          <w:tblCellMar>
            <w:top w:w="0" w:type="dxa"/>
            <w:bottom w:w="0" w:type="dxa"/>
          </w:tblCellMar>
        </w:tblPrEx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DE205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Hiring managers</w:t>
            </w:r>
          </w:p>
        </w:tc>
        <w:tc>
          <w:tcPr>
            <w:tcW w:w="8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48C8C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Same structured interview for every candidate, with evidence (transcript, recording)</w:t>
            </w:r>
          </w:p>
        </w:tc>
      </w:tr>
    </w:tbl>
    <w:p w14:paraId="541CC45B" w14:textId="77777777" w:rsidR="00D71FD8" w:rsidRDefault="00D71FD8">
      <w:pPr>
        <w:spacing w:after="120"/>
      </w:pPr>
    </w:p>
    <w:p w14:paraId="6EA5B04C" w14:textId="77777777" w:rsidR="00D71FD8" w:rsidRDefault="00852CA3">
      <w:pPr>
        <w:pStyle w:val="Heading1"/>
      </w:pPr>
      <w:bookmarkStart w:id="1" w:name="_Toc243500220"/>
      <w:r>
        <w:t>2. Target buyers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7501"/>
      </w:tblGrid>
      <w:tr w:rsidR="00D71FD8" w14:paraId="6CD29E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93A42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75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CF07D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Detail</w:t>
            </w:r>
          </w:p>
        </w:tc>
      </w:tr>
      <w:tr w:rsidR="00D71FD8" w14:paraId="7DD8BC13" w14:textId="77777777">
        <w:tblPrEx>
          <w:tblCellMar>
            <w:top w:w="0" w:type="dxa"/>
            <w:bottom w:w="0" w:type="dxa"/>
          </w:tblCellMar>
        </w:tblPrEx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C5D4C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Industries</w:t>
            </w:r>
          </w:p>
        </w:tc>
        <w:tc>
          <w:tcPr>
            <w:tcW w:w="75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42B29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IT services and consulting, BPO / shared services, staffing agencies, retail and hospitality with volume hiring, campus hiring programmes</w:t>
            </w:r>
          </w:p>
        </w:tc>
      </w:tr>
      <w:tr w:rsidR="00D71FD8" w14:paraId="1054F257" w14:textId="77777777">
        <w:tblPrEx>
          <w:tblCellMar>
            <w:top w:w="0" w:type="dxa"/>
            <w:bottom w:w="0" w:type="dxa"/>
          </w:tblCellMar>
        </w:tblPrEx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43297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Buyer roles</w:t>
            </w:r>
          </w:p>
        </w:tc>
        <w:tc>
          <w:tcPr>
            <w:tcW w:w="75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5B746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CHRO / HR head (economic buyer), Talent acquisition lead (user champion), CIO / IT head (technical approver), DPO / legal (approver)</w:t>
            </w:r>
          </w:p>
        </w:tc>
      </w:tr>
      <w:tr w:rsidR="00D71FD8" w14:paraId="7A9055BB" w14:textId="77777777">
        <w:tblPrEx>
          <w:tblCellMar>
            <w:top w:w="0" w:type="dxa"/>
            <w:bottom w:w="0" w:type="dxa"/>
          </w:tblCellMar>
        </w:tblPrEx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1BB64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Buying signals</w:t>
            </w:r>
          </w:p>
        </w:tc>
        <w:tc>
          <w:tcPr>
            <w:tcW w:w="75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E9F40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&gt; 100 screening calls a month; recruiters complaining about no-shows and scheduling; campus or bulk hiring drives; "we want to use Azure OpenAI for HR"</w:t>
            </w:r>
          </w:p>
        </w:tc>
      </w:tr>
      <w:tr w:rsidR="00D71FD8" w14:paraId="2F80C2F7" w14:textId="77777777">
        <w:tblPrEx>
          <w:tblCellMar>
            <w:top w:w="0" w:type="dxa"/>
            <w:bottom w:w="0" w:type="dxa"/>
          </w:tblCellMar>
        </w:tblPrEx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5CDF7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Technical prerequisites</w:t>
            </w:r>
          </w:p>
        </w:tc>
        <w:tc>
          <w:tcPr>
            <w:tcW w:w="75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B26EA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Azure subscription with Azure OpenAI + Voice Live access; Power Automate Premium for email (or replace with Graph / SMTP); candidates on desktop Chrome / Edge</w:t>
            </w:r>
          </w:p>
        </w:tc>
      </w:tr>
      <w:tr w:rsidR="00D71FD8" w14:paraId="1833AB37" w14:textId="77777777">
        <w:tblPrEx>
          <w:tblCellMar>
            <w:top w:w="0" w:type="dxa"/>
            <w:bottom w:w="0" w:type="dxa"/>
          </w:tblCellMar>
        </w:tblPrEx>
        <w:tc>
          <w:tcPr>
            <w:tcW w:w="2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43D0B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When not to pitch</w:t>
            </w:r>
          </w:p>
        </w:tc>
        <w:tc>
          <w:tcPr>
            <w:tcW w:w="75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6BB7D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Mainly non-English interviews; mobile-only candidate base; regulated EU hiring without appetite for an AI Act high-risk conformity process; buyer wants a fully automated reject decision; senior / executive hiring</w:t>
            </w:r>
          </w:p>
        </w:tc>
      </w:tr>
    </w:tbl>
    <w:p w14:paraId="113C19C0" w14:textId="77777777" w:rsidR="00D71FD8" w:rsidRDefault="00D71FD8">
      <w:pPr>
        <w:spacing w:after="120"/>
      </w:pPr>
    </w:p>
    <w:p w14:paraId="49B49A24" w14:textId="77777777" w:rsidR="00D71FD8" w:rsidRDefault="00852CA3">
      <w:pPr>
        <w:pStyle w:val="Heading1"/>
      </w:pPr>
      <w:bookmarkStart w:id="2" w:name="_Toc243500221"/>
      <w:r>
        <w:lastRenderedPageBreak/>
        <w:t>3. Customer story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7580"/>
      </w:tblGrid>
      <w:tr w:rsidR="00D71FD8" w14:paraId="540522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A242E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7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ACF07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Detail</w:t>
            </w:r>
          </w:p>
        </w:tc>
      </w:tr>
      <w:tr w:rsidR="00D71FD8" w14:paraId="20096478" w14:textId="77777777">
        <w:tblPrEx>
          <w:tblCellMar>
            <w:top w:w="0" w:type="dxa"/>
            <w:bottom w:w="0" w:type="dxa"/>
          </w:tblCellMar>
        </w:tblPrEx>
        <w:tc>
          <w:tcPr>
            <w:tcW w:w="2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B85B8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7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5C6D4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Dynatech Consultancy (internal HR team). External naming: n/a - our own deployment; do not cite client names</w:t>
            </w:r>
          </w:p>
        </w:tc>
      </w:tr>
      <w:tr w:rsidR="00D71FD8" w14:paraId="573C3696" w14:textId="77777777">
        <w:tblPrEx>
          <w:tblCellMar>
            <w:top w:w="0" w:type="dxa"/>
            <w:bottom w:w="0" w:type="dxa"/>
          </w:tblCellMar>
        </w:tblPrEx>
        <w:tc>
          <w:tcPr>
            <w:tcW w:w="2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024F0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Challenge</w:t>
            </w:r>
          </w:p>
        </w:tc>
        <w:tc>
          <w:tcPr>
            <w:tcW w:w="7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5E0C2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Recruiters ran every first-round screening call themselves and screened CVs manually; the team wanted "faster screening, reduced HR workload and consistency" (Epic 72806)</w:t>
            </w:r>
          </w:p>
        </w:tc>
      </w:tr>
      <w:tr w:rsidR="00D71FD8" w14:paraId="1C4A2662" w14:textId="77777777">
        <w:tblPrEx>
          <w:tblCellMar>
            <w:top w:w="0" w:type="dxa"/>
            <w:bottom w:w="0" w:type="dxa"/>
          </w:tblCellMar>
        </w:tblPrEx>
        <w:tc>
          <w:tcPr>
            <w:tcW w:w="2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6F69A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Solution</w:t>
            </w:r>
          </w:p>
        </w:tc>
        <w:tc>
          <w:tcPr>
            <w:tcW w:w="7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F512D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AI voice interviewer with proctoring, automatic scoring, CV scoring against JDs, company finder for SAP / Dynamics experience, cost dashboard; migrated from Retell AI to Azure Voice Live</w:t>
            </w:r>
          </w:p>
        </w:tc>
      </w:tr>
      <w:tr w:rsidR="00D71FD8" w14:paraId="4FD87325" w14:textId="77777777">
        <w:tblPrEx>
          <w:tblCellMar>
            <w:top w:w="0" w:type="dxa"/>
            <w:bottom w:w="0" w:type="dxa"/>
          </w:tblCellMar>
        </w:tblPrEx>
        <w:tc>
          <w:tcPr>
            <w:tcW w:w="2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F3AF7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Results (before → after)</w:t>
            </w:r>
          </w:p>
        </w:tc>
        <w:tc>
          <w:tcPr>
            <w:tcW w:w="7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60CDE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Recruiter time per screened candidate: ~40 min → ~10 min (</w:t>
            </w:r>
            <w:r>
              <w:rPr>
                <w:b/>
                <w:bCs/>
                <w:sz w:val="18"/>
                <w:szCs w:val="18"/>
              </w:rPr>
              <w:t>Estimated</w:t>
            </w:r>
            <w:r>
              <w:rPr>
                <w:sz w:val="18"/>
                <w:szCs w:val="18"/>
              </w:rPr>
              <w:t xml:space="preserve">, period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>); CV screening ~5 min → ~1 min per CV (</w:t>
            </w:r>
            <w:r>
              <w:rPr>
                <w:b/>
                <w:bCs/>
                <w:sz w:val="18"/>
                <w:szCs w:val="18"/>
              </w:rPr>
              <w:t>Estimated</w:t>
            </w:r>
            <w:r>
              <w:rPr>
                <w:sz w:val="18"/>
                <w:szCs w:val="18"/>
              </w:rPr>
              <w:t>); AI + voice cost about $0.27 per interview (</w:t>
            </w:r>
            <w:r>
              <w:rPr>
                <w:b/>
                <w:bCs/>
                <w:sz w:val="18"/>
                <w:szCs w:val="18"/>
              </w:rPr>
              <w:t>Estimated</w:t>
            </w:r>
            <w:r>
              <w:rPr>
                <w:sz w:val="18"/>
                <w:szCs w:val="18"/>
              </w:rPr>
              <w:t xml:space="preserve">, Costing §5).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measured UAT figures</w:t>
            </w:r>
          </w:p>
        </w:tc>
      </w:tr>
      <w:tr w:rsidR="00D71FD8" w14:paraId="12E9942C" w14:textId="77777777">
        <w:tblPrEx>
          <w:tblCellMar>
            <w:top w:w="0" w:type="dxa"/>
            <w:bottom w:w="0" w:type="dxa"/>
          </w:tblCellMar>
        </w:tblPrEx>
        <w:tc>
          <w:tcPr>
            <w:tcW w:w="2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62BC2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Evidence grade</w:t>
            </w:r>
          </w:p>
        </w:tc>
        <w:tc>
          <w:tcPr>
            <w:tcW w:w="7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978BB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Estimated - replace with Measured after UAT</w:t>
            </w:r>
          </w:p>
        </w:tc>
      </w:tr>
    </w:tbl>
    <w:p w14:paraId="25E627BD" w14:textId="77777777" w:rsidR="00D71FD8" w:rsidRDefault="00D71FD8">
      <w:pPr>
        <w:spacing w:after="120"/>
      </w:pPr>
    </w:p>
    <w:p w14:paraId="098F49A4" w14:textId="77777777" w:rsidR="00D71FD8" w:rsidRDefault="00852CA3">
      <w:pPr>
        <w:pStyle w:val="Heading1"/>
      </w:pPr>
      <w:bookmarkStart w:id="3" w:name="_Toc243500222"/>
      <w:r>
        <w:t>4. Demo script</w:t>
      </w:r>
      <w:bookmarkEnd w:id="3"/>
    </w:p>
    <w:p w14:paraId="5908D319" w14:textId="77777777" w:rsidR="00D71FD8" w:rsidRDefault="00852CA3">
      <w:pPr>
        <w:spacing w:after="120"/>
      </w:pPr>
      <w:r>
        <w:t xml:space="preserve">Demo assets: recorded walkthrough (Epic field "Video Uploaded" = Yes - </w:t>
      </w:r>
      <w:r>
        <w:rPr>
          <w:b/>
          <w:bCs/>
        </w:rPr>
        <w:t>TO CONFIRM</w:t>
      </w:r>
      <w:r>
        <w:t xml:space="preserve"> link); AI portfolio page </w:t>
      </w:r>
      <w:r>
        <w:rPr>
          <w:rFonts w:ascii="Consolas" w:eastAsia="Consolas" w:hAnsi="Consolas" w:cs="Consolas"/>
          <w:color w:val="7B2C2C"/>
          <w:sz w:val="18"/>
          <w:szCs w:val="18"/>
        </w:rPr>
        <w:t>https://aiportfolio.dynatechconsultancy.com/project/hr-interview-app</w:t>
      </w:r>
      <w:r>
        <w:t xml:space="preserve">; documentation folder on SharePoint </w:t>
      </w:r>
      <w:r>
        <w:rPr>
          <w:rFonts w:ascii="Consolas" w:eastAsia="Consolas" w:hAnsi="Consolas" w:cs="Consolas"/>
          <w:color w:val="7B2C2C"/>
          <w:sz w:val="18"/>
          <w:szCs w:val="18"/>
        </w:rPr>
        <w:t>DynatechAzureAIandML / Dynatech-Documentation / HR Interview App</w:t>
      </w:r>
      <w:r>
        <w:t>. Use the Preview mode for live demos - it saves nothing.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"/>
        <w:gridCol w:w="2108"/>
        <w:gridCol w:w="3540"/>
        <w:gridCol w:w="3051"/>
      </w:tblGrid>
      <w:tr w:rsidR="00D71FD8" w14:paraId="156BB7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73A9A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FFB97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Say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39AF0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Show</w:t>
            </w:r>
          </w:p>
        </w:tc>
        <w:tc>
          <w:tcPr>
            <w:tcW w:w="3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B9CD1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Value message</w:t>
            </w:r>
          </w:p>
        </w:tc>
      </w:tr>
      <w:tr w:rsidR="00D71FD8" w14:paraId="42BC7C01" w14:textId="77777777">
        <w:tblPrEx>
          <w:tblCellMar>
            <w:top w:w="0" w:type="dxa"/>
            <w:bottom w:w="0" w:type="dxa"/>
          </w:tblCellMar>
        </w:tblPrEx>
        <w:tc>
          <w:tcPr>
            <w:tcW w:w="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EF284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AA27F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"Let's set up a screening for a .NET developer."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8B53C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Create Interview → objective + JD upload → Generate Questions → edit follow-up depth</w:t>
            </w:r>
          </w:p>
        </w:tc>
        <w:tc>
          <w:tcPr>
            <w:tcW w:w="3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D8321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Interview ready in 2 minutes, questions tailored to the JD</w:t>
            </w:r>
          </w:p>
        </w:tc>
      </w:tr>
      <w:tr w:rsidR="00D71FD8" w14:paraId="0B4AAB27" w14:textId="77777777">
        <w:tblPrEx>
          <w:tblCellMar>
            <w:top w:w="0" w:type="dxa"/>
            <w:bottom w:w="0" w:type="dxa"/>
          </w:tblCellMar>
        </w:tblPrEx>
        <w:tc>
          <w:tcPr>
            <w:tcW w:w="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E054F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E8475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"Now 40 CVs came in overnight."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C77C2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ATS Scoring → drop folder → results with bands, SWOT, focus areas → auto-created candidates</w:t>
            </w:r>
          </w:p>
        </w:tc>
        <w:tc>
          <w:tcPr>
            <w:tcW w:w="3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B4609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Shortlist in minutes, with reasons you can defend</w:t>
            </w:r>
          </w:p>
        </w:tc>
      </w:tr>
      <w:tr w:rsidR="00D71FD8" w14:paraId="2252B164" w14:textId="77777777">
        <w:tblPrEx>
          <w:tblCellMar>
            <w:top w:w="0" w:type="dxa"/>
            <w:bottom w:w="0" w:type="dxa"/>
          </w:tblCellMar>
        </w:tblPrEx>
        <w:tc>
          <w:tcPr>
            <w:tcW w:w="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4AF84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E2535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"Invite the shortlist."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63C52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Users → select → Send Email → status Interview Sent</w:t>
            </w:r>
          </w:p>
        </w:tc>
        <w:tc>
          <w:tcPr>
            <w:tcW w:w="3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4D601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No scheduling - candidates interview when it suits them</w:t>
            </w:r>
          </w:p>
        </w:tc>
      </w:tr>
      <w:tr w:rsidR="00D71FD8" w14:paraId="06AD8A26" w14:textId="77777777">
        <w:tblPrEx>
          <w:tblCellMar>
            <w:top w:w="0" w:type="dxa"/>
            <w:bottom w:w="0" w:type="dxa"/>
          </w:tblCellMar>
        </w:tblPrEx>
        <w:tc>
          <w:tcPr>
            <w:tcW w:w="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C18AD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B8C67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"Here is what the candidate sees."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5FFF2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Preview: camera check, checklist, live voice interview, follow-up question, wrap-up</w:t>
            </w:r>
          </w:p>
        </w:tc>
        <w:tc>
          <w:tcPr>
            <w:tcW w:w="3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8A70E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Natural conversation; same questions for everyone</w:t>
            </w:r>
          </w:p>
        </w:tc>
      </w:tr>
      <w:tr w:rsidR="00D71FD8" w14:paraId="66B23630" w14:textId="77777777">
        <w:tblPrEx>
          <w:tblCellMar>
            <w:top w:w="0" w:type="dxa"/>
            <w:bottom w:w="0" w:type="dxa"/>
          </w:tblCellMar>
        </w:tblPrEx>
        <w:tc>
          <w:tcPr>
            <w:tcW w:w="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980E9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351D1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"And if they try to cheat?"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6C3B2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Switch tab, put a second person in frame → warnings; show violations timeline on a completed response</w:t>
            </w:r>
          </w:p>
        </w:tc>
        <w:tc>
          <w:tcPr>
            <w:tcW w:w="3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E7EC6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Proctoring without a human invigilator</w:t>
            </w:r>
          </w:p>
        </w:tc>
      </w:tr>
      <w:tr w:rsidR="00D71FD8" w14:paraId="71EB8153" w14:textId="77777777">
        <w:tblPrEx>
          <w:tblCellMar>
            <w:top w:w="0" w:type="dxa"/>
            <w:bottom w:w="0" w:type="dxa"/>
          </w:tblCellMar>
        </w:tblPrEx>
        <w:tc>
          <w:tcPr>
            <w:tcW w:w="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5BB7C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65B09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"What lands in your inbox."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F640E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Recruiter email → response page: score, communication, question summary, recording, review status; Cost &amp; Analysis</w:t>
            </w:r>
          </w:p>
        </w:tc>
        <w:tc>
          <w:tcPr>
            <w:tcW w:w="3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E2343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Decide in minutes with evidence; know your cost per interview</w:t>
            </w:r>
          </w:p>
        </w:tc>
      </w:tr>
    </w:tbl>
    <w:p w14:paraId="72CD51FF" w14:textId="77777777" w:rsidR="00D71FD8" w:rsidRDefault="00D71FD8">
      <w:pPr>
        <w:spacing w:after="120"/>
      </w:pPr>
    </w:p>
    <w:p w14:paraId="49CFA5C9" w14:textId="77777777" w:rsidR="00D71FD8" w:rsidRDefault="00852CA3">
      <w:pPr>
        <w:pStyle w:val="Heading1"/>
      </w:pPr>
      <w:bookmarkStart w:id="4" w:name="_Toc243500223"/>
      <w:r>
        <w:t>5. Discovery questions</w:t>
      </w:r>
      <w:bookmarkEnd w:id="4"/>
    </w:p>
    <w:p w14:paraId="3E17FD7D" w14:textId="77777777" w:rsidR="00D71FD8" w:rsidRDefault="00852CA3">
      <w:pPr>
        <w:pStyle w:val="ListParagraph"/>
        <w:numPr>
          <w:ilvl w:val="0"/>
          <w:numId w:val="2"/>
        </w:numPr>
        <w:spacing w:after="60"/>
      </w:pPr>
      <w:r>
        <w:t>How many candidates do you screen each month, and how long is a first-round call?</w:t>
      </w:r>
    </w:p>
    <w:p w14:paraId="39648CB6" w14:textId="77777777" w:rsidR="00D71FD8" w:rsidRDefault="00852CA3">
      <w:pPr>
        <w:pStyle w:val="ListParagraph"/>
        <w:numPr>
          <w:ilvl w:val="0"/>
          <w:numId w:val="2"/>
        </w:numPr>
        <w:spacing w:after="60"/>
      </w:pPr>
      <w:r>
        <w:t>Who runs first rounds today - recruiters, hiring managers, an agency?</w:t>
      </w:r>
    </w:p>
    <w:p w14:paraId="6176F5F6" w14:textId="77777777" w:rsidR="00D71FD8" w:rsidRDefault="00852CA3">
      <w:pPr>
        <w:pStyle w:val="ListParagraph"/>
        <w:numPr>
          <w:ilvl w:val="0"/>
          <w:numId w:val="2"/>
        </w:numPr>
        <w:spacing w:after="60"/>
      </w:pPr>
      <w:r>
        <w:t>What happens between CV receipt and the first call, and how long does it take?</w:t>
      </w:r>
    </w:p>
    <w:p w14:paraId="2BC6C206" w14:textId="77777777" w:rsidR="00D71FD8" w:rsidRDefault="00852CA3">
      <w:pPr>
        <w:pStyle w:val="ListParagraph"/>
        <w:numPr>
          <w:ilvl w:val="0"/>
          <w:numId w:val="2"/>
        </w:numPr>
        <w:spacing w:after="60"/>
      </w:pPr>
      <w:r>
        <w:t>Which roles would you start with? Are interviews in English?</w:t>
      </w:r>
    </w:p>
    <w:p w14:paraId="030E29FD" w14:textId="77777777" w:rsidR="00D71FD8" w:rsidRDefault="00852CA3">
      <w:pPr>
        <w:pStyle w:val="ListParagraph"/>
        <w:numPr>
          <w:ilvl w:val="0"/>
          <w:numId w:val="2"/>
        </w:numPr>
        <w:spacing w:after="60"/>
      </w:pPr>
      <w:r>
        <w:t>Do candidates have access to a laptop or desktop?</w:t>
      </w:r>
    </w:p>
    <w:p w14:paraId="516D7F2A" w14:textId="77777777" w:rsidR="00D71FD8" w:rsidRDefault="00852CA3">
      <w:pPr>
        <w:pStyle w:val="ListParagraph"/>
        <w:numPr>
          <w:ilvl w:val="0"/>
          <w:numId w:val="2"/>
        </w:numPr>
        <w:spacing w:after="60"/>
      </w:pPr>
      <w:r>
        <w:t>Do you already use Azure OpenAI? Which region must data stay in?</w:t>
      </w:r>
    </w:p>
    <w:p w14:paraId="70B44733" w14:textId="77777777" w:rsidR="00D71FD8" w:rsidRDefault="00852CA3">
      <w:pPr>
        <w:pStyle w:val="ListParagraph"/>
        <w:numPr>
          <w:ilvl w:val="0"/>
          <w:numId w:val="2"/>
        </w:numPr>
        <w:spacing w:after="60"/>
      </w:pPr>
      <w:r>
        <w:lastRenderedPageBreak/>
        <w:t>Which ATS / HRIS do you use, and do results need to flow back to it?</w:t>
      </w:r>
    </w:p>
    <w:p w14:paraId="4F1C514F" w14:textId="77777777" w:rsidR="00D71FD8" w:rsidRDefault="00852CA3">
      <w:pPr>
        <w:pStyle w:val="ListParagraph"/>
        <w:numPr>
          <w:ilvl w:val="0"/>
          <w:numId w:val="2"/>
        </w:numPr>
        <w:spacing w:after="60"/>
      </w:pPr>
      <w:r>
        <w:t>Who must approve AI in hiring - legal, DPO, works council?</w:t>
      </w:r>
    </w:p>
    <w:p w14:paraId="0C681F31" w14:textId="77777777" w:rsidR="00D71FD8" w:rsidRDefault="00852CA3">
      <w:pPr>
        <w:pStyle w:val="ListParagraph"/>
        <w:numPr>
          <w:ilvl w:val="0"/>
          <w:numId w:val="2"/>
        </w:numPr>
        <w:spacing w:after="60"/>
      </w:pPr>
      <w:r>
        <w:t>How do you handle proctoring or identity checks today?</w:t>
      </w:r>
    </w:p>
    <w:p w14:paraId="118145F6" w14:textId="77777777" w:rsidR="00D71FD8" w:rsidRDefault="00852CA3">
      <w:pPr>
        <w:pStyle w:val="ListParagraph"/>
        <w:numPr>
          <w:ilvl w:val="0"/>
          <w:numId w:val="2"/>
        </w:numPr>
        <w:spacing w:after="60"/>
      </w:pPr>
      <w:r>
        <w:t>What would success look like after 3 months?</w:t>
      </w:r>
    </w:p>
    <w:p w14:paraId="2765B9D2" w14:textId="77777777" w:rsidR="00D71FD8" w:rsidRDefault="00D71FD8">
      <w:pPr>
        <w:spacing w:after="60"/>
      </w:pPr>
    </w:p>
    <w:p w14:paraId="049683C3" w14:textId="77777777" w:rsidR="00D71FD8" w:rsidRDefault="00852CA3">
      <w:pPr>
        <w:pStyle w:val="Heading1"/>
      </w:pPr>
      <w:bookmarkStart w:id="5" w:name="_Toc243500224"/>
      <w:r>
        <w:t>6. Differentiators and objections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1"/>
        <w:gridCol w:w="5677"/>
      </w:tblGrid>
      <w:tr w:rsidR="00D71FD8" w14:paraId="5E788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9747B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Alternative</w:t>
            </w:r>
          </w:p>
        </w:tc>
        <w:tc>
          <w:tcPr>
            <w:tcW w:w="56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665B5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Our difference</w:t>
            </w:r>
          </w:p>
        </w:tc>
      </w:tr>
      <w:tr w:rsidR="00D71FD8" w14:paraId="49D04384" w14:textId="77777777">
        <w:tblPrEx>
          <w:tblCellMar>
            <w:top w:w="0" w:type="dxa"/>
            <w:bottom w:w="0" w:type="dxa"/>
          </w:tblCellMar>
        </w:tblPrEx>
        <w:tc>
          <w:tcPr>
            <w:tcW w:w="39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10C09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Recorded one-way video tools (candidate records answers to fixed prompts)</w:t>
            </w:r>
          </w:p>
        </w:tc>
        <w:tc>
          <w:tcPr>
            <w:tcW w:w="56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787C4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Live two-way conversation with adaptive follow-ups</w:t>
            </w:r>
          </w:p>
        </w:tc>
      </w:tr>
      <w:tr w:rsidR="00D71FD8" w14:paraId="7E61F664" w14:textId="77777777">
        <w:tblPrEx>
          <w:tblCellMar>
            <w:top w:w="0" w:type="dxa"/>
            <w:bottom w:w="0" w:type="dxa"/>
          </w:tblCellMar>
        </w:tblPrEx>
        <w:tc>
          <w:tcPr>
            <w:tcW w:w="39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B0C92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SaaS AI interview platforms</w:t>
            </w:r>
          </w:p>
        </w:tc>
        <w:tc>
          <w:tcPr>
            <w:tcW w:w="56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E3348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Runs in the client's Azure tenant with their keys; source code delivered; per-interview usage cost instead of per-seat SaaS fee</w:t>
            </w:r>
          </w:p>
        </w:tc>
      </w:tr>
      <w:tr w:rsidR="00D71FD8" w14:paraId="58985C3D" w14:textId="77777777">
        <w:tblPrEx>
          <w:tblCellMar>
            <w:top w:w="0" w:type="dxa"/>
            <w:bottom w:w="0" w:type="dxa"/>
          </w:tblCellMar>
        </w:tblPrEx>
        <w:tc>
          <w:tcPr>
            <w:tcW w:w="39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66519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Manual phone screens</w:t>
            </w:r>
          </w:p>
        </w:tc>
        <w:tc>
          <w:tcPr>
            <w:tcW w:w="56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132D8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Available 24 / 7, consistent, recorded and scored</w:t>
            </w:r>
          </w:p>
        </w:tc>
      </w:tr>
      <w:tr w:rsidR="00D71FD8" w14:paraId="4DEC7EB8" w14:textId="77777777">
        <w:tblPrEx>
          <w:tblCellMar>
            <w:top w:w="0" w:type="dxa"/>
            <w:bottom w:w="0" w:type="dxa"/>
          </w:tblCellMar>
        </w:tblPrEx>
        <w:tc>
          <w:tcPr>
            <w:tcW w:w="39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76CD8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Generic CV parsers</w:t>
            </w:r>
          </w:p>
        </w:tc>
        <w:tc>
          <w:tcPr>
            <w:tcW w:w="56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78EC1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Scores against the specific JD with experience gating, SWOT and interview focus areas; company relevance for SAP / Dynamics hiring</w:t>
            </w:r>
          </w:p>
        </w:tc>
      </w:tr>
    </w:tbl>
    <w:p w14:paraId="04C6354F" w14:textId="77777777" w:rsidR="00D71FD8" w:rsidRDefault="00D71FD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6359"/>
      </w:tblGrid>
      <w:tr w:rsidR="00D71FD8" w14:paraId="3350E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7D0B8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Objection</w:t>
            </w:r>
          </w:p>
        </w:tc>
        <w:tc>
          <w:tcPr>
            <w:tcW w:w="63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F0573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Answer</w:t>
            </w:r>
          </w:p>
        </w:tc>
      </w:tr>
      <w:tr w:rsidR="00D71FD8" w14:paraId="491D70BE" w14:textId="77777777">
        <w:tblPrEx>
          <w:tblCellMar>
            <w:top w:w="0" w:type="dxa"/>
            <w:bottom w:w="0" w:type="dxa"/>
          </w:tblCellMar>
        </w:tblPrEx>
        <w:tc>
          <w:tcPr>
            <w:tcW w:w="3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58A7C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"Candidates won't like talking to an AI."</w:t>
            </w:r>
          </w:p>
        </w:tc>
        <w:tc>
          <w:tcPr>
            <w:tcW w:w="63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E8ABF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Interviews are short (≤ 20 min), any time of day, and the candidate can leave feedback. Track completion rate in the pilot.</w:t>
            </w:r>
          </w:p>
        </w:tc>
      </w:tr>
      <w:tr w:rsidR="00D71FD8" w14:paraId="3FCEF0C4" w14:textId="77777777">
        <w:tblPrEx>
          <w:tblCellMar>
            <w:top w:w="0" w:type="dxa"/>
            <w:bottom w:w="0" w:type="dxa"/>
          </w:tblCellMar>
        </w:tblPrEx>
        <w:tc>
          <w:tcPr>
            <w:tcW w:w="3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AFB13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"Is the AI deciding who gets hired?"</w:t>
            </w:r>
          </w:p>
        </w:tc>
        <w:tc>
          <w:tcPr>
            <w:tcW w:w="63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EB768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No. It scores and summarises; the recruiter sets every review status.</w:t>
            </w:r>
          </w:p>
        </w:tc>
      </w:tr>
      <w:tr w:rsidR="00D71FD8" w14:paraId="2002B956" w14:textId="77777777">
        <w:tblPrEx>
          <w:tblCellMar>
            <w:top w:w="0" w:type="dxa"/>
            <w:bottom w:w="0" w:type="dxa"/>
          </w:tblCellMar>
        </w:tblPrEx>
        <w:tc>
          <w:tcPr>
            <w:tcW w:w="3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75CD5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"What about bias?"</w:t>
            </w:r>
          </w:p>
        </w:tc>
        <w:tc>
          <w:tcPr>
            <w:tcW w:w="63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111C0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Same questions and rubric for everyone; recruiters see transcript and recording. We run a bias review on a sample during the pilot (TDD §7).</w:t>
            </w:r>
          </w:p>
        </w:tc>
      </w:tr>
      <w:tr w:rsidR="00D71FD8" w14:paraId="2A222CA8" w14:textId="77777777">
        <w:tblPrEx>
          <w:tblCellMar>
            <w:top w:w="0" w:type="dxa"/>
            <w:bottom w:w="0" w:type="dxa"/>
          </w:tblCellMar>
        </w:tblPrEx>
        <w:tc>
          <w:tcPr>
            <w:tcW w:w="3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CDB45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"Is our data safe?"</w:t>
            </w:r>
          </w:p>
        </w:tc>
        <w:tc>
          <w:tcPr>
            <w:tcW w:w="63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498AE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Models run on Azure OpenAI / Voice Live in your tenant. Production hardening (private storage, SSO, data retention) is part of the delivery (TDD §8).</w:t>
            </w:r>
          </w:p>
        </w:tc>
      </w:tr>
      <w:tr w:rsidR="00D71FD8" w14:paraId="2FAC886C" w14:textId="77777777">
        <w:tblPrEx>
          <w:tblCellMar>
            <w:top w:w="0" w:type="dxa"/>
            <w:bottom w:w="0" w:type="dxa"/>
          </w:tblCellMar>
        </w:tblPrEx>
        <w:tc>
          <w:tcPr>
            <w:tcW w:w="3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7F861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"What does it cost?"</w:t>
            </w:r>
          </w:p>
        </w:tc>
        <w:tc>
          <w:tcPr>
            <w:tcW w:w="63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088CA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About $0.27 of AI and voice usage per interview; ~$180 / month all-in at 200 interviews (Costing §5).</w:t>
            </w:r>
          </w:p>
        </w:tc>
      </w:tr>
      <w:tr w:rsidR="00D71FD8" w14:paraId="62F06AF5" w14:textId="77777777">
        <w:tblPrEx>
          <w:tblCellMar>
            <w:top w:w="0" w:type="dxa"/>
            <w:bottom w:w="0" w:type="dxa"/>
          </w:tblCellMar>
        </w:tblPrEx>
        <w:tc>
          <w:tcPr>
            <w:tcW w:w="3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A6550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"Can candidates cheat?"</w:t>
            </w:r>
          </w:p>
        </w:tc>
        <w:tc>
          <w:tcPr>
            <w:tcW w:w="63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D6BE2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Face match against their photo, multiple-person detection, camera-off auto-end after 2 minutes, tab-switch tracking - all logged with timestamps.</w:t>
            </w:r>
          </w:p>
        </w:tc>
      </w:tr>
      <w:tr w:rsidR="00D71FD8" w14:paraId="5F738F48" w14:textId="77777777">
        <w:tblPrEx>
          <w:tblCellMar>
            <w:top w:w="0" w:type="dxa"/>
            <w:bottom w:w="0" w:type="dxa"/>
          </w:tblCellMar>
        </w:tblPrEx>
        <w:tc>
          <w:tcPr>
            <w:tcW w:w="3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41923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"Our candidates use phones."</w:t>
            </w:r>
          </w:p>
        </w:tc>
        <w:tc>
          <w:tcPr>
            <w:tcW w:w="63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52F48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Desktop only today; mobile is on the backlog (Feature 73757 On Hold).</w:t>
            </w:r>
          </w:p>
        </w:tc>
      </w:tr>
    </w:tbl>
    <w:p w14:paraId="6F4CAAD9" w14:textId="77777777" w:rsidR="00D71FD8" w:rsidRDefault="00D71FD8">
      <w:pPr>
        <w:spacing w:after="120"/>
      </w:pPr>
    </w:p>
    <w:p w14:paraId="6B434409" w14:textId="77777777" w:rsidR="00D71FD8" w:rsidRDefault="00852CA3">
      <w:pPr>
        <w:pStyle w:val="Heading1"/>
      </w:pPr>
      <w:bookmarkStart w:id="6" w:name="_Toc243500225"/>
      <w:r>
        <w:t>7. Delivery pointers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3"/>
        <w:gridCol w:w="7405"/>
      </w:tblGrid>
      <w:tr w:rsidR="00D71FD8" w14:paraId="60C468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5FB31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7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24C43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Pointer</w:t>
            </w:r>
          </w:p>
        </w:tc>
      </w:tr>
      <w:tr w:rsidR="00D71FD8" w14:paraId="76925C38" w14:textId="77777777">
        <w:tblPrEx>
          <w:tblCellMar>
            <w:top w:w="0" w:type="dxa"/>
            <w:bottom w:w="0" w:type="dxa"/>
          </w:tblCellMar>
        </w:tblPrEx>
        <w:tc>
          <w:tcPr>
            <w:tcW w:w="22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6FF60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Typical timeline</w:t>
            </w:r>
          </w:p>
        </w:tc>
        <w:tc>
          <w:tcPr>
            <w:tcW w:w="7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007A6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First external client: ~10-12 weeks (one-off hardening 37-39 person-days, TDD §8, + 8 person-days setup + 2-week pilot). Later clients: 3-4 weeks (8 person-days, Costing §8.2, + 2-week pilot)</w:t>
            </w:r>
          </w:p>
        </w:tc>
      </w:tr>
      <w:tr w:rsidR="00D71FD8" w14:paraId="1E62BB85" w14:textId="77777777">
        <w:tblPrEx>
          <w:tblCellMar>
            <w:top w:w="0" w:type="dxa"/>
            <w:bottom w:w="0" w:type="dxa"/>
          </w:tblCellMar>
        </w:tblPrEx>
        <w:tc>
          <w:tcPr>
            <w:tcW w:w="22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8C647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Replication effort</w:t>
            </w:r>
          </w:p>
        </w:tc>
        <w:tc>
          <w:tcPr>
            <w:tcW w:w="7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B8E66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8 person-days per client after the one-off hardening</w:t>
            </w:r>
          </w:p>
        </w:tc>
      </w:tr>
      <w:tr w:rsidR="00D71FD8" w14:paraId="22BBB72C" w14:textId="77777777">
        <w:tblPrEx>
          <w:tblCellMar>
            <w:top w:w="0" w:type="dxa"/>
            <w:bottom w:w="0" w:type="dxa"/>
          </w:tblCellMar>
        </w:tblPrEx>
        <w:tc>
          <w:tcPr>
            <w:tcW w:w="22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09656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Indicative run cost</w:t>
            </w:r>
          </w:p>
        </w:tc>
        <w:tc>
          <w:tcPr>
            <w:tcW w:w="7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443DA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$90 / $181 / $704 per month for 50 / 200 / 1,000 interviews incl. CV scoring (Costing §5)</w:t>
            </w:r>
          </w:p>
        </w:tc>
      </w:tr>
      <w:tr w:rsidR="00D71FD8" w14:paraId="38806C04" w14:textId="77777777">
        <w:tblPrEx>
          <w:tblCellMar>
            <w:top w:w="0" w:type="dxa"/>
            <w:bottom w:w="0" w:type="dxa"/>
          </w:tblCellMar>
        </w:tblPrEx>
        <w:tc>
          <w:tcPr>
            <w:tcW w:w="22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ED693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Licence prerequisites</w:t>
            </w:r>
          </w:p>
        </w:tc>
        <w:tc>
          <w:tcPr>
            <w:tcW w:w="7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A72BC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Azure subscription; Power Automate Premium for the email flow owner (or swap to Microsoft Graph mail); no per-recruiter licence</w:t>
            </w:r>
          </w:p>
        </w:tc>
      </w:tr>
      <w:tr w:rsidR="00D71FD8" w14:paraId="23BE8922" w14:textId="77777777">
        <w:tblPrEx>
          <w:tblCellMar>
            <w:top w:w="0" w:type="dxa"/>
            <w:bottom w:w="0" w:type="dxa"/>
          </w:tblCellMar>
        </w:tblPrEx>
        <w:tc>
          <w:tcPr>
            <w:tcW w:w="22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CA780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Risks to flag early</w:t>
            </w:r>
          </w:p>
        </w:tc>
        <w:tc>
          <w:tcPr>
            <w:tcW w:w="7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2AF5F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EU AI Act high-risk classification for EU hiring; biometric (face) consent; English-only</w:t>
            </w:r>
          </w:p>
        </w:tc>
      </w:tr>
    </w:tbl>
    <w:p w14:paraId="5F9FAAFA" w14:textId="77777777" w:rsidR="00D71FD8" w:rsidRDefault="00D71FD8">
      <w:pPr>
        <w:spacing w:after="120"/>
      </w:pPr>
    </w:p>
    <w:p w14:paraId="0B6F198E" w14:textId="77777777" w:rsidR="00D71FD8" w:rsidRDefault="00852CA3">
      <w:pPr>
        <w:pStyle w:val="Heading1"/>
      </w:pPr>
      <w:bookmarkStart w:id="7" w:name="_Toc243500226"/>
      <w:r>
        <w:lastRenderedPageBreak/>
        <w:t>8. Related use cases to cross-sell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7"/>
        <w:gridCol w:w="5091"/>
      </w:tblGrid>
      <w:tr w:rsidR="00D71FD8" w14:paraId="52A473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4232B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Use case</w:t>
            </w:r>
          </w:p>
        </w:tc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60682" w14:textId="77777777" w:rsidR="00D71FD8" w:rsidRDefault="00852CA3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Link to this solution</w:t>
            </w:r>
          </w:p>
        </w:tc>
      </w:tr>
      <w:tr w:rsidR="00D71FD8" w14:paraId="221738F6" w14:textId="77777777">
        <w:tblPrEx>
          <w:tblCellMar>
            <w:top w:w="0" w:type="dxa"/>
            <w:bottom w:w="0" w:type="dxa"/>
          </w:tblCellMar>
        </w:tblPrEx>
        <w:tc>
          <w:tcPr>
            <w:tcW w:w="45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1EF9F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Employee onboarding assistant (Copilot Studio)</w:t>
            </w:r>
          </w:p>
        </w:tc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262DB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Picks up candidates marked Selected</w:t>
            </w:r>
          </w:p>
        </w:tc>
      </w:tr>
      <w:tr w:rsidR="00D71FD8" w14:paraId="066F4503" w14:textId="77777777">
        <w:tblPrEx>
          <w:tblCellMar>
            <w:top w:w="0" w:type="dxa"/>
            <w:bottom w:w="0" w:type="dxa"/>
          </w:tblCellMar>
        </w:tblPrEx>
        <w:tc>
          <w:tcPr>
            <w:tcW w:w="45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10131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HR policy Q&amp;A agent (RAG on SharePoint)</w:t>
            </w:r>
          </w:p>
        </w:tc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7AE1D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Same HR buyer, same Azure OpenAI tenancy</w:t>
            </w:r>
          </w:p>
        </w:tc>
      </w:tr>
      <w:tr w:rsidR="00D71FD8" w14:paraId="725165D7" w14:textId="77777777">
        <w:tblPrEx>
          <w:tblCellMar>
            <w:top w:w="0" w:type="dxa"/>
            <w:bottom w:w="0" w:type="dxa"/>
          </w:tblCellMar>
        </w:tblPrEx>
        <w:tc>
          <w:tcPr>
            <w:tcW w:w="45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73996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Document AI for offer letters / ID verification</w:t>
            </w:r>
          </w:p>
        </w:tc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923DC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Extends the candidate pipeline after selection</w:t>
            </w:r>
          </w:p>
        </w:tc>
      </w:tr>
      <w:tr w:rsidR="00D71FD8" w14:paraId="206C40EC" w14:textId="77777777">
        <w:tblPrEx>
          <w:tblCellMar>
            <w:top w:w="0" w:type="dxa"/>
            <w:bottom w:w="0" w:type="dxa"/>
          </w:tblCellMar>
        </w:tblPrEx>
        <w:tc>
          <w:tcPr>
            <w:tcW w:w="45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CEEC7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Sales talent / partner intelligence</w:t>
            </w:r>
          </w:p>
        </w:tc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123EE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Company Finder output (SAP / Dynamics companies) feeds BD prospecting</w:t>
            </w:r>
          </w:p>
        </w:tc>
      </w:tr>
      <w:tr w:rsidR="00D71FD8" w14:paraId="7A710B4F" w14:textId="77777777">
        <w:tblPrEx>
          <w:tblCellMar>
            <w:top w:w="0" w:type="dxa"/>
            <w:bottom w:w="0" w:type="dxa"/>
          </w:tblCellMar>
        </w:tblPrEx>
        <w:tc>
          <w:tcPr>
            <w:tcW w:w="45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360F1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Voice agents for customer service (Azure Voice Live)</w:t>
            </w:r>
          </w:p>
        </w:tc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AFB22" w14:textId="77777777" w:rsidR="00D71FD8" w:rsidRDefault="00852CA3">
            <w:pPr>
              <w:spacing w:after="0"/>
            </w:pPr>
            <w:r>
              <w:rPr>
                <w:sz w:val="18"/>
                <w:szCs w:val="18"/>
              </w:rPr>
              <w:t>Same voice stack and prompt patterns</w:t>
            </w:r>
          </w:p>
        </w:tc>
      </w:tr>
    </w:tbl>
    <w:p w14:paraId="5DCBCC3C" w14:textId="77777777" w:rsidR="00D71FD8" w:rsidRDefault="00D71FD8">
      <w:pPr>
        <w:spacing w:after="120"/>
      </w:pPr>
    </w:p>
    <w:p w14:paraId="6E67016C" w14:textId="77777777" w:rsidR="00D71FD8" w:rsidRDefault="00852CA3">
      <w:pPr>
        <w:pStyle w:val="Heading1"/>
      </w:pPr>
      <w:bookmarkStart w:id="8" w:name="_Toc243500227"/>
      <w:r>
        <w:t>Open questions</w:t>
      </w:r>
      <w:bookmarkEnd w:id="8"/>
    </w:p>
    <w:p w14:paraId="00AE6E18" w14:textId="77777777" w:rsidR="00D71FD8" w:rsidRDefault="00852CA3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 CONFIRM:</w:t>
      </w:r>
      <w:r>
        <w:t xml:space="preserve"> Measured UAT results (time saved, completion rate, recruiter satisfaction) to replace estimates in §3.</w:t>
      </w:r>
    </w:p>
    <w:p w14:paraId="3EC24AE3" w14:textId="77777777" w:rsidR="00D71FD8" w:rsidRDefault="00852CA3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 CONFIRM:</w:t>
      </w:r>
      <w:r>
        <w:t xml:space="preserve"> Link to the demo video and a demo tenant with sample data.</w:t>
      </w:r>
    </w:p>
    <w:p w14:paraId="3EBFBAD6" w14:textId="77777777" w:rsidR="00D71FD8" w:rsidRDefault="00852CA3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 CONFIRM:</w:t>
      </w:r>
      <w:r>
        <w:t xml:space="preserve"> Commercial model for clients (fixed-price implementation + usage pass-through, or subscription).</w:t>
      </w:r>
    </w:p>
    <w:p w14:paraId="5C6F76E9" w14:textId="77777777" w:rsidR="00D71FD8" w:rsidRDefault="00852CA3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 CONFIRM:</w:t>
      </w:r>
      <w:r>
        <w:t xml:space="preserve"> Whether the solution may be shown publicly as a Dynatech internal reference.</w:t>
      </w:r>
    </w:p>
    <w:p w14:paraId="3B31BA50" w14:textId="77777777" w:rsidR="00D71FD8" w:rsidRDefault="00D71FD8">
      <w:pPr>
        <w:spacing w:after="60"/>
      </w:pPr>
    </w:p>
    <w:sectPr w:rsidR="00D71FD8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9197" w14:textId="77777777" w:rsidR="00852CA3" w:rsidRDefault="00852CA3">
      <w:pPr>
        <w:spacing w:after="0" w:line="240" w:lineRule="auto"/>
      </w:pPr>
      <w:r>
        <w:separator/>
      </w:r>
    </w:p>
  </w:endnote>
  <w:endnote w:type="continuationSeparator" w:id="0">
    <w:p w14:paraId="56DD6B25" w14:textId="77777777" w:rsidR="00852CA3" w:rsidRDefault="00852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5DEC" w14:textId="77777777" w:rsidR="00D71FD8" w:rsidRDefault="00852CA3">
    <w:r>
      <w:rPr>
        <w:color w:val="808080"/>
        <w:sz w:val="16"/>
        <w:szCs w:val="16"/>
      </w:rPr>
      <w:t>DynaTech Consultancy · Confidential</w:t>
    </w:r>
    <w:r>
      <w:rPr>
        <w:color w:val="808080"/>
        <w:sz w:val="16"/>
        <w:szCs w:val="16"/>
      </w:rPr>
      <w:ptab w:relativeTo="margin" w:alignment="right" w:leader="none"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84BF4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184BF4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58D42" w14:textId="77777777" w:rsidR="00852CA3" w:rsidRDefault="00852CA3">
      <w:pPr>
        <w:spacing w:after="0" w:line="240" w:lineRule="auto"/>
      </w:pPr>
      <w:r>
        <w:separator/>
      </w:r>
    </w:p>
  </w:footnote>
  <w:footnote w:type="continuationSeparator" w:id="0">
    <w:p w14:paraId="50F1D89E" w14:textId="77777777" w:rsidR="00852CA3" w:rsidRDefault="00852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2E092" w14:textId="77777777" w:rsidR="00D71FD8" w:rsidRDefault="00852CA3">
    <w:pPr>
      <w:jc w:val="right"/>
    </w:pPr>
    <w:r>
      <w:rPr>
        <w:color w:val="808080"/>
        <w:sz w:val="16"/>
        <w:szCs w:val="16"/>
      </w:rPr>
      <w:t>HR Interview App · Sales Enablement Kit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63401"/>
    <w:multiLevelType w:val="hybridMultilevel"/>
    <w:tmpl w:val="940CF7A8"/>
    <w:lvl w:ilvl="0" w:tplc="991A23EE">
      <w:start w:val="1"/>
      <w:numFmt w:val="bullet"/>
      <w:lvlText w:val="•"/>
      <w:lvlJc w:val="left"/>
      <w:pPr>
        <w:ind w:left="720" w:hanging="300"/>
      </w:pPr>
    </w:lvl>
    <w:lvl w:ilvl="1" w:tplc="CF405772">
      <w:start w:val="1"/>
      <w:numFmt w:val="bullet"/>
      <w:lvlText w:val="◦"/>
      <w:lvlJc w:val="left"/>
      <w:pPr>
        <w:ind w:left="1080" w:hanging="300"/>
      </w:pPr>
    </w:lvl>
    <w:lvl w:ilvl="2" w:tplc="03FADB42">
      <w:start w:val="1"/>
      <w:numFmt w:val="bullet"/>
      <w:lvlText w:val="▪"/>
      <w:lvlJc w:val="left"/>
      <w:pPr>
        <w:ind w:left="1440" w:hanging="300"/>
      </w:pPr>
    </w:lvl>
    <w:lvl w:ilvl="3" w:tplc="2E247D06">
      <w:start w:val="1"/>
      <w:numFmt w:val="bullet"/>
      <w:lvlText w:val="•"/>
      <w:lvlJc w:val="left"/>
      <w:pPr>
        <w:ind w:left="1800" w:hanging="300"/>
      </w:pPr>
    </w:lvl>
    <w:lvl w:ilvl="4" w:tplc="BA2CA426">
      <w:numFmt w:val="decimal"/>
      <w:lvlText w:val=""/>
      <w:lvlJc w:val="left"/>
    </w:lvl>
    <w:lvl w:ilvl="5" w:tplc="EC8C6FF6">
      <w:numFmt w:val="decimal"/>
      <w:lvlText w:val=""/>
      <w:lvlJc w:val="left"/>
    </w:lvl>
    <w:lvl w:ilvl="6" w:tplc="D1228630">
      <w:numFmt w:val="decimal"/>
      <w:lvlText w:val=""/>
      <w:lvlJc w:val="left"/>
    </w:lvl>
    <w:lvl w:ilvl="7" w:tplc="48C06DDA">
      <w:numFmt w:val="decimal"/>
      <w:lvlText w:val=""/>
      <w:lvlJc w:val="left"/>
    </w:lvl>
    <w:lvl w:ilvl="8" w:tplc="A4666C62">
      <w:numFmt w:val="decimal"/>
      <w:lvlText w:val=""/>
      <w:lvlJc w:val="left"/>
    </w:lvl>
  </w:abstractNum>
  <w:abstractNum w:abstractNumId="1" w15:restartNumberingAfterBreak="0">
    <w:nsid w:val="45C60F03"/>
    <w:multiLevelType w:val="hybridMultilevel"/>
    <w:tmpl w:val="165AE796"/>
    <w:lvl w:ilvl="0" w:tplc="258E0046">
      <w:start w:val="1"/>
      <w:numFmt w:val="decimal"/>
      <w:lvlText w:val="%1."/>
      <w:lvlJc w:val="left"/>
      <w:pPr>
        <w:ind w:left="720" w:hanging="360"/>
      </w:pPr>
    </w:lvl>
    <w:lvl w:ilvl="1" w:tplc="BC72E026">
      <w:start w:val="1"/>
      <w:numFmt w:val="lowerLetter"/>
      <w:lvlText w:val="%2."/>
      <w:lvlJc w:val="left"/>
      <w:pPr>
        <w:ind w:left="1080" w:hanging="360"/>
      </w:pPr>
    </w:lvl>
    <w:lvl w:ilvl="2" w:tplc="941A22CA">
      <w:start w:val="1"/>
      <w:numFmt w:val="lowerRoman"/>
      <w:lvlText w:val="%3."/>
      <w:lvlJc w:val="left"/>
      <w:pPr>
        <w:ind w:left="1440" w:hanging="360"/>
      </w:pPr>
    </w:lvl>
    <w:lvl w:ilvl="3" w:tplc="0302E27A">
      <w:start w:val="1"/>
      <w:numFmt w:val="decimal"/>
      <w:lvlText w:val="%4."/>
      <w:lvlJc w:val="left"/>
      <w:pPr>
        <w:ind w:left="1800" w:hanging="360"/>
      </w:pPr>
    </w:lvl>
    <w:lvl w:ilvl="4" w:tplc="F6B05100">
      <w:numFmt w:val="decimal"/>
      <w:lvlText w:val=""/>
      <w:lvlJc w:val="left"/>
    </w:lvl>
    <w:lvl w:ilvl="5" w:tplc="F61E7CAA">
      <w:numFmt w:val="decimal"/>
      <w:lvlText w:val=""/>
      <w:lvlJc w:val="left"/>
    </w:lvl>
    <w:lvl w:ilvl="6" w:tplc="E6CA513E">
      <w:numFmt w:val="decimal"/>
      <w:lvlText w:val=""/>
      <w:lvlJc w:val="left"/>
    </w:lvl>
    <w:lvl w:ilvl="7" w:tplc="462EAD94">
      <w:numFmt w:val="decimal"/>
      <w:lvlText w:val=""/>
      <w:lvlJc w:val="left"/>
    </w:lvl>
    <w:lvl w:ilvl="8" w:tplc="B9D227E6">
      <w:numFmt w:val="decimal"/>
      <w:lvlText w:val=""/>
      <w:lvlJc w:val="left"/>
    </w:lvl>
  </w:abstractNum>
  <w:abstractNum w:abstractNumId="2" w15:restartNumberingAfterBreak="0">
    <w:nsid w:val="4A3B6E17"/>
    <w:multiLevelType w:val="hybridMultilevel"/>
    <w:tmpl w:val="F3A6B4DC"/>
    <w:lvl w:ilvl="0" w:tplc="CAE8B5EC">
      <w:start w:val="1"/>
      <w:numFmt w:val="bullet"/>
      <w:lvlText w:val="●"/>
      <w:lvlJc w:val="left"/>
      <w:pPr>
        <w:ind w:left="720" w:hanging="360"/>
      </w:pPr>
    </w:lvl>
    <w:lvl w:ilvl="1" w:tplc="AB44DEE2">
      <w:start w:val="1"/>
      <w:numFmt w:val="bullet"/>
      <w:lvlText w:val="○"/>
      <w:lvlJc w:val="left"/>
      <w:pPr>
        <w:ind w:left="1440" w:hanging="360"/>
      </w:pPr>
    </w:lvl>
    <w:lvl w:ilvl="2" w:tplc="142C4520">
      <w:start w:val="1"/>
      <w:numFmt w:val="bullet"/>
      <w:lvlText w:val="■"/>
      <w:lvlJc w:val="left"/>
      <w:pPr>
        <w:ind w:left="2160" w:hanging="360"/>
      </w:pPr>
    </w:lvl>
    <w:lvl w:ilvl="3" w:tplc="57FE117E">
      <w:start w:val="1"/>
      <w:numFmt w:val="bullet"/>
      <w:lvlText w:val="●"/>
      <w:lvlJc w:val="left"/>
      <w:pPr>
        <w:ind w:left="2880" w:hanging="360"/>
      </w:pPr>
    </w:lvl>
    <w:lvl w:ilvl="4" w:tplc="90208C66">
      <w:start w:val="1"/>
      <w:numFmt w:val="bullet"/>
      <w:lvlText w:val="○"/>
      <w:lvlJc w:val="left"/>
      <w:pPr>
        <w:ind w:left="3600" w:hanging="360"/>
      </w:pPr>
    </w:lvl>
    <w:lvl w:ilvl="5" w:tplc="C51AF99E">
      <w:start w:val="1"/>
      <w:numFmt w:val="bullet"/>
      <w:lvlText w:val="■"/>
      <w:lvlJc w:val="left"/>
      <w:pPr>
        <w:ind w:left="4320" w:hanging="360"/>
      </w:pPr>
    </w:lvl>
    <w:lvl w:ilvl="6" w:tplc="BAD0504A">
      <w:start w:val="1"/>
      <w:numFmt w:val="bullet"/>
      <w:lvlText w:val="●"/>
      <w:lvlJc w:val="left"/>
      <w:pPr>
        <w:ind w:left="5040" w:hanging="360"/>
      </w:pPr>
    </w:lvl>
    <w:lvl w:ilvl="7" w:tplc="A8182548">
      <w:start w:val="1"/>
      <w:numFmt w:val="bullet"/>
      <w:lvlText w:val="●"/>
      <w:lvlJc w:val="left"/>
      <w:pPr>
        <w:ind w:left="5760" w:hanging="360"/>
      </w:pPr>
    </w:lvl>
    <w:lvl w:ilvl="8" w:tplc="84BA69D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BA3F1D"/>
    <w:multiLevelType w:val="hybridMultilevel"/>
    <w:tmpl w:val="0D5A71B6"/>
    <w:lvl w:ilvl="0" w:tplc="E9388C24">
      <w:start w:val="1"/>
      <w:numFmt w:val="decimal"/>
      <w:lvlText w:val="%1."/>
      <w:lvlJc w:val="left"/>
      <w:pPr>
        <w:ind w:left="720" w:hanging="360"/>
      </w:pPr>
    </w:lvl>
    <w:lvl w:ilvl="1" w:tplc="CC1AA930">
      <w:start w:val="1"/>
      <w:numFmt w:val="lowerLetter"/>
      <w:lvlText w:val="%2."/>
      <w:lvlJc w:val="left"/>
      <w:pPr>
        <w:ind w:left="1080" w:hanging="360"/>
      </w:pPr>
    </w:lvl>
    <w:lvl w:ilvl="2" w:tplc="3EA46A02">
      <w:start w:val="1"/>
      <w:numFmt w:val="lowerRoman"/>
      <w:lvlText w:val="%3."/>
      <w:lvlJc w:val="left"/>
      <w:pPr>
        <w:ind w:left="1440" w:hanging="360"/>
      </w:pPr>
    </w:lvl>
    <w:lvl w:ilvl="3" w:tplc="338CD17A">
      <w:start w:val="1"/>
      <w:numFmt w:val="decimal"/>
      <w:lvlText w:val="%4."/>
      <w:lvlJc w:val="left"/>
      <w:pPr>
        <w:ind w:left="1800" w:hanging="360"/>
      </w:pPr>
    </w:lvl>
    <w:lvl w:ilvl="4" w:tplc="BECC08A2">
      <w:numFmt w:val="decimal"/>
      <w:lvlText w:val=""/>
      <w:lvlJc w:val="left"/>
    </w:lvl>
    <w:lvl w:ilvl="5" w:tplc="9CB0A13E">
      <w:numFmt w:val="decimal"/>
      <w:lvlText w:val=""/>
      <w:lvlJc w:val="left"/>
    </w:lvl>
    <w:lvl w:ilvl="6" w:tplc="5B42817E">
      <w:numFmt w:val="decimal"/>
      <w:lvlText w:val=""/>
      <w:lvlJc w:val="left"/>
    </w:lvl>
    <w:lvl w:ilvl="7" w:tplc="5A247CCE">
      <w:numFmt w:val="decimal"/>
      <w:lvlText w:val=""/>
      <w:lvlJc w:val="left"/>
    </w:lvl>
    <w:lvl w:ilvl="8" w:tplc="55E238AA">
      <w:numFmt w:val="decimal"/>
      <w:lvlText w:val=""/>
      <w:lvlJc w:val="left"/>
    </w:lvl>
  </w:abstractNum>
  <w:num w:numId="1" w16cid:durableId="459298408">
    <w:abstractNumId w:val="2"/>
    <w:lvlOverride w:ilvl="0">
      <w:startOverride w:val="1"/>
    </w:lvlOverride>
  </w:num>
  <w:num w:numId="2" w16cid:durableId="637301575">
    <w:abstractNumId w:val="3"/>
    <w:lvlOverride w:ilvl="0">
      <w:startOverride w:val="1"/>
    </w:lvlOverride>
  </w:num>
  <w:num w:numId="3" w16cid:durableId="9767609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D8"/>
    <w:rsid w:val="00184BF4"/>
    <w:rsid w:val="00852CA3"/>
    <w:rsid w:val="00D644E3"/>
    <w:rsid w:val="00D7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CEF98D"/>
  <w15:docId w15:val="{F17F0372-BA02-4AB9-A52F-2CE0C7189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keepNext/>
      <w:spacing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84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.azure.com/dynatechconsultancy/Dynatech%20AI-ML/_workitems/edit/728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1368</Words>
  <Characters>7373</Characters>
  <Application>Microsoft Office Word</Application>
  <DocSecurity>0</DocSecurity>
  <Lines>230</Lines>
  <Paragraphs>168</Paragraphs>
  <ScaleCrop>false</ScaleCrop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Enablement Kit</dc:title>
  <dc:creator>DynaTech Consultancy</dc:creator>
  <cp:lastModifiedBy>Dhyey Bhalodiya</cp:lastModifiedBy>
  <cp:revision>3</cp:revision>
  <cp:lastPrinted>2026-10-21T13:06:00Z</cp:lastPrinted>
  <dcterms:created xsi:type="dcterms:W3CDTF">2026-10-21T13:06:00Z</dcterms:created>
  <dcterms:modified xsi:type="dcterms:W3CDTF">2026-10-21T13:06:00Z</dcterms:modified>
</cp:coreProperties>
</file>