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180" w:lineRule="auto"/>
        <w:ind w:right="-30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Dhyey Dharmendrakumar Mavani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180" w:lineRule="auto"/>
        <w:ind w:right="-3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AC#1647, Keefe Campus Center, Amherst College| Amherst, MA, 01002 | dmavani25@amherst.edu | +1 (413) 275-0720 |</w:t>
      </w:r>
    </w:p>
    <w:p w:rsidR="00000000" w:rsidDel="00000000" w:rsidP="00000000" w:rsidRDefault="00000000" w:rsidRPr="00000000" w14:paraId="00000003">
      <w:pPr>
        <w:widowControl w:val="0"/>
        <w:spacing w:line="180" w:lineRule="auto"/>
        <w:ind w:right="-3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hyperlink r:id="rId7">
        <w:r w:rsidDel="00000000" w:rsidR="00000000" w:rsidRPr="00000000">
          <w:rPr>
            <w:rFonts w:ascii="Calibri" w:cs="Calibri" w:eastAsia="Calibri" w:hAnsi="Calibri"/>
            <w:color w:val="1a73e8"/>
            <w:sz w:val="20"/>
            <w:szCs w:val="20"/>
            <w:highlight w:val="white"/>
            <w:rtl w:val="0"/>
          </w:rPr>
          <w:t xml:space="preserve">https://www.linkedin.com/in/dhyey-mavani-986b4719a/</w:t>
        </w:r>
      </w:hyperlink>
      <w:r w:rsidDel="00000000" w:rsidR="00000000" w:rsidRPr="00000000">
        <w:rPr>
          <w:rFonts w:ascii="Calibri" w:cs="Calibri" w:eastAsia="Calibri" w:hAnsi="Calibri"/>
          <w:color w:val="3c404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-180"/>
          <w:tab w:val="left" w:pos="5578.195190429688"/>
          <w:tab w:val="left" w:pos="5820"/>
        </w:tabs>
        <w:spacing w:before="8" w:line="240" w:lineRule="auto"/>
        <w:ind w:left="-180" w:right="-15" w:hanging="9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EDUCATION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___________________________________________________________________________________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widowControl w:val="0"/>
        <w:spacing w:after="10" w:before="12.8" w:line="240" w:lineRule="auto"/>
        <w:ind w:left="180" w:right="-15" w:hanging="18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Amherst College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Amherst, MA|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Bachelor of Arts 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                                                                                                                Expected May 2025                                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▪ Prospective Majors: Computer Science, Statistics, Economics with 5-College Certificate in Logic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      </w:t>
        <w:tab/>
        <w:t xml:space="preserve">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06">
      <w:pPr>
        <w:widowControl w:val="0"/>
        <w:spacing w:after="10" w:before="12.8" w:line="240" w:lineRule="auto"/>
        <w:ind w:left="180" w:right="58.018798828125" w:hanging="18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▪ Relevant Coursework: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Data Structures (Fall-2021), Data Science (Fall-2021), Introduction to Economics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(Fall-2021)</w:t>
      </w:r>
    </w:p>
    <w:p w:rsidR="00000000" w:rsidDel="00000000" w:rsidP="00000000" w:rsidRDefault="00000000" w:rsidRPr="00000000" w14:paraId="00000007">
      <w:pPr>
        <w:widowControl w:val="0"/>
        <w:spacing w:after="10" w:before="12.8" w:line="240" w:lineRule="auto"/>
        <w:ind w:left="180" w:right="-15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Stanford University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| Stanford, CA |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Pre-Collegiate University-Level Online Math &amp; Physics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March 2018–Dec 2019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10" w:before="12.8" w:line="240" w:lineRule="auto"/>
        <w:ind w:left="180" w:right="58.018798828125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▪ University Credits Received for: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Multivariable Calculus,  Intermediate Mechanics I, Light and Heat          </w:t>
      </w:r>
    </w:p>
    <w:p w:rsidR="00000000" w:rsidDel="00000000" w:rsidP="00000000" w:rsidRDefault="00000000" w:rsidRPr="00000000" w14:paraId="00000009">
      <w:pPr>
        <w:widowControl w:val="0"/>
        <w:spacing w:after="10" w:before="12.8" w:line="240" w:lineRule="auto"/>
        <w:ind w:right="-15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P. P. Savani Cambridge International School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Surat, Gujarat, India|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Cambridge IGCSE and A-levels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May 2017–March 2021   </w:t>
      </w:r>
    </w:p>
    <w:p w:rsidR="00000000" w:rsidDel="00000000" w:rsidP="00000000" w:rsidRDefault="00000000" w:rsidRPr="00000000" w14:paraId="0000000A">
      <w:pPr>
        <w:widowControl w:val="0"/>
        <w:spacing w:after="10" w:before="12.8" w:line="240" w:lineRule="auto"/>
        <w:ind w:right="58.018798828125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▪ A-levels: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Mathematics: A*| Further Mathematics: A*| Physics: A*| Chemistry: A*| Thinking Skills: A|IGCSE Computer Science: A</w:t>
      </w:r>
    </w:p>
    <w:p w:rsidR="00000000" w:rsidDel="00000000" w:rsidP="00000000" w:rsidRDefault="00000000" w:rsidRPr="00000000" w14:paraId="0000000B">
      <w:pPr>
        <w:widowControl w:val="0"/>
        <w:spacing w:after="10" w:before="12.8" w:line="240" w:lineRule="auto"/>
        <w:ind w:left="180" w:right="34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▪ SAT Subject Tests: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Math Level 2: 800/800 | Physics: 800/800 | Chemistry: 800/800 | Biology: 790/800                                               ▪ AP (Advance Placement) by self-studying: Calculus BC: 5/5 | Calculus AB: 5/5 | Physics C Mechanics: 5/5 | Physics C E&amp;M: 5/5 | Physics 1: 5/5 | Physics 2: 5/5 | Chemistry: 5/5| Statistics: 4/5 | Biology: 4/5 |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AP Scholar with Distinction Award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2019, 2018                                                                 ▪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Outstanding Cambridge Learner High Achievement Award in IGCSE Additional Mathematics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with 100 percentile</w:t>
      </w:r>
    </w:p>
    <w:p w:rsidR="00000000" w:rsidDel="00000000" w:rsidP="00000000" w:rsidRDefault="00000000" w:rsidRPr="00000000" w14:paraId="0000000C">
      <w:pPr>
        <w:widowControl w:val="0"/>
        <w:spacing w:before="8" w:line="240" w:lineRule="auto"/>
        <w:ind w:left="-270" w:right="70" w:firstLine="0"/>
        <w:rPr>
          <w:rFonts w:ascii="Calibri" w:cs="Calibri" w:eastAsia="Calibri" w:hAnsi="Calibri"/>
          <w:b w:val="1"/>
          <w:sz w:val="10"/>
          <w:szCs w:val="1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8" w:line="240" w:lineRule="auto"/>
        <w:ind w:left="-270" w:right="-15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RELEVANT CERTIFIED ONLINE COURSEWORK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________________________________________________________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Google Career Certificates Professional Specializations: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Data Analytics (completed) and Project Management (in progress).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IBM Developers Skills Network Professional Specializations with Capstone Projects: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Data Science and Applied Artificial Intelligence 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Stanford University: </w:t>
      </w:r>
      <w:r w:rsidDel="00000000" w:rsidR="00000000" w:rsidRPr="00000000">
        <w:rPr>
          <w:rFonts w:ascii="Calibri" w:cs="Calibri" w:eastAsia="Calibri" w:hAnsi="Calibri"/>
          <w:color w:val="1f1f1f"/>
          <w:sz w:val="20"/>
          <w:szCs w:val="20"/>
          <w:rtl w:val="0"/>
        </w:rPr>
        <w:t xml:space="preserve">Divide and Conquer, Sorting and Searching, and Randomized Algorithms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Introduction to Logic, Introduction to Mathematical Thinking, AI for Everyone 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Massachusetts Institute of Technology: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Introduction to Computer Science with Python,  Launching Innovation in Schools, Quantum Mechanics: A First Course, Vibrations and Waves, Qualitative Research Methods: Conversational Interviewing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                                           Harvard University: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CS50x Introduction to Computer Science          </w:t>
        <w:tab/>
        <w:t xml:space="preserve">             </w:t>
        <w:tab/>
        <w:t xml:space="preserve">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8" w:line="240" w:lineRule="auto"/>
        <w:ind w:left="90" w:hanging="360"/>
        <w:rPr>
          <w:rFonts w:ascii="Calibri" w:cs="Calibri" w:eastAsia="Calibri" w:hAnsi="Calibri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8" w:line="240" w:lineRule="auto"/>
        <w:ind w:left="9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WORK AND LEADERSHIP EXPERIENCE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10.931396484375" w:line="241.8808078765869" w:lineRule="auto"/>
        <w:ind w:right="-15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Code Club by Raspberry Pi Foundation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Surat, India |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 Founder, Leader, and Projects Manager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April 2019–May 2021</w:t>
      </w:r>
    </w:p>
    <w:p w:rsidR="00000000" w:rsidDel="00000000" w:rsidP="00000000" w:rsidRDefault="00000000" w:rsidRPr="00000000" w14:paraId="00000015">
      <w:pPr>
        <w:widowControl w:val="0"/>
        <w:spacing w:before="12.7203369140625" w:line="240.20236015319824" w:lineRule="auto"/>
        <w:ind w:left="180" w:right="96.629638671875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Expanded knowledge through training from Raspberry Pi Foundation, UK to ensure up-to-date teaching and learning resources</w:t>
      </w:r>
    </w:p>
    <w:p w:rsidR="00000000" w:rsidDel="00000000" w:rsidP="00000000" w:rsidRDefault="00000000" w:rsidRPr="00000000" w14:paraId="00000016">
      <w:pPr>
        <w:widowControl w:val="0"/>
        <w:shd w:fill="ffffff" w:val="clear"/>
        <w:spacing w:before="12.7203369140625" w:line="240.20236015319824" w:lineRule="auto"/>
        <w:ind w:left="180" w:right="96.629638671875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▪Taught fifty-seven 9-13 year-olds Scratch, Python, Java, and C++ allowing them to make animations and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180" w:right="-15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Greenpeace International,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 Remote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Founder and Project Manager: GP Pollution Project, West-zone leader          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June 2020–Nov 2020                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Proposed and led a project with the motto of analyzing air pollution data pre/during/post-COVID-19 to propose policies by 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creating a website and managing operations for a team of 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30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people, ranging from tech to humanities, in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highlight w:val="white"/>
          <w:rtl w:val="0"/>
        </w:rPr>
        <w:t xml:space="preserve">Google Workspace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10.931396484375" w:line="241.8808078765869" w:lineRule="auto"/>
        <w:ind w:left="376.416015625" w:right="91.676025390625" w:hanging="362.5055694580078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Renewable Energy Department JAU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Junagadh, India |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Computational and Data Research Scholar </w:t>
        <w:tab/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10.931396484375" w:line="241.8808078765869" w:lineRule="auto"/>
        <w:ind w:left="376.416015625" w:right="-15" w:hanging="362.5055694580078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Beauty of Agrivoltaic Systems: Double Utilization of Land for Crop and Electricity Production </w:t>
      </w:r>
      <w:r w:rsidDel="00000000" w:rsidR="00000000" w:rsidRPr="00000000">
        <w:rPr>
          <w:rFonts w:ascii="Calibri" w:cs="Calibri" w:eastAsia="Calibri" w:hAnsi="Calibri"/>
          <w:b w:val="1"/>
          <w:color w:val="666666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                 May 2019–June 2019</w:t>
      </w:r>
    </w:p>
    <w:p w:rsidR="00000000" w:rsidDel="00000000" w:rsidP="00000000" w:rsidRDefault="00000000" w:rsidRPr="00000000" w14:paraId="0000001A">
      <w:pPr>
        <w:widowControl w:val="0"/>
        <w:spacing w:before="10.931396484375" w:line="241.8808078765869" w:lineRule="auto"/>
        <w:ind w:left="405" w:right="91.676025390625" w:hanging="90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▪ 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Implemented PV panels on the fertile land while sustaining crop production to generate electricity creating additional income</w:t>
      </w:r>
    </w:p>
    <w:p w:rsidR="00000000" w:rsidDel="00000000" w:rsidP="00000000" w:rsidRDefault="00000000" w:rsidRPr="00000000" w14:paraId="0000001B">
      <w:pPr>
        <w:widowControl w:val="0"/>
        <w:spacing w:before="10.931396484375" w:line="241.8808078765869" w:lineRule="auto"/>
        <w:ind w:left="405" w:right="91.676025390625" w:hanging="90"/>
        <w:rPr>
          <w:rFonts w:ascii="Calibri" w:cs="Calibri" w:eastAsia="Calibri" w:hAnsi="Calibri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▪ Gauged, both 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statistically and econometrically,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20 factor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s individually and in tandem, while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exploring various patterns of placing panels in search of the most efficient method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; became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Genius Olympiad Finalist-2020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10.931396484375" w:line="241.8808078765869" w:lineRule="auto"/>
        <w:ind w:right="-15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Development of Temperature Prediction models of Naturally ventilated Greenhouses     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                                   April 2018–May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10.931396484375" w:line="241.8808078765869" w:lineRule="auto"/>
        <w:ind w:left="450" w:right="-15" w:hanging="36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▪ Developed mathematical models using FORTRAN for implementation of the energy balance equations to compare predicted and measured data, which 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proved to be a great help to farmers in terms of greenhouse efficiency.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1E">
      <w:pPr>
        <w:widowControl w:val="0"/>
        <w:spacing w:before="12.7203369140625" w:line="240.20236015319824" w:lineRule="auto"/>
        <w:ind w:right="-15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Janani Dham: The Abode of Motherhood for homeless HIV+ girls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Surat, India |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Tutor &amp; Mentor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May 2018–March 2021</w:t>
      </w:r>
    </w:p>
    <w:p w:rsidR="00000000" w:rsidDel="00000000" w:rsidP="00000000" w:rsidRDefault="00000000" w:rsidRPr="00000000" w14:paraId="0000001F">
      <w:pPr>
        <w:widowControl w:val="0"/>
        <w:spacing w:before="12.7203369140625" w:line="240.20236015319824" w:lineRule="auto"/>
        <w:ind w:left="180" w:right="96.629638671875" w:firstLine="0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Encouraged creativity and critical thinking in 58 girls, who are 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dispossessed by society 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because of their HIV-positive status by group sessions in mathematical and critical logic.</w:t>
      </w:r>
    </w:p>
    <w:p w:rsidR="00000000" w:rsidDel="00000000" w:rsidP="00000000" w:rsidRDefault="00000000" w:rsidRPr="00000000" w14:paraId="00000020">
      <w:pPr>
        <w:widowControl w:val="0"/>
        <w:spacing w:before="12.7203369140625" w:line="240.20236015319824" w:lineRule="auto"/>
        <w:ind w:left="180" w:right="96.629638671875" w:firstLine="0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Explained life, ethics, and life skills to participants, as these are the most neglected topics in the school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12.7203369140625" w:line="240.20236015319824" w:lineRule="auto"/>
        <w:ind w:left="180" w:right="96.629638671875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▪ Created graphical/symbolic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representation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 as well as translated resources into Gujarati to remove academic language barriers </w:t>
      </w:r>
    </w:p>
    <w:p w:rsidR="00000000" w:rsidDel="00000000" w:rsidP="00000000" w:rsidRDefault="00000000" w:rsidRPr="00000000" w14:paraId="00000022">
      <w:pPr>
        <w:widowControl w:val="0"/>
        <w:spacing w:before="12.7203369140625" w:line="240.20236015319824" w:lineRule="auto"/>
        <w:ind w:left="-270" w:right="96.629638671875" w:firstLine="0"/>
        <w:rPr>
          <w:rFonts w:ascii="Calibri" w:cs="Calibri" w:eastAsia="Calibri" w:hAnsi="Calibri"/>
          <w:b w:val="1"/>
          <w:sz w:val="10"/>
          <w:szCs w:val="1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12.7203369140625" w:line="240.20236015319824" w:lineRule="auto"/>
        <w:ind w:left="-270" w:right="-1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HONORS &amp; AWARDS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24">
      <w:pPr>
        <w:widowControl w:val="0"/>
        <w:spacing w:after="6" w:before="8" w:line="240" w:lineRule="auto"/>
        <w:ind w:left="-270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Pramerica Spirit Of Community Awards 2021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for 4-years of consistent &amp; long-standing commitment to community service</w:t>
      </w:r>
    </w:p>
    <w:p w:rsidR="00000000" w:rsidDel="00000000" w:rsidP="00000000" w:rsidRDefault="00000000" w:rsidRPr="00000000" w14:paraId="00000025">
      <w:pPr>
        <w:widowControl w:val="0"/>
        <w:spacing w:after="6" w:before="8" w:line="240" w:lineRule="auto"/>
        <w:ind w:left="-270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Emerging Scientist Award 2020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for interdisciplinary research contributions as first-author during high-school</w:t>
      </w:r>
    </w:p>
    <w:p w:rsidR="00000000" w:rsidDel="00000000" w:rsidP="00000000" w:rsidRDefault="00000000" w:rsidRPr="00000000" w14:paraId="00000026">
      <w:pPr>
        <w:widowControl w:val="0"/>
        <w:spacing w:after="6" w:before="8" w:line="240" w:lineRule="auto"/>
        <w:ind w:left="-27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International Best Oral Presentation Award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in open category as an only high-school student in ISC-2019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6" w:before="8" w:line="240" w:lineRule="auto"/>
        <w:ind w:left="-270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World Topper and Champion Award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 in Asian International Mathematics Olympiad (AIMO-2020)</w:t>
      </w:r>
    </w:p>
    <w:p w:rsidR="00000000" w:rsidDel="00000000" w:rsidP="00000000" w:rsidRDefault="00000000" w:rsidRPr="00000000" w14:paraId="00000028">
      <w:pPr>
        <w:widowControl w:val="0"/>
        <w:spacing w:after="6" w:before="8" w:line="240" w:lineRule="auto"/>
        <w:ind w:left="-270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1st Runner-up globally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in World International Mathematics Olympiad (WIMO-2020)</w:t>
      </w:r>
    </w:p>
    <w:p w:rsidR="00000000" w:rsidDel="00000000" w:rsidP="00000000" w:rsidRDefault="00000000" w:rsidRPr="00000000" w14:paraId="00000029">
      <w:pPr>
        <w:widowControl w:val="0"/>
        <w:spacing w:before="8" w:line="240" w:lineRule="auto"/>
        <w:ind w:left="-270" w:firstLine="0"/>
        <w:rPr>
          <w:rFonts w:ascii="Calibri" w:cs="Calibri" w:eastAsia="Calibri" w:hAnsi="Calibri"/>
          <w:b w:val="1"/>
          <w:sz w:val="10"/>
          <w:szCs w:val="1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8" w:line="240" w:lineRule="auto"/>
        <w:ind w:left="-270" w:right="-15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SKILLS &amp; INTERESTS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7.960052490234375" w:line="240" w:lineRule="auto"/>
        <w:ind w:left="13.248062133789062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Language Skills: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English (native), Hindi (native), Gujarati (native), Sanskrit (proficient)</w:t>
      </w:r>
    </w:p>
    <w:p w:rsidR="00000000" w:rsidDel="00000000" w:rsidP="00000000" w:rsidRDefault="00000000" w:rsidRPr="00000000" w14:paraId="0000002C">
      <w:pPr>
        <w:widowControl w:val="0"/>
        <w:spacing w:before="8.409881591796875" w:line="245.35626411437988" w:lineRule="auto"/>
        <w:ind w:right="247.490234375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Coding Languages: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Python, Java, HTML/CSS, R, SQL, JavaScript, C, Scratch, Flask, FORTRAN, Django.</w:t>
      </w:r>
    </w:p>
    <w:p w:rsidR="00000000" w:rsidDel="00000000" w:rsidP="00000000" w:rsidRDefault="00000000" w:rsidRPr="00000000" w14:paraId="0000002D">
      <w:pPr>
        <w:widowControl w:val="0"/>
        <w:spacing w:before="8.409881591796875" w:line="245.35626411437988" w:lineRule="auto"/>
        <w:ind w:right="247.490234375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Additional Technical Skills: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Mathematica, MATLAB, Kaggle, Google Suite, Git, Microsoft Office Suite, Adobe Premiere Pro, 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lack</w:t>
      </w:r>
    </w:p>
    <w:p w:rsidR="00000000" w:rsidDel="00000000" w:rsidP="00000000" w:rsidRDefault="00000000" w:rsidRPr="00000000" w14:paraId="0000002E">
      <w:pPr>
        <w:widowControl w:val="0"/>
        <w:spacing w:before="8.409881591796875" w:line="245.35626411437988" w:lineRule="auto"/>
        <w:ind w:right="247.490234375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Interests: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Quantitative Trading, Badminton, Archery, Outing, Hiking, Meditation.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648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dhyey-mavani-986b4719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7m/GgybdwJfxRcdo2gqc5rAptQ==">AMUW2mUUXqypz7qngM0W8R5hY8alcT85YqbO1KzmyBkfInG7/vS9SUls8UOvn+ZYyZXrJ+Q2CZAoq/kS2WQBGwrb6KSrAIcfQCm3lYU/nuK9bHxLdCpd9lM=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