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rPr>
          <w:color w:val="4472C4" w:themeColor="accent1"/>
        </w:rPr>
        <w:t xml:space="preserve">B.Tech Computer Science, State University, 2022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9525">
          <a:solidFill>
            <a:schemeClr val="phClr"/>
          </a:solidFill>
        </a:ln>
        <a:ln w="952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