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CE49F" w14:textId="77777777" w:rsidR="007B1E86" w:rsidRDefault="00000000">
      <w:pPr>
        <w:spacing w:after="0"/>
        <w:ind w:left="2187"/>
      </w:pPr>
      <w:r>
        <w:rPr>
          <w:rFonts w:ascii="Arial" w:eastAsia="Arial" w:hAnsi="Arial" w:cs="Arial"/>
          <w:b/>
          <w:color w:val="1F4E79"/>
          <w:sz w:val="48"/>
        </w:rPr>
        <w:t>Getting Started with DAX</w:t>
      </w:r>
      <w:r>
        <w:rPr>
          <w:rFonts w:ascii="Arial" w:eastAsia="Arial" w:hAnsi="Arial" w:cs="Arial"/>
        </w:rPr>
        <w:t xml:space="preserve"> </w:t>
      </w:r>
    </w:p>
    <w:p w14:paraId="75DB9A40" w14:textId="77777777" w:rsidR="007B1E86" w:rsidRDefault="00000000">
      <w:pPr>
        <w:spacing w:after="0"/>
        <w:ind w:left="1935"/>
      </w:pPr>
      <w:r>
        <w:rPr>
          <w:rFonts w:ascii="Arial" w:eastAsia="Arial" w:hAnsi="Arial" w:cs="Arial"/>
          <w:color w:val="2E75B6"/>
          <w:sz w:val="26"/>
        </w:rPr>
        <w:t xml:space="preserve">30-Minute Hands-On </w:t>
      </w:r>
      <w:proofErr w:type="gramStart"/>
      <w:r>
        <w:rPr>
          <w:rFonts w:ascii="Arial" w:eastAsia="Arial" w:hAnsi="Arial" w:cs="Arial"/>
          <w:color w:val="2E75B6"/>
          <w:sz w:val="26"/>
        </w:rPr>
        <w:t>Exercise  |</w:t>
      </w:r>
      <w:proofErr w:type="gramEnd"/>
      <w:r>
        <w:rPr>
          <w:rFonts w:ascii="Arial" w:eastAsia="Arial" w:hAnsi="Arial" w:cs="Arial"/>
          <w:color w:val="2E75B6"/>
          <w:sz w:val="26"/>
        </w:rPr>
        <w:t xml:space="preserve">  Week 9 - Section 4B</w:t>
      </w:r>
      <w:r>
        <w:rPr>
          <w:rFonts w:ascii="Arial" w:eastAsia="Arial" w:hAnsi="Arial" w:cs="Arial"/>
        </w:rPr>
        <w:t xml:space="preserve"> </w:t>
      </w:r>
    </w:p>
    <w:p w14:paraId="04B97813" w14:textId="77777777" w:rsidR="007B1E86" w:rsidRDefault="00000000">
      <w:pPr>
        <w:spacing w:after="0"/>
      </w:pPr>
      <w:r>
        <w:rPr>
          <w:rFonts w:ascii="Arial" w:eastAsia="Arial" w:hAnsi="Arial" w:cs="Arial"/>
        </w:rPr>
        <w:t xml:space="preserve"> </w:t>
      </w:r>
    </w:p>
    <w:p w14:paraId="5A4016E4" w14:textId="77777777" w:rsidR="007B1E86" w:rsidRDefault="00000000">
      <w:pPr>
        <w:spacing w:after="250"/>
        <w:ind w:left="-29" w:right="-285"/>
      </w:pPr>
      <w:r>
        <w:rPr>
          <w:noProof/>
        </w:rPr>
        <mc:AlternateContent>
          <mc:Choice Requires="wpg">
            <w:drawing>
              <wp:inline distT="0" distB="0" distL="0" distR="0" wp14:anchorId="0098BC66" wp14:editId="7E80357F">
                <wp:extent cx="6438647" cy="12192"/>
                <wp:effectExtent l="0" t="0" r="0" b="0"/>
                <wp:docPr id="6463" name="Group 6463"/>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7432" name="Shape 7432"/>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6463" style="width:506.98pt;height:0.960022pt;mso-position-horizontal-relative:char;mso-position-vertical-relative:line" coordsize="64386,121">
                <v:shape id="Shape 7433" style="position:absolute;width:64386;height:121;left:0;top:0;" coordsize="6438647,12192" path="m0,0l6438647,0l6438647,12192l0,12192l0,0">
                  <v:stroke weight="0pt" endcap="flat" joinstyle="miter" miterlimit="10" on="false" color="#000000" opacity="0"/>
                  <v:fill on="true" color="#2e75b6"/>
                </v:shape>
              </v:group>
            </w:pict>
          </mc:Fallback>
        </mc:AlternateContent>
      </w:r>
    </w:p>
    <w:p w14:paraId="67BB0630" w14:textId="77777777" w:rsidR="007B1E86" w:rsidRDefault="00000000">
      <w:pPr>
        <w:spacing w:after="112"/>
      </w:pPr>
      <w:r>
        <w:rPr>
          <w:rFonts w:ascii="Arial" w:eastAsia="Arial" w:hAnsi="Arial" w:cs="Arial"/>
        </w:rPr>
        <w:t xml:space="preserve"> </w:t>
      </w:r>
    </w:p>
    <w:p w14:paraId="0CE945B8" w14:textId="77777777" w:rsidR="007B1E86" w:rsidRDefault="00000000">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531" w:right="272" w:hanging="10"/>
      </w:pPr>
      <w:r>
        <w:rPr>
          <w:rFonts w:ascii="Arial" w:eastAsia="Arial" w:hAnsi="Arial" w:cs="Arial"/>
          <w:color w:val="1F4E79"/>
        </w:rPr>
        <w:t>Learning Objectives: Distinguish implicit from explicit DAX calculations | Write correctly structured DAX expressions using proper syntax | Classify a DAX expression as a Measure or a Calculated Column | Identify common DAX aggregation functions and when to use them | Apply DAX concepts to real analyst scenarios</w:t>
      </w:r>
      <w:r>
        <w:rPr>
          <w:rFonts w:ascii="Arial" w:eastAsia="Arial" w:hAnsi="Arial" w:cs="Arial"/>
        </w:rPr>
        <w:t xml:space="preserve"> </w:t>
      </w:r>
    </w:p>
    <w:p w14:paraId="6C2454FF" w14:textId="77777777" w:rsidR="007B1E86" w:rsidRDefault="00000000">
      <w:pPr>
        <w:spacing w:after="38"/>
      </w:pPr>
      <w:r>
        <w:rPr>
          <w:rFonts w:ascii="Arial" w:eastAsia="Arial" w:hAnsi="Arial" w:cs="Arial"/>
        </w:rPr>
        <w:t xml:space="preserve"> </w:t>
      </w:r>
    </w:p>
    <w:p w14:paraId="48DD9A78" w14:textId="77777777" w:rsidR="007B1E86" w:rsidRDefault="00000000">
      <w:pPr>
        <w:spacing w:after="323" w:line="249" w:lineRule="auto"/>
        <w:ind w:left="-5" w:hanging="10"/>
      </w:pPr>
      <w:r>
        <w:rPr>
          <w:rFonts w:ascii="Arial" w:eastAsia="Arial" w:hAnsi="Arial" w:cs="Arial"/>
          <w:b/>
        </w:rPr>
        <w:t xml:space="preserve">Instructions: </w:t>
      </w:r>
      <w:r>
        <w:rPr>
          <w:rFonts w:ascii="Arial" w:eastAsia="Arial" w:hAnsi="Arial" w:cs="Arial"/>
        </w:rPr>
        <w:t xml:space="preserve">Complete all four parts in 30 minutes. Refer to your Section 4B notes. Be ready to discuss your answers with the class. </w:t>
      </w:r>
    </w:p>
    <w:p w14:paraId="787BD3B8" w14:textId="77777777" w:rsidR="007B1E86" w:rsidRDefault="00000000">
      <w:pPr>
        <w:pStyle w:val="Heading1"/>
        <w:ind w:left="-5"/>
      </w:pPr>
      <w:r>
        <w:t xml:space="preserve">Part 1: Fill in the </w:t>
      </w:r>
      <w:proofErr w:type="gramStart"/>
      <w:r>
        <w:t>Blank  (</w:t>
      </w:r>
      <w:proofErr w:type="gramEnd"/>
      <w:r>
        <w:t xml:space="preserve">~7 minutes) </w:t>
      </w:r>
    </w:p>
    <w:p w14:paraId="417629C9" w14:textId="77777777" w:rsidR="007B1E86" w:rsidRDefault="00000000">
      <w:pPr>
        <w:spacing w:after="51" w:line="249" w:lineRule="auto"/>
        <w:ind w:left="-5" w:hanging="10"/>
      </w:pPr>
      <w:r>
        <w:rPr>
          <w:rFonts w:ascii="Arial" w:eastAsia="Arial" w:hAnsi="Arial" w:cs="Arial"/>
        </w:rPr>
        <w:t xml:space="preserve">Complete each sentence with the correct term or phrase from Section 4B. </w:t>
      </w:r>
    </w:p>
    <w:p w14:paraId="6D2DEC3E" w14:textId="77777777" w:rsidR="007B1E86" w:rsidRDefault="00000000">
      <w:pPr>
        <w:spacing w:after="0"/>
      </w:pPr>
      <w:r>
        <w:rPr>
          <w:rFonts w:ascii="Arial" w:eastAsia="Arial" w:hAnsi="Arial" w:cs="Arial"/>
        </w:rPr>
        <w:t xml:space="preserve"> </w:t>
      </w:r>
    </w:p>
    <w:tbl>
      <w:tblPr>
        <w:tblStyle w:val="TableGrid"/>
        <w:tblW w:w="9360" w:type="dxa"/>
        <w:tblInd w:w="0" w:type="dxa"/>
        <w:tblCellMar>
          <w:top w:w="96" w:type="dxa"/>
          <w:left w:w="88" w:type="dxa"/>
          <w:bottom w:w="0" w:type="dxa"/>
          <w:right w:w="27" w:type="dxa"/>
        </w:tblCellMar>
        <w:tblLook w:val="04A0" w:firstRow="1" w:lastRow="0" w:firstColumn="1" w:lastColumn="0" w:noHBand="0" w:noVBand="1"/>
      </w:tblPr>
      <w:tblGrid>
        <w:gridCol w:w="359"/>
        <w:gridCol w:w="9001"/>
      </w:tblGrid>
      <w:tr w:rsidR="007B1E86" w14:paraId="72FC5791" w14:textId="77777777">
        <w:trPr>
          <w:trHeight w:val="921"/>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15CCF9C4" w14:textId="77777777" w:rsidR="007B1E86" w:rsidRDefault="00000000">
            <w:pPr>
              <w:spacing w:after="0"/>
            </w:pPr>
            <w:r>
              <w:rPr>
                <w:rFonts w:ascii="Arial" w:eastAsia="Arial" w:hAnsi="Arial" w:cs="Arial"/>
                <w:b/>
                <w:color w:val="FFFFFF"/>
              </w:rPr>
              <w:t>1.</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739695C3" w14:textId="47E3BFC7" w:rsidR="007B1E86" w:rsidRDefault="00000000">
            <w:pPr>
              <w:spacing w:after="0"/>
              <w:ind w:left="32"/>
            </w:pPr>
            <w:r>
              <w:rPr>
                <w:rFonts w:ascii="Arial" w:eastAsia="Arial" w:hAnsi="Arial" w:cs="Arial"/>
              </w:rPr>
              <w:t xml:space="preserve">When a numeric field is dragged into a visualization's data well, Power BI automatically creates </w:t>
            </w:r>
            <w:proofErr w:type="gramStart"/>
            <w:r>
              <w:rPr>
                <w:rFonts w:ascii="Arial" w:eastAsia="Arial" w:hAnsi="Arial" w:cs="Arial"/>
              </w:rPr>
              <w:t xml:space="preserve">an  </w:t>
            </w:r>
            <w:r>
              <w:rPr>
                <w:rFonts w:ascii="Arial" w:eastAsia="Arial" w:hAnsi="Arial" w:cs="Arial"/>
                <w:u w:val="single" w:color="000000"/>
              </w:rPr>
              <w:t>_</w:t>
            </w:r>
            <w:proofErr w:type="gramEnd"/>
            <w:r w:rsidR="00921093">
              <w:rPr>
                <w:rFonts w:ascii="Arial" w:eastAsia="Arial" w:hAnsi="Arial" w:cs="Arial"/>
                <w:u w:val="single" w:color="000000"/>
              </w:rPr>
              <w:t>Implicit Measure</w:t>
            </w:r>
            <w:proofErr w:type="gramStart"/>
            <w:r>
              <w:rPr>
                <w:rFonts w:ascii="Arial" w:eastAsia="Arial" w:hAnsi="Arial" w:cs="Arial"/>
                <w:u w:val="single" w:color="000000"/>
              </w:rPr>
              <w:t>_</w:t>
            </w:r>
            <w:r>
              <w:rPr>
                <w:rFonts w:ascii="Arial" w:eastAsia="Arial" w:hAnsi="Arial" w:cs="Arial"/>
              </w:rPr>
              <w:t xml:space="preserve">  ,</w:t>
            </w:r>
            <w:proofErr w:type="gramEnd"/>
            <w:r>
              <w:rPr>
                <w:rFonts w:ascii="Arial" w:eastAsia="Arial" w:hAnsi="Arial" w:cs="Arial"/>
              </w:rPr>
              <w:t xml:space="preserve"> a DAX calculation applied behind the scenes without any code being written by the analyst. </w:t>
            </w:r>
          </w:p>
        </w:tc>
      </w:tr>
      <w:tr w:rsidR="007B1E86" w14:paraId="719785CC" w14:textId="77777777">
        <w:trPr>
          <w:trHeight w:val="892"/>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55B84E16" w14:textId="77777777" w:rsidR="007B1E86" w:rsidRDefault="00000000">
            <w:pPr>
              <w:spacing w:after="0"/>
            </w:pPr>
            <w:r>
              <w:rPr>
                <w:rFonts w:ascii="Arial" w:eastAsia="Arial" w:hAnsi="Arial" w:cs="Arial"/>
                <w:b/>
                <w:color w:val="FFFFFF"/>
              </w:rPr>
              <w:t>2.</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1A9877F0" w14:textId="77777777" w:rsidR="007B1E86" w:rsidRDefault="00000000">
            <w:pPr>
              <w:spacing w:after="0"/>
              <w:ind w:left="32"/>
            </w:pPr>
            <w:r>
              <w:rPr>
                <w:rFonts w:ascii="Arial" w:eastAsia="Arial" w:hAnsi="Arial" w:cs="Arial"/>
              </w:rPr>
              <w:t xml:space="preserve">The default aggregation used by an implicit DAX measure is  </w:t>
            </w:r>
          </w:p>
          <w:p w14:paraId="663DF2C6" w14:textId="3A383477" w:rsidR="007B1E86" w:rsidRDefault="00000000">
            <w:pPr>
              <w:spacing w:after="0"/>
              <w:ind w:left="32"/>
              <w:jc w:val="both"/>
            </w:pPr>
            <w:r>
              <w:rPr>
                <w:rFonts w:ascii="Arial" w:eastAsia="Arial" w:hAnsi="Arial" w:cs="Arial"/>
                <w:u w:val="single" w:color="000000"/>
              </w:rPr>
              <w:t>_</w:t>
            </w:r>
            <w:r w:rsidR="00921093">
              <w:rPr>
                <w:rFonts w:ascii="Arial" w:eastAsia="Arial" w:hAnsi="Arial" w:cs="Arial"/>
                <w:u w:val="single" w:color="000000"/>
              </w:rPr>
              <w:t>SUM</w:t>
            </w:r>
            <w:r>
              <w:rPr>
                <w:rFonts w:ascii="Arial" w:eastAsia="Arial" w:hAnsi="Arial" w:cs="Arial"/>
                <w:u w:val="single" w:color="000000"/>
              </w:rPr>
              <w:t>___</w:t>
            </w:r>
            <w:proofErr w:type="gramStart"/>
            <w:r>
              <w:rPr>
                <w:rFonts w:ascii="Arial" w:eastAsia="Arial" w:hAnsi="Arial" w:cs="Arial"/>
                <w:u w:val="single" w:color="000000"/>
              </w:rPr>
              <w:t>_</w:t>
            </w:r>
            <w:r>
              <w:rPr>
                <w:rFonts w:ascii="Arial" w:eastAsia="Arial" w:hAnsi="Arial" w:cs="Arial"/>
              </w:rPr>
              <w:t xml:space="preserve">  ,</w:t>
            </w:r>
            <w:proofErr w:type="gramEnd"/>
            <w:r>
              <w:rPr>
                <w:rFonts w:ascii="Arial" w:eastAsia="Arial" w:hAnsi="Arial" w:cs="Arial"/>
              </w:rPr>
              <w:t xml:space="preserve"> though it can be changed by clicking to select a different option. </w:t>
            </w:r>
          </w:p>
        </w:tc>
      </w:tr>
      <w:tr w:rsidR="007B1E86" w14:paraId="02776E11" w14:textId="77777777">
        <w:trPr>
          <w:trHeight w:val="69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5CF4C437" w14:textId="77777777" w:rsidR="007B1E86" w:rsidRDefault="00000000">
            <w:pPr>
              <w:spacing w:after="0"/>
            </w:pPr>
            <w:r>
              <w:rPr>
                <w:rFonts w:ascii="Arial" w:eastAsia="Arial" w:hAnsi="Arial" w:cs="Arial"/>
                <w:b/>
                <w:color w:val="FFFFFF"/>
              </w:rPr>
              <w:t>3.</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35185B68" w14:textId="621A36D2" w:rsidR="007B1E86" w:rsidRDefault="00000000">
            <w:pPr>
              <w:spacing w:after="0"/>
              <w:ind w:left="32"/>
            </w:pPr>
            <w:r>
              <w:rPr>
                <w:rFonts w:ascii="Arial" w:eastAsia="Arial" w:hAnsi="Arial" w:cs="Arial"/>
              </w:rPr>
              <w:t xml:space="preserve">All DAX calculations -- measures, calculated columns, and calculated tables -- are written in </w:t>
            </w:r>
            <w:proofErr w:type="gramStart"/>
            <w:r>
              <w:rPr>
                <w:rFonts w:ascii="Arial" w:eastAsia="Arial" w:hAnsi="Arial" w:cs="Arial"/>
              </w:rPr>
              <w:t xml:space="preserve">the  </w:t>
            </w:r>
            <w:r>
              <w:rPr>
                <w:rFonts w:ascii="Arial" w:eastAsia="Arial" w:hAnsi="Arial" w:cs="Arial"/>
                <w:u w:val="single" w:color="000000"/>
              </w:rPr>
              <w:t>_</w:t>
            </w:r>
            <w:proofErr w:type="gramEnd"/>
            <w:r>
              <w:rPr>
                <w:rFonts w:ascii="Arial" w:eastAsia="Arial" w:hAnsi="Arial" w:cs="Arial"/>
                <w:u w:val="single" w:color="000000"/>
              </w:rPr>
              <w:t>__</w:t>
            </w:r>
            <w:r w:rsidR="00921093">
              <w:rPr>
                <w:rFonts w:ascii="Arial" w:eastAsia="Arial" w:hAnsi="Arial" w:cs="Arial"/>
                <w:u w:val="single" w:color="000000"/>
              </w:rPr>
              <w:t>Formula Bar</w:t>
            </w:r>
            <w:r>
              <w:rPr>
                <w:rFonts w:ascii="Arial" w:eastAsia="Arial" w:hAnsi="Arial" w:cs="Arial"/>
                <w:u w:val="single" w:color="000000"/>
              </w:rPr>
              <w:t>_</w:t>
            </w:r>
            <w:proofErr w:type="gramStart"/>
            <w:r>
              <w:rPr>
                <w:rFonts w:ascii="Arial" w:eastAsia="Arial" w:hAnsi="Arial" w:cs="Arial"/>
                <w:u w:val="single" w:color="000000"/>
              </w:rPr>
              <w:t>_</w:t>
            </w:r>
            <w:r>
              <w:rPr>
                <w:rFonts w:ascii="Arial" w:eastAsia="Arial" w:hAnsi="Arial" w:cs="Arial"/>
              </w:rPr>
              <w:t xml:space="preserve">  in</w:t>
            </w:r>
            <w:proofErr w:type="gramEnd"/>
            <w:r>
              <w:rPr>
                <w:rFonts w:ascii="Arial" w:eastAsia="Arial" w:hAnsi="Arial" w:cs="Arial"/>
              </w:rPr>
              <w:t xml:space="preserve"> Power BI Desktop. </w:t>
            </w:r>
          </w:p>
        </w:tc>
      </w:tr>
      <w:tr w:rsidR="007B1E86" w14:paraId="359AC6E6" w14:textId="77777777">
        <w:trPr>
          <w:trHeight w:val="66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3AC62804" w14:textId="77777777" w:rsidR="007B1E86" w:rsidRDefault="00000000">
            <w:pPr>
              <w:spacing w:after="0"/>
            </w:pPr>
            <w:r>
              <w:rPr>
                <w:rFonts w:ascii="Arial" w:eastAsia="Arial" w:hAnsi="Arial" w:cs="Arial"/>
                <w:b/>
                <w:color w:val="FFFFFF"/>
              </w:rPr>
              <w:t>4.</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5EF9F0E1" w14:textId="5AD0B949" w:rsidR="007B1E86" w:rsidRDefault="00000000">
            <w:pPr>
              <w:spacing w:after="0"/>
              <w:ind w:left="32"/>
              <w:jc w:val="both"/>
            </w:pPr>
            <w:r>
              <w:rPr>
                <w:rFonts w:ascii="Arial" w:eastAsia="Arial" w:hAnsi="Arial" w:cs="Arial"/>
              </w:rPr>
              <w:t xml:space="preserve">In a DAX expression, column names and measure names must always be wrapped </w:t>
            </w:r>
            <w:proofErr w:type="gramStart"/>
            <w:r>
              <w:rPr>
                <w:rFonts w:ascii="Arial" w:eastAsia="Arial" w:hAnsi="Arial" w:cs="Arial"/>
              </w:rPr>
              <w:t xml:space="preserve">in  </w:t>
            </w:r>
            <w:r>
              <w:rPr>
                <w:rFonts w:ascii="Arial" w:eastAsia="Arial" w:hAnsi="Arial" w:cs="Arial"/>
                <w:u w:val="single" w:color="000000"/>
              </w:rPr>
              <w:t>_</w:t>
            </w:r>
            <w:proofErr w:type="gramEnd"/>
            <w:r w:rsidR="00921093" w:rsidRPr="00921093">
              <w:rPr>
                <w:rFonts w:ascii="Arial" w:eastAsia="Arial" w:hAnsi="Arial" w:cs="Arial"/>
                <w:b/>
                <w:bCs/>
                <w:u w:val="single" w:color="000000"/>
              </w:rPr>
              <w:t xml:space="preserve">square brackets </w:t>
            </w:r>
            <w:proofErr w:type="gramStart"/>
            <w:r w:rsidR="00921093" w:rsidRPr="00921093">
              <w:rPr>
                <w:rFonts w:ascii="Arial" w:eastAsia="Arial" w:hAnsi="Arial" w:cs="Arial"/>
                <w:b/>
                <w:bCs/>
                <w:u w:val="single" w:color="000000"/>
              </w:rPr>
              <w:t>[ ]</w:t>
            </w:r>
            <w:proofErr w:type="gramEnd"/>
            <w:r w:rsidR="00921093" w:rsidRPr="00921093">
              <w:rPr>
                <w:rFonts w:ascii="Arial" w:eastAsia="Arial" w:hAnsi="Arial" w:cs="Arial"/>
                <w:u w:val="single" w:color="000000"/>
              </w:rPr>
              <w:t>.</w:t>
            </w:r>
            <w:proofErr w:type="gramStart"/>
            <w:r>
              <w:rPr>
                <w:rFonts w:ascii="Arial" w:eastAsia="Arial" w:hAnsi="Arial" w:cs="Arial"/>
              </w:rPr>
              <w:t xml:space="preserve">  .</w:t>
            </w:r>
            <w:proofErr w:type="gramEnd"/>
            <w:r>
              <w:rPr>
                <w:rFonts w:ascii="Arial" w:eastAsia="Arial" w:hAnsi="Arial" w:cs="Arial"/>
              </w:rPr>
              <w:t xml:space="preserve"> </w:t>
            </w:r>
          </w:p>
        </w:tc>
      </w:tr>
      <w:tr w:rsidR="007B1E86" w14:paraId="3094E1E3"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DCD3342" w14:textId="77777777" w:rsidR="007B1E86" w:rsidRDefault="00000000">
            <w:pPr>
              <w:spacing w:after="0"/>
            </w:pPr>
            <w:r>
              <w:rPr>
                <w:rFonts w:ascii="Arial" w:eastAsia="Arial" w:hAnsi="Arial" w:cs="Arial"/>
                <w:b/>
                <w:color w:val="FFFFFF"/>
              </w:rPr>
              <w:t>5.</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14342C51" w14:textId="0412574F" w:rsidR="007B1E86" w:rsidRDefault="00000000">
            <w:pPr>
              <w:spacing w:after="0"/>
              <w:ind w:left="32"/>
            </w:pPr>
            <w:r>
              <w:rPr>
                <w:rFonts w:ascii="Arial" w:eastAsia="Arial" w:hAnsi="Arial" w:cs="Arial"/>
              </w:rPr>
              <w:t xml:space="preserve">When a table name contains </w:t>
            </w:r>
            <w:proofErr w:type="gramStart"/>
            <w:r>
              <w:rPr>
                <w:rFonts w:ascii="Arial" w:eastAsia="Arial" w:hAnsi="Arial" w:cs="Arial"/>
              </w:rPr>
              <w:t>a space</w:t>
            </w:r>
            <w:proofErr w:type="gramEnd"/>
            <w:r>
              <w:rPr>
                <w:rFonts w:ascii="Arial" w:eastAsia="Arial" w:hAnsi="Arial" w:cs="Arial"/>
              </w:rPr>
              <w:t xml:space="preserve">, it must be wrapped </w:t>
            </w:r>
            <w:proofErr w:type="gramStart"/>
            <w:r>
              <w:rPr>
                <w:rFonts w:ascii="Arial" w:eastAsia="Arial" w:hAnsi="Arial" w:cs="Arial"/>
              </w:rPr>
              <w:t xml:space="preserve">in  </w:t>
            </w:r>
            <w:r>
              <w:rPr>
                <w:rFonts w:ascii="Arial" w:eastAsia="Arial" w:hAnsi="Arial" w:cs="Arial"/>
                <w:u w:val="single" w:color="000000"/>
              </w:rPr>
              <w:t>_</w:t>
            </w:r>
            <w:proofErr w:type="gramEnd"/>
            <w:r w:rsidR="00921093" w:rsidRPr="00921093">
              <w:rPr>
                <w:rFonts w:ascii="Arial" w:eastAsia="Arial" w:hAnsi="Arial" w:cs="Arial"/>
                <w:b/>
                <w:bCs/>
                <w:u w:val="single" w:color="000000"/>
              </w:rPr>
              <w:t xml:space="preserve">single quotation marks ' </w:t>
            </w:r>
            <w:proofErr w:type="gramStart"/>
            <w:r w:rsidR="00921093" w:rsidRPr="00921093">
              <w:rPr>
                <w:rFonts w:ascii="Arial" w:eastAsia="Arial" w:hAnsi="Arial" w:cs="Arial"/>
                <w:b/>
                <w:bCs/>
                <w:u w:val="single" w:color="000000"/>
              </w:rPr>
              <w:t>'</w:t>
            </w:r>
            <w:r w:rsidR="00921093" w:rsidRPr="00921093">
              <w:rPr>
                <w:rFonts w:ascii="Arial" w:eastAsia="Arial" w:hAnsi="Arial" w:cs="Arial"/>
                <w:u w:val="single" w:color="000000"/>
              </w:rPr>
              <w:t>.</w:t>
            </w:r>
            <w:r>
              <w:rPr>
                <w:rFonts w:ascii="Arial" w:eastAsia="Arial" w:hAnsi="Arial" w:cs="Arial"/>
                <w:u w:val="single" w:color="000000"/>
              </w:rPr>
              <w:t>_</w:t>
            </w:r>
            <w:proofErr w:type="gramEnd"/>
            <w:r>
              <w:rPr>
                <w:rFonts w:ascii="Arial" w:eastAsia="Arial" w:hAnsi="Arial" w:cs="Arial"/>
              </w:rPr>
              <w:t xml:space="preserve">  inside a DAX expression. </w:t>
            </w:r>
          </w:p>
        </w:tc>
      </w:tr>
      <w:tr w:rsidR="007B1E86" w14:paraId="49DD7AAA" w14:textId="77777777">
        <w:trPr>
          <w:trHeight w:val="919"/>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5AAA9FB9" w14:textId="77777777" w:rsidR="007B1E86" w:rsidRDefault="00000000">
            <w:pPr>
              <w:spacing w:after="0"/>
            </w:pPr>
            <w:r>
              <w:rPr>
                <w:rFonts w:ascii="Arial" w:eastAsia="Arial" w:hAnsi="Arial" w:cs="Arial"/>
                <w:b/>
                <w:color w:val="FFFFFF"/>
              </w:rPr>
              <w:t>6.</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5EBE6960" w14:textId="392FE830" w:rsidR="007B1E86" w:rsidRDefault="00000000">
            <w:pPr>
              <w:spacing w:after="0"/>
              <w:ind w:left="32" w:right="343"/>
              <w:jc w:val="both"/>
            </w:pPr>
            <w:r>
              <w:rPr>
                <w:rFonts w:ascii="Arial" w:eastAsia="Arial" w:hAnsi="Arial" w:cs="Arial"/>
              </w:rPr>
              <w:t xml:space="preserve">A DAX expression that cycles through each row of a </w:t>
            </w:r>
            <w:proofErr w:type="gramStart"/>
            <w:r>
              <w:rPr>
                <w:rFonts w:ascii="Arial" w:eastAsia="Arial" w:hAnsi="Arial" w:cs="Arial"/>
              </w:rPr>
              <w:t>table,</w:t>
            </w:r>
            <w:proofErr w:type="gramEnd"/>
            <w:r>
              <w:rPr>
                <w:rFonts w:ascii="Arial" w:eastAsia="Arial" w:hAnsi="Arial" w:cs="Arial"/>
              </w:rPr>
              <w:t xml:space="preserve"> stores a computed value per record, and adds it as a new column in the data model is called </w:t>
            </w:r>
            <w:proofErr w:type="gramStart"/>
            <w:r>
              <w:rPr>
                <w:rFonts w:ascii="Arial" w:eastAsia="Arial" w:hAnsi="Arial" w:cs="Arial"/>
              </w:rPr>
              <w:t xml:space="preserve">a  </w:t>
            </w:r>
            <w:r w:rsidR="00921093" w:rsidRPr="00921093">
              <w:rPr>
                <w:rFonts w:ascii="Arial" w:eastAsia="Arial" w:hAnsi="Arial" w:cs="Arial"/>
                <w:b/>
                <w:bCs/>
                <w:u w:val="single" w:color="000000"/>
              </w:rPr>
              <w:t>Calculated</w:t>
            </w:r>
            <w:proofErr w:type="gramEnd"/>
            <w:r w:rsidR="00921093" w:rsidRPr="00921093">
              <w:rPr>
                <w:rFonts w:ascii="Arial" w:eastAsia="Arial" w:hAnsi="Arial" w:cs="Arial"/>
                <w:b/>
                <w:bCs/>
                <w:u w:val="single" w:color="000000"/>
              </w:rPr>
              <w:t xml:space="preserve"> Column</w:t>
            </w:r>
            <w:r w:rsidR="00921093" w:rsidRPr="00921093">
              <w:rPr>
                <w:rFonts w:ascii="Arial" w:eastAsia="Arial" w:hAnsi="Arial" w:cs="Arial"/>
                <w:u w:val="single" w:color="000000"/>
              </w:rPr>
              <w:t>.</w:t>
            </w:r>
          </w:p>
        </w:tc>
      </w:tr>
    </w:tbl>
    <w:p w14:paraId="50B7B016" w14:textId="77777777" w:rsidR="007B1E86" w:rsidRDefault="00000000">
      <w:pPr>
        <w:spacing w:after="0"/>
      </w:pPr>
      <w:r>
        <w:rPr>
          <w:rFonts w:ascii="Arial" w:eastAsia="Arial" w:hAnsi="Arial" w:cs="Arial"/>
        </w:rPr>
        <w:t xml:space="preserve"> </w:t>
      </w:r>
    </w:p>
    <w:p w14:paraId="31EB1E26" w14:textId="77777777" w:rsidR="007B1E86" w:rsidRDefault="00000000">
      <w:pPr>
        <w:spacing w:after="312"/>
      </w:pPr>
      <w:r>
        <w:rPr>
          <w:rFonts w:ascii="Arial" w:eastAsia="Arial" w:hAnsi="Arial" w:cs="Arial"/>
        </w:rPr>
        <w:t xml:space="preserve"> </w:t>
      </w:r>
    </w:p>
    <w:p w14:paraId="23F06FB3" w14:textId="77777777" w:rsidR="007B1E86" w:rsidRDefault="00000000">
      <w:pPr>
        <w:pStyle w:val="Heading1"/>
        <w:ind w:left="-5"/>
      </w:pPr>
      <w:r>
        <w:t xml:space="preserve">Part 2: </w:t>
      </w:r>
      <w:proofErr w:type="gramStart"/>
      <w:r>
        <w:t>Matching  (</w:t>
      </w:r>
      <w:proofErr w:type="gramEnd"/>
      <w:r>
        <w:t xml:space="preserve">~6 minutes) </w:t>
      </w:r>
    </w:p>
    <w:p w14:paraId="59F9DBF9" w14:textId="77777777" w:rsidR="007B1E86" w:rsidRDefault="00000000">
      <w:pPr>
        <w:spacing w:after="51" w:line="249" w:lineRule="auto"/>
        <w:ind w:left="-5" w:hanging="10"/>
      </w:pPr>
      <w:r>
        <w:rPr>
          <w:rFonts w:ascii="Arial" w:eastAsia="Arial" w:hAnsi="Arial" w:cs="Arial"/>
        </w:rPr>
        <w:t xml:space="preserve">Write </w:t>
      </w:r>
      <w:proofErr w:type="gramStart"/>
      <w:r>
        <w:rPr>
          <w:rFonts w:ascii="Arial" w:eastAsia="Arial" w:hAnsi="Arial" w:cs="Arial"/>
        </w:rPr>
        <w:t>the</w:t>
      </w:r>
      <w:proofErr w:type="gramEnd"/>
      <w:r>
        <w:rPr>
          <w:rFonts w:ascii="Arial" w:eastAsia="Arial" w:hAnsi="Arial" w:cs="Arial"/>
        </w:rPr>
        <w:t xml:space="preserve"> letter </w:t>
      </w:r>
      <w:proofErr w:type="gramStart"/>
      <w:r>
        <w:rPr>
          <w:rFonts w:ascii="Arial" w:eastAsia="Arial" w:hAnsi="Arial" w:cs="Arial"/>
        </w:rPr>
        <w:t>of</w:t>
      </w:r>
      <w:proofErr w:type="gramEnd"/>
      <w:r>
        <w:rPr>
          <w:rFonts w:ascii="Arial" w:eastAsia="Arial" w:hAnsi="Arial" w:cs="Arial"/>
        </w:rPr>
        <w:t xml:space="preserve"> the correct description next to each term. </w:t>
      </w:r>
    </w:p>
    <w:p w14:paraId="6178D744" w14:textId="77777777" w:rsidR="007B1E86" w:rsidRDefault="00000000">
      <w:pPr>
        <w:spacing w:after="0"/>
      </w:pPr>
      <w:r>
        <w:rPr>
          <w:rFonts w:ascii="Arial" w:eastAsia="Arial" w:hAnsi="Arial" w:cs="Arial"/>
        </w:rPr>
        <w:t xml:space="preserve"> </w:t>
      </w:r>
    </w:p>
    <w:tbl>
      <w:tblPr>
        <w:tblStyle w:val="TableGrid"/>
        <w:tblW w:w="9361" w:type="dxa"/>
        <w:tblInd w:w="0" w:type="dxa"/>
        <w:tblCellMar>
          <w:top w:w="96" w:type="dxa"/>
          <w:left w:w="83" w:type="dxa"/>
          <w:bottom w:w="0" w:type="dxa"/>
          <w:right w:w="115" w:type="dxa"/>
        </w:tblCellMar>
        <w:tblLook w:val="04A0" w:firstRow="1" w:lastRow="0" w:firstColumn="1" w:lastColumn="0" w:noHBand="0" w:noVBand="1"/>
      </w:tblPr>
      <w:tblGrid>
        <w:gridCol w:w="3240"/>
        <w:gridCol w:w="361"/>
        <w:gridCol w:w="5760"/>
      </w:tblGrid>
      <w:tr w:rsidR="007B1E86" w14:paraId="0DEA44D6" w14:textId="77777777">
        <w:trPr>
          <w:trHeight w:val="385"/>
        </w:trPr>
        <w:tc>
          <w:tcPr>
            <w:tcW w:w="3240" w:type="dxa"/>
            <w:tcBorders>
              <w:top w:val="single" w:sz="2" w:space="0" w:color="CCCCCC"/>
              <w:left w:val="single" w:sz="2" w:space="0" w:color="CCCCCC"/>
              <w:bottom w:val="single" w:sz="32" w:space="0" w:color="EBF3FB"/>
              <w:right w:val="single" w:sz="2" w:space="0" w:color="CCCCCC"/>
            </w:tcBorders>
            <w:shd w:val="clear" w:color="auto" w:fill="2E75B6"/>
          </w:tcPr>
          <w:p w14:paraId="73E7368C" w14:textId="77777777" w:rsidR="007B1E86" w:rsidRDefault="00000000">
            <w:pPr>
              <w:spacing w:after="0"/>
              <w:ind w:left="37"/>
            </w:pPr>
            <w:r>
              <w:rPr>
                <w:rFonts w:ascii="Arial" w:eastAsia="Arial" w:hAnsi="Arial" w:cs="Arial"/>
                <w:b/>
                <w:color w:val="FFFFFF"/>
              </w:rPr>
              <w:t>Term / Concept</w:t>
            </w:r>
            <w:r>
              <w:rPr>
                <w:rFonts w:ascii="Arial" w:eastAsia="Arial" w:hAnsi="Arial" w:cs="Arial"/>
              </w:rPr>
              <w:t xml:space="preserve"> </w:t>
            </w:r>
          </w:p>
        </w:tc>
        <w:tc>
          <w:tcPr>
            <w:tcW w:w="361" w:type="dxa"/>
            <w:vMerge w:val="restart"/>
            <w:tcBorders>
              <w:top w:val="nil"/>
              <w:left w:val="single" w:sz="2" w:space="0" w:color="CCCCCC"/>
              <w:bottom w:val="nil"/>
              <w:right w:val="single" w:sz="2" w:space="0" w:color="CCCCCC"/>
            </w:tcBorders>
          </w:tcPr>
          <w:p w14:paraId="082499D1" w14:textId="77777777" w:rsidR="007B1E86" w:rsidRDefault="00000000">
            <w:pPr>
              <w:spacing w:after="141"/>
            </w:pPr>
            <w:r>
              <w:rPr>
                <w:rFonts w:ascii="Arial" w:eastAsia="Arial" w:hAnsi="Arial" w:cs="Arial"/>
              </w:rPr>
              <w:t xml:space="preserve"> </w:t>
            </w:r>
          </w:p>
          <w:p w14:paraId="7F2D8B43" w14:textId="77777777" w:rsidR="007B1E86"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shd w:val="clear" w:color="auto" w:fill="2E75B6"/>
          </w:tcPr>
          <w:p w14:paraId="11448D38" w14:textId="77777777" w:rsidR="007B1E86" w:rsidRDefault="00000000">
            <w:pPr>
              <w:spacing w:after="0"/>
              <w:ind w:left="37"/>
            </w:pPr>
            <w:r>
              <w:rPr>
                <w:rFonts w:ascii="Arial" w:eastAsia="Arial" w:hAnsi="Arial" w:cs="Arial"/>
                <w:b/>
                <w:color w:val="FFFFFF"/>
              </w:rPr>
              <w:t>Description / Example</w:t>
            </w:r>
            <w:r>
              <w:rPr>
                <w:rFonts w:ascii="Arial" w:eastAsia="Arial" w:hAnsi="Arial" w:cs="Arial"/>
              </w:rPr>
              <w:t xml:space="preserve"> </w:t>
            </w:r>
          </w:p>
        </w:tc>
      </w:tr>
      <w:tr w:rsidR="007B1E86" w14:paraId="51E10CF9" w14:textId="77777777">
        <w:trPr>
          <w:trHeight w:val="637"/>
        </w:trPr>
        <w:tc>
          <w:tcPr>
            <w:tcW w:w="3240" w:type="dxa"/>
            <w:tcBorders>
              <w:top w:val="single" w:sz="32" w:space="0" w:color="EBF3FB"/>
              <w:left w:val="single" w:sz="2" w:space="0" w:color="CCCCCC"/>
              <w:bottom w:val="single" w:sz="2" w:space="0" w:color="CCCCCC"/>
              <w:right w:val="single" w:sz="2" w:space="0" w:color="CCCCCC"/>
            </w:tcBorders>
            <w:shd w:val="clear" w:color="auto" w:fill="EBF3FB"/>
          </w:tcPr>
          <w:p w14:paraId="6F5F6EA7" w14:textId="14C81F3A" w:rsidR="007B1E86" w:rsidRDefault="00000000">
            <w:pPr>
              <w:spacing w:after="0"/>
              <w:ind w:left="37"/>
            </w:pPr>
            <w:r>
              <w:rPr>
                <w:rFonts w:ascii="Arial" w:eastAsia="Arial" w:hAnsi="Arial" w:cs="Arial"/>
              </w:rPr>
              <w:lastRenderedPageBreak/>
              <w:t xml:space="preserve">A.  Implicit </w:t>
            </w:r>
            <w:proofErr w:type="gramStart"/>
            <w:r>
              <w:rPr>
                <w:rFonts w:ascii="Arial" w:eastAsia="Arial" w:hAnsi="Arial" w:cs="Arial"/>
              </w:rPr>
              <w:t xml:space="preserve">Measure </w:t>
            </w:r>
            <w:r w:rsidR="00921093">
              <w:rPr>
                <w:rFonts w:ascii="Arial" w:eastAsia="Arial" w:hAnsi="Arial" w:cs="Arial"/>
              </w:rPr>
              <w:t xml:space="preserve"> -</w:t>
            </w:r>
            <w:proofErr w:type="gramEnd"/>
            <w:r w:rsidR="00921093">
              <w:rPr>
                <w:rFonts w:ascii="Arial" w:eastAsia="Arial" w:hAnsi="Arial" w:cs="Arial"/>
              </w:rPr>
              <w:t xml:space="preserve"> 5</w:t>
            </w:r>
          </w:p>
        </w:tc>
        <w:tc>
          <w:tcPr>
            <w:tcW w:w="0" w:type="auto"/>
            <w:vMerge/>
            <w:tcBorders>
              <w:top w:val="nil"/>
              <w:left w:val="single" w:sz="2" w:space="0" w:color="CCCCCC"/>
              <w:bottom w:val="nil"/>
              <w:right w:val="single" w:sz="2" w:space="0" w:color="CCCCCC"/>
            </w:tcBorders>
          </w:tcPr>
          <w:p w14:paraId="3B24DD40" w14:textId="77777777" w:rsidR="007B1E86" w:rsidRDefault="007B1E86"/>
        </w:tc>
        <w:tc>
          <w:tcPr>
            <w:tcW w:w="5760" w:type="dxa"/>
            <w:tcBorders>
              <w:top w:val="single" w:sz="2" w:space="0" w:color="CCCCCC"/>
              <w:left w:val="single" w:sz="2" w:space="0" w:color="CCCCCC"/>
              <w:bottom w:val="single" w:sz="2" w:space="0" w:color="CCCCCC"/>
              <w:right w:val="single" w:sz="2" w:space="0" w:color="CCCCCC"/>
            </w:tcBorders>
          </w:tcPr>
          <w:p w14:paraId="1048BF56" w14:textId="77777777" w:rsidR="007B1E86" w:rsidRDefault="00000000">
            <w:pPr>
              <w:spacing w:after="0"/>
              <w:ind w:left="37"/>
            </w:pPr>
            <w:r>
              <w:rPr>
                <w:rFonts w:ascii="Arial" w:eastAsia="Arial" w:hAnsi="Arial" w:cs="Arial"/>
              </w:rPr>
              <w:t>1</w:t>
            </w:r>
            <w:proofErr w:type="gramStart"/>
            <w:r>
              <w:rPr>
                <w:rFonts w:ascii="Arial" w:eastAsia="Arial" w:hAnsi="Arial" w:cs="Arial"/>
              </w:rPr>
              <w:t>.  Returns</w:t>
            </w:r>
            <w:proofErr w:type="gramEnd"/>
            <w:r>
              <w:rPr>
                <w:rFonts w:ascii="Arial" w:eastAsia="Arial" w:hAnsi="Arial" w:cs="Arial"/>
              </w:rPr>
              <w:t xml:space="preserve"> the arithmetic </w:t>
            </w:r>
            <w:proofErr w:type="gramStart"/>
            <w:r>
              <w:rPr>
                <w:rFonts w:ascii="Arial" w:eastAsia="Arial" w:hAnsi="Arial" w:cs="Arial"/>
              </w:rPr>
              <w:t>mean</w:t>
            </w:r>
            <w:proofErr w:type="gramEnd"/>
            <w:r>
              <w:rPr>
                <w:rFonts w:ascii="Arial" w:eastAsia="Arial" w:hAnsi="Arial" w:cs="Arial"/>
              </w:rPr>
              <w:t xml:space="preserve"> of all non-blank values in a numeric column </w:t>
            </w:r>
          </w:p>
        </w:tc>
      </w:tr>
      <w:tr w:rsidR="007B1E86" w14:paraId="3BBC2D14" w14:textId="77777777">
        <w:trPr>
          <w:trHeight w:val="892"/>
        </w:trPr>
        <w:tc>
          <w:tcPr>
            <w:tcW w:w="3240" w:type="dxa"/>
            <w:tcBorders>
              <w:top w:val="single" w:sz="2" w:space="0" w:color="CCCCCC"/>
              <w:left w:val="single" w:sz="2" w:space="0" w:color="CCCCCC"/>
              <w:bottom w:val="double" w:sz="32" w:space="0" w:color="EBF3FB"/>
              <w:right w:val="single" w:sz="2" w:space="0" w:color="CCCCCC"/>
            </w:tcBorders>
            <w:shd w:val="clear" w:color="auto" w:fill="EBF3FB"/>
          </w:tcPr>
          <w:p w14:paraId="41BB9847" w14:textId="5F38A8AB" w:rsidR="007B1E86" w:rsidRDefault="00000000">
            <w:pPr>
              <w:spacing w:after="0"/>
              <w:ind w:left="37"/>
            </w:pPr>
            <w:r>
              <w:rPr>
                <w:rFonts w:ascii="Arial" w:eastAsia="Arial" w:hAnsi="Arial" w:cs="Arial"/>
              </w:rPr>
              <w:t xml:space="preserve">B.  Explicit </w:t>
            </w:r>
            <w:proofErr w:type="gramStart"/>
            <w:r>
              <w:rPr>
                <w:rFonts w:ascii="Arial" w:eastAsia="Arial" w:hAnsi="Arial" w:cs="Arial"/>
              </w:rPr>
              <w:t xml:space="preserve">Measure </w:t>
            </w:r>
            <w:r w:rsidR="00921093">
              <w:rPr>
                <w:rFonts w:ascii="Arial" w:eastAsia="Arial" w:hAnsi="Arial" w:cs="Arial"/>
              </w:rPr>
              <w:t xml:space="preserve"> -</w:t>
            </w:r>
            <w:proofErr w:type="gramEnd"/>
            <w:r w:rsidR="00921093">
              <w:rPr>
                <w:rFonts w:ascii="Arial" w:eastAsia="Arial" w:hAnsi="Arial" w:cs="Arial"/>
              </w:rPr>
              <w:t xml:space="preserve"> 2</w:t>
            </w:r>
          </w:p>
        </w:tc>
        <w:tc>
          <w:tcPr>
            <w:tcW w:w="361" w:type="dxa"/>
            <w:vMerge w:val="restart"/>
            <w:tcBorders>
              <w:top w:val="nil"/>
              <w:left w:val="single" w:sz="2" w:space="0" w:color="CCCCCC"/>
              <w:bottom w:val="nil"/>
              <w:right w:val="single" w:sz="2" w:space="0" w:color="CCCCCC"/>
            </w:tcBorders>
          </w:tcPr>
          <w:p w14:paraId="54CDC43E" w14:textId="77777777" w:rsidR="007B1E86" w:rsidRDefault="00000000">
            <w:pPr>
              <w:spacing w:after="648"/>
            </w:pPr>
            <w:r>
              <w:rPr>
                <w:rFonts w:ascii="Arial" w:eastAsia="Arial" w:hAnsi="Arial" w:cs="Arial"/>
              </w:rPr>
              <w:t xml:space="preserve"> </w:t>
            </w:r>
          </w:p>
          <w:p w14:paraId="74EE604D" w14:textId="77777777" w:rsidR="007B1E86" w:rsidRDefault="00000000">
            <w:pPr>
              <w:spacing w:after="141"/>
            </w:pPr>
            <w:r>
              <w:rPr>
                <w:rFonts w:ascii="Arial" w:eastAsia="Arial" w:hAnsi="Arial" w:cs="Arial"/>
              </w:rPr>
              <w:t xml:space="preserve"> </w:t>
            </w:r>
          </w:p>
          <w:p w14:paraId="77F16BBF" w14:textId="77777777" w:rsidR="007B1E86" w:rsidRDefault="00000000">
            <w:pPr>
              <w:spacing w:after="393"/>
            </w:pPr>
            <w:r>
              <w:rPr>
                <w:rFonts w:ascii="Arial" w:eastAsia="Arial" w:hAnsi="Arial" w:cs="Arial"/>
              </w:rPr>
              <w:t xml:space="preserve"> </w:t>
            </w:r>
          </w:p>
          <w:p w14:paraId="03BF6F4F" w14:textId="77777777" w:rsidR="007B1E86" w:rsidRDefault="00000000">
            <w:pPr>
              <w:spacing w:after="647"/>
            </w:pPr>
            <w:r>
              <w:rPr>
                <w:rFonts w:ascii="Arial" w:eastAsia="Arial" w:hAnsi="Arial" w:cs="Arial"/>
              </w:rPr>
              <w:t xml:space="preserve"> </w:t>
            </w:r>
          </w:p>
          <w:p w14:paraId="621DD2FC" w14:textId="77777777" w:rsidR="007B1E86"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tcPr>
          <w:p w14:paraId="2D33EA9C" w14:textId="77777777" w:rsidR="007B1E86" w:rsidRDefault="00000000">
            <w:pPr>
              <w:spacing w:after="0"/>
              <w:ind w:left="39"/>
            </w:pPr>
            <w:r>
              <w:rPr>
                <w:rFonts w:ascii="Arial" w:eastAsia="Arial" w:hAnsi="Arial" w:cs="Arial"/>
              </w:rPr>
              <w:t xml:space="preserve">2.  A named DAX calculation saved to the model that can be referenced by other measures and used in visuals </w:t>
            </w:r>
          </w:p>
        </w:tc>
      </w:tr>
      <w:tr w:rsidR="007B1E86" w14:paraId="65CD1CA2" w14:textId="77777777">
        <w:trPr>
          <w:trHeight w:val="415"/>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3D1A19E7" w14:textId="739D2AF8" w:rsidR="007B1E86" w:rsidRDefault="00000000">
            <w:pPr>
              <w:spacing w:after="0"/>
              <w:ind w:left="37"/>
            </w:pPr>
            <w:r>
              <w:rPr>
                <w:rFonts w:ascii="Arial" w:eastAsia="Arial" w:hAnsi="Arial" w:cs="Arial"/>
              </w:rPr>
              <w:t xml:space="preserve">C.  Calculated </w:t>
            </w:r>
            <w:proofErr w:type="gramStart"/>
            <w:r>
              <w:rPr>
                <w:rFonts w:ascii="Arial" w:eastAsia="Arial" w:hAnsi="Arial" w:cs="Arial"/>
              </w:rPr>
              <w:t xml:space="preserve">Column </w:t>
            </w:r>
            <w:r w:rsidR="00921093">
              <w:rPr>
                <w:rFonts w:ascii="Arial" w:eastAsia="Arial" w:hAnsi="Arial" w:cs="Arial"/>
              </w:rPr>
              <w:t xml:space="preserve"> -</w:t>
            </w:r>
            <w:proofErr w:type="gramEnd"/>
            <w:r w:rsidR="00921093">
              <w:rPr>
                <w:rFonts w:ascii="Arial" w:eastAsia="Arial" w:hAnsi="Arial" w:cs="Arial"/>
              </w:rPr>
              <w:t xml:space="preserve"> 4</w:t>
            </w:r>
          </w:p>
        </w:tc>
        <w:tc>
          <w:tcPr>
            <w:tcW w:w="0" w:type="auto"/>
            <w:vMerge/>
            <w:tcBorders>
              <w:top w:val="nil"/>
              <w:left w:val="single" w:sz="2" w:space="0" w:color="CCCCCC"/>
              <w:bottom w:val="nil"/>
              <w:right w:val="single" w:sz="2" w:space="0" w:color="CCCCCC"/>
            </w:tcBorders>
          </w:tcPr>
          <w:p w14:paraId="2D609141" w14:textId="77777777" w:rsidR="007B1E86" w:rsidRDefault="007B1E86"/>
        </w:tc>
        <w:tc>
          <w:tcPr>
            <w:tcW w:w="5760" w:type="dxa"/>
            <w:tcBorders>
              <w:top w:val="single" w:sz="2" w:space="0" w:color="CCCCCC"/>
              <w:left w:val="single" w:sz="2" w:space="0" w:color="CCCCCC"/>
              <w:bottom w:val="single" w:sz="2" w:space="0" w:color="CCCCCC"/>
              <w:right w:val="single" w:sz="2" w:space="0" w:color="CCCCCC"/>
            </w:tcBorders>
          </w:tcPr>
          <w:p w14:paraId="6CB13863" w14:textId="77777777" w:rsidR="007B1E86" w:rsidRDefault="00000000">
            <w:pPr>
              <w:spacing w:after="0"/>
              <w:ind w:left="39"/>
            </w:pPr>
            <w:r>
              <w:rPr>
                <w:rFonts w:ascii="Arial" w:eastAsia="Arial" w:hAnsi="Arial" w:cs="Arial"/>
              </w:rPr>
              <w:t xml:space="preserve">3.  Returns the total number of rows in a specified table </w:t>
            </w:r>
          </w:p>
        </w:tc>
      </w:tr>
      <w:tr w:rsidR="007B1E86" w14:paraId="2191C0AA" w14:textId="77777777">
        <w:trPr>
          <w:trHeight w:val="667"/>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08D057A2" w14:textId="173D17E6" w:rsidR="007B1E86" w:rsidRDefault="00000000">
            <w:pPr>
              <w:spacing w:after="0"/>
              <w:ind w:left="37"/>
            </w:pPr>
            <w:r>
              <w:rPr>
                <w:rFonts w:ascii="Arial" w:eastAsia="Arial" w:hAnsi="Arial" w:cs="Arial"/>
              </w:rPr>
              <w:t xml:space="preserve">D.  </w:t>
            </w:r>
            <w:proofErr w:type="gramStart"/>
            <w:r>
              <w:rPr>
                <w:rFonts w:ascii="Arial" w:eastAsia="Arial" w:hAnsi="Arial" w:cs="Arial"/>
              </w:rPr>
              <w:t xml:space="preserve">SUM() </w:t>
            </w:r>
            <w:r w:rsidR="00921093">
              <w:rPr>
                <w:rFonts w:ascii="Arial" w:eastAsia="Arial" w:hAnsi="Arial" w:cs="Arial"/>
              </w:rPr>
              <w:t xml:space="preserve"> -</w:t>
            </w:r>
            <w:proofErr w:type="gramEnd"/>
            <w:r w:rsidR="00921093">
              <w:rPr>
                <w:rFonts w:ascii="Arial" w:eastAsia="Arial" w:hAnsi="Arial" w:cs="Arial"/>
              </w:rPr>
              <w:t xml:space="preserve"> 6</w:t>
            </w:r>
          </w:p>
        </w:tc>
        <w:tc>
          <w:tcPr>
            <w:tcW w:w="0" w:type="auto"/>
            <w:vMerge/>
            <w:tcBorders>
              <w:top w:val="nil"/>
              <w:left w:val="single" w:sz="2" w:space="0" w:color="CCCCCC"/>
              <w:bottom w:val="nil"/>
              <w:right w:val="single" w:sz="2" w:space="0" w:color="CCCCCC"/>
            </w:tcBorders>
          </w:tcPr>
          <w:p w14:paraId="3BBEA117" w14:textId="77777777" w:rsidR="007B1E86" w:rsidRDefault="007B1E86"/>
        </w:tc>
        <w:tc>
          <w:tcPr>
            <w:tcW w:w="5760" w:type="dxa"/>
            <w:tcBorders>
              <w:top w:val="single" w:sz="2" w:space="0" w:color="CCCCCC"/>
              <w:left w:val="single" w:sz="2" w:space="0" w:color="CCCCCC"/>
              <w:bottom w:val="single" w:sz="2" w:space="0" w:color="CCCCCC"/>
              <w:right w:val="single" w:sz="2" w:space="0" w:color="CCCCCC"/>
            </w:tcBorders>
          </w:tcPr>
          <w:p w14:paraId="1B36D4E3" w14:textId="77777777" w:rsidR="007B1E86" w:rsidRDefault="00000000">
            <w:pPr>
              <w:spacing w:after="0"/>
              <w:ind w:left="39"/>
            </w:pPr>
            <w:r>
              <w:rPr>
                <w:rFonts w:ascii="Arial" w:eastAsia="Arial" w:hAnsi="Arial" w:cs="Arial"/>
              </w:rPr>
              <w:t xml:space="preserve">4.  A DAX expression that adds a new column to a table with row-level computed values stored in the model </w:t>
            </w:r>
          </w:p>
        </w:tc>
      </w:tr>
      <w:tr w:rsidR="007B1E86" w14:paraId="5B21B5B2" w14:textId="77777777">
        <w:trPr>
          <w:trHeight w:val="922"/>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6F98F613" w14:textId="3B8F0CDB" w:rsidR="007B1E86" w:rsidRDefault="00000000">
            <w:pPr>
              <w:spacing w:after="0"/>
              <w:ind w:left="37"/>
            </w:pPr>
            <w:r>
              <w:rPr>
                <w:rFonts w:ascii="Arial" w:eastAsia="Arial" w:hAnsi="Arial" w:cs="Arial"/>
              </w:rPr>
              <w:t xml:space="preserve">E.  </w:t>
            </w:r>
            <w:proofErr w:type="gramStart"/>
            <w:r>
              <w:rPr>
                <w:rFonts w:ascii="Arial" w:eastAsia="Arial" w:hAnsi="Arial" w:cs="Arial"/>
              </w:rPr>
              <w:t xml:space="preserve">COUNTROWS() </w:t>
            </w:r>
            <w:r w:rsidR="00921093">
              <w:rPr>
                <w:rFonts w:ascii="Arial" w:eastAsia="Arial" w:hAnsi="Arial" w:cs="Arial"/>
              </w:rPr>
              <w:t xml:space="preserve"> -</w:t>
            </w:r>
            <w:proofErr w:type="gramEnd"/>
            <w:r w:rsidR="00921093">
              <w:rPr>
                <w:rFonts w:ascii="Arial" w:eastAsia="Arial" w:hAnsi="Arial" w:cs="Arial"/>
              </w:rPr>
              <w:t xml:space="preserve"> 3</w:t>
            </w:r>
          </w:p>
        </w:tc>
        <w:tc>
          <w:tcPr>
            <w:tcW w:w="0" w:type="auto"/>
            <w:vMerge/>
            <w:tcBorders>
              <w:top w:val="nil"/>
              <w:left w:val="single" w:sz="2" w:space="0" w:color="CCCCCC"/>
              <w:bottom w:val="nil"/>
              <w:right w:val="single" w:sz="2" w:space="0" w:color="CCCCCC"/>
            </w:tcBorders>
          </w:tcPr>
          <w:p w14:paraId="5A251935" w14:textId="77777777" w:rsidR="007B1E86" w:rsidRDefault="007B1E86"/>
        </w:tc>
        <w:tc>
          <w:tcPr>
            <w:tcW w:w="5760" w:type="dxa"/>
            <w:tcBorders>
              <w:top w:val="single" w:sz="2" w:space="0" w:color="CCCCCC"/>
              <w:left w:val="single" w:sz="2" w:space="0" w:color="CCCCCC"/>
              <w:bottom w:val="single" w:sz="2" w:space="0" w:color="CCCCCC"/>
              <w:right w:val="single" w:sz="2" w:space="0" w:color="CCCCCC"/>
            </w:tcBorders>
          </w:tcPr>
          <w:p w14:paraId="5C44EC14" w14:textId="77777777" w:rsidR="007B1E86" w:rsidRDefault="00000000">
            <w:pPr>
              <w:spacing w:after="0"/>
              <w:ind w:left="39"/>
            </w:pPr>
            <w:r>
              <w:rPr>
                <w:rFonts w:ascii="Arial" w:eastAsia="Arial" w:hAnsi="Arial" w:cs="Arial"/>
              </w:rPr>
              <w:t xml:space="preserve">5.  A DAX calculation Power BI creates automatically when a numeric field is added to a visual; no formula visible </w:t>
            </w:r>
          </w:p>
        </w:tc>
      </w:tr>
      <w:tr w:rsidR="007B1E86" w14:paraId="05EADC42"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37446639" w14:textId="7399C35B" w:rsidR="007B1E86" w:rsidRDefault="00000000">
            <w:pPr>
              <w:spacing w:after="0"/>
              <w:ind w:left="37"/>
            </w:pPr>
            <w:r>
              <w:rPr>
                <w:rFonts w:ascii="Arial" w:eastAsia="Arial" w:hAnsi="Arial" w:cs="Arial"/>
              </w:rPr>
              <w:t xml:space="preserve">F.  </w:t>
            </w:r>
            <w:proofErr w:type="gramStart"/>
            <w:r>
              <w:rPr>
                <w:rFonts w:ascii="Arial" w:eastAsia="Arial" w:hAnsi="Arial" w:cs="Arial"/>
              </w:rPr>
              <w:t xml:space="preserve">AVERAGE() </w:t>
            </w:r>
            <w:r w:rsidR="00921093">
              <w:rPr>
                <w:rFonts w:ascii="Arial" w:eastAsia="Arial" w:hAnsi="Arial" w:cs="Arial"/>
              </w:rPr>
              <w:t xml:space="preserve"> -</w:t>
            </w:r>
            <w:proofErr w:type="gramEnd"/>
            <w:r w:rsidR="00921093">
              <w:rPr>
                <w:rFonts w:ascii="Arial" w:eastAsia="Arial" w:hAnsi="Arial" w:cs="Arial"/>
              </w:rPr>
              <w:t xml:space="preserve"> 1</w:t>
            </w:r>
          </w:p>
        </w:tc>
        <w:tc>
          <w:tcPr>
            <w:tcW w:w="0" w:type="auto"/>
            <w:vMerge/>
            <w:tcBorders>
              <w:top w:val="nil"/>
              <w:left w:val="single" w:sz="2" w:space="0" w:color="CCCCCC"/>
              <w:bottom w:val="nil"/>
              <w:right w:val="single" w:sz="2" w:space="0" w:color="CCCCCC"/>
            </w:tcBorders>
          </w:tcPr>
          <w:p w14:paraId="56127C83" w14:textId="77777777" w:rsidR="007B1E86" w:rsidRDefault="007B1E86"/>
        </w:tc>
        <w:tc>
          <w:tcPr>
            <w:tcW w:w="5760" w:type="dxa"/>
            <w:tcBorders>
              <w:top w:val="single" w:sz="2" w:space="0" w:color="CCCCCC"/>
              <w:left w:val="single" w:sz="2" w:space="0" w:color="CCCCCC"/>
              <w:bottom w:val="single" w:sz="2" w:space="0" w:color="CCCCCC"/>
              <w:right w:val="single" w:sz="2" w:space="0" w:color="CCCCCC"/>
            </w:tcBorders>
          </w:tcPr>
          <w:p w14:paraId="1E3F8555" w14:textId="77777777" w:rsidR="007B1E86" w:rsidRDefault="00000000">
            <w:pPr>
              <w:spacing w:after="0"/>
              <w:ind w:left="39"/>
            </w:pPr>
            <w:r>
              <w:rPr>
                <w:rFonts w:ascii="Arial" w:eastAsia="Arial" w:hAnsi="Arial" w:cs="Arial"/>
              </w:rPr>
              <w:t xml:space="preserve">6.  Adds up all values in a numeric column and returns the total </w:t>
            </w:r>
          </w:p>
        </w:tc>
      </w:tr>
    </w:tbl>
    <w:p w14:paraId="1E10834E" w14:textId="77777777" w:rsidR="007B1E86" w:rsidRDefault="00000000">
      <w:pPr>
        <w:spacing w:after="0"/>
      </w:pPr>
      <w:r>
        <w:rPr>
          <w:rFonts w:ascii="Arial" w:eastAsia="Arial" w:hAnsi="Arial" w:cs="Arial"/>
        </w:rPr>
        <w:t xml:space="preserve"> </w:t>
      </w:r>
    </w:p>
    <w:p w14:paraId="7A8A0B11" w14:textId="77777777" w:rsidR="007B1E86" w:rsidRDefault="00000000">
      <w:pPr>
        <w:spacing w:after="311"/>
      </w:pPr>
      <w:r>
        <w:rPr>
          <w:rFonts w:ascii="Arial" w:eastAsia="Arial" w:hAnsi="Arial" w:cs="Arial"/>
        </w:rPr>
        <w:t xml:space="preserve"> </w:t>
      </w:r>
    </w:p>
    <w:p w14:paraId="1CD7932C" w14:textId="77777777" w:rsidR="007B1E86" w:rsidRDefault="00000000">
      <w:pPr>
        <w:pStyle w:val="Heading1"/>
        <w:ind w:left="-5"/>
      </w:pPr>
      <w:r>
        <w:t xml:space="preserve">Part 3: DAX Syntax </w:t>
      </w:r>
      <w:proofErr w:type="gramStart"/>
      <w:r>
        <w:t>Analysis  (</w:t>
      </w:r>
      <w:proofErr w:type="gramEnd"/>
      <w:r>
        <w:t xml:space="preserve">~8 minutes) </w:t>
      </w:r>
    </w:p>
    <w:p w14:paraId="1535CC8A" w14:textId="77777777" w:rsidR="007B1E86" w:rsidRDefault="00000000">
      <w:pPr>
        <w:spacing w:after="51" w:line="249" w:lineRule="auto"/>
        <w:ind w:left="-5" w:hanging="10"/>
      </w:pPr>
      <w:r>
        <w:rPr>
          <w:rFonts w:ascii="Arial" w:eastAsia="Arial" w:hAnsi="Arial" w:cs="Arial"/>
        </w:rPr>
        <w:t xml:space="preserve">For each DAX expression below, identify whether it is a Measure or a Calculated Column, then describe in plain English what it calculates. All expressions use a table named 'order detail'. </w:t>
      </w:r>
    </w:p>
    <w:p w14:paraId="4BF47D89" w14:textId="77777777" w:rsidR="007B1E86" w:rsidRDefault="00000000">
      <w:pPr>
        <w:spacing w:after="0"/>
      </w:pPr>
      <w:r>
        <w:rPr>
          <w:rFonts w:ascii="Arial" w:eastAsia="Arial" w:hAnsi="Arial" w:cs="Arial"/>
        </w:rPr>
        <w:t xml:space="preserve"> </w:t>
      </w:r>
    </w:p>
    <w:tbl>
      <w:tblPr>
        <w:tblStyle w:val="TableGrid"/>
        <w:tblW w:w="9361" w:type="dxa"/>
        <w:tblInd w:w="0" w:type="dxa"/>
        <w:tblCellMar>
          <w:top w:w="93" w:type="dxa"/>
          <w:left w:w="120" w:type="dxa"/>
          <w:bottom w:w="0" w:type="dxa"/>
          <w:right w:w="57" w:type="dxa"/>
        </w:tblCellMar>
        <w:tblLook w:val="04A0" w:firstRow="1" w:lastRow="0" w:firstColumn="1" w:lastColumn="0" w:noHBand="0" w:noVBand="1"/>
      </w:tblPr>
      <w:tblGrid>
        <w:gridCol w:w="361"/>
        <w:gridCol w:w="3601"/>
        <w:gridCol w:w="2160"/>
        <w:gridCol w:w="3239"/>
      </w:tblGrid>
      <w:tr w:rsidR="007B1E86" w14:paraId="6E948B84" w14:textId="77777777">
        <w:trPr>
          <w:trHeight w:val="596"/>
        </w:trPr>
        <w:tc>
          <w:tcPr>
            <w:tcW w:w="360" w:type="dxa"/>
            <w:tcBorders>
              <w:top w:val="single" w:sz="2" w:space="0" w:color="CCCCCC"/>
              <w:left w:val="single" w:sz="2" w:space="0" w:color="CCCCCC"/>
              <w:bottom w:val="single" w:sz="2" w:space="0" w:color="CCCCCC"/>
              <w:right w:val="single" w:sz="2" w:space="0" w:color="CCCCCC"/>
            </w:tcBorders>
            <w:shd w:val="clear" w:color="auto" w:fill="2E75B6"/>
          </w:tcPr>
          <w:p w14:paraId="7D80BB78" w14:textId="77777777" w:rsidR="007B1E86" w:rsidRDefault="00000000">
            <w:pPr>
              <w:spacing w:after="0"/>
            </w:pPr>
            <w:r>
              <w:rPr>
                <w:rFonts w:ascii="Arial" w:eastAsia="Arial" w:hAnsi="Arial" w:cs="Arial"/>
                <w:b/>
                <w:color w:val="FFFFFF"/>
              </w:rPr>
              <w:t>#</w:t>
            </w:r>
            <w:r>
              <w:rPr>
                <w:rFonts w:ascii="Arial" w:eastAsia="Arial" w:hAnsi="Arial" w:cs="Arial"/>
              </w:rPr>
              <w:t xml:space="preserve"> </w:t>
            </w:r>
          </w:p>
        </w:tc>
        <w:tc>
          <w:tcPr>
            <w:tcW w:w="3601" w:type="dxa"/>
            <w:tcBorders>
              <w:top w:val="single" w:sz="2" w:space="0" w:color="CCCCCC"/>
              <w:left w:val="single" w:sz="2" w:space="0" w:color="CCCCCC"/>
              <w:bottom w:val="single" w:sz="2" w:space="0" w:color="CCCCCC"/>
              <w:right w:val="single" w:sz="2" w:space="0" w:color="CCCCCC"/>
            </w:tcBorders>
            <w:shd w:val="clear" w:color="auto" w:fill="2E75B6"/>
          </w:tcPr>
          <w:p w14:paraId="4EA4EE78" w14:textId="77777777" w:rsidR="007B1E86" w:rsidRDefault="00000000">
            <w:pPr>
              <w:spacing w:after="0"/>
            </w:pPr>
            <w:r>
              <w:rPr>
                <w:rFonts w:ascii="Arial" w:eastAsia="Arial" w:hAnsi="Arial" w:cs="Arial"/>
                <w:b/>
                <w:color w:val="FFFFFF"/>
              </w:rPr>
              <w:t>DAX Expression</w:t>
            </w:r>
            <w:r>
              <w:rPr>
                <w:rFonts w:ascii="Arial" w:eastAsia="Arial" w:hAnsi="Arial" w:cs="Arial"/>
              </w:rPr>
              <w:t xml:space="preserve"> </w:t>
            </w:r>
          </w:p>
        </w:tc>
        <w:tc>
          <w:tcPr>
            <w:tcW w:w="2160" w:type="dxa"/>
            <w:tcBorders>
              <w:top w:val="single" w:sz="2" w:space="0" w:color="CCCCCC"/>
              <w:left w:val="single" w:sz="2" w:space="0" w:color="CCCCCC"/>
              <w:bottom w:val="single" w:sz="2" w:space="0" w:color="CCCCCC"/>
              <w:right w:val="single" w:sz="2" w:space="0" w:color="CCCCCC"/>
            </w:tcBorders>
            <w:shd w:val="clear" w:color="auto" w:fill="2E75B6"/>
          </w:tcPr>
          <w:p w14:paraId="285D3F72" w14:textId="77777777" w:rsidR="007B1E86" w:rsidRDefault="00000000">
            <w:pPr>
              <w:spacing w:after="0"/>
              <w:jc w:val="center"/>
            </w:pPr>
            <w:r>
              <w:rPr>
                <w:rFonts w:ascii="Arial" w:eastAsia="Arial" w:hAnsi="Arial" w:cs="Arial"/>
                <w:b/>
                <w:color w:val="FFFFFF"/>
                <w:sz w:val="20"/>
              </w:rPr>
              <w:t>Measure or Calc. Column?</w:t>
            </w:r>
            <w:r>
              <w:rPr>
                <w:rFonts w:ascii="Arial" w:eastAsia="Arial" w:hAnsi="Arial" w:cs="Arial"/>
              </w:rPr>
              <w:t xml:space="preserve"> </w:t>
            </w:r>
          </w:p>
        </w:tc>
        <w:tc>
          <w:tcPr>
            <w:tcW w:w="3239" w:type="dxa"/>
            <w:tcBorders>
              <w:top w:val="single" w:sz="2" w:space="0" w:color="CCCCCC"/>
              <w:left w:val="single" w:sz="2" w:space="0" w:color="CCCCCC"/>
              <w:bottom w:val="single" w:sz="2" w:space="0" w:color="CCCCCC"/>
              <w:right w:val="single" w:sz="2" w:space="0" w:color="CCCCCC"/>
            </w:tcBorders>
            <w:shd w:val="clear" w:color="auto" w:fill="2E75B6"/>
          </w:tcPr>
          <w:p w14:paraId="1C57C7B1" w14:textId="77777777" w:rsidR="007B1E86" w:rsidRDefault="00000000">
            <w:pPr>
              <w:spacing w:after="0"/>
            </w:pPr>
            <w:r>
              <w:rPr>
                <w:rFonts w:ascii="Arial" w:eastAsia="Arial" w:hAnsi="Arial" w:cs="Arial"/>
                <w:b/>
                <w:color w:val="FFFFFF"/>
              </w:rPr>
              <w:t>What does it calculate?</w:t>
            </w:r>
            <w:r>
              <w:rPr>
                <w:rFonts w:ascii="Arial" w:eastAsia="Arial" w:hAnsi="Arial" w:cs="Arial"/>
              </w:rPr>
              <w:t xml:space="preserve"> </w:t>
            </w:r>
          </w:p>
        </w:tc>
      </w:tr>
      <w:tr w:rsidR="007B1E86" w14:paraId="08928AE5" w14:textId="77777777">
        <w:trPr>
          <w:trHeight w:val="629"/>
        </w:trPr>
        <w:tc>
          <w:tcPr>
            <w:tcW w:w="360" w:type="dxa"/>
            <w:tcBorders>
              <w:top w:val="single" w:sz="2" w:space="0" w:color="CCCCCC"/>
              <w:left w:val="single" w:sz="2" w:space="0" w:color="CCCCCC"/>
              <w:bottom w:val="single" w:sz="2" w:space="0" w:color="CCCCCC"/>
              <w:right w:val="single" w:sz="2" w:space="0" w:color="CCCCCC"/>
            </w:tcBorders>
            <w:shd w:val="clear" w:color="auto" w:fill="2E75B6"/>
          </w:tcPr>
          <w:p w14:paraId="53B94C53" w14:textId="77777777" w:rsidR="007B1E86" w:rsidRDefault="00000000">
            <w:pPr>
              <w:spacing w:after="0"/>
            </w:pPr>
            <w:r>
              <w:rPr>
                <w:rFonts w:ascii="Arial" w:eastAsia="Arial" w:hAnsi="Arial" w:cs="Arial"/>
                <w:b/>
                <w:color w:val="FFFFFF"/>
              </w:rPr>
              <w:t>1</w:t>
            </w:r>
            <w:r>
              <w:rPr>
                <w:rFonts w:ascii="Arial" w:eastAsia="Arial" w:hAnsi="Arial" w:cs="Arial"/>
              </w:rPr>
              <w:t xml:space="preserve"> </w:t>
            </w:r>
          </w:p>
        </w:tc>
        <w:tc>
          <w:tcPr>
            <w:tcW w:w="3601" w:type="dxa"/>
            <w:tcBorders>
              <w:top w:val="single" w:sz="2" w:space="0" w:color="CCCCCC"/>
              <w:left w:val="single" w:sz="2" w:space="0" w:color="CCCCCC"/>
              <w:bottom w:val="single" w:sz="2" w:space="0" w:color="CCCCCC"/>
              <w:right w:val="single" w:sz="2" w:space="0" w:color="CCCCCC"/>
            </w:tcBorders>
            <w:shd w:val="clear" w:color="auto" w:fill="F9FBFD"/>
          </w:tcPr>
          <w:p w14:paraId="06B1F249" w14:textId="77777777" w:rsidR="007B1E86" w:rsidRDefault="00000000">
            <w:pPr>
              <w:spacing w:after="0"/>
            </w:pPr>
            <w:r>
              <w:rPr>
                <w:rFonts w:ascii="Courier New" w:eastAsia="Courier New" w:hAnsi="Courier New" w:cs="Courier New"/>
                <w:color w:val="1F4E79"/>
                <w:sz w:val="20"/>
              </w:rPr>
              <w:t xml:space="preserve">Sales Total = </w:t>
            </w:r>
            <w:proofErr w:type="gramStart"/>
            <w:r>
              <w:rPr>
                <w:rFonts w:ascii="Courier New" w:eastAsia="Courier New" w:hAnsi="Courier New" w:cs="Courier New"/>
                <w:color w:val="1F4E79"/>
                <w:sz w:val="20"/>
              </w:rPr>
              <w:t>SUM(</w:t>
            </w:r>
            <w:proofErr w:type="gramEnd"/>
            <w:r>
              <w:rPr>
                <w:rFonts w:ascii="Courier New" w:eastAsia="Courier New" w:hAnsi="Courier New" w:cs="Courier New"/>
                <w:color w:val="1F4E79"/>
                <w:sz w:val="20"/>
              </w:rPr>
              <w:t>'order detail'[Amount])</w:t>
            </w:r>
            <w:r>
              <w:rPr>
                <w:rFonts w:ascii="Arial" w:eastAsia="Arial" w:hAnsi="Arial" w:cs="Arial"/>
              </w:rPr>
              <w:t xml:space="preserve"> </w:t>
            </w:r>
          </w:p>
        </w:tc>
        <w:tc>
          <w:tcPr>
            <w:tcW w:w="2160" w:type="dxa"/>
            <w:tcBorders>
              <w:top w:val="single" w:sz="2" w:space="0" w:color="CCCCCC"/>
              <w:left w:val="single" w:sz="2" w:space="0" w:color="CCCCCC"/>
              <w:bottom w:val="single" w:sz="2" w:space="0" w:color="CCCCCC"/>
              <w:right w:val="single" w:sz="2" w:space="0" w:color="CCCCCC"/>
            </w:tcBorders>
          </w:tcPr>
          <w:p w14:paraId="73A87DBC" w14:textId="6442D8CA" w:rsidR="007B1E86" w:rsidRDefault="00000000">
            <w:pPr>
              <w:spacing w:after="0"/>
              <w:ind w:right="3"/>
              <w:jc w:val="center"/>
            </w:pPr>
            <w:r>
              <w:rPr>
                <w:rFonts w:ascii="Arial" w:eastAsia="Arial" w:hAnsi="Arial" w:cs="Arial"/>
              </w:rPr>
              <w:t xml:space="preserve"> </w:t>
            </w:r>
            <w:r w:rsidR="00921093" w:rsidRPr="00921093">
              <w:rPr>
                <w:rFonts w:ascii="Arial" w:eastAsia="Arial" w:hAnsi="Arial" w:cs="Arial"/>
              </w:rPr>
              <w:t>Measure</w:t>
            </w:r>
          </w:p>
        </w:tc>
        <w:tc>
          <w:tcPr>
            <w:tcW w:w="3239" w:type="dxa"/>
            <w:tcBorders>
              <w:top w:val="single" w:sz="2" w:space="0" w:color="CCCCCC"/>
              <w:left w:val="single" w:sz="2" w:space="0" w:color="CCCCCC"/>
              <w:bottom w:val="single" w:sz="2" w:space="0" w:color="CCCCCC"/>
              <w:right w:val="single" w:sz="2" w:space="0" w:color="CCCCCC"/>
            </w:tcBorders>
          </w:tcPr>
          <w:p w14:paraId="21EC7D60" w14:textId="69BD82F5" w:rsidR="007B1E86" w:rsidRDefault="00000000">
            <w:pPr>
              <w:spacing w:after="0"/>
            </w:pPr>
            <w:r>
              <w:rPr>
                <w:rFonts w:ascii="Arial" w:eastAsia="Arial" w:hAnsi="Arial" w:cs="Arial"/>
              </w:rPr>
              <w:t xml:space="preserve"> </w:t>
            </w:r>
            <w:r w:rsidR="00921093" w:rsidRPr="00921093">
              <w:rPr>
                <w:rFonts w:ascii="Arial" w:eastAsia="Arial" w:hAnsi="Arial" w:cs="Arial"/>
              </w:rPr>
              <w:t>Calculates total sales amount.</w:t>
            </w:r>
          </w:p>
        </w:tc>
      </w:tr>
      <w:tr w:rsidR="007B1E86" w14:paraId="79248005" w14:textId="77777777">
        <w:trPr>
          <w:trHeight w:val="636"/>
        </w:trPr>
        <w:tc>
          <w:tcPr>
            <w:tcW w:w="360" w:type="dxa"/>
            <w:tcBorders>
              <w:top w:val="single" w:sz="2" w:space="0" w:color="CCCCCC"/>
              <w:left w:val="single" w:sz="2" w:space="0" w:color="CCCCCC"/>
              <w:bottom w:val="single" w:sz="2" w:space="0" w:color="CCCCCC"/>
              <w:right w:val="single" w:sz="2" w:space="0" w:color="CCCCCC"/>
            </w:tcBorders>
            <w:shd w:val="clear" w:color="auto" w:fill="2E75B6"/>
          </w:tcPr>
          <w:p w14:paraId="78E71D73" w14:textId="77777777" w:rsidR="007B1E86" w:rsidRDefault="00000000">
            <w:pPr>
              <w:spacing w:after="0"/>
            </w:pPr>
            <w:r>
              <w:rPr>
                <w:rFonts w:ascii="Arial" w:eastAsia="Arial" w:hAnsi="Arial" w:cs="Arial"/>
                <w:b/>
                <w:color w:val="FFFFFF"/>
              </w:rPr>
              <w:t>2</w:t>
            </w:r>
            <w:r>
              <w:rPr>
                <w:rFonts w:ascii="Arial" w:eastAsia="Arial" w:hAnsi="Arial" w:cs="Arial"/>
              </w:rPr>
              <w:t xml:space="preserve"> </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Pr>
          <w:p w14:paraId="5561AFB3" w14:textId="77777777" w:rsidR="007B1E86" w:rsidRDefault="00000000">
            <w:pPr>
              <w:spacing w:after="19"/>
            </w:pPr>
            <w:r>
              <w:rPr>
                <w:rFonts w:ascii="Courier New" w:eastAsia="Courier New" w:hAnsi="Courier New" w:cs="Courier New"/>
                <w:color w:val="1F4E79"/>
                <w:sz w:val="20"/>
              </w:rPr>
              <w:t xml:space="preserve"># of Orders = </w:t>
            </w:r>
          </w:p>
          <w:p w14:paraId="1F9E47A9" w14:textId="77777777" w:rsidR="007B1E86" w:rsidRDefault="00000000">
            <w:pPr>
              <w:spacing w:after="0"/>
            </w:pPr>
            <w:proofErr w:type="gramStart"/>
            <w:r>
              <w:rPr>
                <w:rFonts w:ascii="Courier New" w:eastAsia="Courier New" w:hAnsi="Courier New" w:cs="Courier New"/>
                <w:color w:val="1F4E79"/>
                <w:sz w:val="20"/>
              </w:rPr>
              <w:t>COUNTROWS(</w:t>
            </w:r>
            <w:proofErr w:type="gramEnd"/>
            <w:r>
              <w:rPr>
                <w:rFonts w:ascii="Courier New" w:eastAsia="Courier New" w:hAnsi="Courier New" w:cs="Courier New"/>
                <w:color w:val="1F4E79"/>
                <w:sz w:val="20"/>
              </w:rPr>
              <w:t>'order detail')</w:t>
            </w:r>
            <w:r>
              <w:rPr>
                <w:rFonts w:ascii="Arial" w:eastAsia="Arial" w:hAnsi="Arial" w:cs="Arial"/>
              </w:rPr>
              <w:t xml:space="preserve"> </w:t>
            </w:r>
          </w:p>
        </w:tc>
        <w:tc>
          <w:tcPr>
            <w:tcW w:w="2160" w:type="dxa"/>
            <w:tcBorders>
              <w:top w:val="single" w:sz="2" w:space="0" w:color="CCCCCC"/>
              <w:left w:val="single" w:sz="2" w:space="0" w:color="CCCCCC"/>
              <w:bottom w:val="single" w:sz="2" w:space="0" w:color="CCCCCC"/>
              <w:right w:val="single" w:sz="2" w:space="0" w:color="CCCCCC"/>
            </w:tcBorders>
          </w:tcPr>
          <w:p w14:paraId="162FEBE0" w14:textId="338BF0E9" w:rsidR="007B1E86" w:rsidRDefault="00921093">
            <w:pPr>
              <w:spacing w:after="0"/>
              <w:ind w:right="3"/>
              <w:jc w:val="center"/>
            </w:pPr>
            <w:r w:rsidRPr="00921093">
              <w:rPr>
                <w:rFonts w:ascii="Arial" w:eastAsia="Arial" w:hAnsi="Arial" w:cs="Arial"/>
              </w:rPr>
              <w:t>Measure</w:t>
            </w:r>
            <w:r w:rsidR="00000000">
              <w:rPr>
                <w:rFonts w:ascii="Arial" w:eastAsia="Arial" w:hAnsi="Arial" w:cs="Arial"/>
              </w:rPr>
              <w:t xml:space="preserve"> </w:t>
            </w:r>
          </w:p>
        </w:tc>
        <w:tc>
          <w:tcPr>
            <w:tcW w:w="3239" w:type="dxa"/>
            <w:tcBorders>
              <w:top w:val="single" w:sz="2" w:space="0" w:color="CCCCCC"/>
              <w:left w:val="single" w:sz="2" w:space="0" w:color="CCCCCC"/>
              <w:bottom w:val="single" w:sz="2" w:space="0" w:color="CCCCCC"/>
              <w:right w:val="single" w:sz="2" w:space="0" w:color="CCCCCC"/>
            </w:tcBorders>
          </w:tcPr>
          <w:p w14:paraId="47789CCF" w14:textId="35CB1A26" w:rsidR="007B1E86" w:rsidRDefault="00000000">
            <w:pPr>
              <w:spacing w:after="0"/>
            </w:pPr>
            <w:r>
              <w:rPr>
                <w:rFonts w:ascii="Arial" w:eastAsia="Arial" w:hAnsi="Arial" w:cs="Arial"/>
              </w:rPr>
              <w:t xml:space="preserve"> </w:t>
            </w:r>
            <w:r w:rsidR="00921093" w:rsidRPr="00921093">
              <w:rPr>
                <w:rFonts w:ascii="Arial" w:eastAsia="Arial" w:hAnsi="Arial" w:cs="Arial"/>
              </w:rPr>
              <w:t>Counts the number of order records.</w:t>
            </w:r>
          </w:p>
        </w:tc>
      </w:tr>
      <w:tr w:rsidR="007B1E86" w14:paraId="55ABEA4B" w14:textId="77777777">
        <w:trPr>
          <w:trHeight w:val="636"/>
        </w:trPr>
        <w:tc>
          <w:tcPr>
            <w:tcW w:w="360" w:type="dxa"/>
            <w:tcBorders>
              <w:top w:val="single" w:sz="2" w:space="0" w:color="CCCCCC"/>
              <w:left w:val="single" w:sz="2" w:space="0" w:color="CCCCCC"/>
              <w:bottom w:val="single" w:sz="2" w:space="0" w:color="CCCCCC"/>
              <w:right w:val="single" w:sz="2" w:space="0" w:color="CCCCCC"/>
            </w:tcBorders>
            <w:shd w:val="clear" w:color="auto" w:fill="2E75B6"/>
          </w:tcPr>
          <w:p w14:paraId="08504352" w14:textId="77777777" w:rsidR="007B1E86" w:rsidRDefault="00000000">
            <w:pPr>
              <w:spacing w:after="0"/>
            </w:pPr>
            <w:r>
              <w:rPr>
                <w:rFonts w:ascii="Arial" w:eastAsia="Arial" w:hAnsi="Arial" w:cs="Arial"/>
                <w:b/>
                <w:color w:val="FFFFFF"/>
              </w:rPr>
              <w:t>3</w:t>
            </w:r>
            <w:r>
              <w:rPr>
                <w:rFonts w:ascii="Arial" w:eastAsia="Arial" w:hAnsi="Arial" w:cs="Arial"/>
              </w:rPr>
              <w:t xml:space="preserve"> </w:t>
            </w:r>
          </w:p>
        </w:tc>
        <w:tc>
          <w:tcPr>
            <w:tcW w:w="3601" w:type="dxa"/>
            <w:tcBorders>
              <w:top w:val="single" w:sz="2" w:space="0" w:color="CCCCCC"/>
              <w:left w:val="single" w:sz="2" w:space="0" w:color="CCCCCC"/>
              <w:bottom w:val="single" w:sz="2" w:space="0" w:color="CCCCCC"/>
              <w:right w:val="single" w:sz="2" w:space="0" w:color="CCCCCC"/>
            </w:tcBorders>
            <w:shd w:val="clear" w:color="auto" w:fill="F9FBFD"/>
          </w:tcPr>
          <w:p w14:paraId="0A334BE0" w14:textId="77777777" w:rsidR="007B1E86" w:rsidRDefault="00000000">
            <w:pPr>
              <w:spacing w:after="0"/>
            </w:pPr>
            <w:r>
              <w:rPr>
                <w:rFonts w:ascii="Courier New" w:eastAsia="Courier New" w:hAnsi="Courier New" w:cs="Courier New"/>
                <w:color w:val="1F4E79"/>
                <w:sz w:val="20"/>
              </w:rPr>
              <w:t>Avg Order Value = [Sales Total] / [# of Orders]</w:t>
            </w:r>
            <w:r>
              <w:rPr>
                <w:rFonts w:ascii="Arial" w:eastAsia="Arial" w:hAnsi="Arial" w:cs="Arial"/>
              </w:rPr>
              <w:t xml:space="preserve"> </w:t>
            </w:r>
          </w:p>
        </w:tc>
        <w:tc>
          <w:tcPr>
            <w:tcW w:w="2160" w:type="dxa"/>
            <w:tcBorders>
              <w:top w:val="single" w:sz="2" w:space="0" w:color="CCCCCC"/>
              <w:left w:val="single" w:sz="2" w:space="0" w:color="CCCCCC"/>
              <w:bottom w:val="single" w:sz="2" w:space="0" w:color="CCCCCC"/>
              <w:right w:val="single" w:sz="2" w:space="0" w:color="CCCCCC"/>
            </w:tcBorders>
          </w:tcPr>
          <w:p w14:paraId="6CF294DB" w14:textId="078B2A11" w:rsidR="007B1E86" w:rsidRDefault="00921093">
            <w:pPr>
              <w:spacing w:after="0"/>
              <w:ind w:right="3"/>
              <w:jc w:val="center"/>
            </w:pPr>
            <w:r w:rsidRPr="00921093">
              <w:rPr>
                <w:rFonts w:ascii="Arial" w:eastAsia="Arial" w:hAnsi="Arial" w:cs="Arial"/>
              </w:rPr>
              <w:t>Measure</w:t>
            </w:r>
            <w:r w:rsidR="00000000">
              <w:rPr>
                <w:rFonts w:ascii="Arial" w:eastAsia="Arial" w:hAnsi="Arial" w:cs="Arial"/>
              </w:rPr>
              <w:t xml:space="preserve"> </w:t>
            </w:r>
          </w:p>
        </w:tc>
        <w:tc>
          <w:tcPr>
            <w:tcW w:w="3239" w:type="dxa"/>
            <w:tcBorders>
              <w:top w:val="single" w:sz="2" w:space="0" w:color="CCCCCC"/>
              <w:left w:val="single" w:sz="2" w:space="0" w:color="CCCCCC"/>
              <w:bottom w:val="single" w:sz="2" w:space="0" w:color="CCCCCC"/>
              <w:right w:val="single" w:sz="2" w:space="0" w:color="CCCCCC"/>
            </w:tcBorders>
          </w:tcPr>
          <w:p w14:paraId="31459683" w14:textId="75DCB41D" w:rsidR="007B1E86" w:rsidRDefault="00000000">
            <w:pPr>
              <w:spacing w:after="0"/>
            </w:pPr>
            <w:r>
              <w:rPr>
                <w:rFonts w:ascii="Arial" w:eastAsia="Arial" w:hAnsi="Arial" w:cs="Arial"/>
              </w:rPr>
              <w:t xml:space="preserve"> </w:t>
            </w:r>
            <w:r w:rsidR="00921093" w:rsidRPr="00921093">
              <w:rPr>
                <w:rFonts w:ascii="Arial" w:eastAsia="Arial" w:hAnsi="Arial" w:cs="Arial"/>
              </w:rPr>
              <w:t>Calculates average sales per order.</w:t>
            </w:r>
          </w:p>
        </w:tc>
      </w:tr>
      <w:tr w:rsidR="007B1E86" w14:paraId="4ED1DCBD" w14:textId="77777777">
        <w:trPr>
          <w:trHeight w:val="634"/>
        </w:trPr>
        <w:tc>
          <w:tcPr>
            <w:tcW w:w="360" w:type="dxa"/>
            <w:tcBorders>
              <w:top w:val="single" w:sz="2" w:space="0" w:color="CCCCCC"/>
              <w:left w:val="single" w:sz="2" w:space="0" w:color="CCCCCC"/>
              <w:bottom w:val="single" w:sz="2" w:space="0" w:color="CCCCCC"/>
              <w:right w:val="single" w:sz="2" w:space="0" w:color="CCCCCC"/>
            </w:tcBorders>
            <w:shd w:val="clear" w:color="auto" w:fill="2E75B6"/>
          </w:tcPr>
          <w:p w14:paraId="3F481CC2" w14:textId="77777777" w:rsidR="007B1E86" w:rsidRDefault="00000000">
            <w:pPr>
              <w:spacing w:after="0"/>
            </w:pPr>
            <w:r>
              <w:rPr>
                <w:rFonts w:ascii="Arial" w:eastAsia="Arial" w:hAnsi="Arial" w:cs="Arial"/>
                <w:b/>
                <w:color w:val="FFFFFF"/>
              </w:rPr>
              <w:t>4</w:t>
            </w:r>
            <w:r>
              <w:rPr>
                <w:rFonts w:ascii="Arial" w:eastAsia="Arial" w:hAnsi="Arial" w:cs="Arial"/>
              </w:rPr>
              <w:t xml:space="preserve"> </w:t>
            </w:r>
          </w:p>
        </w:tc>
        <w:tc>
          <w:tcPr>
            <w:tcW w:w="3601" w:type="dxa"/>
            <w:tcBorders>
              <w:top w:val="single" w:sz="2" w:space="0" w:color="CCCCCC"/>
              <w:left w:val="single" w:sz="2" w:space="0" w:color="CCCCCC"/>
              <w:bottom w:val="single" w:sz="2" w:space="0" w:color="CCCCCC"/>
              <w:right w:val="single" w:sz="2" w:space="0" w:color="CCCCCC"/>
            </w:tcBorders>
          </w:tcPr>
          <w:p w14:paraId="4C840C54" w14:textId="77777777" w:rsidR="007B1E86" w:rsidRDefault="00000000">
            <w:pPr>
              <w:spacing w:after="0"/>
            </w:pPr>
            <w:r>
              <w:rPr>
                <w:rFonts w:ascii="Courier New" w:eastAsia="Courier New" w:hAnsi="Courier New" w:cs="Courier New"/>
                <w:color w:val="1F4E79"/>
                <w:sz w:val="20"/>
              </w:rPr>
              <w:t>Sales Tax (7%) = 'order detail'[Amount] * .07</w:t>
            </w:r>
            <w:r>
              <w:rPr>
                <w:rFonts w:ascii="Arial" w:eastAsia="Arial" w:hAnsi="Arial" w:cs="Arial"/>
              </w:rPr>
              <w:t xml:space="preserve"> </w:t>
            </w:r>
          </w:p>
        </w:tc>
        <w:tc>
          <w:tcPr>
            <w:tcW w:w="2160" w:type="dxa"/>
            <w:tcBorders>
              <w:top w:val="single" w:sz="2" w:space="0" w:color="CCCCCC"/>
              <w:left w:val="single" w:sz="2" w:space="0" w:color="CCCCCC"/>
              <w:bottom w:val="single" w:sz="2" w:space="0" w:color="CCCCCC"/>
              <w:right w:val="single" w:sz="2" w:space="0" w:color="CCCCCC"/>
            </w:tcBorders>
          </w:tcPr>
          <w:p w14:paraId="00D9C1CB" w14:textId="04EAB63C" w:rsidR="007B1E86" w:rsidRDefault="00921093">
            <w:pPr>
              <w:spacing w:after="0"/>
              <w:ind w:right="3"/>
              <w:jc w:val="center"/>
            </w:pPr>
            <w:r w:rsidRPr="00921093">
              <w:rPr>
                <w:rFonts w:ascii="Arial" w:eastAsia="Arial" w:hAnsi="Arial" w:cs="Arial"/>
              </w:rPr>
              <w:t>Calculated Column</w:t>
            </w:r>
            <w:r w:rsidR="00000000">
              <w:rPr>
                <w:rFonts w:ascii="Arial" w:eastAsia="Arial" w:hAnsi="Arial" w:cs="Arial"/>
              </w:rPr>
              <w:t xml:space="preserve"> </w:t>
            </w:r>
          </w:p>
        </w:tc>
        <w:tc>
          <w:tcPr>
            <w:tcW w:w="3239" w:type="dxa"/>
            <w:tcBorders>
              <w:top w:val="single" w:sz="2" w:space="0" w:color="CCCCCC"/>
              <w:left w:val="single" w:sz="2" w:space="0" w:color="CCCCCC"/>
              <w:bottom w:val="single" w:sz="2" w:space="0" w:color="CCCCCC"/>
              <w:right w:val="single" w:sz="2" w:space="0" w:color="CCCCCC"/>
            </w:tcBorders>
          </w:tcPr>
          <w:p w14:paraId="3CEC42F7" w14:textId="01B3CED1" w:rsidR="007B1E86" w:rsidRDefault="00000000">
            <w:pPr>
              <w:spacing w:after="0"/>
            </w:pPr>
            <w:r>
              <w:rPr>
                <w:rFonts w:ascii="Arial" w:eastAsia="Arial" w:hAnsi="Arial" w:cs="Arial"/>
              </w:rPr>
              <w:t xml:space="preserve"> </w:t>
            </w:r>
            <w:r w:rsidR="00921093" w:rsidRPr="00921093">
              <w:rPr>
                <w:rFonts w:ascii="Arial" w:eastAsia="Arial" w:hAnsi="Arial" w:cs="Arial"/>
              </w:rPr>
              <w:t>Calculates 7% tax for each order row.</w:t>
            </w:r>
          </w:p>
        </w:tc>
      </w:tr>
      <w:tr w:rsidR="007B1E86" w14:paraId="00DC7F2C" w14:textId="77777777">
        <w:trPr>
          <w:trHeight w:val="437"/>
        </w:trPr>
        <w:tc>
          <w:tcPr>
            <w:tcW w:w="360" w:type="dxa"/>
            <w:tcBorders>
              <w:top w:val="single" w:sz="2" w:space="0" w:color="CCCCCC"/>
              <w:left w:val="single" w:sz="2" w:space="0" w:color="CCCCCC"/>
              <w:bottom w:val="single" w:sz="2" w:space="0" w:color="CCCCCC"/>
              <w:right w:val="single" w:sz="2" w:space="0" w:color="CCCCCC"/>
            </w:tcBorders>
            <w:shd w:val="clear" w:color="auto" w:fill="2E75B6"/>
          </w:tcPr>
          <w:p w14:paraId="640E3040" w14:textId="77777777" w:rsidR="007B1E86" w:rsidRDefault="00000000">
            <w:pPr>
              <w:spacing w:after="0"/>
            </w:pPr>
            <w:r>
              <w:rPr>
                <w:rFonts w:ascii="Arial" w:eastAsia="Arial" w:hAnsi="Arial" w:cs="Arial"/>
                <w:b/>
                <w:color w:val="FFFFFF"/>
              </w:rPr>
              <w:t>5</w:t>
            </w:r>
            <w:r>
              <w:rPr>
                <w:rFonts w:ascii="Arial" w:eastAsia="Arial" w:hAnsi="Arial" w:cs="Arial"/>
              </w:rPr>
              <w:t xml:space="preserve"> </w:t>
            </w:r>
          </w:p>
        </w:tc>
        <w:tc>
          <w:tcPr>
            <w:tcW w:w="3601" w:type="dxa"/>
            <w:tcBorders>
              <w:top w:val="single" w:sz="2" w:space="0" w:color="CCCCCC"/>
              <w:left w:val="single" w:sz="2" w:space="0" w:color="CCCCCC"/>
              <w:bottom w:val="single" w:sz="2" w:space="0" w:color="CCCCCC"/>
              <w:right w:val="single" w:sz="2" w:space="0" w:color="CCCCCC"/>
            </w:tcBorders>
            <w:shd w:val="clear" w:color="auto" w:fill="F9FBFD"/>
            <w:vAlign w:val="center"/>
          </w:tcPr>
          <w:p w14:paraId="0F5DEF2E" w14:textId="77777777" w:rsidR="007B1E86" w:rsidRDefault="00000000">
            <w:pPr>
              <w:spacing w:after="0"/>
            </w:pPr>
            <w:r>
              <w:rPr>
                <w:rFonts w:ascii="Courier New" w:eastAsia="Courier New" w:hAnsi="Courier New" w:cs="Courier New"/>
                <w:color w:val="1F4E79"/>
                <w:sz w:val="20"/>
              </w:rPr>
              <w:t>Annual Sales Goal = 1000000</w:t>
            </w:r>
            <w:r>
              <w:rPr>
                <w:rFonts w:ascii="Arial" w:eastAsia="Arial" w:hAnsi="Arial" w:cs="Arial"/>
              </w:rPr>
              <w:t xml:space="preserve"> </w:t>
            </w:r>
          </w:p>
        </w:tc>
        <w:tc>
          <w:tcPr>
            <w:tcW w:w="2160" w:type="dxa"/>
            <w:tcBorders>
              <w:top w:val="single" w:sz="2" w:space="0" w:color="CCCCCC"/>
              <w:left w:val="single" w:sz="2" w:space="0" w:color="CCCCCC"/>
              <w:bottom w:val="single" w:sz="2" w:space="0" w:color="CCCCCC"/>
              <w:right w:val="single" w:sz="2" w:space="0" w:color="CCCCCC"/>
            </w:tcBorders>
          </w:tcPr>
          <w:p w14:paraId="21AD68B7" w14:textId="6ABDD203" w:rsidR="007B1E86" w:rsidRDefault="00921093">
            <w:pPr>
              <w:spacing w:after="0"/>
              <w:ind w:right="3"/>
              <w:jc w:val="center"/>
            </w:pPr>
            <w:r w:rsidRPr="00921093">
              <w:rPr>
                <w:rFonts w:ascii="Arial" w:eastAsia="Arial" w:hAnsi="Arial" w:cs="Arial"/>
              </w:rPr>
              <w:t>Measure</w:t>
            </w:r>
            <w:r w:rsidR="00000000">
              <w:rPr>
                <w:rFonts w:ascii="Arial" w:eastAsia="Arial" w:hAnsi="Arial" w:cs="Arial"/>
              </w:rPr>
              <w:t xml:space="preserve"> </w:t>
            </w:r>
          </w:p>
        </w:tc>
        <w:tc>
          <w:tcPr>
            <w:tcW w:w="3239" w:type="dxa"/>
            <w:tcBorders>
              <w:top w:val="single" w:sz="2" w:space="0" w:color="CCCCCC"/>
              <w:left w:val="single" w:sz="2" w:space="0" w:color="CCCCCC"/>
              <w:bottom w:val="single" w:sz="2" w:space="0" w:color="CCCCCC"/>
              <w:right w:val="single" w:sz="2" w:space="0" w:color="CCCCCC"/>
            </w:tcBorders>
          </w:tcPr>
          <w:p w14:paraId="14970661" w14:textId="67BBA68F" w:rsidR="007B1E86" w:rsidRDefault="00000000">
            <w:pPr>
              <w:spacing w:after="0"/>
            </w:pPr>
            <w:r>
              <w:rPr>
                <w:rFonts w:ascii="Arial" w:eastAsia="Arial" w:hAnsi="Arial" w:cs="Arial"/>
              </w:rPr>
              <w:t xml:space="preserve"> </w:t>
            </w:r>
            <w:r w:rsidR="00921093" w:rsidRPr="00921093">
              <w:rPr>
                <w:rFonts w:ascii="Arial" w:eastAsia="Arial" w:hAnsi="Arial" w:cs="Arial"/>
              </w:rPr>
              <w:t>Returns a constant annual sales goal of 1,000,000.</w:t>
            </w:r>
          </w:p>
        </w:tc>
      </w:tr>
      <w:tr w:rsidR="007B1E86" w14:paraId="18842586" w14:textId="77777777">
        <w:trPr>
          <w:trHeight w:val="599"/>
        </w:trPr>
        <w:tc>
          <w:tcPr>
            <w:tcW w:w="360" w:type="dxa"/>
            <w:tcBorders>
              <w:top w:val="single" w:sz="2" w:space="0" w:color="CCCCCC"/>
              <w:left w:val="single" w:sz="2" w:space="0" w:color="CCCCCC"/>
              <w:bottom w:val="single" w:sz="2" w:space="0" w:color="CCCCCC"/>
              <w:right w:val="single" w:sz="2" w:space="0" w:color="CCCCCC"/>
            </w:tcBorders>
            <w:shd w:val="clear" w:color="auto" w:fill="2E75B6"/>
          </w:tcPr>
          <w:p w14:paraId="26077CD9" w14:textId="77777777" w:rsidR="007B1E86" w:rsidRDefault="00000000">
            <w:pPr>
              <w:spacing w:after="0"/>
            </w:pPr>
            <w:r>
              <w:rPr>
                <w:rFonts w:ascii="Arial" w:eastAsia="Arial" w:hAnsi="Arial" w:cs="Arial"/>
                <w:b/>
                <w:color w:val="FFFFFF"/>
              </w:rPr>
              <w:t>6</w:t>
            </w:r>
            <w:r>
              <w:rPr>
                <w:rFonts w:ascii="Arial" w:eastAsia="Arial" w:hAnsi="Arial" w:cs="Arial"/>
              </w:rPr>
              <w:t xml:space="preserve"> </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Pr>
          <w:p w14:paraId="084D5DB7" w14:textId="77777777" w:rsidR="007B1E86" w:rsidRDefault="00000000">
            <w:pPr>
              <w:spacing w:after="19"/>
            </w:pPr>
            <w:r>
              <w:rPr>
                <w:rFonts w:ascii="Courier New" w:eastAsia="Courier New" w:hAnsi="Courier New" w:cs="Courier New"/>
                <w:color w:val="1F4E79"/>
                <w:sz w:val="20"/>
              </w:rPr>
              <w:t xml:space="preserve">Monthly Sales Goal = </w:t>
            </w:r>
          </w:p>
          <w:p w14:paraId="1B10DC09" w14:textId="77777777" w:rsidR="007B1E86" w:rsidRDefault="00000000">
            <w:pPr>
              <w:spacing w:after="0"/>
            </w:pPr>
            <w:r>
              <w:rPr>
                <w:rFonts w:ascii="Courier New" w:eastAsia="Courier New" w:hAnsi="Courier New" w:cs="Courier New"/>
                <w:color w:val="1F4E79"/>
                <w:sz w:val="20"/>
              </w:rPr>
              <w:t>[Annual Sales Goal] / 12</w:t>
            </w:r>
            <w:r>
              <w:rPr>
                <w:rFonts w:ascii="Arial" w:eastAsia="Arial" w:hAnsi="Arial" w:cs="Arial"/>
              </w:rPr>
              <w:t xml:space="preserve"> </w:t>
            </w:r>
          </w:p>
        </w:tc>
        <w:tc>
          <w:tcPr>
            <w:tcW w:w="2160" w:type="dxa"/>
            <w:tcBorders>
              <w:top w:val="single" w:sz="2" w:space="0" w:color="CCCCCC"/>
              <w:left w:val="single" w:sz="2" w:space="0" w:color="CCCCCC"/>
              <w:bottom w:val="single" w:sz="2" w:space="0" w:color="CCCCCC"/>
              <w:right w:val="single" w:sz="2" w:space="0" w:color="CCCCCC"/>
            </w:tcBorders>
          </w:tcPr>
          <w:p w14:paraId="70D5F6FB" w14:textId="1FD8A868" w:rsidR="007B1E86" w:rsidRDefault="00000000">
            <w:pPr>
              <w:spacing w:after="0"/>
              <w:ind w:right="3"/>
              <w:jc w:val="center"/>
            </w:pPr>
            <w:r>
              <w:rPr>
                <w:rFonts w:ascii="Arial" w:eastAsia="Arial" w:hAnsi="Arial" w:cs="Arial"/>
              </w:rPr>
              <w:t xml:space="preserve"> </w:t>
            </w:r>
            <w:r w:rsidR="00921093" w:rsidRPr="00921093">
              <w:rPr>
                <w:rFonts w:ascii="Arial" w:eastAsia="Arial" w:hAnsi="Arial" w:cs="Arial"/>
              </w:rPr>
              <w:t>Measure</w:t>
            </w:r>
          </w:p>
        </w:tc>
        <w:tc>
          <w:tcPr>
            <w:tcW w:w="3239" w:type="dxa"/>
            <w:tcBorders>
              <w:top w:val="single" w:sz="2" w:space="0" w:color="CCCCCC"/>
              <w:left w:val="single" w:sz="2" w:space="0" w:color="CCCCCC"/>
              <w:bottom w:val="single" w:sz="2" w:space="0" w:color="CCCCCC"/>
              <w:right w:val="single" w:sz="2" w:space="0" w:color="CCCCCC"/>
            </w:tcBorders>
          </w:tcPr>
          <w:p w14:paraId="5B70FC19" w14:textId="10AEFECB" w:rsidR="007B1E86" w:rsidRDefault="00000000">
            <w:pPr>
              <w:spacing w:after="0"/>
            </w:pPr>
            <w:r>
              <w:rPr>
                <w:rFonts w:ascii="Arial" w:eastAsia="Arial" w:hAnsi="Arial" w:cs="Arial"/>
              </w:rPr>
              <w:t xml:space="preserve"> </w:t>
            </w:r>
            <w:r w:rsidR="00921093" w:rsidRPr="00921093">
              <w:rPr>
                <w:rFonts w:ascii="Arial" w:eastAsia="Arial" w:hAnsi="Arial" w:cs="Arial"/>
              </w:rPr>
              <w:t>Calculates the monthly sales goal.</w:t>
            </w:r>
          </w:p>
        </w:tc>
      </w:tr>
    </w:tbl>
    <w:p w14:paraId="20A04260" w14:textId="77777777" w:rsidR="007B1E86" w:rsidRDefault="00000000">
      <w:pPr>
        <w:spacing w:after="113"/>
      </w:pPr>
      <w:r>
        <w:rPr>
          <w:rFonts w:ascii="Arial" w:eastAsia="Arial" w:hAnsi="Arial" w:cs="Arial"/>
        </w:rPr>
        <w:t xml:space="preserve"> </w:t>
      </w:r>
    </w:p>
    <w:p w14:paraId="3F1F154C" w14:textId="77777777" w:rsidR="007B1E86" w:rsidRDefault="00000000">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156" w:right="272" w:hanging="10"/>
      </w:pPr>
      <w:r>
        <w:rPr>
          <w:rFonts w:ascii="Arial" w:eastAsia="Arial" w:hAnsi="Arial" w:cs="Arial"/>
          <w:color w:val="1F4E79"/>
        </w:rPr>
        <w:lastRenderedPageBreak/>
        <w:t xml:space="preserve">Hint: </w:t>
      </w:r>
      <w:proofErr w:type="gramStart"/>
      <w:r>
        <w:rPr>
          <w:rFonts w:ascii="Arial" w:eastAsia="Arial" w:hAnsi="Arial" w:cs="Arial"/>
          <w:color w:val="1F4E79"/>
        </w:rPr>
        <w:t>A Measure</w:t>
      </w:r>
      <w:proofErr w:type="gramEnd"/>
      <w:r>
        <w:rPr>
          <w:rFonts w:ascii="Arial" w:eastAsia="Arial" w:hAnsi="Arial" w:cs="Arial"/>
          <w:color w:val="1F4E79"/>
        </w:rPr>
        <w:t xml:space="preserve"> returns a single summarized value and is calculated at query time. A Calculated Column cycles through each row and stores a value per record. Look for a summarization function (SUM, COUNT, AVERAGE, etc.) to help identify measures.</w:t>
      </w:r>
      <w:r>
        <w:rPr>
          <w:rFonts w:ascii="Arial" w:eastAsia="Arial" w:hAnsi="Arial" w:cs="Arial"/>
        </w:rPr>
        <w:t xml:space="preserve"> </w:t>
      </w:r>
    </w:p>
    <w:p w14:paraId="2680D5D5" w14:textId="77777777" w:rsidR="007B1E86" w:rsidRDefault="00000000">
      <w:pPr>
        <w:spacing w:after="0"/>
      </w:pPr>
      <w:r>
        <w:rPr>
          <w:rFonts w:ascii="Arial" w:eastAsia="Arial" w:hAnsi="Arial" w:cs="Arial"/>
        </w:rPr>
        <w:t xml:space="preserve"> </w:t>
      </w:r>
    </w:p>
    <w:p w14:paraId="37982253" w14:textId="77777777" w:rsidR="007B1E86" w:rsidRDefault="00000000">
      <w:pPr>
        <w:spacing w:after="311"/>
      </w:pPr>
      <w:r>
        <w:rPr>
          <w:rFonts w:ascii="Arial" w:eastAsia="Arial" w:hAnsi="Arial" w:cs="Arial"/>
        </w:rPr>
        <w:t xml:space="preserve"> </w:t>
      </w:r>
    </w:p>
    <w:p w14:paraId="62698ABD" w14:textId="77777777" w:rsidR="007B1E86" w:rsidRDefault="00000000">
      <w:pPr>
        <w:pStyle w:val="Heading1"/>
        <w:ind w:left="-5"/>
      </w:pPr>
      <w:r>
        <w:t xml:space="preserve">Part 4: Short </w:t>
      </w:r>
      <w:proofErr w:type="gramStart"/>
      <w:r>
        <w:t>Answer  (</w:t>
      </w:r>
      <w:proofErr w:type="gramEnd"/>
      <w:r>
        <w:t xml:space="preserve">~9 minutes) </w:t>
      </w:r>
    </w:p>
    <w:p w14:paraId="05FC6488" w14:textId="77777777" w:rsidR="007B1E86" w:rsidRDefault="00000000">
      <w:pPr>
        <w:spacing w:after="51" w:line="249" w:lineRule="auto"/>
        <w:ind w:left="-5" w:hanging="10"/>
      </w:pPr>
      <w:r>
        <w:rPr>
          <w:rFonts w:ascii="Arial" w:eastAsia="Arial" w:hAnsi="Arial" w:cs="Arial"/>
        </w:rPr>
        <w:t xml:space="preserve">Answer each question in 2-4 sentences in your own words. </w:t>
      </w:r>
    </w:p>
    <w:p w14:paraId="3EA97027" w14:textId="77777777" w:rsidR="007B1E86" w:rsidRDefault="00000000">
      <w:pPr>
        <w:spacing w:after="175"/>
      </w:pPr>
      <w:r>
        <w:rPr>
          <w:rFonts w:ascii="Arial" w:eastAsia="Arial" w:hAnsi="Arial" w:cs="Arial"/>
        </w:rPr>
        <w:t xml:space="preserve"> </w:t>
      </w:r>
    </w:p>
    <w:p w14:paraId="05404B3C" w14:textId="77777777" w:rsidR="007B1E86" w:rsidRDefault="00000000">
      <w:pPr>
        <w:pStyle w:val="Heading2"/>
        <w:ind w:left="-5"/>
      </w:pPr>
      <w:r>
        <w:t xml:space="preserve">Question 1 </w:t>
      </w:r>
    </w:p>
    <w:p w14:paraId="0E92DFB8" w14:textId="77777777" w:rsidR="007B1E86" w:rsidRDefault="00000000">
      <w:pPr>
        <w:spacing w:after="51" w:line="249" w:lineRule="auto"/>
        <w:ind w:left="-5" w:hanging="10"/>
      </w:pPr>
      <w:r>
        <w:rPr>
          <w:rFonts w:ascii="Arial" w:eastAsia="Arial" w:hAnsi="Arial" w:cs="Arial"/>
        </w:rPr>
        <w:t xml:space="preserve">A report shows a bar chart with 'Sum of Amount' as the Y-axis label. A stakeholder wants to rename this </w:t>
      </w:r>
      <w:proofErr w:type="gramStart"/>
      <w:r>
        <w:rPr>
          <w:rFonts w:ascii="Arial" w:eastAsia="Arial" w:hAnsi="Arial" w:cs="Arial"/>
        </w:rPr>
        <w:t>to</w:t>
      </w:r>
      <w:proofErr w:type="gramEnd"/>
      <w:r>
        <w:rPr>
          <w:rFonts w:ascii="Arial" w:eastAsia="Arial" w:hAnsi="Arial" w:cs="Arial"/>
        </w:rPr>
        <w:t xml:space="preserve"> 'Total Sales' and use it in three other visuals </w:t>
      </w:r>
      <w:proofErr w:type="gramStart"/>
      <w:r>
        <w:rPr>
          <w:rFonts w:ascii="Arial" w:eastAsia="Arial" w:hAnsi="Arial" w:cs="Arial"/>
        </w:rPr>
        <w:t>on</w:t>
      </w:r>
      <w:proofErr w:type="gramEnd"/>
      <w:r>
        <w:rPr>
          <w:rFonts w:ascii="Arial" w:eastAsia="Arial" w:hAnsi="Arial" w:cs="Arial"/>
        </w:rPr>
        <w:t xml:space="preserve"> the report. Why is the current calculation not ideal for this, and what should the analyst create instead? </w:t>
      </w:r>
    </w:p>
    <w:p w14:paraId="339D3BAF" w14:textId="77777777" w:rsidR="007B1E86" w:rsidRDefault="00000000">
      <w:pPr>
        <w:spacing w:after="79"/>
      </w:pPr>
      <w:r>
        <w:rPr>
          <w:rFonts w:ascii="Arial" w:eastAsia="Arial" w:hAnsi="Arial" w:cs="Arial"/>
        </w:rPr>
        <w:t xml:space="preserve">   </w:t>
      </w:r>
    </w:p>
    <w:p w14:paraId="32077800" w14:textId="5F3E740E" w:rsidR="007B1E86" w:rsidRPr="00921093" w:rsidRDefault="00000000">
      <w:pPr>
        <w:spacing w:after="79"/>
        <w:rPr>
          <w:i/>
          <w:iCs/>
        </w:rPr>
      </w:pPr>
      <w:r>
        <w:rPr>
          <w:rFonts w:ascii="Arial" w:eastAsia="Arial" w:hAnsi="Arial" w:cs="Arial"/>
        </w:rPr>
        <w:t xml:space="preserve">   </w:t>
      </w:r>
      <w:r w:rsidR="00921093" w:rsidRPr="00921093">
        <w:rPr>
          <w:rFonts w:ascii="Arial" w:eastAsia="Arial" w:hAnsi="Arial" w:cs="Arial"/>
          <w:i/>
          <w:iCs/>
        </w:rPr>
        <w:t xml:space="preserve">The current calculation is an implicit measure created automatically by Power BI. It is not easy to rename consistently or reuse across multiple visuals. The analyst should create an explicit measure called </w:t>
      </w:r>
      <w:r w:rsidR="00921093" w:rsidRPr="00921093">
        <w:rPr>
          <w:rFonts w:ascii="Arial" w:eastAsia="Arial" w:hAnsi="Arial" w:cs="Arial"/>
          <w:b/>
          <w:bCs/>
          <w:i/>
          <w:iCs/>
        </w:rPr>
        <w:t>Total Sales</w:t>
      </w:r>
      <w:r w:rsidR="00921093" w:rsidRPr="00921093">
        <w:rPr>
          <w:rFonts w:ascii="Arial" w:eastAsia="Arial" w:hAnsi="Arial" w:cs="Arial"/>
          <w:i/>
          <w:iCs/>
        </w:rPr>
        <w:t>, which can be reused throughout the report and referenced by other measures.</w:t>
      </w:r>
    </w:p>
    <w:p w14:paraId="63936027" w14:textId="77777777" w:rsidR="007B1E86" w:rsidRDefault="00000000">
      <w:pPr>
        <w:spacing w:after="0"/>
      </w:pPr>
      <w:r>
        <w:rPr>
          <w:rFonts w:ascii="Arial" w:eastAsia="Arial" w:hAnsi="Arial" w:cs="Arial"/>
        </w:rPr>
        <w:t xml:space="preserve">   </w:t>
      </w:r>
    </w:p>
    <w:p w14:paraId="27DCB54D" w14:textId="77777777" w:rsidR="007B1E86" w:rsidRDefault="00000000">
      <w:pPr>
        <w:spacing w:after="149"/>
        <w:ind w:left="-29" w:right="-285"/>
      </w:pPr>
      <w:r>
        <w:rPr>
          <w:noProof/>
        </w:rPr>
        <mc:AlternateContent>
          <mc:Choice Requires="wpg">
            <w:drawing>
              <wp:inline distT="0" distB="0" distL="0" distR="0" wp14:anchorId="17913BEE" wp14:editId="39B4E2F7">
                <wp:extent cx="6438647" cy="6096"/>
                <wp:effectExtent l="0" t="0" r="0" b="0"/>
                <wp:docPr id="5544" name="Group 554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434" name="Shape 743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544" style="width:506.98pt;height:0.47998pt;mso-position-horizontal-relative:char;mso-position-vertical-relative:line" coordsize="64386,60">
                <v:shape id="Shape 7435"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59240B7C" w14:textId="77777777" w:rsidR="007B1E86" w:rsidRDefault="00000000">
      <w:pPr>
        <w:spacing w:after="175"/>
      </w:pPr>
      <w:r>
        <w:rPr>
          <w:rFonts w:ascii="Arial" w:eastAsia="Arial" w:hAnsi="Arial" w:cs="Arial"/>
        </w:rPr>
        <w:t xml:space="preserve"> </w:t>
      </w:r>
    </w:p>
    <w:p w14:paraId="56D97CF2" w14:textId="77777777" w:rsidR="007B1E86" w:rsidRDefault="00000000">
      <w:pPr>
        <w:pStyle w:val="Heading2"/>
        <w:ind w:left="-5"/>
      </w:pPr>
      <w:r>
        <w:t xml:space="preserve">Question 2 </w:t>
      </w:r>
    </w:p>
    <w:p w14:paraId="709B3524" w14:textId="77777777" w:rsidR="007B1E86" w:rsidRDefault="00000000">
      <w:pPr>
        <w:spacing w:after="51" w:line="249" w:lineRule="auto"/>
        <w:ind w:left="-5" w:hanging="10"/>
      </w:pPr>
      <w:r>
        <w:rPr>
          <w:rFonts w:ascii="Arial" w:eastAsia="Arial" w:hAnsi="Arial" w:cs="Arial"/>
        </w:rPr>
        <w:t>An analyst creates the measure</w:t>
      </w:r>
      <w:proofErr w:type="gramStart"/>
      <w:r>
        <w:rPr>
          <w:rFonts w:ascii="Arial" w:eastAsia="Arial" w:hAnsi="Arial" w:cs="Arial"/>
        </w:rPr>
        <w:t>:  [</w:t>
      </w:r>
      <w:proofErr w:type="gramEnd"/>
      <w:r>
        <w:rPr>
          <w:rFonts w:ascii="Arial" w:eastAsia="Arial" w:hAnsi="Arial" w:cs="Arial"/>
        </w:rPr>
        <w:t xml:space="preserve">Sales Total] = </w:t>
      </w:r>
      <w:proofErr w:type="gramStart"/>
      <w:r>
        <w:rPr>
          <w:rFonts w:ascii="Arial" w:eastAsia="Arial" w:hAnsi="Arial" w:cs="Arial"/>
        </w:rPr>
        <w:t>SUM(</w:t>
      </w:r>
      <w:proofErr w:type="gramEnd"/>
      <w:r>
        <w:rPr>
          <w:rFonts w:ascii="Arial" w:eastAsia="Arial" w:hAnsi="Arial" w:cs="Arial"/>
        </w:rPr>
        <w:t>'order detail'[Amount</w:t>
      </w:r>
      <w:proofErr w:type="gramStart"/>
      <w:r>
        <w:rPr>
          <w:rFonts w:ascii="Arial" w:eastAsia="Arial" w:hAnsi="Arial" w:cs="Arial"/>
        </w:rPr>
        <w:t>])  and</w:t>
      </w:r>
      <w:proofErr w:type="gramEnd"/>
      <w:r>
        <w:rPr>
          <w:rFonts w:ascii="Arial" w:eastAsia="Arial" w:hAnsi="Arial" w:cs="Arial"/>
        </w:rPr>
        <w:t xml:space="preserve"> then creates a second measure</w:t>
      </w:r>
      <w:proofErr w:type="gramStart"/>
      <w:r>
        <w:rPr>
          <w:rFonts w:ascii="Arial" w:eastAsia="Arial" w:hAnsi="Arial" w:cs="Arial"/>
        </w:rPr>
        <w:t>:  [</w:t>
      </w:r>
      <w:proofErr w:type="gramEnd"/>
      <w:r>
        <w:rPr>
          <w:rFonts w:ascii="Arial" w:eastAsia="Arial" w:hAnsi="Arial" w:cs="Arial"/>
        </w:rPr>
        <w:t xml:space="preserve">Avg Order Value] = [Sales Total] </w:t>
      </w:r>
      <w:proofErr w:type="gramStart"/>
      <w:r>
        <w:rPr>
          <w:rFonts w:ascii="Arial" w:eastAsia="Arial" w:hAnsi="Arial" w:cs="Arial"/>
        </w:rPr>
        <w:t xml:space="preserve">/ [# </w:t>
      </w:r>
      <w:proofErr w:type="gramEnd"/>
      <w:r>
        <w:rPr>
          <w:rFonts w:ascii="Arial" w:eastAsia="Arial" w:hAnsi="Arial" w:cs="Arial"/>
        </w:rPr>
        <w:t xml:space="preserve">of Orders].  Explain why being able to reference one measure inside another is useful. What problem would arise if measures could not reference each other? </w:t>
      </w:r>
    </w:p>
    <w:p w14:paraId="0D528F22" w14:textId="77777777" w:rsidR="007B1E86" w:rsidRDefault="00000000">
      <w:pPr>
        <w:spacing w:after="79"/>
      </w:pPr>
      <w:r>
        <w:rPr>
          <w:rFonts w:ascii="Arial" w:eastAsia="Arial" w:hAnsi="Arial" w:cs="Arial"/>
        </w:rPr>
        <w:t xml:space="preserve">   </w:t>
      </w:r>
    </w:p>
    <w:p w14:paraId="3349B1F1" w14:textId="120E099B" w:rsidR="007B1E86" w:rsidRPr="00921093" w:rsidRDefault="00000000">
      <w:pPr>
        <w:spacing w:after="79"/>
        <w:rPr>
          <w:i/>
          <w:iCs/>
        </w:rPr>
      </w:pPr>
      <w:r w:rsidRPr="00921093">
        <w:rPr>
          <w:rFonts w:ascii="Arial" w:eastAsia="Arial" w:hAnsi="Arial" w:cs="Arial"/>
          <w:i/>
          <w:iCs/>
        </w:rPr>
        <w:t xml:space="preserve">   </w:t>
      </w:r>
      <w:r w:rsidR="00921093" w:rsidRPr="00921093">
        <w:rPr>
          <w:rFonts w:ascii="Arial" w:eastAsia="Arial" w:hAnsi="Arial" w:cs="Arial"/>
          <w:i/>
          <w:iCs/>
        </w:rPr>
        <w:t>Referencing one measure inside another makes DAX formulas easier to maintain and reuse. If the total sales formula changes, only the Sales Total measure needs to be updated. Without measure references, the same formula would have to be rewritten in many places, increasing the chance of errors.</w:t>
      </w:r>
    </w:p>
    <w:p w14:paraId="2D3C32EF" w14:textId="77777777" w:rsidR="007B1E86" w:rsidRDefault="00000000">
      <w:pPr>
        <w:spacing w:after="0"/>
      </w:pPr>
      <w:r>
        <w:rPr>
          <w:rFonts w:ascii="Arial" w:eastAsia="Arial" w:hAnsi="Arial" w:cs="Arial"/>
        </w:rPr>
        <w:t xml:space="preserve">   </w:t>
      </w:r>
    </w:p>
    <w:p w14:paraId="797AC021" w14:textId="77777777" w:rsidR="007B1E86" w:rsidRDefault="00000000">
      <w:pPr>
        <w:spacing w:after="149"/>
        <w:ind w:left="-29" w:right="-285"/>
      </w:pPr>
      <w:r>
        <w:rPr>
          <w:noProof/>
        </w:rPr>
        <mc:AlternateContent>
          <mc:Choice Requires="wpg">
            <w:drawing>
              <wp:inline distT="0" distB="0" distL="0" distR="0" wp14:anchorId="6B73FED6" wp14:editId="5C04412A">
                <wp:extent cx="6438647" cy="6096"/>
                <wp:effectExtent l="0" t="0" r="0" b="0"/>
                <wp:docPr id="5545" name="Group 5545"/>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436" name="Shape 743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545" style="width:506.98pt;height:0.47998pt;mso-position-horizontal-relative:char;mso-position-vertical-relative:line" coordsize="64386,60">
                <v:shape id="Shape 7437"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7529B2DD" w14:textId="77777777" w:rsidR="007B1E86" w:rsidRDefault="00000000">
      <w:pPr>
        <w:spacing w:after="177"/>
      </w:pPr>
      <w:r>
        <w:rPr>
          <w:rFonts w:ascii="Arial" w:eastAsia="Arial" w:hAnsi="Arial" w:cs="Arial"/>
        </w:rPr>
        <w:t xml:space="preserve"> </w:t>
      </w:r>
    </w:p>
    <w:p w14:paraId="5BBFB24F" w14:textId="77777777" w:rsidR="007B1E86" w:rsidRDefault="00000000">
      <w:pPr>
        <w:pStyle w:val="Heading2"/>
        <w:ind w:left="-5"/>
      </w:pPr>
      <w:r>
        <w:t xml:space="preserve">Question 3 </w:t>
      </w:r>
    </w:p>
    <w:p w14:paraId="64285B6F" w14:textId="77777777" w:rsidR="007B1E86" w:rsidRDefault="00000000">
      <w:pPr>
        <w:spacing w:after="51" w:line="249" w:lineRule="auto"/>
        <w:ind w:left="-5" w:hanging="10"/>
      </w:pPr>
      <w:r>
        <w:rPr>
          <w:rFonts w:ascii="Arial" w:eastAsia="Arial" w:hAnsi="Arial" w:cs="Arial"/>
        </w:rPr>
        <w:t xml:space="preserve">A team member wants to count the number of orders in the 'order detail' table. They debate between writing a Calculated Column that puts a '1' in every row or writing a Measure using </w:t>
      </w:r>
      <w:proofErr w:type="gramStart"/>
      <w:r>
        <w:rPr>
          <w:rFonts w:ascii="Arial" w:eastAsia="Arial" w:hAnsi="Arial" w:cs="Arial"/>
        </w:rPr>
        <w:t>COUNTROWS(</w:t>
      </w:r>
      <w:proofErr w:type="gramEnd"/>
      <w:r>
        <w:rPr>
          <w:rFonts w:ascii="Arial" w:eastAsia="Arial" w:hAnsi="Arial" w:cs="Arial"/>
        </w:rPr>
        <w:t xml:space="preserve">). Which approach is correct for this use case, and why? </w:t>
      </w:r>
    </w:p>
    <w:p w14:paraId="7B48B040" w14:textId="77777777" w:rsidR="007B1E86" w:rsidRDefault="00000000">
      <w:pPr>
        <w:spacing w:after="79"/>
      </w:pPr>
      <w:r>
        <w:rPr>
          <w:rFonts w:ascii="Arial" w:eastAsia="Arial" w:hAnsi="Arial" w:cs="Arial"/>
        </w:rPr>
        <w:t xml:space="preserve">   </w:t>
      </w:r>
    </w:p>
    <w:p w14:paraId="2E9E7BEA" w14:textId="1D8F030E" w:rsidR="007B1E86" w:rsidRPr="00921093" w:rsidRDefault="00000000">
      <w:pPr>
        <w:spacing w:after="79"/>
        <w:rPr>
          <w:i/>
          <w:iCs/>
        </w:rPr>
      </w:pPr>
      <w:r>
        <w:rPr>
          <w:rFonts w:ascii="Arial" w:eastAsia="Arial" w:hAnsi="Arial" w:cs="Arial"/>
        </w:rPr>
        <w:t xml:space="preserve">   </w:t>
      </w:r>
      <w:r w:rsidR="00921093" w:rsidRPr="00921093">
        <w:rPr>
          <w:rFonts w:ascii="Arial" w:eastAsia="Arial" w:hAnsi="Arial" w:cs="Arial"/>
          <w:i/>
          <w:iCs/>
        </w:rPr>
        <w:t xml:space="preserve">The correct approach is to create a measure using </w:t>
      </w:r>
      <w:proofErr w:type="gramStart"/>
      <w:r w:rsidR="00921093" w:rsidRPr="00921093">
        <w:rPr>
          <w:rFonts w:ascii="Arial" w:eastAsia="Arial" w:hAnsi="Arial" w:cs="Arial"/>
          <w:b/>
          <w:bCs/>
          <w:i/>
          <w:iCs/>
        </w:rPr>
        <w:t>COUNTROWS(</w:t>
      </w:r>
      <w:proofErr w:type="gramEnd"/>
      <w:r w:rsidR="00921093" w:rsidRPr="00921093">
        <w:rPr>
          <w:rFonts w:ascii="Arial" w:eastAsia="Arial" w:hAnsi="Arial" w:cs="Arial"/>
          <w:b/>
          <w:bCs/>
          <w:i/>
          <w:iCs/>
        </w:rPr>
        <w:t>)</w:t>
      </w:r>
      <w:r w:rsidR="00921093" w:rsidRPr="00921093">
        <w:rPr>
          <w:rFonts w:ascii="Arial" w:eastAsia="Arial" w:hAnsi="Arial" w:cs="Arial"/>
          <w:i/>
          <w:iCs/>
        </w:rPr>
        <w:t>. A measure dynamically counts records when needed and does not increase the size of the data model. Creating a calculated column with a value of 1 in every row would waste storage and is not necessary for counting orders.</w:t>
      </w:r>
    </w:p>
    <w:p w14:paraId="110492CF" w14:textId="77777777" w:rsidR="007B1E86" w:rsidRDefault="00000000">
      <w:pPr>
        <w:spacing w:after="0"/>
      </w:pPr>
      <w:r>
        <w:rPr>
          <w:rFonts w:ascii="Arial" w:eastAsia="Arial" w:hAnsi="Arial" w:cs="Arial"/>
        </w:rPr>
        <w:lastRenderedPageBreak/>
        <w:t xml:space="preserve">   </w:t>
      </w:r>
    </w:p>
    <w:p w14:paraId="7780B7A8" w14:textId="77777777" w:rsidR="007B1E86" w:rsidRDefault="00000000">
      <w:pPr>
        <w:spacing w:after="149"/>
        <w:ind w:left="-29" w:right="-285"/>
      </w:pPr>
      <w:r>
        <w:rPr>
          <w:noProof/>
        </w:rPr>
        <mc:AlternateContent>
          <mc:Choice Requires="wpg">
            <w:drawing>
              <wp:inline distT="0" distB="0" distL="0" distR="0" wp14:anchorId="2A44D7FA" wp14:editId="2E1E64FE">
                <wp:extent cx="6438647" cy="6096"/>
                <wp:effectExtent l="0" t="0" r="0" b="0"/>
                <wp:docPr id="5546" name="Group 5546"/>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438" name="Shape 743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546" style="width:506.98pt;height:0.47998pt;mso-position-horizontal-relative:char;mso-position-vertical-relative:line" coordsize="64386,60">
                <v:shape id="Shape 7439"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2012AB88" w14:textId="77777777" w:rsidR="007B1E86" w:rsidRDefault="00000000">
      <w:pPr>
        <w:spacing w:after="175"/>
      </w:pPr>
      <w:r>
        <w:rPr>
          <w:rFonts w:ascii="Arial" w:eastAsia="Arial" w:hAnsi="Arial" w:cs="Arial"/>
        </w:rPr>
        <w:t xml:space="preserve"> </w:t>
      </w:r>
    </w:p>
    <w:p w14:paraId="074B51DB" w14:textId="77777777" w:rsidR="007B1E86" w:rsidRDefault="00000000">
      <w:pPr>
        <w:pStyle w:val="Heading2"/>
        <w:ind w:left="-5"/>
      </w:pPr>
      <w:r>
        <w:t xml:space="preserve">Question 4 </w:t>
      </w:r>
    </w:p>
    <w:p w14:paraId="6F90030A" w14:textId="77777777" w:rsidR="007B1E86" w:rsidRDefault="00000000">
      <w:pPr>
        <w:spacing w:after="51" w:line="249" w:lineRule="auto"/>
        <w:ind w:left="-5" w:hanging="10"/>
      </w:pPr>
      <w:r>
        <w:rPr>
          <w:rFonts w:ascii="Arial" w:eastAsia="Arial" w:hAnsi="Arial" w:cs="Arial"/>
        </w:rPr>
        <w:t>An analyst tries to write a Calculated Column expression that looks like this</w:t>
      </w:r>
      <w:proofErr w:type="gramStart"/>
      <w:r>
        <w:rPr>
          <w:rFonts w:ascii="Arial" w:eastAsia="Arial" w:hAnsi="Arial" w:cs="Arial"/>
        </w:rPr>
        <w:t>:  Sales</w:t>
      </w:r>
      <w:proofErr w:type="gramEnd"/>
      <w:r>
        <w:rPr>
          <w:rFonts w:ascii="Arial" w:eastAsia="Arial" w:hAnsi="Arial" w:cs="Arial"/>
        </w:rPr>
        <w:t xml:space="preserve"> Tax = </w:t>
      </w:r>
      <w:proofErr w:type="gramStart"/>
      <w:r>
        <w:rPr>
          <w:rFonts w:ascii="Arial" w:eastAsia="Arial" w:hAnsi="Arial" w:cs="Arial"/>
        </w:rPr>
        <w:t>SUM(</w:t>
      </w:r>
      <w:proofErr w:type="gramEnd"/>
      <w:r>
        <w:rPr>
          <w:rFonts w:ascii="Arial" w:eastAsia="Arial" w:hAnsi="Arial" w:cs="Arial"/>
        </w:rPr>
        <w:t xml:space="preserve">'order detail'[Amount]) * .07.  Their instructor says this is the wrong approach. Why is </w:t>
      </w:r>
      <w:proofErr w:type="gramStart"/>
      <w:r>
        <w:rPr>
          <w:rFonts w:ascii="Arial" w:eastAsia="Arial" w:hAnsi="Arial" w:cs="Arial"/>
        </w:rPr>
        <w:t>SUM(</w:t>
      </w:r>
      <w:proofErr w:type="gramEnd"/>
      <w:r>
        <w:rPr>
          <w:rFonts w:ascii="Arial" w:eastAsia="Arial" w:hAnsi="Arial" w:cs="Arial"/>
        </w:rPr>
        <w:t xml:space="preserve">) incorrect in a Calculated Column, and what is the correct expression to use instead? </w:t>
      </w:r>
    </w:p>
    <w:p w14:paraId="02D19797" w14:textId="77777777" w:rsidR="007B1E86" w:rsidRDefault="00000000">
      <w:pPr>
        <w:spacing w:after="79"/>
      </w:pPr>
      <w:r>
        <w:rPr>
          <w:rFonts w:ascii="Arial" w:eastAsia="Arial" w:hAnsi="Arial" w:cs="Arial"/>
        </w:rPr>
        <w:t xml:space="preserve">   </w:t>
      </w:r>
    </w:p>
    <w:p w14:paraId="7A45FF48" w14:textId="77777777" w:rsidR="00921093" w:rsidRPr="00921093" w:rsidRDefault="00000000" w:rsidP="00921093">
      <w:pPr>
        <w:spacing w:after="79"/>
        <w:rPr>
          <w:rFonts w:ascii="Arial" w:eastAsia="Arial" w:hAnsi="Arial" w:cs="Arial"/>
          <w:i/>
          <w:iCs/>
        </w:rPr>
      </w:pPr>
      <w:r w:rsidRPr="00921093">
        <w:rPr>
          <w:rFonts w:ascii="Arial" w:eastAsia="Arial" w:hAnsi="Arial" w:cs="Arial"/>
          <w:i/>
          <w:iCs/>
        </w:rPr>
        <w:t xml:space="preserve">   </w:t>
      </w:r>
      <w:proofErr w:type="gramStart"/>
      <w:r w:rsidR="00921093" w:rsidRPr="00921093">
        <w:rPr>
          <w:rFonts w:ascii="Arial" w:eastAsia="Arial" w:hAnsi="Arial" w:cs="Arial"/>
          <w:i/>
          <w:iCs/>
        </w:rPr>
        <w:t>SUM(</w:t>
      </w:r>
      <w:proofErr w:type="gramEnd"/>
      <w:r w:rsidR="00921093" w:rsidRPr="00921093">
        <w:rPr>
          <w:rFonts w:ascii="Arial" w:eastAsia="Arial" w:hAnsi="Arial" w:cs="Arial"/>
          <w:i/>
          <w:iCs/>
        </w:rPr>
        <w:t xml:space="preserve">) is incorrect in a calculated column because calculated columns work one row at a time, while </w:t>
      </w:r>
      <w:proofErr w:type="gramStart"/>
      <w:r w:rsidR="00921093" w:rsidRPr="00921093">
        <w:rPr>
          <w:rFonts w:ascii="Arial" w:eastAsia="Arial" w:hAnsi="Arial" w:cs="Arial"/>
          <w:i/>
          <w:iCs/>
        </w:rPr>
        <w:t>SUM(</w:t>
      </w:r>
      <w:proofErr w:type="gramEnd"/>
      <w:r w:rsidR="00921093" w:rsidRPr="00921093">
        <w:rPr>
          <w:rFonts w:ascii="Arial" w:eastAsia="Arial" w:hAnsi="Arial" w:cs="Arial"/>
          <w:i/>
          <w:iCs/>
        </w:rPr>
        <w:t>) aggregates multiple rows. The correct expression is:</w:t>
      </w:r>
    </w:p>
    <w:p w14:paraId="6A5F6C28" w14:textId="77777777" w:rsidR="00921093" w:rsidRPr="00921093" w:rsidRDefault="00921093" w:rsidP="00921093">
      <w:pPr>
        <w:spacing w:after="79"/>
        <w:rPr>
          <w:rFonts w:ascii="Arial" w:eastAsia="Arial" w:hAnsi="Arial" w:cs="Arial"/>
          <w:i/>
          <w:iCs/>
        </w:rPr>
      </w:pPr>
      <w:r w:rsidRPr="00921093">
        <w:rPr>
          <w:rFonts w:ascii="Arial" w:eastAsia="Arial" w:hAnsi="Arial" w:cs="Arial"/>
          <w:i/>
          <w:iCs/>
        </w:rPr>
        <w:t>Sales Tax = 'order detail'[Amount] * .07</w:t>
      </w:r>
    </w:p>
    <w:p w14:paraId="69C5363C" w14:textId="77777777" w:rsidR="00921093" w:rsidRPr="00921093" w:rsidRDefault="00921093" w:rsidP="00921093">
      <w:pPr>
        <w:spacing w:after="79"/>
        <w:rPr>
          <w:rFonts w:ascii="Arial" w:eastAsia="Arial" w:hAnsi="Arial" w:cs="Arial"/>
          <w:i/>
          <w:iCs/>
        </w:rPr>
      </w:pPr>
      <w:r w:rsidRPr="00921093">
        <w:rPr>
          <w:rFonts w:ascii="Arial" w:eastAsia="Arial" w:hAnsi="Arial" w:cs="Arial"/>
          <w:i/>
          <w:iCs/>
        </w:rPr>
        <w:t>This calculates the tax for each individual row.</w:t>
      </w:r>
    </w:p>
    <w:p w14:paraId="3DB12032" w14:textId="4DBE97BA" w:rsidR="007B1E86" w:rsidRDefault="007B1E86">
      <w:pPr>
        <w:spacing w:after="79"/>
      </w:pPr>
    </w:p>
    <w:p w14:paraId="4F2CFBAD" w14:textId="77777777" w:rsidR="007B1E86" w:rsidRDefault="00000000">
      <w:pPr>
        <w:spacing w:after="0"/>
      </w:pPr>
      <w:r>
        <w:rPr>
          <w:rFonts w:ascii="Arial" w:eastAsia="Arial" w:hAnsi="Arial" w:cs="Arial"/>
        </w:rPr>
        <w:t xml:space="preserve">   </w:t>
      </w:r>
    </w:p>
    <w:p w14:paraId="0BC000B4" w14:textId="77777777" w:rsidR="007B1E86" w:rsidRDefault="00000000">
      <w:pPr>
        <w:spacing w:after="149"/>
        <w:ind w:left="-29" w:right="-285"/>
      </w:pPr>
      <w:r>
        <w:rPr>
          <w:noProof/>
        </w:rPr>
        <mc:AlternateContent>
          <mc:Choice Requires="wpg">
            <w:drawing>
              <wp:inline distT="0" distB="0" distL="0" distR="0" wp14:anchorId="5F152F93" wp14:editId="4ACF094C">
                <wp:extent cx="6438647" cy="6096"/>
                <wp:effectExtent l="0" t="0" r="0" b="0"/>
                <wp:docPr id="5547" name="Group 5547"/>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440" name="Shape 744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547" style="width:506.98pt;height:0.47998pt;mso-position-horizontal-relative:char;mso-position-vertical-relative:line" coordsize="64386,60">
                <v:shape id="Shape 7441"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5FE7BF99" w14:textId="77777777" w:rsidR="007B1E86" w:rsidRDefault="00000000">
      <w:pPr>
        <w:spacing w:after="0"/>
      </w:pPr>
      <w:r>
        <w:rPr>
          <w:rFonts w:ascii="Arial" w:eastAsia="Arial" w:hAnsi="Arial" w:cs="Arial"/>
        </w:rPr>
        <w:t xml:space="preserve"> </w:t>
      </w:r>
    </w:p>
    <w:p w14:paraId="58AE31FD" w14:textId="77777777" w:rsidR="007B1E86" w:rsidRDefault="00000000">
      <w:pPr>
        <w:spacing w:after="311"/>
      </w:pPr>
      <w:r>
        <w:rPr>
          <w:rFonts w:ascii="Arial" w:eastAsia="Arial" w:hAnsi="Arial" w:cs="Arial"/>
        </w:rPr>
        <w:t xml:space="preserve"> </w:t>
      </w:r>
    </w:p>
    <w:p w14:paraId="2DC095D9" w14:textId="77777777" w:rsidR="007B1E86" w:rsidRDefault="00000000">
      <w:pPr>
        <w:pStyle w:val="Heading1"/>
        <w:spacing w:after="153"/>
        <w:ind w:left="-5"/>
      </w:pPr>
      <w:r>
        <w:t xml:space="preserve">Bonus / </w:t>
      </w:r>
      <w:proofErr w:type="gramStart"/>
      <w:r>
        <w:t>Reflection  (</w:t>
      </w:r>
      <w:proofErr w:type="gramEnd"/>
      <w:r>
        <w:t xml:space="preserve">if time allows) </w:t>
      </w:r>
    </w:p>
    <w:p w14:paraId="50415EA1" w14:textId="77777777" w:rsidR="007B1E86" w:rsidRDefault="00000000">
      <w:pPr>
        <w:pBdr>
          <w:top w:val="single" w:sz="6" w:space="0" w:color="F4B942"/>
          <w:left w:val="single" w:sz="2" w:space="0" w:color="CCCCCC"/>
          <w:bottom w:val="single" w:sz="2" w:space="0" w:color="CCCCCC"/>
          <w:right w:val="single" w:sz="2" w:space="0" w:color="CCCCCC"/>
        </w:pBdr>
        <w:shd w:val="clear" w:color="auto" w:fill="FFF8E7"/>
        <w:spacing w:after="9" w:line="249" w:lineRule="auto"/>
        <w:ind w:left="156" w:right="540" w:hanging="10"/>
      </w:pPr>
      <w:r>
        <w:rPr>
          <w:rFonts w:ascii="Arial" w:eastAsia="Arial" w:hAnsi="Arial" w:cs="Arial"/>
          <w:color w:val="1F4E79"/>
        </w:rPr>
        <w:t xml:space="preserve">Section 4B introduces five common aggregation functions -- SUM, </w:t>
      </w:r>
    </w:p>
    <w:p w14:paraId="76D81430" w14:textId="77777777" w:rsidR="007B1E86" w:rsidRDefault="00000000">
      <w:pPr>
        <w:pBdr>
          <w:top w:val="single" w:sz="6" w:space="0" w:color="F4B942"/>
          <w:left w:val="single" w:sz="2" w:space="0" w:color="CCCCCC"/>
          <w:bottom w:val="single" w:sz="2" w:space="0" w:color="CCCCCC"/>
          <w:right w:val="single" w:sz="2" w:space="0" w:color="CCCCCC"/>
        </w:pBdr>
        <w:shd w:val="clear" w:color="auto" w:fill="FFF8E7"/>
        <w:spacing w:after="93" w:line="249" w:lineRule="auto"/>
        <w:ind w:left="156" w:right="540" w:hanging="10"/>
      </w:pPr>
      <w:r>
        <w:rPr>
          <w:rFonts w:ascii="Arial" w:eastAsia="Arial" w:hAnsi="Arial" w:cs="Arial"/>
          <w:color w:val="1F4E79"/>
        </w:rPr>
        <w:t xml:space="preserve">COUNT/COUNTA/COUNTROWS, AVERAGE, MIN, and MAX -- and notes that DAX also includes many other advanced functions such as CALCULATE, FILTER, ALL, RELATED, and USERELATIONSHIP. In 3-5 sentences, describe a real reporting scenario where a simple </w:t>
      </w:r>
      <w:proofErr w:type="gramStart"/>
      <w:r>
        <w:rPr>
          <w:rFonts w:ascii="Arial" w:eastAsia="Arial" w:hAnsi="Arial" w:cs="Arial"/>
          <w:color w:val="1F4E79"/>
        </w:rPr>
        <w:t>SUM(</w:t>
      </w:r>
      <w:proofErr w:type="gramEnd"/>
      <w:r>
        <w:rPr>
          <w:rFonts w:ascii="Arial" w:eastAsia="Arial" w:hAnsi="Arial" w:cs="Arial"/>
          <w:color w:val="1F4E79"/>
        </w:rPr>
        <w:t>) measure would not be enough and one of the advanced functions would be needed. What does the advanced function do that SUM alone cannot?</w:t>
      </w:r>
      <w:r>
        <w:rPr>
          <w:rFonts w:ascii="Arial" w:eastAsia="Arial" w:hAnsi="Arial" w:cs="Arial"/>
        </w:rPr>
        <w:t xml:space="preserve"> </w:t>
      </w:r>
    </w:p>
    <w:p w14:paraId="5A8B5D23" w14:textId="1B98B9DC" w:rsidR="007B1E86" w:rsidRPr="00921093" w:rsidRDefault="00000000">
      <w:pPr>
        <w:spacing w:after="0"/>
        <w:rPr>
          <w:i/>
          <w:iCs/>
        </w:rPr>
      </w:pPr>
      <w:r>
        <w:rPr>
          <w:rFonts w:ascii="Arial" w:eastAsia="Arial" w:hAnsi="Arial" w:cs="Arial"/>
        </w:rPr>
        <w:t xml:space="preserve">  </w:t>
      </w:r>
      <w:r w:rsidRPr="00921093">
        <w:rPr>
          <w:rFonts w:ascii="Arial" w:eastAsia="Arial" w:hAnsi="Arial" w:cs="Arial"/>
          <w:i/>
          <w:iCs/>
        </w:rPr>
        <w:t xml:space="preserve"> </w:t>
      </w:r>
      <w:r w:rsidR="00921093" w:rsidRPr="00921093">
        <w:rPr>
          <w:rFonts w:ascii="Arial" w:eastAsia="Arial" w:hAnsi="Arial" w:cs="Arial"/>
          <w:i/>
          <w:iCs/>
        </w:rPr>
        <w:t xml:space="preserve">A simple </w:t>
      </w:r>
      <w:proofErr w:type="gramStart"/>
      <w:r w:rsidR="00921093" w:rsidRPr="00921093">
        <w:rPr>
          <w:rFonts w:ascii="Arial" w:eastAsia="Arial" w:hAnsi="Arial" w:cs="Arial"/>
          <w:i/>
          <w:iCs/>
        </w:rPr>
        <w:t>SUM(</w:t>
      </w:r>
      <w:proofErr w:type="gramEnd"/>
      <w:r w:rsidR="00921093" w:rsidRPr="00921093">
        <w:rPr>
          <w:rFonts w:ascii="Arial" w:eastAsia="Arial" w:hAnsi="Arial" w:cs="Arial"/>
          <w:i/>
          <w:iCs/>
        </w:rPr>
        <w:t xml:space="preserve">) measure may not be enough when a business wants to calculate sales for only a specific region or compare current sales to all sales regardless of filters. In these situations, a function such as </w:t>
      </w:r>
      <w:proofErr w:type="gramStart"/>
      <w:r w:rsidR="00921093" w:rsidRPr="00921093">
        <w:rPr>
          <w:rFonts w:ascii="Arial" w:eastAsia="Arial" w:hAnsi="Arial" w:cs="Arial"/>
          <w:b/>
          <w:bCs/>
          <w:i/>
          <w:iCs/>
        </w:rPr>
        <w:t>CALCULATE(</w:t>
      </w:r>
      <w:proofErr w:type="gramEnd"/>
      <w:r w:rsidR="00921093" w:rsidRPr="00921093">
        <w:rPr>
          <w:rFonts w:ascii="Arial" w:eastAsia="Arial" w:hAnsi="Arial" w:cs="Arial"/>
          <w:b/>
          <w:bCs/>
          <w:i/>
          <w:iCs/>
        </w:rPr>
        <w:t>)</w:t>
      </w:r>
      <w:r w:rsidR="00921093" w:rsidRPr="00921093">
        <w:rPr>
          <w:rFonts w:ascii="Arial" w:eastAsia="Arial" w:hAnsi="Arial" w:cs="Arial"/>
          <w:i/>
          <w:iCs/>
        </w:rPr>
        <w:t xml:space="preserve"> or </w:t>
      </w:r>
      <w:proofErr w:type="gramStart"/>
      <w:r w:rsidR="00921093" w:rsidRPr="00921093">
        <w:rPr>
          <w:rFonts w:ascii="Arial" w:eastAsia="Arial" w:hAnsi="Arial" w:cs="Arial"/>
          <w:b/>
          <w:bCs/>
          <w:i/>
          <w:iCs/>
        </w:rPr>
        <w:t>FILTER(</w:t>
      </w:r>
      <w:proofErr w:type="gramEnd"/>
      <w:r w:rsidR="00921093" w:rsidRPr="00921093">
        <w:rPr>
          <w:rFonts w:ascii="Arial" w:eastAsia="Arial" w:hAnsi="Arial" w:cs="Arial"/>
          <w:b/>
          <w:bCs/>
          <w:i/>
          <w:iCs/>
        </w:rPr>
        <w:t>)</w:t>
      </w:r>
      <w:r w:rsidR="00921093" w:rsidRPr="00921093">
        <w:rPr>
          <w:rFonts w:ascii="Arial" w:eastAsia="Arial" w:hAnsi="Arial" w:cs="Arial"/>
          <w:i/>
          <w:iCs/>
        </w:rPr>
        <w:t xml:space="preserve"> is needed. CALCULATE can modify the filter context before performing a calculation, while FILTER can create custom conditions. These advanced functions allow analysts to answer more complex business questions that </w:t>
      </w:r>
      <w:proofErr w:type="gramStart"/>
      <w:r w:rsidR="00921093" w:rsidRPr="00921093">
        <w:rPr>
          <w:rFonts w:ascii="Arial" w:eastAsia="Arial" w:hAnsi="Arial" w:cs="Arial"/>
          <w:i/>
          <w:iCs/>
        </w:rPr>
        <w:t>SUM(</w:t>
      </w:r>
      <w:proofErr w:type="gramEnd"/>
      <w:r w:rsidR="00921093" w:rsidRPr="00921093">
        <w:rPr>
          <w:rFonts w:ascii="Arial" w:eastAsia="Arial" w:hAnsi="Arial" w:cs="Arial"/>
          <w:i/>
          <w:iCs/>
        </w:rPr>
        <w:t>) alone cannot handle</w:t>
      </w:r>
    </w:p>
    <w:p w14:paraId="2F80F08A" w14:textId="77777777" w:rsidR="007B1E86" w:rsidRDefault="00000000">
      <w:pPr>
        <w:spacing w:after="0"/>
        <w:ind w:left="-29" w:right="-285"/>
      </w:pPr>
      <w:r>
        <w:rPr>
          <w:noProof/>
        </w:rPr>
        <mc:AlternateContent>
          <mc:Choice Requires="wpg">
            <w:drawing>
              <wp:inline distT="0" distB="0" distL="0" distR="0" wp14:anchorId="03A47BDC" wp14:editId="583052D4">
                <wp:extent cx="6438647" cy="6096"/>
                <wp:effectExtent l="0" t="0" r="0" b="0"/>
                <wp:docPr id="5548" name="Group 554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442" name="Shape 744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548" style="width:506.98pt;height:0.47998pt;mso-position-horizontal-relative:char;mso-position-vertical-relative:line" coordsize="64386,60">
                <v:shape id="Shape 7443" style="position:absolute;width:64386;height:91;left:0;top:0;" coordsize="6438647,9144" path="m0,0l6438647,0l6438647,9144l0,9144l0,0">
                  <v:stroke weight="0pt" endcap="flat" joinstyle="miter" miterlimit="10" on="false" color="#000000" opacity="0"/>
                  <v:fill on="true" color="#999999"/>
                </v:shape>
              </v:group>
            </w:pict>
          </mc:Fallback>
        </mc:AlternateContent>
      </w:r>
    </w:p>
    <w:sectPr w:rsidR="007B1E86">
      <w:footerReference w:type="even" r:id="rId6"/>
      <w:footerReference w:type="default" r:id="rId7"/>
      <w:footerReference w:type="first" r:id="rId8"/>
      <w:pgSz w:w="12240" w:h="15840"/>
      <w:pgMar w:top="1111" w:right="1334" w:bottom="1262" w:left="1080"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EF2E3" w14:textId="77777777" w:rsidR="002E1704" w:rsidRDefault="002E1704">
      <w:pPr>
        <w:spacing w:after="0" w:line="240" w:lineRule="auto"/>
      </w:pPr>
      <w:r>
        <w:separator/>
      </w:r>
    </w:p>
  </w:endnote>
  <w:endnote w:type="continuationSeparator" w:id="0">
    <w:p w14:paraId="043DF53F" w14:textId="77777777" w:rsidR="002E1704" w:rsidRDefault="002E1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AD2CC" w14:textId="77777777" w:rsidR="007B1E86" w:rsidRDefault="00000000">
    <w:pPr>
      <w:spacing w:after="0"/>
    </w:pPr>
    <w:r>
      <w:rPr>
        <w:noProof/>
      </w:rPr>
      <mc:AlternateContent>
        <mc:Choice Requires="wpg">
          <w:drawing>
            <wp:anchor distT="0" distB="0" distL="114300" distR="114300" simplePos="0" relativeHeight="251658240" behindDoc="0" locked="0" layoutInCell="1" allowOverlap="1" wp14:anchorId="133F4C7E" wp14:editId="7E6627BB">
              <wp:simplePos x="0" y="0"/>
              <wp:positionH relativeFrom="page">
                <wp:posOffset>667512</wp:posOffset>
              </wp:positionH>
              <wp:positionV relativeFrom="page">
                <wp:posOffset>9474402</wp:posOffset>
              </wp:positionV>
              <wp:extent cx="6438647" cy="6097"/>
              <wp:effectExtent l="0" t="0" r="0" b="0"/>
              <wp:wrapSquare wrapText="bothSides"/>
              <wp:docPr id="7172" name="Group 7172"/>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448" name="Shape 744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172" style="width:506.98pt;height:0.480042pt;position:absolute;mso-position-horizontal-relative:page;mso-position-horizontal:absolute;margin-left:52.56pt;mso-position-vertical-relative:page;margin-top:746.016pt;" coordsize="64386,60">
              <v:shape id="Shape 7449"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B761D" w14:textId="77777777" w:rsidR="007B1E86" w:rsidRDefault="00000000">
    <w:pPr>
      <w:spacing w:after="0"/>
    </w:pPr>
    <w:r>
      <w:rPr>
        <w:noProof/>
      </w:rPr>
      <mc:AlternateContent>
        <mc:Choice Requires="wpg">
          <w:drawing>
            <wp:anchor distT="0" distB="0" distL="114300" distR="114300" simplePos="0" relativeHeight="251659264" behindDoc="0" locked="0" layoutInCell="1" allowOverlap="1" wp14:anchorId="300F2659" wp14:editId="503EF015">
              <wp:simplePos x="0" y="0"/>
              <wp:positionH relativeFrom="page">
                <wp:posOffset>667512</wp:posOffset>
              </wp:positionH>
              <wp:positionV relativeFrom="page">
                <wp:posOffset>9474402</wp:posOffset>
              </wp:positionV>
              <wp:extent cx="6438647" cy="6097"/>
              <wp:effectExtent l="0" t="0" r="0" b="0"/>
              <wp:wrapSquare wrapText="bothSides"/>
              <wp:docPr id="7158" name="Group 7158"/>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446" name="Shape 744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158" style="width:506.98pt;height:0.480042pt;position:absolute;mso-position-horizontal-relative:page;mso-position-horizontal:absolute;margin-left:52.56pt;mso-position-vertical-relative:page;margin-top:746.016pt;" coordsize="64386,60">
              <v:shape id="Shape 7447"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627BA" w14:textId="77777777" w:rsidR="007B1E86" w:rsidRDefault="00000000">
    <w:pPr>
      <w:spacing w:after="0"/>
    </w:pPr>
    <w:r>
      <w:rPr>
        <w:noProof/>
      </w:rPr>
      <mc:AlternateContent>
        <mc:Choice Requires="wpg">
          <w:drawing>
            <wp:anchor distT="0" distB="0" distL="114300" distR="114300" simplePos="0" relativeHeight="251660288" behindDoc="0" locked="0" layoutInCell="1" allowOverlap="1" wp14:anchorId="198D47F9" wp14:editId="5C0ED5FA">
              <wp:simplePos x="0" y="0"/>
              <wp:positionH relativeFrom="page">
                <wp:posOffset>667512</wp:posOffset>
              </wp:positionH>
              <wp:positionV relativeFrom="page">
                <wp:posOffset>9474402</wp:posOffset>
              </wp:positionV>
              <wp:extent cx="6438647" cy="6097"/>
              <wp:effectExtent l="0" t="0" r="0" b="0"/>
              <wp:wrapSquare wrapText="bothSides"/>
              <wp:docPr id="7144" name="Group 7144"/>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444" name="Shape 744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144" style="width:506.98pt;height:0.480042pt;position:absolute;mso-position-horizontal-relative:page;mso-position-horizontal:absolute;margin-left:52.56pt;mso-position-vertical-relative:page;margin-top:746.016pt;" coordsize="64386,60">
              <v:shape id="Shape 7445"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A522F" w14:textId="77777777" w:rsidR="002E1704" w:rsidRDefault="002E1704">
      <w:pPr>
        <w:spacing w:after="0" w:line="240" w:lineRule="auto"/>
      </w:pPr>
      <w:r>
        <w:separator/>
      </w:r>
    </w:p>
  </w:footnote>
  <w:footnote w:type="continuationSeparator" w:id="0">
    <w:p w14:paraId="7A85980C" w14:textId="77777777" w:rsidR="002E1704" w:rsidRDefault="002E17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E86"/>
    <w:rsid w:val="002E1704"/>
    <w:rsid w:val="00425B40"/>
    <w:rsid w:val="007B1E86"/>
    <w:rsid w:val="00921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75B40"/>
  <w15:docId w15:val="{BE451313-7C47-4563-B891-ECB8413A9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2E75B6"/>
      <w:sz w:val="28"/>
    </w:rPr>
  </w:style>
  <w:style w:type="paragraph" w:styleId="Heading2">
    <w:name w:val="heading 2"/>
    <w:next w:val="Normal"/>
    <w:link w:val="Heading2Char"/>
    <w:uiPriority w:val="9"/>
    <w:unhideWhenUsed/>
    <w:qFormat/>
    <w:pPr>
      <w:keepNext/>
      <w:keepLines/>
      <w:spacing w:after="38" w:line="259" w:lineRule="auto"/>
      <w:ind w:left="10" w:hanging="10"/>
      <w:outlineLvl w:val="1"/>
    </w:pPr>
    <w:rPr>
      <w:rFonts w:ascii="Arial" w:eastAsia="Arial" w:hAnsi="Arial" w:cs="Arial"/>
      <w:b/>
      <w:color w:val="1F4E7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4"/>
    </w:rPr>
  </w:style>
  <w:style w:type="character" w:customStyle="1" w:styleId="Heading1Char">
    <w:name w:val="Heading 1 Char"/>
    <w:link w:val="Heading1"/>
    <w:rPr>
      <w:rFonts w:ascii="Arial" w:eastAsia="Arial" w:hAnsi="Arial" w:cs="Arial"/>
      <w:b/>
      <w:color w:val="2E75B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92109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1037</Words>
  <Characters>5914</Characters>
  <Application>Microsoft Office Word</Application>
  <DocSecurity>0</DocSecurity>
  <Lines>49</Lines>
  <Paragraphs>13</Paragraphs>
  <ScaleCrop>false</ScaleCrop>
  <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dimitri nji</cp:lastModifiedBy>
  <cp:revision>2</cp:revision>
  <dcterms:created xsi:type="dcterms:W3CDTF">2026-06-05T08:29:00Z</dcterms:created>
  <dcterms:modified xsi:type="dcterms:W3CDTF">2026-06-05T08:29:00Z</dcterms:modified>
</cp:coreProperties>
</file>