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97.jpg" ContentType="image/jpeg"/>
  <Override PartName="/word/media/rId120.jpg" ContentType="image/jpeg"/>
  <Override PartName="/word/media/rId108.jpg" ContentType="image/jpeg"/>
  <Override PartName="/word/media/rId111.jpg" ContentType="image/jpeg"/>
  <Override PartName="/word/media/rId114.jpg" ContentType="image/jpeg"/>
  <Override PartName="/word/media/rId117.jpg" ContentType="image/jpeg"/>
  <Override PartName="/word/media/rId32.jpg" ContentType="image/jpeg"/>
  <Override PartName="/word/media/rId47.jpg" ContentType="image/jpeg"/>
  <Override PartName="/word/media/rId52.jpg" ContentType="image/jpeg"/>
  <Override PartName="/word/media/rId70.jpg" ContentType="image/jpeg"/>
  <Override PartName="/word/media/rId67.jpg" ContentType="image/jpeg"/>
  <Override PartName="/word/media/rId73.jpg" ContentType="image/jpeg"/>
  <Override PartName="/word/media/rId7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461cd00295267a7815d4120b66f1dbd52c9429a"/>
    <w:p>
      <w:pPr>
        <w:pStyle w:val="1"/>
      </w:pPr>
      <w:r>
        <w:t xml:space="preserve">RoboPEPP: Vision-Based Robot Pose and Joint Angle Estimation through</w:t>
      </w:r>
      <w:r>
        <w:t xml:space="preserve"> </w:t>
      </w:r>
      <m:oMath>
        <m:bar>
          <m:barPr>
            <m:pos m:val="bot"/>
          </m:barPr>
          <m:e>
            <m:r>
              <m:rPr>
                <m:sty m:val="p"/>
              </m:rPr>
              <m:t>E</m:t>
            </m:r>
          </m:e>
        </m:bar>
      </m:oMath>
      <w:r>
        <w:t xml:space="preserve"> </w:t>
      </w:r>
      <w:r>
        <w:t xml:space="preserve">mbedding</w:t>
      </w:r>
      <w:r>
        <w:t xml:space="preserve"> </w:t>
      </w:r>
      <m:oMath>
        <m:bar>
          <m:barPr>
            <m:pos m:val="bot"/>
          </m:barPr>
          <m:e>
            <m:r>
              <m:rPr>
                <m:sty m:val="p"/>
              </m:rPr>
              <m:t>P</m:t>
            </m:r>
          </m:e>
        </m:bar>
      </m:oMath>
      <w:r>
        <w:t xml:space="preserve"> </w:t>
      </w:r>
      <w:r>
        <w:t xml:space="preserve">redictive</w:t>
      </w:r>
      <w:r>
        <w:t xml:space="preserve"> </w:t>
      </w:r>
      <m:oMath>
        <m:bar>
          <m:barPr>
            <m:pos m:val="bot"/>
          </m:barPr>
          <m:e>
            <m:r>
              <m:rPr>
                <m:sty m:val="p"/>
              </m:rPr>
              <m:t>P</m:t>
            </m:r>
          </m:e>
        </m:bar>
      </m:oMath>
      <w:r>
        <w:t xml:space="preserve"> </w:t>
      </w:r>
      <w:r>
        <w:t xml:space="preserve">re-Training</w:t>
      </w:r>
    </w:p>
    <w:bookmarkEnd w:id="20"/>
    <w:bookmarkStart w:id="21" w:name="X8a9d2807723b883091cf241a813332a667b989a"/>
    <w:p>
      <w:pPr>
        <w:pStyle w:val="1"/>
      </w:pPr>
      <w:r>
        <w:rPr>
          <w:rFonts w:hint="eastAsia"/>
        </w:rPr>
        <w:t xml:space="preserve">RoboPEPP:基于视觉的机器人姿态和关节角度估计通过</w:t>
      </w:r>
      <w:r>
        <w:t xml:space="preserve"> </w:t>
      </w:r>
      <m:oMath>
        <m:bar>
          <m:barPr>
            <m:pos m:val="bot"/>
          </m:barPr>
          <m:e>
            <m:r>
              <m:rPr>
                <m:sty m:val="p"/>
              </m:rPr>
              <m:t>E</m:t>
            </m:r>
          </m:e>
        </m:bar>
      </m:oMath>
      <w:r>
        <w:t xml:space="preserve"> </w:t>
      </w:r>
      <w:r>
        <w:rPr>
          <w:rFonts w:hint="eastAsia"/>
        </w:rPr>
        <w:t xml:space="preserve">嵌入</w:t>
      </w:r>
      <w:r>
        <w:t xml:space="preserve"> </w:t>
      </w:r>
      <m:oMath>
        <m:bar>
          <m:barPr>
            <m:pos m:val="bot"/>
          </m:barPr>
          <m:e>
            <m:r>
              <m:rPr>
                <m:sty m:val="p"/>
              </m:rPr>
              <m:t>P</m:t>
            </m:r>
          </m:e>
        </m:bar>
      </m:oMath>
      <w:r>
        <w:t xml:space="preserve"> </w:t>
      </w:r>
      <w:r>
        <w:rPr>
          <w:rFonts w:hint="eastAsia"/>
        </w:rPr>
        <w:t xml:space="preserve">预测</w:t>
      </w:r>
      <w:r>
        <w:t xml:space="preserve"> </w:t>
      </w:r>
      <m:oMath>
        <m:bar>
          <m:barPr>
            <m:pos m:val="bot"/>
          </m:barPr>
          <m:e>
            <m:r>
              <m:rPr>
                <m:sty m:val="p"/>
              </m:rPr>
              <m:t>P</m:t>
            </m:r>
          </m:e>
        </m:bar>
      </m:oMath>
      <w:r>
        <w:t xml:space="preserve"> </w:t>
      </w:r>
      <w:r>
        <w:rPr>
          <w:rFonts w:hint="eastAsia"/>
        </w:rPr>
        <w:t xml:space="preserve">再训练</w:t>
      </w:r>
    </w:p>
    <w:bookmarkEnd w:id="21"/>
    <w:p>
      <w:pPr>
        <w:pStyle w:val="FirstParagraph"/>
      </w:pPr>
      <w:r>
        <w:t xml:space="preserve">Raktim Gautam Goswami</w:t>
      </w:r>
      <w:r>
        <w:t xml:space="preserve"> </w:t>
      </w:r>
      <m:oMath>
        <m:sSup>
          <m:e>
            <m:r>
              <m:t>​</m:t>
            </m:r>
          </m:e>
          <m:sup>
            <m:r>
              <m:t>1</m:t>
            </m:r>
            <m:r>
              <m:rPr>
                <m:sty m:val="p"/>
              </m:rPr>
              <m:t>*</m:t>
            </m:r>
          </m:sup>
        </m:sSup>
      </m:oMath>
      <w:r>
        <w:t xml:space="preserve"> </w:t>
      </w:r>
      <w:r>
        <w:t xml:space="preserve">ami</w:t>
      </w:r>
      <w:r>
        <w:t xml:space="preserve"> </w:t>
      </w:r>
      <m:oMath>
        <m:sSup>
          <m:e>
            <m:r>
              <m:t>​</m:t>
            </m:r>
          </m:e>
          <m:sup>
            <m:r>
              <m:t>1</m:t>
            </m:r>
            <m:r>
              <m:rPr>
                <m:sty m:val="p"/>
              </m:rPr>
              <m:t>*</m:t>
            </m:r>
          </m:sup>
        </m:sSup>
      </m:oMath>
      <w:r>
        <w:t xml:space="preserve"> </w:t>
      </w:r>
      <w:r>
        <w:t xml:space="preserve">Prashanth Krishnamurthy</w:t>
      </w:r>
      <w:r>
        <w:t xml:space="preserve"> </w:t>
      </w:r>
      <m:oMath>
        <m:sSup>
          <m:e>
            <m:r>
              <m:t>​</m:t>
            </m:r>
          </m:e>
          <m:sup>
            <m:r>
              <m:t>1</m:t>
            </m:r>
          </m:sup>
        </m:sSup>
      </m:oMath>
      <w:r>
        <w:t xml:space="preserve"> </w:t>
      </w:r>
      <w:r>
        <w:t xml:space="preserve">Yann LeCun</w:t>
      </w:r>
      <w:r>
        <w:t xml:space="preserve"> </w:t>
      </w:r>
      <m:oMath>
        <m:sSup>
          <m:e>
            <m:r>
              <m:t>​</m:t>
            </m:r>
          </m:e>
          <m:sup>
            <m:r>
              <m:t>1</m:t>
            </m:r>
            <m:r>
              <m:rPr>
                <m:sty m:val="p"/>
              </m:rPr>
              <m:t>,</m:t>
            </m:r>
            <m:r>
              <m:t>2</m:t>
            </m:r>
          </m:sup>
        </m:sSup>
      </m:oMath>
      <w:r>
        <w:t xml:space="preserve"> </w:t>
      </w:r>
      <w:r>
        <w:t xml:space="preserve">Farshad Khorrami1</w:t>
      </w:r>
    </w:p>
    <w:p>
      <w:pPr>
        <w:pStyle w:val="a0"/>
      </w:pPr>
      <w:r>
        <w:t xml:space="preserve">Raktim Gautam Goswami</w:t>
      </w:r>
      <w:r>
        <w:t xml:space="preserve"> </w:t>
      </w:r>
      <m:oMath>
        <m:sSup>
          <m:e>
            <m:r>
              <m:t>​</m:t>
            </m:r>
          </m:e>
          <m:sup>
            <m:r>
              <m:t>1</m:t>
            </m:r>
            <m:r>
              <m:rPr>
                <m:sty m:val="p"/>
              </m:rPr>
              <m:t>*</m:t>
            </m:r>
          </m:sup>
        </m:sSup>
      </m:oMath>
      <w:r>
        <w:t xml:space="preserve"> </w:t>
      </w:r>
      <w:r>
        <w:t xml:space="preserve">ami</w:t>
      </w:r>
      <w:r>
        <w:t xml:space="preserve"> </w:t>
      </w:r>
      <m:oMath>
        <m:sSup>
          <m:e>
            <m:r>
              <m:t>​</m:t>
            </m:r>
          </m:e>
          <m:sup>
            <m:r>
              <m:t>1</m:t>
            </m:r>
            <m:r>
              <m:rPr>
                <m:sty m:val="p"/>
              </m:rPr>
              <m:t>*</m:t>
            </m:r>
          </m:sup>
        </m:sSup>
      </m:oMath>
      <w:r>
        <w:t xml:space="preserve"> </w:t>
      </w:r>
      <w:r>
        <w:t xml:space="preserve">Prashanth Krishnamurthy</w:t>
      </w:r>
      <w:r>
        <w:t xml:space="preserve"> </w:t>
      </w:r>
      <m:oMath>
        <m:sSup>
          <m:e>
            <m:r>
              <m:t>​</m:t>
            </m:r>
          </m:e>
          <m:sup>
            <m:r>
              <m:t>1</m:t>
            </m:r>
          </m:sup>
        </m:sSup>
      </m:oMath>
      <w:r>
        <w:t xml:space="preserve"> </w:t>
      </w:r>
      <w:r>
        <w:t xml:space="preserve">Yann LeCun</w:t>
      </w:r>
      <w:r>
        <w:t xml:space="preserve"> </w:t>
      </w:r>
      <m:oMath>
        <m:sSup>
          <m:e>
            <m:r>
              <m:t>​</m:t>
            </m:r>
          </m:e>
          <m:sup>
            <m:r>
              <m:t>1</m:t>
            </m:r>
            <m:r>
              <m:rPr>
                <m:sty m:val="p"/>
              </m:rPr>
              <m:t>,</m:t>
            </m:r>
            <m:r>
              <m:t>2</m:t>
            </m:r>
          </m:sup>
        </m:sSup>
      </m:oMath>
      <w:r>
        <w:t xml:space="preserve"> </w:t>
      </w:r>
      <w:r>
        <w:t xml:space="preserve">Farshad Khorrami1</w:t>
      </w:r>
    </w:p>
    <w:p>
      <w:pPr>
        <w:pStyle w:val="a0"/>
      </w:pPr>
      <m:oMath>
        <m:sSup>
          <m:e>
            <m:r>
              <m:t>​</m:t>
            </m:r>
          </m:e>
          <m:sup>
            <m:r>
              <m:t>1</m:t>
            </m:r>
          </m:sup>
        </m:sSup>
      </m:oMath>
      <w:r>
        <w:t xml:space="preserve"> </w:t>
      </w:r>
      <w:r>
        <w:t xml:space="preserve">New York University</w:t>
      </w:r>
      <w:r>
        <w:t xml:space="preserve"> </w:t>
      </w:r>
      <m:oMath>
        <m:sSup>
          <m:e>
            <m:r>
              <m:t>​</m:t>
            </m:r>
          </m:e>
          <m:sup>
            <m:r>
              <m:t>2</m:t>
            </m:r>
          </m:sup>
        </m:sSup>
      </m:oMath>
      <w:r>
        <w:t xml:space="preserve"> </w:t>
      </w:r>
      <w:r>
        <w:t xml:space="preserve">Meta-FAIR</w:t>
      </w:r>
    </w:p>
    <w:p>
      <w:pPr>
        <w:pStyle w:val="a0"/>
      </w:pPr>
      <m:oMath>
        <m:sSup>
          <m:e>
            <m:r>
              <m:t>​</m:t>
            </m:r>
          </m:e>
          <m:sup>
            <m:r>
              <m:t>1</m:t>
            </m:r>
          </m:sup>
        </m:sSup>
      </m:oMath>
      <w:r>
        <w:t xml:space="preserve"> </w:t>
      </w:r>
      <w:r>
        <w:rPr>
          <w:rFonts w:hint="eastAsia"/>
        </w:rPr>
        <w:t xml:space="preserve">纽约大学</w:t>
      </w:r>
      <w:r>
        <w:t xml:space="preserve"> </w:t>
      </w:r>
      <m:oMath>
        <m:sSup>
          <m:e>
            <m:r>
              <m:t>​</m:t>
            </m:r>
          </m:e>
          <m:sup>
            <m:r>
              <m:t>2</m:t>
            </m:r>
          </m:sup>
        </m:sSup>
      </m:oMath>
      <w:r>
        <w:t xml:space="preserve"> </w:t>
      </w:r>
      <w:r>
        <w:t xml:space="preserve">Meta-FAIR</w:t>
      </w:r>
    </w:p>
    <w:bookmarkStart w:id="22" w:name="abstract"/>
    <w:p>
      <w:pPr>
        <w:pStyle w:val="1"/>
      </w:pPr>
      <w:r>
        <w:t xml:space="preserve">Abstract</w:t>
      </w:r>
    </w:p>
    <w:bookmarkEnd w:id="22"/>
    <w:bookmarkStart w:id="23" w:name="摘要"/>
    <w:p>
      <w:pPr>
        <w:pStyle w:val="1"/>
      </w:pPr>
      <w:r>
        <w:rPr>
          <w:rFonts w:hint="eastAsia"/>
        </w:rPr>
        <w:t xml:space="preserve">摘要</w:t>
      </w:r>
    </w:p>
    <w:bookmarkEnd w:id="23"/>
    <w:p>
      <w:pPr>
        <w:pStyle w:val="FirstParagraph"/>
      </w:pPr>
      <w:r>
        <w:t xml:space="preserve">Vision-based pose estimation of articulated robots with unknown joint angles has applications in collaborative robotics and human-robot interaction tasks. Current frameworks use neural network encoders to extract image features and downstream layers to predict joint angles and robot pose. While images of robots inherently contain rich information about the robot’s physical structures, existing methods often fail to leverage it fully; therefore, limiting performance under occlusions and truncations. To address this, we introduce RoboPEPP, a method that fuses information about the robot’s physical model into the encoder using a masking-based self-supervised embedding-predictive architecture. Specifically, we mask the robot’s joints and pre-train an encoder-predictor model to infer the joints’ em-beddings from surrounding unmasked regions, enhancing the encoder’s understanding of the robot’s physical model. The pre-trained encoder-predictor pair, along with joint angle and keypoint prediction networks, is then fine-tuned for pose and joint angle estimation. Random masking of input during fine-tuning and keypoint filtering during evaluation further improves robustness. Our method, evaluated on several datasets, achieves the best results in robot pose and joint angle estimation while being the least sensitive to occlusions and requiring the lowest execution time.</w:t>
      </w:r>
    </w:p>
    <w:p>
      <w:pPr>
        <w:pStyle w:val="a0"/>
      </w:pPr>
      <w:r>
        <w:rPr>
          <w:rFonts w:hint="eastAsia"/>
        </w:rPr>
        <w:t xml:space="preserve">基于视觉的关节机器人姿态估计在未知关节角度的情况下，在协作机器人和人机交互任务中具有应用价值。当前的框架使用神经网络编码器提取图像特征，并通过下游层预测关节角度和机器人姿态。虽然机器人图像本身包含丰富的机器人物理结构信息，但现有方法往往未能充分利用这些信息，因此在遮挡和截断情况下的性能受限。为了解决这个问题，我们提出了RoboPEPP，一种通过基于掩码的自监督嵌入预测架构将机器人物理模型信息融合到编码器中的方法。具体来说，我们掩码机器人的关节，并预训练一个编码器-预测器模型，从周围未掩码区域推断关节的嵌入，从而增强编码器对机器人物理模型的理解。预训练的编码器-预测器对，连同关节角度和关键点预测网络，随后被微调以进行姿态和关节角度估计。在微调期间对输入进行随机掩码，并在评估期间进行关键点过滤，进一步提高了鲁棒性。我们的方法在多个数据集上进行了评估，在机器人姿态和关节角度估计方面取得了最佳结果，同时对遮挡最不敏感，并且执行时间最短。</w:t>
      </w:r>
    </w:p>
    <w:bookmarkStart w:id="24" w:name="introduction"/>
    <w:p>
      <w:pPr>
        <w:pStyle w:val="1"/>
      </w:pPr>
      <w:r>
        <w:t xml:space="preserve">1. Introduction</w:t>
      </w:r>
    </w:p>
    <w:bookmarkEnd w:id="24"/>
    <w:bookmarkStart w:id="25" w:name="引言"/>
    <w:p>
      <w:pPr>
        <w:pStyle w:val="1"/>
      </w:pPr>
      <w:r>
        <w:t xml:space="preserve">1. </w:t>
      </w:r>
      <w:r>
        <w:rPr>
          <w:rFonts w:hint="eastAsia"/>
        </w:rPr>
        <w:t xml:space="preserve">引言</w:t>
      </w:r>
    </w:p>
    <w:bookmarkEnd w:id="25"/>
    <w:p>
      <w:pPr>
        <w:pStyle w:val="FirstParagraph"/>
      </w:pPr>
      <w:r>
        <w:t xml:space="preserve">Estimating the pose and joint angles of an articulated robot in the coordinate frame of an external camera is valuable for facilitating collaborative applications wherein an agent (e.g., a human or another robot) operates in a shared space with the articulated robot</w:t>
      </w:r>
      <w:r>
        <w:t xml:space="preserve"> </w:t>
      </w:r>
      <m:oMath>
        <m:d>
          <m:dPr>
            <m:begChr m:val="["/>
            <m:sepChr m:val=""/>
            <m:endChr m:val="]"/>
            <m:grow/>
          </m:dPr>
          <m:e>
            <m:r>
              <m:t>10</m:t>
            </m:r>
            <m:r>
              <m:rPr>
                <m:sty m:val="p"/>
              </m:rPr>
              <m:t>,</m:t>
            </m:r>
            <m:r>
              <m:t>20</m:t>
            </m:r>
            <m:r>
              <m:rPr>
                <m:sty m:val="p"/>
              </m:rPr>
              <m:t>,</m:t>
            </m:r>
            <m:r>
              <m:t>26</m:t>
            </m:r>
            <m:r>
              <m:rPr>
                <m:sty m:val="p"/>
              </m:rPr>
              <m:t>,</m:t>
            </m:r>
            <m:r>
              <m:t>29</m:t>
            </m:r>
            <m:r>
              <m:rPr>
                <m:sty m:val="p"/>
              </m:rPr>
              <m:t>,</m:t>
            </m:r>
            <m:r>
              <m:t>32</m:t>
            </m:r>
            <m:r>
              <m:rPr>
                <m:sty m:val="p"/>
              </m:rPr>
              <m:t>,</m:t>
            </m:r>
            <m:r>
              <m:t>36</m:t>
            </m:r>
          </m:e>
        </m:d>
      </m:oMath>
      <w:r>
        <w:t xml:space="preserve"> </w:t>
      </w:r>
      <w:r>
        <w:t xml:space="preserve">. Traditional robot pose estimation methods assume known joint angles and capture multiple images with fiducial markers</w:t>
      </w:r>
      <w:r>
        <w:t xml:space="preserve"> </w:t>
      </w:r>
      <m:oMath>
        <m:d>
          <m:dPr>
            <m:begChr m:val="["/>
            <m:sepChr m:val=""/>
            <m:endChr m:val="]"/>
            <m:grow/>
          </m:dPr>
          <m:e>
            <m:r>
              <m:t>12</m:t>
            </m:r>
            <m:r>
              <m:rPr>
                <m:sty m:val="p"/>
              </m:rPr>
              <m:t>,</m:t>
            </m:r>
            <m:r>
              <m:t>13</m:t>
            </m:r>
            <m:r>
              <m:rPr>
                <m:sty m:val="p"/>
              </m:rPr>
              <m:t>,</m:t>
            </m:r>
            <m:r>
              <m:t>25</m:t>
            </m:r>
          </m:e>
        </m:d>
      </m:oMath>
      <w:r>
        <w:t xml:space="preserve"> </w:t>
      </w:r>
      <w:r>
        <w:t xml:space="preserve">attached to the robot’s end-effector to establish 2D-3D correspondences between the image pixels and the robot’s frame. Recent advancements in deep learning enable the prediction of</w:t>
      </w:r>
      <w:r>
        <w:t xml:space="preserve"> </w:t>
      </w:r>
      <m:oMath>
        <m:r>
          <m:t>2</m:t>
        </m:r>
        <m:r>
          <m:rPr>
            <m:sty m:val="p"/>
          </m:rPr>
          <m:t>D</m:t>
        </m:r>
      </m:oMath>
      <w:r>
        <w:t xml:space="preserve"> </w:t>
      </w:r>
      <w:r>
        <w:t xml:space="preserve">keypoints on robot joints from a single image</w:t>
      </w:r>
      <w:r>
        <w:t xml:space="preserve"> </w:t>
      </w:r>
      <m:oMath>
        <m:d>
          <m:dPr>
            <m:begChr m:val="["/>
            <m:sepChr m:val=""/>
            <m:endChr m:val="]"/>
            <m:grow/>
          </m:dPr>
          <m:e>
            <m:r>
              <m:t>14</m:t>
            </m:r>
            <m:r>
              <m:rPr>
                <m:sty m:val="p"/>
              </m:rPr>
              <m:t>,</m:t>
            </m:r>
            <m:r>
              <m:t>18</m:t>
            </m:r>
            <m:r>
              <m:rPr>
                <m:sty m:val="p"/>
              </m:rPr>
              <m:t>,</m:t>
            </m:r>
            <m:r>
              <m:t>24</m:t>
            </m:r>
            <m:r>
              <m:rPr>
                <m:sty m:val="p"/>
              </m:rPr>
              <m:t>,</m:t>
            </m:r>
            <m:r>
              <m:t>34</m:t>
            </m:r>
          </m:e>
        </m:d>
      </m:oMath>
      <w:r>
        <w:t xml:space="preserve"> </w:t>
      </w:r>
      <w:r>
        <w:t xml:space="preserve">. However, the assumption of known joint angles is not valid in many practical settings such as in collaborative robotics and human-robot interaction, where the joint angles may be unreliable or completely unknown. This challenge of simultaneously estimating joint angles and robot poses is particularly complex due to the high degrees of freedom in robotic systems and the infinite space of potential robot poses and joint angle configurations. RoboPose [16] pioneered the field of robot pose estimation with unknown joints by using an iterative render-and-compare strategy. Later works</w:t>
      </w:r>
      <w:r>
        <w:t xml:space="preserve"> </w:t>
      </w:r>
      <m:oMath>
        <m:d>
          <m:dPr>
            <m:begChr m:val="["/>
            <m:sepChr m:val=""/>
            <m:endChr m:val="]"/>
            <m:grow/>
          </m:dPr>
          <m:e>
            <m:r>
              <m:t>5</m:t>
            </m:r>
            <m:r>
              <m:rPr>
                <m:sty m:val="p"/>
              </m:rPr>
              <m:t>,</m:t>
            </m:r>
            <m:r>
              <m:t>35</m:t>
            </m:r>
          </m:e>
        </m:d>
      </m:oMath>
      <w:r>
        <w:t xml:space="preserve"> </w:t>
      </w:r>
      <w:r>
        <w:t xml:space="preserve">enhanced the efficiency by employing neural networks that predict joint angles and robot poses in a single feed-forward pass. While input images provide rich information about the robot’s physical structures and constraints, existing methods fail to leverage this fully, resulting in low performance in challenging scenarios like occlusions and truncations (i.e., instances where only part of the robot is visible).</w:t>
      </w:r>
    </w:p>
    <w:p>
      <w:pPr>
        <w:pStyle w:val="a0"/>
      </w:pPr>
      <w:r>
        <w:rPr>
          <w:rFonts w:hint="eastAsia"/>
        </w:rPr>
        <w:t xml:space="preserve">在外部摄像机的坐标系中估计关节机器人的姿态和关节角度对于促进协作应用非常有价值，其中代理(例如，人类或另一个机器人)与关节机器人在共享空间中操作</w:t>
      </w:r>
      <w:r>
        <w:t xml:space="preserve"> </w:t>
      </w:r>
      <m:oMath>
        <m:d>
          <m:dPr>
            <m:begChr m:val="["/>
            <m:sepChr m:val=""/>
            <m:endChr m:val="]"/>
            <m:grow/>
          </m:dPr>
          <m:e>
            <m:r>
              <m:t>10</m:t>
            </m:r>
            <m:r>
              <m:rPr>
                <m:sty m:val="p"/>
              </m:rPr>
              <m:t>,</m:t>
            </m:r>
            <m:r>
              <m:t>20</m:t>
            </m:r>
            <m:r>
              <m:rPr>
                <m:sty m:val="p"/>
              </m:rPr>
              <m:t>,</m:t>
            </m:r>
            <m:r>
              <m:t>26</m:t>
            </m:r>
            <m:r>
              <m:rPr>
                <m:sty m:val="p"/>
              </m:rPr>
              <m:t>,</m:t>
            </m:r>
            <m:r>
              <m:t>29</m:t>
            </m:r>
            <m:r>
              <m:rPr>
                <m:sty m:val="p"/>
              </m:rPr>
              <m:t>,</m:t>
            </m:r>
            <m:r>
              <m:t>32</m:t>
            </m:r>
            <m:r>
              <m:rPr>
                <m:sty m:val="p"/>
              </m:rPr>
              <m:t>,</m:t>
            </m:r>
            <m:r>
              <m:t>36</m:t>
            </m:r>
          </m:e>
        </m:d>
      </m:oMath>
      <w:r>
        <w:t xml:space="preserve"> </w:t>
      </w:r>
      <w:r>
        <w:rPr>
          <w:rFonts w:hint="eastAsia"/>
        </w:rPr>
        <w:t xml:space="preserve">。传统的机器人姿态估计方法假设已知关节角度，并通过在机器人末端执行器上附加基准标记</w:t>
      </w:r>
      <w:r>
        <w:t xml:space="preserve"> </w:t>
      </w:r>
      <m:oMath>
        <m:d>
          <m:dPr>
            <m:begChr m:val="["/>
            <m:sepChr m:val=""/>
            <m:endChr m:val="]"/>
            <m:grow/>
          </m:dPr>
          <m:e>
            <m:r>
              <m:t>12</m:t>
            </m:r>
            <m:r>
              <m:rPr>
                <m:sty m:val="p"/>
              </m:rPr>
              <m:t>,</m:t>
            </m:r>
            <m:r>
              <m:t>13</m:t>
            </m:r>
            <m:r>
              <m:rPr>
                <m:sty m:val="p"/>
              </m:rPr>
              <m:t>,</m:t>
            </m:r>
            <m:r>
              <m:t>25</m:t>
            </m:r>
          </m:e>
        </m:d>
      </m:oMath>
      <w:r>
        <w:t xml:space="preserve"> </w:t>
      </w:r>
      <w:r>
        <w:rPr>
          <w:rFonts w:hint="eastAsia"/>
        </w:rPr>
        <w:t xml:space="preserve">来捕获多张图像，以建立图像像素与机器人坐标系之间的2D-3D对应关系。深度学习的最新进展使得能够从单张图像中预测机器人关节上的</w:t>
      </w:r>
      <w:r>
        <w:t xml:space="preserve"> </w:t>
      </w:r>
      <m:oMath>
        <m:r>
          <m:t>2</m:t>
        </m:r>
        <m:r>
          <m:rPr>
            <m:sty m:val="p"/>
          </m:rPr>
          <m:t>D</m:t>
        </m:r>
      </m:oMath>
      <w:r>
        <w:t xml:space="preserve"> </w:t>
      </w:r>
      <w:r>
        <w:rPr>
          <w:rFonts w:hint="eastAsia"/>
        </w:rPr>
        <w:t xml:space="preserve">关键点</w:t>
      </w:r>
      <w:r>
        <w:t xml:space="preserve"> </w:t>
      </w:r>
      <m:oMath>
        <m:d>
          <m:dPr>
            <m:begChr m:val="["/>
            <m:sepChr m:val=""/>
            <m:endChr m:val="]"/>
            <m:grow/>
          </m:dPr>
          <m:e>
            <m:r>
              <m:t>14</m:t>
            </m:r>
            <m:r>
              <m:rPr>
                <m:sty m:val="p"/>
              </m:rPr>
              <m:t>,</m:t>
            </m:r>
            <m:r>
              <m:t>18</m:t>
            </m:r>
            <m:r>
              <m:rPr>
                <m:sty m:val="p"/>
              </m:rPr>
              <m:t>,</m:t>
            </m:r>
            <m:r>
              <m:t>24</m:t>
            </m:r>
            <m:r>
              <m:rPr>
                <m:sty m:val="p"/>
              </m:rPr>
              <m:t>,</m:t>
            </m:r>
            <m:r>
              <m:t>34</m:t>
            </m:r>
          </m:e>
        </m:d>
      </m:oMath>
      <w:r>
        <w:t xml:space="preserve"> </w:t>
      </w:r>
      <w:r>
        <w:rPr>
          <w:rFonts w:hint="eastAsia"/>
        </w:rPr>
        <w:t xml:space="preserve">。然而，在许多实际场景中，如协作机器人和人机交互，已知关节角度的假设并不成立，因为关节角度可能不可靠或完全未知。由于机器人系统的高自由度以及潜在机器人姿态和关节角度配置的无限空间，同时估计关节角度和机器人姿态的挑战尤为复杂。RoboPose</w:t>
      </w:r>
      <w:r>
        <w:t xml:space="preserve"> [16] </w:t>
      </w:r>
      <w:r>
        <w:rPr>
          <w:rFonts w:hint="eastAsia"/>
        </w:rPr>
        <w:t xml:space="preserve">通过使用迭代渲染和比较策略开创了未知关节的机器人姿态估计领域。后续工作</w:t>
      </w:r>
      <w:r>
        <w:t xml:space="preserve"> </w:t>
      </w:r>
      <m:oMath>
        <m:d>
          <m:dPr>
            <m:begChr m:val="["/>
            <m:sepChr m:val=""/>
            <m:endChr m:val="]"/>
            <m:grow/>
          </m:dPr>
          <m:e>
            <m:r>
              <m:t>5</m:t>
            </m:r>
            <m:r>
              <m:rPr>
                <m:sty m:val="p"/>
              </m:rPr>
              <m:t>,</m:t>
            </m:r>
            <m:r>
              <m:t>35</m:t>
            </m:r>
          </m:e>
        </m:d>
      </m:oMath>
      <w:r>
        <w:t xml:space="preserve"> </w:t>
      </w:r>
      <w:r>
        <w:rPr>
          <w:rFonts w:hint="eastAsia"/>
        </w:rPr>
        <w:t xml:space="preserve">通过采用神经网络在一次前向传递中预测关节角度和机器人姿态，提高了效率。虽然输入图像提供了关于机器人物理结构和约束的丰富信息，但现有方法未能充分利用这些信息，导致在遮挡和截断(即仅部分机器人可见的情况)等挑战性场景中性能低下。</w:t>
      </w:r>
    </w:p>
    <w:p>
      <w:pPr>
        <w:pStyle w:val="a0"/>
      </w:pPr>
      <w:r>
        <w:drawing>
          <wp:inline>
            <wp:extent cx="2743200" cy="2944393"/>
            <wp:effectExtent b="0" l="0" r="0" t="0"/>
            <wp:docPr descr="image" title="" id="27" name="Picture"/>
            <a:graphic>
              <a:graphicData uri="http://schemas.openxmlformats.org/drawingml/2006/picture">
                <pic:pic>
                  <pic:nvPicPr>
                    <pic:cNvPr descr="images/0195b24d-ba65-7d51-8224-ceb261a39fe7_0_926_646_709_761_0.jpg" id="28" name="Picture"/>
                    <pic:cNvPicPr>
                      <a:picLocks noChangeArrowheads="1" noChangeAspect="1"/>
                    </pic:cNvPicPr>
                  </pic:nvPicPr>
                  <pic:blipFill>
                    <a:blip r:embed="rId26"/>
                    <a:stretch>
                      <a:fillRect/>
                    </a:stretch>
                  </pic:blipFill>
                  <pic:spPr bwMode="auto">
                    <a:xfrm>
                      <a:off x="0" y="0"/>
                      <a:ext cx="2743200" cy="294439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Comparison of an existing robot pose estimation method [5] with our RoboPEPP framework. RoboPEPP integrates joint masking-based pre-training (b.1) to enhance the encoder’s grasp of the robot’s physical model, combined with downstream networks, and keypoint filtering (b.2) to achieve high accuracy.</w:t>
      </w:r>
    </w:p>
    <w:p>
      <w:pPr>
        <w:pStyle w:val="a0"/>
      </w:pPr>
      <w:r>
        <w:rPr>
          <w:rFonts w:hint="eastAsia"/>
        </w:rPr>
        <w:t xml:space="preserve">图1.</w:t>
      </w:r>
      <w:r>
        <w:t xml:space="preserve"> </w:t>
      </w:r>
      <w:r>
        <w:rPr>
          <w:rFonts w:hint="eastAsia"/>
        </w:rPr>
        <w:t xml:space="preserve">现有机器人姿态估计方法[5]与我们的RoboPEPP框架的比较。RoboPEPP集成了基于关节掩码的预训练(b.1)以增强编码器对机器人物理模型的理解，结合下游网络和关键点过滤(b.2)以实现高精度。</w:t>
      </w:r>
    </w:p>
    <w:p>
      <w:pPr>
        <w:pStyle w:val="a0"/>
      </w:pPr>
      <w:r>
        <w:rPr>
          <w:rStyle w:val="ac"/>
        </w:rPr>
        <w:footnoteReference w:id="29"/>
      </w:r>
    </w:p>
    <w:p>
      <w:pPr>
        <w:pStyle w:val="a0"/>
      </w:pPr>
      <w:r>
        <w:t xml:space="preserve">Recently, self-supervised learning [3, 7] has shown that embedding predictive pre-training helps encoders develop a deeper semantic understanding of images. Inspired by such works, we propose RoboPEPP (Fig. 1), a robot pose estimation framework that integrates a joint-masking-based pretraining strategy to help the encoder better understand the robot’s physical model. In this approach, the encoder extracts embeddings from the unmasked regions, which a predictor uses to estimate embeddings of the masked joints. In other words, the encoder-predictor network is trained to predict the embeddings of the joints using the context around them, thus improving the network’s understanding of the robot’s structure. While this pre-trained encoder supports various robotics tasks, we focus on robot pose estimation.</w:t>
      </w:r>
    </w:p>
    <w:p>
      <w:pPr>
        <w:pStyle w:val="a0"/>
      </w:pPr>
      <w:r>
        <w:rPr>
          <w:rFonts w:hint="eastAsia"/>
        </w:rPr>
        <w:t xml:space="preserve">最近，自监督学习(self-supervised</w:t>
      </w:r>
      <w:r>
        <w:t xml:space="preserve"> learning)[3, </w:t>
      </w:r>
      <w:r>
        <w:rPr>
          <w:rFonts w:hint="eastAsia"/>
        </w:rPr>
        <w:t xml:space="preserve">7]表明，嵌入预测预训练有助于编码器对图像进行更深层次的语义理解。受此类工作的启发，我们提出了RoboPEPP(图1)，这是一个机器人姿态估计框架，集成了基于关节掩码的预训练策略，以帮助编码器更好地理解机器人的物理模型。在该方法中，编码器从非掩码区域提取嵌入，预测器则使用这些嵌入来估计掩码关节的嵌入。换句话说，编码器-预测器网络被训练为使用关节周围的上下文来预测关节的嵌入，从而提升网络对机器人结构的理解。虽然这个预训练的编码器支持多种机器人任务，但我们专注于机器人姿态估计。</w:t>
      </w:r>
    </w:p>
    <w:p>
      <w:pPr>
        <w:pStyle w:val="a0"/>
      </w:pPr>
      <w:r>
        <w:t xml:space="preserve">Following pre-training, the encoder and predictor are fine-tuned using downstream layers for joint angle prediction and 2D keypoint heatmap generation, allowing for end-to-end training. We further enhance the model’s occlusion robustness by randomly masking the input while fine-tuning. During inference, the pixels with the highest values in the heatmaps are identified as 2D keypoints, while corresponding 3D keypoints in the robot’s frame are computed using the forward kinematics and predicted joint angles. For cases where only part of the robot is visible in the image, we apply confidence-based keypoint filtering. Finally, we use the perspective-</w:t>
      </w:r>
      <w:r>
        <w:t xml:space="preserve"> </w:t>
      </w:r>
      <m:oMath>
        <m:r>
          <m:t>n</m:t>
        </m:r>
      </m:oMath>
      <w:r>
        <w:t xml:space="preserve"> </w:t>
      </w:r>
      <w:r>
        <w:t xml:space="preserve">-point (PnP) algorithm [19] on the filtered 2D-3D correspondences to estimate the robot’s pose. In summary, our contributions are:</w:t>
      </w:r>
    </w:p>
    <w:p>
      <w:pPr>
        <w:pStyle w:val="a0"/>
      </w:pPr>
      <w:r>
        <w:rPr>
          <w:rFonts w:hint="eastAsia"/>
        </w:rPr>
        <w:t xml:space="preserve">在预训练之后，编码器和预测器通过下游层进行微调，用于关节角度预测和2D关键点热图生成，从而实现端到端训练。我们通过在微调过程中随机掩码输入来进一步增强模型的遮挡鲁棒性。在推理过程中，热图中值最高的像素被识别为2D关键点，而机器人坐标系中的对应3D关键点则通过前向运动学和预测的关节角度计算得出。对于图像中仅部分机器人可见的情况，我们应用基于置信度的关键点过滤。最后，我们在过滤后的2D-3D对应关系上使用透视-n-点(PnP)算法[19]来估计机器人的姿态。总结来说，我们的贡献包括:</w:t>
      </w:r>
    </w:p>
    <w:p>
      <w:pPr>
        <w:numPr>
          <w:ilvl w:val="0"/>
          <w:numId w:val="1001"/>
        </w:numPr>
      </w:pPr>
      <w:r>
        <w:t xml:space="preserve">A robot pose and joint angle estimation framework with embedding-predictive pre-training to enhance the network’s understanding of the robot’s physical model.</w:t>
      </w:r>
    </w:p>
    <w:p>
      <w:pPr>
        <w:numPr>
          <w:ilvl w:val="0"/>
          <w:numId w:val="1002"/>
        </w:numPr>
      </w:pPr>
      <w:r>
        <w:rPr>
          <w:rFonts w:hint="eastAsia"/>
        </w:rPr>
        <w:t xml:space="preserve">一个机器人姿态和关节角度估计框架，通过嵌入预测预训练增强网络对机器人物理模型的理解。</w:t>
      </w:r>
    </w:p>
    <w:p>
      <w:pPr>
        <w:numPr>
          <w:ilvl w:val="0"/>
          <w:numId w:val="1003"/>
        </w:numPr>
      </w:pPr>
      <w:r>
        <w:t xml:space="preserve">An efficient network for robot pose and joint angle estimation using the pre-trained encoder-predictor alongside joint angle and keypoint estimators, trained using randomly masked inputs to enhance occlusion robustness.</w:t>
      </w:r>
    </w:p>
    <w:p>
      <w:pPr>
        <w:numPr>
          <w:ilvl w:val="0"/>
          <w:numId w:val="1004"/>
        </w:numPr>
      </w:pPr>
      <w:r>
        <w:rPr>
          <w:rFonts w:hint="eastAsia"/>
        </w:rPr>
        <w:t xml:space="preserve">一个高效的网络，使用预训练的编码器-预测器以及关节角度和关键点估计器进行机器人姿态和关节角度估计，并通过随机掩码输入训练以增强遮挡鲁棒性。</w:t>
      </w:r>
    </w:p>
    <w:p>
      <w:pPr>
        <w:numPr>
          <w:ilvl w:val="0"/>
          <w:numId w:val="1005"/>
        </w:numPr>
      </w:pPr>
      <w:r>
        <w:t xml:space="preserve">A confidence-based keypoint filtering method to handle cases where only part of the robot is visible in the image.</w:t>
      </w:r>
    </w:p>
    <w:p>
      <w:pPr>
        <w:numPr>
          <w:ilvl w:val="0"/>
          <w:numId w:val="1006"/>
        </w:numPr>
      </w:pPr>
      <w:r>
        <w:rPr>
          <w:rFonts w:hint="eastAsia"/>
        </w:rPr>
        <w:t xml:space="preserve">一种基于置信度的关键点过滤方法，用于处理图像中仅部分机器人可见的情况。</w:t>
      </w:r>
    </w:p>
    <w:p>
      <w:pPr>
        <w:numPr>
          <w:ilvl w:val="0"/>
          <w:numId w:val="1007"/>
        </w:numPr>
      </w:pPr>
      <w:r>
        <w:t xml:space="preserve">Extensive experiments showing RoboPEPP’s superior pose estimation, joint angle prediction, occlusion robustness, and computational efficiency.</w:t>
      </w:r>
    </w:p>
    <w:p>
      <w:pPr>
        <w:numPr>
          <w:ilvl w:val="0"/>
          <w:numId w:val="1008"/>
        </w:numPr>
      </w:pPr>
      <w:r>
        <w:rPr>
          <w:rFonts w:hint="eastAsia"/>
        </w:rPr>
        <w:t xml:space="preserve">大量实验表明，RoboPEPP在姿态估计、关节角度预测、遮挡鲁棒性和计算效率方面表现优异。</w:t>
      </w:r>
    </w:p>
    <w:bookmarkStart w:id="30" w:name="related-work"/>
    <w:p>
      <w:pPr>
        <w:pStyle w:val="1"/>
      </w:pPr>
      <w:r>
        <w:t xml:space="preserve">2. Related Work</w:t>
      </w:r>
    </w:p>
    <w:bookmarkEnd w:id="30"/>
    <w:bookmarkStart w:id="31" w:name="相关工作"/>
    <w:p>
      <w:pPr>
        <w:pStyle w:val="1"/>
      </w:pPr>
      <w:r>
        <w:t xml:space="preserve">2. </w:t>
      </w:r>
      <w:r>
        <w:rPr>
          <w:rFonts w:hint="eastAsia"/>
        </w:rPr>
        <w:t xml:space="preserve">相关工作</w:t>
      </w:r>
    </w:p>
    <w:bookmarkEnd w:id="31"/>
    <w:p>
      <w:pPr>
        <w:pStyle w:val="FirstParagraph"/>
      </w:pPr>
      <w:r>
        <w:t xml:space="preserve">Classical methods for robot pose estimation typically involve attaching fiducial markers, such as ArUco [13], April-Tag [25], or ARTag [12], to the robot’s end-effector to obtain easily detectable pixels in images. The corresponding 3D points in the robot’s base coordinate frame are calculated using the robot’s joint angles and forward kinematics. Using these correspondences and the camera intrinsics, an optimization problem is solved to find the robot-to-camera transformation [15, 27, 37], referred to here as the robot pose. This, however, requires multiple sets of correspondences from images taken at different robot configurations.</w:t>
      </w:r>
    </w:p>
    <w:p>
      <w:pPr>
        <w:pStyle w:val="a0"/>
      </w:pPr>
      <w:r>
        <w:rPr>
          <w:rFonts w:hint="eastAsia"/>
        </w:rPr>
        <w:t xml:space="preserve">传统的机器人姿态估计方法通常涉及在机器人的末端执行器上附加基准标记，例如ArUco</w:t>
      </w:r>
      <w:r>
        <w:t xml:space="preserve"> [13]、April-Tag </w:t>
      </w:r>
      <w:r>
        <w:rPr>
          <w:rFonts w:hint="eastAsia"/>
        </w:rPr>
        <w:t xml:space="preserve">[25]或ARTag</w:t>
      </w:r>
      <w:r>
        <w:t xml:space="preserve"> </w:t>
      </w:r>
      <w:r>
        <w:rPr>
          <w:rFonts w:hint="eastAsia"/>
        </w:rPr>
        <w:t xml:space="preserve">[12]，以在图像中获得易于检测的像素。机器人基坐标系中的对应3D点通过机器人的关节角度和前向运动学计算得出。使用这些对应关系和相机内参，通过求解优化问题来找到机器人到相机的变换[15,</w:t>
      </w:r>
      <w:r>
        <w:t xml:space="preserve"> 27, </w:t>
      </w:r>
      <w:r>
        <w:rPr>
          <w:rFonts w:hint="eastAsia"/>
        </w:rPr>
        <w:t xml:space="preserve">37]，这里称为机器人姿态。然而，这需要从不同机器人配置下拍摄的图像中获取多组对应关系。</w:t>
      </w:r>
    </w:p>
    <w:p>
      <w:pPr>
        <w:pStyle w:val="a0"/>
      </w:pPr>
      <w:r>
        <w:t xml:space="preserve">To streamline this process, DREAM [18] introduced a learning-based approach to detect multiple keypoint correspondences from a single image, estimating the pose using the PnP [19] algorithm. This method achieved performance comparable to classical approaches while requiring a single image. Building on this, PoseFusion [14] used multi-scale feature fusion to improve keypoint prediction accuracy. G-SAM [38] further improved robustness by adding a grouping and soft-argmax module, particularly useful when only part of the robot is visible. CTRNet [24] introduced a self-supervised sim-to-real approach, using differentiable PnP solver [9] and mesh renderer [28] to predict robot masks, which are compared against foreground segmentation for training. To incorporate information from prior frames, SG-TAPose [33] employed a temporal attention framework.</w:t>
      </w:r>
    </w:p>
    <w:p>
      <w:pPr>
        <w:pStyle w:val="a0"/>
      </w:pPr>
      <w:r>
        <w:rPr>
          <w:rFonts w:hint="eastAsia"/>
        </w:rPr>
        <w:t xml:space="preserve">为了简化这一过程，DREAM</w:t>
      </w:r>
      <w:r>
        <w:t xml:space="preserve"> </w:t>
      </w:r>
      <w:r>
        <w:rPr>
          <w:rFonts w:hint="eastAsia"/>
        </w:rPr>
        <w:t xml:space="preserve">[18]引入了一种基于学习的方法，从单张图像中检测多个关键点对应关系，并使用PnP</w:t>
      </w:r>
      <w:r>
        <w:t xml:space="preserve"> </w:t>
      </w:r>
      <w:r>
        <w:rPr>
          <w:rFonts w:hint="eastAsia"/>
        </w:rPr>
        <w:t xml:space="preserve">[19]算法估计姿态。该方法在仅需单张图像的情况下，实现了与传统方法相当的性能。在此基础上，PoseFusion</w:t>
      </w:r>
      <w:r>
        <w:t xml:space="preserve"> </w:t>
      </w:r>
      <w:r>
        <w:rPr>
          <w:rFonts w:hint="eastAsia"/>
        </w:rPr>
        <w:t xml:space="preserve">[14]使用多尺度特征融合来提高关键点预测的准确性。G-SAM</w:t>
      </w:r>
      <w:r>
        <w:t xml:space="preserve"> </w:t>
      </w:r>
      <w:r>
        <w:rPr>
          <w:rFonts w:hint="eastAsia"/>
        </w:rPr>
        <w:t xml:space="preserve">[38]通过添加分组和软-argmax模块进一步提高了鲁棒性，特别是在仅部分机器人可见时尤为有用。CTRNet</w:t>
      </w:r>
      <w:r>
        <w:t xml:space="preserve"> </w:t>
      </w:r>
      <w:r>
        <w:rPr>
          <w:rFonts w:hint="eastAsia"/>
        </w:rPr>
        <w:t xml:space="preserve">[24]引入了一种自监督的从仿真到真实的方法，使用可微PnP求解器[9]和网格渲染器[28]来预测机器人掩码，并将其与前景分割进行比较以进行训练。为了结合先前帧的信息，SG-TAPose</w:t>
      </w:r>
      <w:r>
        <w:t xml:space="preserve"> </w:t>
      </w:r>
      <w:r>
        <w:rPr>
          <w:rFonts w:hint="eastAsia"/>
        </w:rPr>
        <w:t xml:space="preserve">[33]采用了时间注意力框架。</w:t>
      </w:r>
    </w:p>
    <w:p>
      <w:pPr>
        <w:pStyle w:val="a0"/>
      </w:pPr>
      <w:r>
        <w:t xml:space="preserve">These approaches, however, assume known joint angles, which is often impractical in real-world settings like collaborative robotics and human-robot interaction. To address this, RoboPose [16] estimated pose with unknown joint angles using an iterative render-and-compare approach, yielding strong results but at the cost of computational efficiency. An efficient framework [5] was later developed to predict joint angles and pose in a single, real-time feed-forward pass. RoboKeyGen [35] proposed another efficient method by lifting 2D keypoints to 3D using a stable diffusion model. While some frameworks</w:t>
      </w:r>
      <w:r>
        <w:t xml:space="preserve"> </w:t>
      </w:r>
      <m:oMath>
        <m:d>
          <m:dPr>
            <m:begChr m:val="["/>
            <m:sepChr m:val=""/>
            <m:endChr m:val="]"/>
            <m:grow/>
          </m:dPr>
          <m:e>
            <m:r>
              <m:t>30</m:t>
            </m:r>
            <m:r>
              <m:rPr>
                <m:sty m:val="p"/>
              </m:rPr>
              <m:t>,</m:t>
            </m:r>
            <m:r>
              <m:t>31</m:t>
            </m:r>
          </m:e>
        </m:d>
      </m:oMath>
      <w:r>
        <w:t xml:space="preserve"> </w:t>
      </w:r>
      <w:r>
        <w:t xml:space="preserve">used depth cameras for pose prediction, we restrict the discussion to methods using monocular RGB images, which are more widely accessible and avoid the need for specialized sensors.</w:t>
      </w:r>
    </w:p>
    <w:p>
      <w:pPr>
        <w:pStyle w:val="a0"/>
      </w:pPr>
      <w:r>
        <w:rPr>
          <w:rFonts w:hint="eastAsia"/>
        </w:rPr>
        <w:t xml:space="preserve">然而，这些方法假设已知关节角度，这在实际场景中(如协作机器人和人机交互)往往不切实际。为了解决这个问题，RoboPose</w:t>
      </w:r>
      <w:r>
        <w:t xml:space="preserve"> </w:t>
      </w:r>
      <w:r>
        <w:rPr>
          <w:rFonts w:hint="eastAsia"/>
        </w:rPr>
        <w:t xml:space="preserve">[16]使用迭代渲染和比较的方法在未知关节角度的情况下估计姿态，取得了良好的结果，但牺牲了计算效率。随后开发了一种高效框架[5]，能够在单次实时前馈过程中预测关节角度和姿态。RoboKeyGen</w:t>
      </w:r>
      <w:r>
        <w:t xml:space="preserve"> </w:t>
      </w:r>
      <w:r>
        <w:rPr>
          <w:rFonts w:hint="eastAsia"/>
        </w:rPr>
        <w:t xml:space="preserve">[35]提出了另一种高效方法，通过使用稳定扩散模型将2D关键点提升到3D。虽然一些框架</w:t>
      </w:r>
      <w:r>
        <w:t xml:space="preserve"> </w:t>
      </w:r>
      <m:oMath>
        <m:d>
          <m:dPr>
            <m:begChr m:val="["/>
            <m:sepChr m:val=""/>
            <m:endChr m:val="]"/>
            <m:grow/>
          </m:dPr>
          <m:e>
            <m:r>
              <m:t>30</m:t>
            </m:r>
            <m:r>
              <m:rPr>
                <m:sty m:val="p"/>
              </m:rPr>
              <m:t>,</m:t>
            </m:r>
            <m:r>
              <m:t>31</m:t>
            </m:r>
          </m:e>
        </m:d>
      </m:oMath>
      <w:r>
        <w:t xml:space="preserve"> </w:t>
      </w:r>
      <w:r>
        <w:rPr>
          <w:rFonts w:hint="eastAsia"/>
        </w:rPr>
        <w:t xml:space="preserve">使用深度相机进行姿态预测，但我们将讨论限制在使用单目RGB图像的方法上，这些方法更广泛可用且无需专用传感器。</w:t>
      </w:r>
    </w:p>
    <w:p>
      <w:pPr>
        <w:pStyle w:val="a0"/>
      </w:pPr>
      <w:r>
        <w:t xml:space="preserve">Current robot pose estimation methods</w:t>
      </w:r>
      <w:r>
        <w:t xml:space="preserve"> </w:t>
      </w:r>
      <m:oMath>
        <m:d>
          <m:dPr>
            <m:begChr m:val="["/>
            <m:sepChr m:val=""/>
            <m:endChr m:val="]"/>
            <m:grow/>
          </m:dPr>
          <m:e>
            <m:r>
              <m:t>5</m:t>
            </m:r>
            <m:r>
              <m:rPr>
                <m:sty m:val="p"/>
              </m:rPr>
              <m:t>,</m:t>
            </m:r>
            <m:r>
              <m:t>16</m:t>
            </m:r>
            <m:r>
              <m:rPr>
                <m:sty m:val="p"/>
              </m:rPr>
              <m:t>,</m:t>
            </m:r>
            <m:r>
              <m:t>35</m:t>
            </m:r>
          </m:e>
        </m:d>
      </m:oMath>
      <w:r>
        <w:t xml:space="preserve"> </w:t>
      </w:r>
      <w:r>
        <w:t xml:space="preserve">do not fully utilize the rich features of the robot’s physical model available in images. Meanwhile, self-supervised learning frameworks</w:t>
      </w:r>
      <w:r>
        <w:t xml:space="preserve"> </w:t>
      </w:r>
      <m:oMath>
        <m:d>
          <m:dPr>
            <m:begChr m:val="["/>
            <m:sepChr m:val=""/>
            <m:endChr m:val="]"/>
            <m:grow/>
          </m:dPr>
          <m:e>
            <m:r>
              <m:t>1</m:t>
            </m:r>
            <m:r>
              <m:rPr>
                <m:sty m:val="p"/>
              </m:rPr>
              <m:t>−</m:t>
            </m:r>
            <m:r>
              <m:t>3</m:t>
            </m:r>
            <m:r>
              <m:rPr>
                <m:sty m:val="p"/>
              </m:rPr>
              <m:t>,</m:t>
            </m:r>
            <m:r>
              <m:t>6</m:t>
            </m:r>
            <m:r>
              <m:rPr>
                <m:sty m:val="p"/>
              </m:rPr>
              <m:t>−</m:t>
            </m:r>
            <m:r>
              <m:t>8</m:t>
            </m:r>
          </m:e>
        </m:d>
      </m:oMath>
      <w:r>
        <w:t xml:space="preserve"> </w:t>
      </w:r>
      <w:r>
        <w:t xml:space="preserve">have advanced encoder training to extract robust image features with Joint-Embedding Predictive Architecture (JEPA) [3] using a masking-based pretraining strategy to enhance the encoder’s semantic understanding of the image. Inspired by JEPA, we pre-train an encoder-predictor pair by masking regions around the robot’s joints and predicting embeddings of the masked regions based on the surrounding context, thus enhancing the encoder’s understanding of the robot’s physical model. The pre-trained encoder-predictor pair is then fine-tuned along with joint and keypoint prediction networks, applying random masking during fine-tuning and confidence-based key-point filtering at evaluation for improved robustness.</w:t>
      </w:r>
    </w:p>
    <w:p>
      <w:pPr>
        <w:pStyle w:val="a0"/>
      </w:pPr>
      <w:r>
        <w:rPr>
          <w:rFonts w:hint="eastAsia"/>
        </w:rPr>
        <w:t xml:space="preserve">当前的机器人姿态估计方法</w:t>
      </w:r>
      <w:r>
        <w:t xml:space="preserve"> </w:t>
      </w:r>
      <m:oMath>
        <m:d>
          <m:dPr>
            <m:begChr m:val="["/>
            <m:sepChr m:val=""/>
            <m:endChr m:val="]"/>
            <m:grow/>
          </m:dPr>
          <m:e>
            <m:r>
              <m:t>5</m:t>
            </m:r>
            <m:r>
              <m:rPr>
                <m:sty m:val="p"/>
              </m:rPr>
              <m:t>,</m:t>
            </m:r>
            <m:r>
              <m:t>16</m:t>
            </m:r>
            <m:r>
              <m:rPr>
                <m:sty m:val="p"/>
              </m:rPr>
              <m:t>,</m:t>
            </m:r>
            <m:r>
              <m:t>35</m:t>
            </m:r>
          </m:e>
        </m:d>
      </m:oMath>
      <w:r>
        <w:t xml:space="preserve"> </w:t>
      </w:r>
      <w:r>
        <w:rPr>
          <w:rFonts w:hint="eastAsia"/>
        </w:rPr>
        <w:t xml:space="preserve">并未充分利用图像中机器人物理模型的丰富特征。与此同时，自监督学习框架</w:t>
      </w:r>
      <w:r>
        <w:t xml:space="preserve"> </w:t>
      </w:r>
      <m:oMath>
        <m:d>
          <m:dPr>
            <m:begChr m:val="["/>
            <m:sepChr m:val=""/>
            <m:endChr m:val="]"/>
            <m:grow/>
          </m:dPr>
          <m:e>
            <m:r>
              <m:t>1</m:t>
            </m:r>
            <m:r>
              <m:rPr>
                <m:sty m:val="p"/>
              </m:rPr>
              <m:t>−</m:t>
            </m:r>
            <m:r>
              <m:t>3</m:t>
            </m:r>
            <m:r>
              <m:rPr>
                <m:sty m:val="p"/>
              </m:rPr>
              <m:t>,</m:t>
            </m:r>
            <m:r>
              <m:t>6</m:t>
            </m:r>
            <m:r>
              <m:rPr>
                <m:sty m:val="p"/>
              </m:rPr>
              <m:t>−</m:t>
            </m:r>
            <m:r>
              <m:t>8</m:t>
            </m:r>
          </m:e>
        </m:d>
      </m:oMath>
      <w:r>
        <w:t xml:space="preserve"> </w:t>
      </w:r>
      <w:r>
        <w:rPr>
          <w:rFonts w:hint="eastAsia"/>
        </w:rPr>
        <w:t xml:space="preserve">通过使用基于掩码的预训练策略，利用联合嵌入预测架构(JEPA)[3]推进了编码器训练，以提取鲁棒的图像特征，从而增强编码器对图像的语义理解。受JEPA启发，我们通过掩码机器人关节周围的区域，并基于周围上下文预测掩码区域的嵌入，预训练了一个编码器-预测器对，从而增强编码器对机器人物理模型的理解。预训练的编码器-预测器对随后与关节和关键点预测网络一起进行微调，在微调过程中应用随机掩码，并在评估时基于置信度的关键点过滤以提高鲁棒性。</w:t>
      </w:r>
    </w:p>
    <w:p>
      <w:pPr>
        <w:pStyle w:val="a0"/>
      </w:pPr>
      <w:r>
        <w:drawing>
          <wp:inline>
            <wp:extent cx="4937760" cy="2585691"/>
            <wp:effectExtent b="0" l="0" r="0" t="0"/>
            <wp:docPr descr="image" title="" id="33" name="Picture"/>
            <a:graphic>
              <a:graphicData uri="http://schemas.openxmlformats.org/drawingml/2006/picture">
                <pic:pic>
                  <pic:nvPicPr>
                    <pic:cNvPr descr="images/0195b24d-ba65-7d51-8224-ceb261a39fe7_2_276_208_1247_653_0.jpg" id="34" name="Picture"/>
                    <pic:cNvPicPr>
                      <a:picLocks noChangeArrowheads="1" noChangeAspect="1"/>
                    </pic:cNvPicPr>
                  </pic:nvPicPr>
                  <pic:blipFill>
                    <a:blip r:embed="rId32"/>
                    <a:stretch>
                      <a:fillRect/>
                    </a:stretch>
                  </pic:blipFill>
                  <pic:spPr bwMode="auto">
                    <a:xfrm>
                      <a:off x="0" y="0"/>
                      <a:ext cx="4937760" cy="258569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Overview of the RoboPEPP framework for robot pose and joint angle estimation. (a) Joint regions are masked to pre-train an encoder-predictor pair using an embedding predictive architecture. (b) The pre-trained encoder-predictor network is fine-tuned for robot pose estimation with Joint and Keypoint Prediction networks, using random masking during training to enhance occlusion robustness. During evaluation, keypoints are filtered, and a PnP algorithm estimates the robot’s pose from the filtered 2D-3D correspondences.</w:t>
      </w:r>
    </w:p>
    <w:p>
      <w:pPr>
        <w:pStyle w:val="a0"/>
      </w:pPr>
      <w:r>
        <w:rPr>
          <w:rFonts w:hint="eastAsia"/>
        </w:rPr>
        <w:t xml:space="preserve">图2.</w:t>
      </w:r>
      <w:r>
        <w:t xml:space="preserve"> </w:t>
      </w:r>
      <w:r>
        <w:rPr>
          <w:rFonts w:hint="eastAsia"/>
        </w:rPr>
        <w:t xml:space="preserve">用于机器人姿态和关节角度估计的RoboPEPP框架概述。(a)</w:t>
      </w:r>
      <w:r>
        <w:t xml:space="preserve"> </w:t>
      </w:r>
      <w:r>
        <w:rPr>
          <w:rFonts w:hint="eastAsia"/>
        </w:rPr>
        <w:t xml:space="preserve">关节区域被掩码，以使用嵌入预测架构预训练编码器-预测器对。(b)</w:t>
      </w:r>
      <w:r>
        <w:t xml:space="preserve"> </w:t>
      </w:r>
      <w:r>
        <w:rPr>
          <w:rFonts w:hint="eastAsia"/>
        </w:rPr>
        <w:t xml:space="preserve">预训练的编码器-预测器网络通过联合和关键点预测网络进行微调，用于机器人姿态估计，训练过程中使用随机掩码以增强遮挡鲁棒性。在评估过程中，关键点被过滤，并通过PnP算法从过滤后的2D-3D对应关系中估计机器人的姿态。</w:t>
      </w:r>
    </w:p>
    <w:bookmarkStart w:id="35" w:name="methodology"/>
    <w:p>
      <w:pPr>
        <w:pStyle w:val="1"/>
      </w:pPr>
      <w:r>
        <w:t xml:space="preserve">3. Methodology</w:t>
      </w:r>
    </w:p>
    <w:bookmarkEnd w:id="35"/>
    <w:bookmarkStart w:id="36" w:name="方法论"/>
    <w:p>
      <w:pPr>
        <w:pStyle w:val="1"/>
      </w:pPr>
      <w:r>
        <w:t xml:space="preserve">3. </w:t>
      </w:r>
      <w:r>
        <w:rPr>
          <w:rFonts w:hint="eastAsia"/>
        </w:rPr>
        <w:t xml:space="preserve">方法论</w:t>
      </w:r>
    </w:p>
    <w:bookmarkEnd w:id="36"/>
    <w:p>
      <w:pPr>
        <w:pStyle w:val="FirstParagraph"/>
      </w:pPr>
      <w:r>
        <w:t xml:space="preserve">Problem Description: Given a color image capturing an articulated robot with</w:t>
      </w:r>
      <w:r>
        <w:t xml:space="preserve"> </w:t>
      </w:r>
      <m:oMath>
        <m:r>
          <m:t>n</m:t>
        </m:r>
      </m:oMath>
      <w:r>
        <w:t xml:space="preserve"> </w:t>
      </w:r>
      <w:r>
        <w:t xml:space="preserve">joints, our objective is to estimate the joint angles</w:t>
      </w:r>
      <w:r>
        <w:t xml:space="preserve"> </w:t>
      </w:r>
      <m:oMath>
        <m:r>
          <m:t>Φ</m:t>
        </m:r>
        <m:r>
          <m:rPr>
            <m:sty m:val="p"/>
          </m:rPr>
          <m:t>∈</m:t>
        </m:r>
        <m:sSup>
          <m:e>
            <m:r>
              <m:rPr>
                <m:sty m:val="p"/>
                <m:scr m:val="double-struck"/>
              </m:rPr>
              <m:t>R</m:t>
            </m:r>
          </m:e>
          <m:sup>
            <m:r>
              <m:t>n</m:t>
            </m:r>
          </m:sup>
        </m:sSup>
      </m:oMath>
      <w:r>
        <w:t xml:space="preserve"> </w:t>
      </w:r>
      <w:r>
        <w:t xml:space="preserve">and the robot-to-camera rigid transformation matrix</w:t>
      </w:r>
      <w:r>
        <w:t xml:space="preserve"> </w:t>
      </w:r>
      <m:oMath>
        <m:sSubSup>
          <m:e>
            <m:r>
              <m:t>T</m:t>
            </m:r>
          </m:e>
          <m:sub>
            <m:r>
              <m:t>R</m:t>
            </m:r>
          </m:sub>
          <m:sup>
            <m:r>
              <m:t>C</m:t>
            </m:r>
          </m:sup>
        </m:sSubSup>
        <m:r>
          <m:rPr>
            <m:sty m:val="p"/>
          </m:rPr>
          <m:t>∈</m:t>
        </m:r>
        <m:r>
          <m:t>S</m:t>
        </m:r>
        <m:r>
          <m:t>E</m:t>
        </m:r>
        <m:d>
          <m:dPr>
            <m:begChr m:val="("/>
            <m:sepChr m:val=""/>
            <m:endChr m:val=")"/>
            <m:grow/>
          </m:dPr>
          <m:e>
            <m:r>
              <m:t>3</m:t>
            </m:r>
          </m:e>
        </m:d>
      </m:oMath>
      <w:r>
        <w:t xml:space="preserve"> </w:t>
      </w:r>
      <w:r>
        <w:t xml:space="preserve">, with the robot frame being defined at its base. The robot’s forward kinematics and the camera’s intrinsic parameters are assumed to be known.</w:t>
      </w:r>
    </w:p>
    <w:p>
      <w:pPr>
        <w:pStyle w:val="a0"/>
      </w:pPr>
      <w:r>
        <w:rPr>
          <w:rFonts w:hint="eastAsia"/>
        </w:rPr>
        <w:t xml:space="preserve">问题描述:给定一张捕捉到具有</w:t>
      </w:r>
      <w:r>
        <w:t xml:space="preserve"> </w:t>
      </w:r>
      <m:oMath>
        <m:r>
          <m:t>n</m:t>
        </m:r>
      </m:oMath>
      <w:r>
        <w:t xml:space="preserve"> </w:t>
      </w:r>
      <w:r>
        <w:rPr>
          <w:rFonts w:hint="eastAsia"/>
        </w:rPr>
        <w:t xml:space="preserve">关节的铰接机器人的彩色图像，我们的目标是估计关节角度</w:t>
      </w:r>
      <w:r>
        <w:t xml:space="preserve"> </w:t>
      </w:r>
      <m:oMath>
        <m:r>
          <m:t>Φ</m:t>
        </m:r>
        <m:r>
          <m:rPr>
            <m:sty m:val="p"/>
          </m:rPr>
          <m:t>∈</m:t>
        </m:r>
        <m:sSup>
          <m:e>
            <m:r>
              <m:rPr>
                <m:sty m:val="p"/>
                <m:scr m:val="double-struck"/>
              </m:rPr>
              <m:t>R</m:t>
            </m:r>
          </m:e>
          <m:sup>
            <m:r>
              <m:t>n</m:t>
            </m:r>
          </m:sup>
        </m:sSup>
      </m:oMath>
      <w:r>
        <w:t xml:space="preserve"> </w:t>
      </w:r>
      <w:r>
        <w:rPr>
          <w:rFonts w:hint="eastAsia"/>
        </w:rPr>
        <w:t xml:space="preserve">和机器人到相机的刚性变换矩阵</w:t>
      </w:r>
      <w:r>
        <w:t xml:space="preserve"> </w:t>
      </w:r>
      <m:oMath>
        <m:sSubSup>
          <m:e>
            <m:r>
              <m:t>T</m:t>
            </m:r>
          </m:e>
          <m:sub>
            <m:r>
              <m:t>R</m:t>
            </m:r>
          </m:sub>
          <m:sup>
            <m:r>
              <m:t>C</m:t>
            </m:r>
          </m:sup>
        </m:sSubSup>
        <m:r>
          <m:rPr>
            <m:sty m:val="p"/>
          </m:rPr>
          <m:t>∈</m:t>
        </m:r>
        <m:r>
          <m:t>S</m:t>
        </m:r>
        <m:r>
          <m:t>E</m:t>
        </m:r>
        <m:d>
          <m:dPr>
            <m:begChr m:val="("/>
            <m:sepChr m:val=""/>
            <m:endChr m:val=")"/>
            <m:grow/>
          </m:dPr>
          <m:e>
            <m:r>
              <m:t>3</m:t>
            </m:r>
          </m:e>
        </m:d>
      </m:oMath>
      <w:r>
        <w:t xml:space="preserve"> </w:t>
      </w:r>
      <w:r>
        <w:rPr>
          <w:rFonts w:hint="eastAsia"/>
        </w:rPr>
        <w:t xml:space="preserve">，其中机器人框架定义在其基座上。假设机器人的正向运动学和相机的内参已知。</w:t>
      </w:r>
    </w:p>
    <w:p>
      <w:pPr>
        <w:pStyle w:val="a0"/>
      </w:pPr>
      <w:r>
        <w:t xml:space="preserve">Method Overview: Our proposed framework (Fig. 2) comprises two stages: self-supervised pre-training of an encoder-predictor network (Sec. 3.1); and fine-tuning of the pre-trained encoder-predictor alongside 2D keypoint detection and joint angle estimation networks (Sec. 3.2). Predicted joint angles and forward kinematics yield 3D joint coordinates, which, combined with detected 2D keypoints, are used in a PnP solver to estimate pose (Sec. 3.3). During evaluation, confidence-based keypoint filtering and self-supervised fine-tuning on real-world data enhance accuracy.</w:t>
      </w:r>
    </w:p>
    <w:p>
      <w:pPr>
        <w:pStyle w:val="a0"/>
      </w:pPr>
      <w:r>
        <w:rPr>
          <w:rFonts w:hint="eastAsia"/>
        </w:rPr>
        <w:t xml:space="preserve">方法概述:我们提出的框架(图2)包括两个阶段:编码器-预测器网络的自监督预训练(第3.1节)；以及预训练的编码器-预测器与2D关键点检测和关节角度估计网络的微调(第3.2节)。预测的关节角度和正向运动学生成3D关节坐标，与检测到的2D关键点结合，用于PnP求解器以估计姿态(第3.3节)。在评估过程中，基于置信度的关键点过滤和真实数据上的自监督微调提高了准确性。</w:t>
      </w:r>
    </w:p>
    <w:bookmarkStart w:id="37" w:name="embedding-predictive-pre-training"/>
    <w:p>
      <w:pPr>
        <w:pStyle w:val="1"/>
      </w:pPr>
      <w:r>
        <w:t xml:space="preserve">3.1. Embedding Predictive Pre-Training</w:t>
      </w:r>
    </w:p>
    <w:bookmarkEnd w:id="37"/>
    <w:bookmarkStart w:id="38" w:name="嵌入预测预训练"/>
    <w:p>
      <w:pPr>
        <w:pStyle w:val="1"/>
      </w:pPr>
      <w:r>
        <w:t xml:space="preserve">3.1. </w:t>
      </w:r>
      <w:r>
        <w:rPr>
          <w:rFonts w:hint="eastAsia"/>
        </w:rPr>
        <w:t xml:space="preserve">嵌入预测预训练</w:t>
      </w:r>
    </w:p>
    <w:bookmarkEnd w:id="38"/>
    <w:p>
      <w:pPr>
        <w:pStyle w:val="FirstParagraph"/>
      </w:pPr>
      <w:r>
        <w:t xml:space="preserve">Building on embedding predictive architectures [3, 7], we employ a masking-based pre-training strategy tailored for robotic applications like pose and joint estimation. Masks are selected to occlude the regions around four randomly selected robot joints, or a random area if a joint is outside the camera’s field of view. Each mask covers</w:t>
      </w:r>
      <w:r>
        <w:t xml:space="preserve"> </w:t>
      </w:r>
      <m:oMath>
        <m:r>
          <m:t>15</m:t>
        </m:r>
        <m:r>
          <m:rPr>
            <m:sty m:val="p"/>
          </m:rPr>
          <m:t>−</m:t>
        </m:r>
        <m:r>
          <m:t>20</m:t>
        </m:r>
        <m:r>
          <m:rPr>
            <m:sty m:val="p"/>
          </m:rPr>
          <m:t>%</m:t>
        </m:r>
      </m:oMath>
      <w:r>
        <w:t xml:space="preserve"> </w:t>
      </w:r>
      <w:r>
        <w:t xml:space="preserve">of the image with an aspect ratio between 0.75 and 1.5 .</w:t>
      </w:r>
    </w:p>
    <w:p>
      <w:pPr>
        <w:pStyle w:val="a0"/>
      </w:pPr>
      <w:r>
        <w:rPr>
          <w:rFonts w:hint="eastAsia"/>
        </w:rPr>
        <w:t xml:space="preserve">基于嵌入预测架构[3,</w:t>
      </w:r>
      <w:r>
        <w:t xml:space="preserve"> </w:t>
      </w:r>
      <w:r>
        <w:rPr>
          <w:rFonts w:hint="eastAsia"/>
        </w:rPr>
        <w:t xml:space="preserve">7]，我们采用了一种针对机器人应用(如姿态和关节估计)的基于掩码的预训练策略。掩码被选择以遮挡四个随机选择的机器人关节周围的区域，或者如果关节在相机视野外，则遮挡随机区域。每个掩码覆盖图像的</w:t>
      </w:r>
      <w:r>
        <w:t xml:space="preserve"> </w:t>
      </w:r>
      <m:oMath>
        <m:r>
          <m:t>15</m:t>
        </m:r>
        <m:r>
          <m:rPr>
            <m:sty m:val="p"/>
          </m:rPr>
          <m:t>−</m:t>
        </m:r>
        <m:r>
          <m:t>20</m:t>
        </m:r>
        <m:r>
          <m:rPr>
            <m:sty m:val="p"/>
          </m:rPr>
          <m:t>%</m:t>
        </m:r>
      </m:oMath>
      <w:r>
        <w:t xml:space="preserve"> </w:t>
      </w:r>
      <w:r>
        <w:rPr>
          <w:rFonts w:hint="eastAsia"/>
        </w:rPr>
        <w:t xml:space="preserve">，长宽比在0.75到1.5之间。</w:t>
      </w:r>
    </w:p>
    <w:p>
      <w:pPr>
        <w:pStyle w:val="a0"/>
      </w:pPr>
      <w:r>
        <w:t xml:space="preserve">The original image consists of</w:t>
      </w:r>
      <w:r>
        <w:t xml:space="preserve"> </w:t>
      </w:r>
      <m:oMath>
        <m:r>
          <m:t>M</m:t>
        </m:r>
      </m:oMath>
      <w:r>
        <w:t xml:space="preserve"> </w:t>
      </w:r>
      <w:r>
        <w:t xml:space="preserve">patches, each sized</w:t>
      </w:r>
      <w:r>
        <w:t xml:space="preserve"> </w:t>
      </w:r>
      <m:oMath>
        <m:r>
          <m:t>16</m:t>
        </m:r>
        <m:r>
          <m:rPr>
            <m:sty m:val="p"/>
          </m:rPr>
          <m:t>×</m:t>
        </m:r>
        <m:r>
          <m:t>16</m:t>
        </m:r>
      </m:oMath>
      <w:r>
        <w:t xml:space="preserve"> </w:t>
      </w:r>
      <w:r>
        <w:t xml:space="preserve">pixels. Let</w:t>
      </w:r>
      <w:r>
        <w:t xml:space="preserve"> </w:t>
      </w:r>
      <m:oMath>
        <m:sSub>
          <m:e>
            <m:r>
              <m:t>u</m:t>
            </m:r>
          </m:e>
          <m:sub>
            <m:r>
              <m:t>i</m:t>
            </m:r>
          </m:sub>
        </m:sSub>
      </m:oMath>
      <w:r>
        <w:t xml:space="preserve"> </w:t>
      </w:r>
      <w:r>
        <w:t xml:space="preserve">represent the</w:t>
      </w:r>
      <w:r>
        <w:t xml:space="preserve"> </w:t>
      </w:r>
      <m:oMath>
        <m:r>
          <m:t>i</m:t>
        </m:r>
      </m:oMath>
      <w:r>
        <w:t xml:space="preserve"> </w:t>
      </w:r>
      <w:r>
        <w:t xml:space="preserve">-th patch, where</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 and let</w:t>
      </w:r>
      <w:r>
        <w:t xml:space="preserve"> </w:t>
      </w:r>
      <m:oMath>
        <m:r>
          <m:rPr>
            <m:sty m:val="p"/>
            <m:scr m:val="script"/>
          </m:rPr>
          <m:t>B</m:t>
        </m:r>
      </m:oMath>
      <w:r>
        <w:t xml:space="preserve"> </w:t>
      </w:r>
      <w:r>
        <w:t xml:space="preserve">denote the set of indices for the unmasked patches, with</w:t>
      </w:r>
      <w:r>
        <w:t xml:space="preserve"> </w:t>
      </w:r>
      <m:oMath>
        <m:r>
          <m:t>L</m:t>
        </m:r>
        <m:r>
          <m:rPr>
            <m:sty m:val="p"/>
          </m:rPr>
          <m:t>=</m:t>
        </m:r>
        <m:d>
          <m:dPr>
            <m:begChr m:val="|"/>
            <m:sepChr m:val=""/>
            <m:endChr m:val="|"/>
            <m:grow/>
          </m:dPr>
          <m:e>
            <m:r>
              <m:rPr>
                <m:sty m:val="p"/>
                <m:scr m:val="script"/>
              </m:rPr>
              <m:t>B</m:t>
            </m:r>
          </m:e>
        </m:d>
        <m:r>
          <m:rPr>
            <m:sty m:val="p"/>
          </m:rPr>
          <m:t>&lt;</m:t>
        </m:r>
        <m:r>
          <m:t>M</m:t>
        </m:r>
      </m:oMath>
      <w:r>
        <w:t xml:space="preserve"> </w:t>
      </w:r>
      <w:r>
        <w:t xml:space="preserve">. With patches</w:t>
      </w:r>
      <w:r>
        <w:t xml:space="preserve"> </w:t>
      </w:r>
      <m:oMath>
        <m:sSub>
          <m:e>
            <m:r>
              <m:t>u</m:t>
            </m:r>
          </m:e>
          <m:sub>
            <m:r>
              <m:t>j</m:t>
            </m:r>
          </m:sub>
        </m:sSub>
      </m:oMath>
      <w:r>
        <w:t xml:space="preserve"> </w:t>
      </w:r>
      <w:r>
        <w:t xml:space="preserve">, for</w:t>
      </w:r>
      <w:r>
        <w:t xml:space="preserve"> </w:t>
      </w:r>
      <m:oMath>
        <m:r>
          <m:t>j</m:t>
        </m:r>
        <m:r>
          <m:rPr>
            <m:sty m:val="p"/>
          </m:rPr>
          <m:t>∈</m:t>
        </m:r>
        <m:r>
          <m:rPr>
            <m:sty m:val="p"/>
            <m:scr m:val="script"/>
          </m:rPr>
          <m:t>B</m:t>
        </m:r>
      </m:oMath>
      <w:r>
        <w:t xml:space="preserve"> </w:t>
      </w:r>
      <w:r>
        <w:t xml:space="preserve">, as the context, a Vision Transformer (VIT) [11] encoder produces context embeddings</w:t>
      </w:r>
      <w:r>
        <w:t xml:space="preserve"> </w:t>
      </w:r>
      <m:oMath>
        <m:sSub>
          <m:e>
            <m:r>
              <m:t>w</m:t>
            </m:r>
          </m:e>
          <m:sub>
            <m:r>
              <m:t>j</m:t>
            </m:r>
          </m:sub>
        </m:sSub>
        <m:r>
          <m:rPr>
            <m:sty m:val="p"/>
          </m:rPr>
          <m:t>∈</m:t>
        </m:r>
        <m:sSup>
          <m:e>
            <m:r>
              <m:rPr>
                <m:sty m:val="p"/>
                <m:scr m:val="double-struck"/>
              </m:rPr>
              <m:t>R</m:t>
            </m:r>
          </m:e>
          <m:sup>
            <m:r>
              <m:t>d</m:t>
            </m:r>
          </m:sup>
        </m:sSup>
      </m:oMath>
      <w:r>
        <w:t xml:space="preserve"> </w:t>
      </w:r>
      <w:r>
        <w:t xml:space="preserve">for</w:t>
      </w:r>
      <w:r>
        <w:t xml:space="preserve"> </w:t>
      </w:r>
      <m:oMath>
        <m:r>
          <m:t>j</m:t>
        </m:r>
        <m:r>
          <m:rPr>
            <m:sty m:val="p"/>
          </m:rPr>
          <m:t>∈</m:t>
        </m:r>
        <m:r>
          <m:rPr>
            <m:sty m:val="p"/>
            <m:scr m:val="script"/>
          </m:rPr>
          <m:t>B</m:t>
        </m:r>
      </m:oMath>
      <w:r>
        <w:t xml:space="preserve"> </w:t>
      </w:r>
      <w:r>
        <w:t xml:space="preserve">. These context embeddings are then passed to a VIT-based predictor, which infers embeddings for all</w:t>
      </w:r>
      <w:r>
        <w:t xml:space="preserve"> </w:t>
      </w:r>
      <m:oMath>
        <m:r>
          <m:t>M</m:t>
        </m:r>
      </m:oMath>
      <w:r>
        <w:t xml:space="preserve"> </w:t>
      </w:r>
      <w:r>
        <w:t xml:space="preserve">patches of the original image, denoted</w:t>
      </w:r>
      <w:r>
        <w:t xml:space="preserve"> </w:t>
      </w:r>
      <m:oMath>
        <m:sSub>
          <m:e>
            <m:r>
              <m:t>v</m:t>
            </m:r>
          </m:e>
          <m:sub>
            <m:r>
              <m:t>i</m:t>
            </m:r>
          </m:sub>
        </m:sSub>
        <m:r>
          <m:rPr>
            <m:sty m:val="p"/>
          </m:rPr>
          <m:t>∈</m:t>
        </m:r>
        <m:sSup>
          <m:e>
            <m:r>
              <m:rPr>
                <m:sty m:val="p"/>
                <m:scr m:val="double-struck"/>
              </m:rPr>
              <m:t>R</m:t>
            </m:r>
          </m:e>
          <m:sup>
            <m:r>
              <m:t>d</m:t>
            </m:r>
          </m:sup>
        </m:sSup>
      </m:oMath>
      <w:r>
        <w:t xml:space="preserve"> </w:t>
      </w:r>
      <w:r>
        <w:t xml:space="preserve">for</w:t>
      </w:r>
      <w:r>
        <w:t xml:space="preserve"> </w:t>
      </w:r>
      <m:oMath>
        <m:r>
          <m:t>i</m:t>
        </m:r>
        <m:r>
          <m:rPr>
            <m:sty m:val="p"/>
          </m:rPr>
          <m:t>∈</m:t>
        </m:r>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w:t>
      </w:r>
    </w:p>
    <w:p>
      <w:pPr>
        <w:pStyle w:val="a0"/>
      </w:pPr>
      <w:r>
        <w:rPr>
          <w:rFonts w:hint="eastAsia"/>
        </w:rPr>
        <w:t xml:space="preserve">原始图像由</w:t>
      </w:r>
      <w:r>
        <w:t xml:space="preserve"> </w:t>
      </w:r>
      <m:oMath>
        <m:r>
          <m:t>M</m:t>
        </m:r>
      </m:oMath>
      <w:r>
        <w:t xml:space="preserve"> </w:t>
      </w:r>
      <w:r>
        <w:rPr>
          <w:rFonts w:hint="eastAsia"/>
        </w:rPr>
        <w:t xml:space="preserve">个补丁组成，每个补丁大小为</w:t>
      </w:r>
      <w:r>
        <w:t xml:space="preserve"> </w:t>
      </w:r>
      <m:oMath>
        <m:r>
          <m:t>16</m:t>
        </m:r>
        <m:r>
          <m:rPr>
            <m:sty m:val="p"/>
          </m:rPr>
          <m:t>×</m:t>
        </m:r>
        <m:r>
          <m:t>16</m:t>
        </m:r>
      </m:oMath>
      <w:r>
        <w:t xml:space="preserve"> </w:t>
      </w:r>
      <w:r>
        <w:rPr>
          <w:rFonts w:hint="eastAsia"/>
        </w:rPr>
        <w:t xml:space="preserve">像素。设</w:t>
      </w:r>
      <w:r>
        <w:t xml:space="preserve"> </w:t>
      </w:r>
      <m:oMath>
        <m:sSub>
          <m:e>
            <m:r>
              <m:t>u</m:t>
            </m:r>
          </m:e>
          <m:sub>
            <m:r>
              <m:t>i</m:t>
            </m:r>
          </m:sub>
        </m:sSub>
      </m:oMath>
      <w:r>
        <w:t xml:space="preserve"> </w:t>
      </w:r>
      <w:r>
        <w:rPr>
          <w:rFonts w:hint="eastAsia"/>
        </w:rPr>
        <w:t xml:space="preserve">表示第</w:t>
      </w:r>
      <w:r>
        <w:t xml:space="preserve"> </w:t>
      </w:r>
      <m:oMath>
        <m:r>
          <m:t>i</m:t>
        </m:r>
      </m:oMath>
      <w:r>
        <w:t xml:space="preserve"> </w:t>
      </w:r>
      <w:r>
        <w:rPr>
          <w:rFonts w:hint="eastAsia"/>
        </w:rPr>
        <w:t xml:space="preserve">个补丁，其中</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rPr>
          <w:rFonts w:hint="eastAsia"/>
        </w:rPr>
        <w:t xml:space="preserve">，并设</w:t>
      </w:r>
      <w:r>
        <w:t xml:space="preserve"> </w:t>
      </w:r>
      <m:oMath>
        <m:r>
          <m:rPr>
            <m:sty m:val="p"/>
            <m:scr m:val="script"/>
          </m:rPr>
          <m:t>B</m:t>
        </m:r>
      </m:oMath>
      <w:r>
        <w:t xml:space="preserve"> </w:t>
      </w:r>
      <w:r>
        <w:rPr>
          <w:rFonts w:hint="eastAsia"/>
        </w:rPr>
        <w:t xml:space="preserve">表示未掩码补丁的索引集，其中</w:t>
      </w:r>
      <w:r>
        <w:t xml:space="preserve"> </w:t>
      </w:r>
      <m:oMath>
        <m:r>
          <m:t>L</m:t>
        </m:r>
        <m:r>
          <m:rPr>
            <m:sty m:val="p"/>
          </m:rPr>
          <m:t>=</m:t>
        </m:r>
        <m:d>
          <m:dPr>
            <m:begChr m:val="|"/>
            <m:sepChr m:val=""/>
            <m:endChr m:val="|"/>
            <m:grow/>
          </m:dPr>
          <m:e>
            <m:r>
              <m:rPr>
                <m:sty m:val="p"/>
                <m:scr m:val="script"/>
              </m:rPr>
              <m:t>B</m:t>
            </m:r>
          </m:e>
        </m:d>
        <m:r>
          <m:rPr>
            <m:sty m:val="p"/>
          </m:rPr>
          <m:t>&lt;</m:t>
        </m:r>
        <m:r>
          <m:t>M</m:t>
        </m:r>
      </m:oMath>
      <w:r>
        <w:t xml:space="preserve"> </w:t>
      </w:r>
      <w:r>
        <w:rPr>
          <w:rFonts w:hint="eastAsia"/>
        </w:rPr>
        <w:t xml:space="preserve">。以补丁</w:t>
      </w:r>
      <w:r>
        <w:t xml:space="preserve"> </w:t>
      </w:r>
      <m:oMath>
        <m:sSub>
          <m:e>
            <m:r>
              <m:t>u</m:t>
            </m:r>
          </m:e>
          <m:sub>
            <m:r>
              <m:t>j</m:t>
            </m:r>
          </m:sub>
        </m:sSub>
      </m:oMath>
      <w:r>
        <w:t xml:space="preserve"> </w:t>
      </w:r>
      <w:r>
        <w:rPr>
          <w:rFonts w:hint="eastAsia"/>
        </w:rPr>
        <w:t xml:space="preserve">(对于</w:t>
      </w:r>
      <w:r>
        <w:t xml:space="preserve"> </w:t>
      </w:r>
      <m:oMath>
        <m:r>
          <m:t>j</m:t>
        </m:r>
        <m:r>
          <m:rPr>
            <m:sty m:val="p"/>
          </m:rPr>
          <m:t>∈</m:t>
        </m:r>
        <m:r>
          <m:rPr>
            <m:sty m:val="p"/>
            <m:scr m:val="script"/>
          </m:rPr>
          <m:t>B</m:t>
        </m:r>
      </m:oMath>
      <w:r>
        <w:t xml:space="preserve"> </w:t>
      </w:r>
      <w:r>
        <w:rPr>
          <w:rFonts w:hint="eastAsia"/>
        </w:rPr>
        <w:t xml:space="preserve">)为上下文，视觉变换器(VIT)[11]编码器生成上下文嵌入</w:t>
      </w:r>
      <w:r>
        <w:t xml:space="preserve"> </w:t>
      </w:r>
      <m:oMath>
        <m:sSub>
          <m:e>
            <m:r>
              <m:t>w</m:t>
            </m:r>
          </m:e>
          <m:sub>
            <m:r>
              <m:t>j</m:t>
            </m:r>
          </m:sub>
        </m:sSub>
        <m:r>
          <m:rPr>
            <m:sty m:val="p"/>
          </m:rPr>
          <m:t>∈</m:t>
        </m:r>
        <m:sSup>
          <m:e>
            <m:r>
              <m:rPr>
                <m:sty m:val="p"/>
                <m:scr m:val="double-struck"/>
              </m:rPr>
              <m:t>R</m:t>
            </m:r>
          </m:e>
          <m:sup>
            <m:r>
              <m:t>d</m:t>
            </m:r>
          </m:sup>
        </m:sSup>
      </m:oMath>
      <w:r>
        <w:t xml:space="preserve"> </w:t>
      </w:r>
      <w:r>
        <w:rPr>
          <w:rFonts w:hint="eastAsia"/>
        </w:rPr>
        <w:t xml:space="preserve">(对于</w:t>
      </w:r>
      <w:r>
        <w:t xml:space="preserve"> </w:t>
      </w:r>
      <m:oMath>
        <m:r>
          <m:t>j</m:t>
        </m:r>
        <m:r>
          <m:rPr>
            <m:sty m:val="p"/>
          </m:rPr>
          <m:t>∈</m:t>
        </m:r>
        <m:r>
          <m:rPr>
            <m:sty m:val="p"/>
            <m:scr m:val="script"/>
          </m:rPr>
          <m:t>B</m:t>
        </m:r>
      </m:oMath>
      <w:r>
        <w:t xml:space="preserve"> </w:t>
      </w:r>
      <w:r>
        <w:rPr>
          <w:rFonts w:hint="eastAsia"/>
        </w:rPr>
        <w:t xml:space="preserve">)。这些上下文嵌入随后传递给基于VIT的预测器，预测器推断出原始图像所有</w:t>
      </w:r>
      <w:r>
        <w:t xml:space="preserve"> </w:t>
      </w:r>
      <m:oMath>
        <m:r>
          <m:t>M</m:t>
        </m:r>
      </m:oMath>
      <w:r>
        <w:t xml:space="preserve"> </w:t>
      </w:r>
      <w:r>
        <w:rPr>
          <w:rFonts w:hint="eastAsia"/>
        </w:rPr>
        <w:t xml:space="preserve">个补丁的嵌入，记为</w:t>
      </w:r>
      <w:r>
        <w:t xml:space="preserve"> </w:t>
      </w:r>
      <m:oMath>
        <m:sSub>
          <m:e>
            <m:r>
              <m:t>v</m:t>
            </m:r>
          </m:e>
          <m:sub>
            <m:r>
              <m:t>i</m:t>
            </m:r>
          </m:sub>
        </m:sSub>
        <m:r>
          <m:rPr>
            <m:sty m:val="p"/>
          </m:rPr>
          <m:t>∈</m:t>
        </m:r>
        <m:sSup>
          <m:e>
            <m:r>
              <m:rPr>
                <m:sty m:val="p"/>
                <m:scr m:val="double-struck"/>
              </m:rPr>
              <m:t>R</m:t>
            </m:r>
          </m:e>
          <m:sup>
            <m:r>
              <m:t>d</m:t>
            </m:r>
          </m:sup>
        </m:sSup>
      </m:oMath>
      <w:r>
        <w:t xml:space="preserve"> </w:t>
      </w:r>
      <w:r>
        <w:rPr>
          <w:rFonts w:hint="eastAsia"/>
        </w:rPr>
        <w:t xml:space="preserve">(对于</w:t>
      </w:r>
      <w:r>
        <w:t xml:space="preserve"> </w:t>
      </w:r>
      <m:oMath>
        <m:r>
          <m:t>i</m:t>
        </m:r>
        <m:r>
          <m:rPr>
            <m:sty m:val="p"/>
          </m:rPr>
          <m:t>∈</m:t>
        </m:r>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w:t>
      </w:r>
    </w:p>
    <w:p>
      <w:pPr>
        <w:pStyle w:val="a0"/>
      </w:pPr>
      <w:r>
        <w:t xml:space="preserve">Meanwhile, a target backbone with the same architecture as the encoder extracts embeddings</w:t>
      </w:r>
      <w:r>
        <w:t xml:space="preserve"> </w:t>
      </w:r>
      <m:oMath>
        <m:sSub>
          <m:e>
            <m:acc>
              <m:accPr>
                <m:chr m:val="‾"/>
              </m:accPr>
              <m:e>
                <m:r>
                  <m:t>v</m:t>
                </m:r>
              </m:e>
            </m:acc>
          </m:e>
          <m:sub>
            <m:r>
              <m:t>i</m:t>
            </m:r>
          </m:sub>
        </m:sSub>
        <m:r>
          <m:rPr>
            <m:sty m:val="p"/>
          </m:rPr>
          <m:t>∈</m:t>
        </m:r>
        <m:sSup>
          <m:e>
            <m:r>
              <m:rPr>
                <m:sty m:val="p"/>
                <m:scr m:val="double-struck"/>
              </m:rPr>
              <m:t>R</m:t>
            </m:r>
          </m:e>
          <m:sup>
            <m:r>
              <m:t>d</m:t>
            </m:r>
          </m:sup>
        </m:sSup>
      </m:oMath>
      <w:r>
        <w:t xml:space="preserve"> </w:t>
      </w:r>
      <w:r>
        <w:t xml:space="preserve">for</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directly from the original image. The em-beddings for the masked patches, corresponding to indices</w:t>
      </w:r>
      <w:r>
        <w:t xml:space="preserve"> </w:t>
      </w:r>
      <m:oMath>
        <m:r>
          <m:t>i</m:t>
        </m:r>
        <m:r>
          <m:rPr>
            <m:sty m:val="p"/>
          </m:rPr>
          <m:t>∈</m:t>
        </m:r>
        <m:bar>
          <m:barPr>
            <m:pos m:val="top"/>
          </m:barPr>
          <m:e>
            <m:r>
              <m:rPr>
                <m:sty m:val="p"/>
                <m:scr m:val="script"/>
              </m:rPr>
              <m:t>B</m:t>
            </m:r>
          </m:e>
        </m:bar>
      </m:oMath>
      <w:r>
        <w:t xml:space="preserve"> </w:t>
      </w:r>
      <w:r>
        <w:t xml:space="preserve">(where</w:t>
      </w:r>
      <w:r>
        <w:t xml:space="preserve"> </w:t>
      </w:r>
      <m:oMath>
        <m:bar>
          <m:barPr>
            <m:pos m:val="top"/>
          </m:barPr>
          <m:e>
            <m:r>
              <m:rPr>
                <m:sty m:val="p"/>
                <m:scr m:val="script"/>
              </m:rPr>
              <m:t>B</m:t>
            </m:r>
          </m:e>
        </m:bar>
      </m:oMath>
      <w:r>
        <w:t xml:space="preserve"> </w:t>
      </w:r>
      <w:r>
        <w:t xml:space="preserve">denotes the set of masked patch indices), are used to compute the</w:t>
      </w:r>
      <w:r>
        <w:t xml:space="preserve"> </w:t>
      </w:r>
      <m:oMath>
        <m:sSub>
          <m:e>
            <m:r>
              <m:t>L</m:t>
            </m:r>
          </m:e>
          <m:sub>
            <m:r>
              <m:t>1</m:t>
            </m:r>
          </m:sub>
        </m:sSub>
      </m:oMath>
      <w:r>
        <w:t xml:space="preserve"> </w:t>
      </w:r>
      <w:r>
        <w:t xml:space="preserve">loss during training, given by:</w:t>
      </w:r>
    </w:p>
    <w:p>
      <w:pPr>
        <w:pStyle w:val="a0"/>
      </w:pPr>
      <w:r>
        <w:rPr>
          <w:rFonts w:hint="eastAsia"/>
        </w:rPr>
        <w:t xml:space="preserve">同时，一个与编码器架构相同的目标骨干网络直接从原始图像中提取</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rPr>
          <w:rFonts w:hint="eastAsia"/>
        </w:rPr>
        <w:t xml:space="preserve">的嵌入</w:t>
      </w:r>
      <w:r>
        <w:t xml:space="preserve"> </w:t>
      </w:r>
      <m:oMath>
        <m:sSub>
          <m:e>
            <m:acc>
              <m:accPr>
                <m:chr m:val="‾"/>
              </m:accPr>
              <m:e>
                <m:r>
                  <m:t>v</m:t>
                </m:r>
              </m:e>
            </m:acc>
          </m:e>
          <m:sub>
            <m:r>
              <m:t>i</m:t>
            </m:r>
          </m:sub>
        </m:sSub>
        <m:r>
          <m:rPr>
            <m:sty m:val="p"/>
          </m:rPr>
          <m:t>∈</m:t>
        </m:r>
        <m:sSup>
          <m:e>
            <m:r>
              <m:rPr>
                <m:sty m:val="p"/>
                <m:scr m:val="double-struck"/>
              </m:rPr>
              <m:t>R</m:t>
            </m:r>
          </m:e>
          <m:sup>
            <m:r>
              <m:t>d</m:t>
            </m:r>
          </m:sup>
        </m:sSup>
      </m:oMath>
      <w:r>
        <w:t xml:space="preserve"> </w:t>
      </w:r>
      <w:r>
        <w:rPr>
          <w:rFonts w:hint="eastAsia"/>
        </w:rPr>
        <w:t xml:space="preserve">。对应于索引</w:t>
      </w:r>
      <w:r>
        <w:t xml:space="preserve"> </w:t>
      </w:r>
      <m:oMath>
        <m:r>
          <m:t>i</m:t>
        </m:r>
        <m:r>
          <m:rPr>
            <m:sty m:val="p"/>
          </m:rPr>
          <m:t>∈</m:t>
        </m:r>
        <m:bar>
          <m:barPr>
            <m:pos m:val="top"/>
          </m:barPr>
          <m:e>
            <m:r>
              <m:rPr>
                <m:sty m:val="p"/>
                <m:scr m:val="script"/>
              </m:rPr>
              <m:t>B</m:t>
            </m:r>
          </m:e>
        </m:bar>
      </m:oMath>
      <w:r>
        <w:t xml:space="preserve"> </w:t>
      </w:r>
      <w:r>
        <w:rPr>
          <w:rFonts w:hint="eastAsia"/>
        </w:rPr>
        <w:t xml:space="preserve">(其中</w:t>
      </w:r>
      <w:r>
        <w:t xml:space="preserve"> </w:t>
      </w:r>
      <m:oMath>
        <m:bar>
          <m:barPr>
            <m:pos m:val="top"/>
          </m:barPr>
          <m:e>
            <m:r>
              <m:rPr>
                <m:sty m:val="p"/>
                <m:scr m:val="script"/>
              </m:rPr>
              <m:t>B</m:t>
            </m:r>
          </m:e>
        </m:bar>
      </m:oMath>
      <w:r>
        <w:t xml:space="preserve"> </w:t>
      </w:r>
      <w:r>
        <w:rPr>
          <w:rFonts w:hint="eastAsia"/>
        </w:rPr>
        <w:t xml:space="preserve">表示被掩码的补丁索引集)的被掩码补丁的嵌入用于在训练期间计算</w:t>
      </w:r>
      <w:r>
        <w:t xml:space="preserve"> </w:t>
      </w:r>
      <m:oMath>
        <m:sSub>
          <m:e>
            <m:r>
              <m:t>L</m:t>
            </m:r>
          </m:e>
          <m:sub>
            <m:r>
              <m:t>1</m:t>
            </m:r>
          </m:sub>
        </m:sSub>
      </m:oMath>
      <w:r>
        <w:t xml:space="preserve"> </w:t>
      </w:r>
      <w:r>
        <w:rPr>
          <w:rFonts w:hint="eastAsia"/>
        </w:rPr>
        <w:t xml:space="preserve">损失，公式如下:</w:t>
      </w:r>
    </w:p>
    <w:p>
      <w:pPr>
        <w:pStyle w:val="a0"/>
      </w:pPr>
      <m:oMathPara>
        <m:oMathParaPr>
          <m:jc m:val="center"/>
        </m:oMathParaPr>
        <m:oMath>
          <m:sSub>
            <m:e>
              <m:r>
                <m:rPr>
                  <m:sty m:val="p"/>
                  <m:scr m:val="script"/>
                </m:rPr>
                <m:t>L</m:t>
              </m:r>
            </m:e>
            <m:sub>
              <m:r>
                <m:rPr>
                  <m:nor/>
                  <m:sty m:val="p"/>
                </m:rPr>
                <m:t> pre-train </m:t>
              </m:r>
            </m:sub>
          </m:sSub>
          <m:r>
            <m:rPr>
              <m:sty m:val="p"/>
            </m:rPr>
            <m:t>=</m:t>
          </m:r>
          <m:f>
            <m:fPr>
              <m:type m:val="bar"/>
            </m:fPr>
            <m:num>
              <m:r>
                <m:t>1</m:t>
              </m:r>
            </m:num>
            <m:den>
              <m:d>
                <m:dPr>
                  <m:begChr m:val="|"/>
                  <m:sepChr m:val=""/>
                  <m:endChr m:val="|"/>
                  <m:grow/>
                </m:dPr>
                <m:e>
                  <m:bar>
                    <m:barPr>
                      <m:pos m:val="top"/>
                    </m:barPr>
                    <m:e>
                      <m:r>
                        <m:rPr>
                          <m:sty m:val="p"/>
                          <m:scr m:val="script"/>
                        </m:rPr>
                        <m:t>B</m:t>
                      </m:r>
                    </m:e>
                  </m:bar>
                </m:e>
              </m:d>
            </m:den>
          </m:f>
          <m:nary>
            <m:naryPr>
              <m:chr m:val="∑"/>
              <m:limLoc m:val="undOvr"/>
              <m:subHide m:val="off"/>
              <m:supHide m:val="on"/>
            </m:naryPr>
            <m:sub>
              <m:r>
                <m:t>i</m:t>
              </m:r>
              <m:r>
                <m:rPr>
                  <m:sty m:val="p"/>
                </m:rPr>
                <m:t>∈</m:t>
              </m:r>
              <m:bar>
                <m:barPr>
                  <m:pos m:val="top"/>
                </m:barPr>
                <m:e>
                  <m:r>
                    <m:rPr>
                      <m:sty m:val="p"/>
                      <m:scr m:val="script"/>
                    </m:rPr>
                    <m:t>B</m:t>
                  </m:r>
                </m:e>
              </m:bar>
            </m:sub>
            <m:sup>
              <m:r>
                <m:t>​</m:t>
              </m:r>
            </m:sup>
            <m:e>
              <m:sSub>
                <m:e>
                  <m:d>
                    <m:dPr>
                      <m:begChr m:val="∥"/>
                      <m:sepChr m:val=""/>
                      <m:endChr m:val="∥"/>
                      <m:grow/>
                    </m:dPr>
                    <m:e>
                      <m:m>
                        <m:mPr>
                          <m:baseJc m:val="center"/>
                          <m:plcHide m:val="on"/>
                          <m:mcs>
                            <m:mc>
                              <m:mcPr>
                                <m:mcJc m:val="center"/>
                                <m:count m:val="1"/>
                              </m:mcPr>
                            </m:mc>
                          </m:mcs>
                        </m:mPr>
                        <m:mr>
                          <m:e>
                            <m:sSub>
                              <m:e>
                                <m:r>
                                  <m:t>v</m:t>
                                </m:r>
                              </m:e>
                              <m:sub>
                                <m:r>
                                  <m:t>i</m:t>
                                </m:r>
                              </m:sub>
                            </m:sSub>
                            <m:r>
                              <m:rPr>
                                <m:sty m:val="p"/>
                              </m:rPr>
                              <m:t>−</m:t>
                            </m:r>
                            <m:sSub>
                              <m:e>
                                <m:acc>
                                  <m:accPr>
                                    <m:chr m:val="‾"/>
                                  </m:accPr>
                                  <m:e>
                                    <m:r>
                                      <m:t>v</m:t>
                                    </m:r>
                                  </m:e>
                                </m:acc>
                              </m:e>
                              <m:sub>
                                <m:r>
                                  <m:t>i</m:t>
                                </m:r>
                              </m:sub>
                            </m:sSub>
                          </m:e>
                        </m:mr>
                      </m:m>
                    </m:e>
                  </m:d>
                </m:e>
                <m:sub>
                  <m:r>
                    <m:t>1</m:t>
                  </m:r>
                </m:sub>
              </m:sSub>
            </m:e>
          </m:nary>
          <m:r>
            <m:rPr>
              <m:sty m:val="p"/>
            </m:rPr>
            <m:t>.</m:t>
          </m:r>
          <m:r>
            <m:t>  </m:t>
          </m:r>
          <m:r>
            <m:rPr>
              <m:nor/>
              <m:sty m:val="p"/>
            </m:rPr>
            <m:t>(1)</m:t>
          </m:r>
        </m:oMath>
      </m:oMathPara>
    </w:p>
    <w:p>
      <w:pPr>
        <w:pStyle w:val="FirstParagraph"/>
      </w:pPr>
      <w:r>
        <w:t xml:space="preserve">Backpropagating through the encoder-predictor network and target backbone simultaneously risks trivial solutions, like constant predictions across all networks. To avoid this, we follow [3], backpropagating only through the encoder-predictor branch and updating the target backbone with an exponential moving average of the encoder’s weights.</w:t>
      </w:r>
    </w:p>
    <w:p>
      <w:pPr>
        <w:pStyle w:val="a0"/>
      </w:pPr>
      <w:r>
        <w:rPr>
          <w:rFonts w:hint="eastAsia"/>
        </w:rPr>
        <w:t xml:space="preserve">通过编码器-预测器网络和目标骨干网络同时进行反向传播可能会导致平凡解，例如所有网络的恒定预测。为了避免这种情况，我们遵循[3]，仅通过编码器-预测器分支进行反向传播，并使用编码器权重的指数移动平均值更新目标骨干网络。</w:t>
      </w:r>
    </w:p>
    <w:p>
      <w:pPr>
        <w:pStyle w:val="a0"/>
      </w:pPr>
      <w:r>
        <w:t xml:space="preserve">Our approach differs from JEPA [3] by using context-informed masking at joint locations. While JEPA learns deeper semantic representations by randomly masking the input for tasks like object detection, we focus on encoding the robot’s physical properties by specifically masking joint regions. This trains the encoder to infer the robot’s joint-related information based on the surroundings, emulating a predictive understanding similar to how humans or animals deduce missing information about physical structures.</w:t>
      </w:r>
    </w:p>
    <w:p>
      <w:pPr>
        <w:pStyle w:val="a0"/>
      </w:pPr>
      <w:r>
        <w:rPr>
          <w:rFonts w:hint="eastAsia"/>
        </w:rPr>
        <w:t xml:space="preserve">我们的方法与JEPA</w:t>
      </w:r>
      <w:r>
        <w:t xml:space="preserve"> </w:t>
      </w:r>
      <w:r>
        <w:rPr>
          <w:rFonts w:hint="eastAsia"/>
        </w:rPr>
        <w:t xml:space="preserve">[3]不同之处在于在关节位置使用上下文感知的掩码。虽然JEPA通过随机掩码输入以学习更深层次的语义表示，用于目标检测等任务，我们则通过专门掩码关节区域来编码机器人的物理属性。这训练编码器根据周围环境推断机器人的关节相关信息，模拟类似于人类或动物推断物理结构缺失信息的预测理解。</w:t>
      </w:r>
    </w:p>
    <w:bookmarkStart w:id="39" w:name="X6c5a7254438d7656e0331a01d43e771728e0492"/>
    <w:p>
      <w:pPr>
        <w:pStyle w:val="1"/>
      </w:pPr>
      <w:r>
        <w:t xml:space="preserve">3.2. Keypoint Detection and Joint Angle Estimation</w:t>
      </w:r>
    </w:p>
    <w:bookmarkEnd w:id="39"/>
    <w:bookmarkStart w:id="40" w:name="关键点检测与关节角度估计"/>
    <w:p>
      <w:pPr>
        <w:pStyle w:val="1"/>
      </w:pPr>
      <w:r>
        <w:t xml:space="preserve">3.2. </w:t>
      </w:r>
      <w:r>
        <w:rPr>
          <w:rFonts w:hint="eastAsia"/>
        </w:rPr>
        <w:t xml:space="preserve">关键点检测与关节角度估计</w:t>
      </w:r>
    </w:p>
    <w:bookmarkEnd w:id="40"/>
    <w:p>
      <w:pPr>
        <w:pStyle w:val="FirstParagraph"/>
      </w:pPr>
      <w:r>
        <w:t xml:space="preserve">The pre-trained encoder and predictor are then fine-tuned, where they extract embeddings</w:t>
      </w:r>
      <w:r>
        <w:t xml:space="preserve"> </w:t>
      </w:r>
      <m:oMath>
        <m:sSub>
          <m:e>
            <m:r>
              <m:t>v</m:t>
            </m:r>
          </m:e>
          <m:sub>
            <m:r>
              <m:t>i</m:t>
            </m:r>
          </m:sub>
        </m:sSub>
        <m:r>
          <m:rPr>
            <m:sty m:val="p"/>
          </m:rPr>
          <m:t>∈</m:t>
        </m:r>
        <m:sSup>
          <m:e>
            <m:r>
              <m:rPr>
                <m:sty m:val="p"/>
                <m:scr m:val="double-struck"/>
              </m:rPr>
              <m:t>R</m:t>
            </m:r>
          </m:e>
          <m:sup>
            <m:r>
              <m:t>d</m:t>
            </m:r>
          </m:sup>
        </m:sSup>
      </m:oMath>
      <w:r>
        <w:t xml:space="preserve"> </w:t>
      </w:r>
      <w:r>
        <w:t xml:space="preserve">for</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from images, which are used by the Joint Net and Keypoint Net to predict joint angles and 2D keypoints, respectively. To further increase occlusion robustness, random masks covering up to</w:t>
      </w:r>
      <w:r>
        <w:t xml:space="preserve"> </w:t>
      </w:r>
      <m:oMath>
        <m:r>
          <m:t>20</m:t>
        </m:r>
        <m:r>
          <m:rPr>
            <m:sty m:val="p"/>
          </m:rPr>
          <m:t>%</m:t>
        </m:r>
      </m:oMath>
      <w:r>
        <w:t xml:space="preserve"> </w:t>
      </w:r>
      <w:r>
        <w:t xml:space="preserve">of the image are applied during training. Consistent with Sec. 3.1, the predictor outputs all patch embeddings, including masked ones. This framework is trained using the loss functions in Sec. 3.2.3.</w:t>
      </w:r>
    </w:p>
    <w:p>
      <w:pPr>
        <w:pStyle w:val="a0"/>
      </w:pPr>
      <w:r>
        <w:rPr>
          <w:rFonts w:hint="eastAsia"/>
        </w:rPr>
        <w:t xml:space="preserve">然后对预训练的编码器和预测器进行微调，它们从图像中提取</w:t>
      </w:r>
      <w:r>
        <w:t xml:space="preserve"> </w:t>
      </w:r>
      <m:oMath>
        <m:r>
          <m:t>i</m:t>
        </m:r>
        <m:r>
          <m:rPr>
            <m:sty m:val="p"/>
          </m:rPr>
          <m:t>∈</m:t>
        </m:r>
      </m:oMath>
      <w:r>
        <w:t xml:space="preserve"> </w:t>
      </w:r>
      <m:oMath>
        <m:r>
          <m:rPr>
            <m:sty m:val="p"/>
          </m:rPr>
          <m:t>{</m:t>
        </m:r>
        <m:r>
          <m:t>1</m:t>
        </m:r>
        <m:r>
          <m:rPr>
            <m:sty m:val="p"/>
          </m:rPr>
          <m:t>,</m:t>
        </m:r>
        <m:r>
          <m:t>2</m:t>
        </m:r>
        <m:r>
          <m:rPr>
            <m:sty m:val="p"/>
          </m:rPr>
          <m:t>,</m:t>
        </m:r>
        <m:r>
          <m:rPr>
            <m:sty m:val="p"/>
          </m:rPr>
          <m:t>…</m:t>
        </m:r>
        <m:r>
          <m:rPr>
            <m:sty m:val="p"/>
          </m:rPr>
          <m:t>,</m:t>
        </m:r>
        <m:r>
          <m:t>M</m:t>
        </m:r>
        <m:r>
          <m:rPr>
            <m:sty m:val="p"/>
          </m:rPr>
          <m:t>}</m:t>
        </m:r>
      </m:oMath>
      <w:r>
        <w:t xml:space="preserve"> </w:t>
      </w:r>
      <w:r>
        <w:rPr>
          <w:rFonts w:hint="eastAsia"/>
        </w:rPr>
        <w:t xml:space="preserve">的嵌入</w:t>
      </w:r>
      <w:r>
        <w:t xml:space="preserve"> </w:t>
      </w:r>
      <m:oMath>
        <m:sSub>
          <m:e>
            <m:r>
              <m:t>v</m:t>
            </m:r>
          </m:e>
          <m:sub>
            <m:r>
              <m:t>i</m:t>
            </m:r>
          </m:sub>
        </m:sSub>
        <m:r>
          <m:rPr>
            <m:sty m:val="p"/>
          </m:rPr>
          <m:t>∈</m:t>
        </m:r>
        <m:sSup>
          <m:e>
            <m:r>
              <m:rPr>
                <m:sty m:val="p"/>
                <m:scr m:val="double-struck"/>
              </m:rPr>
              <m:t>R</m:t>
            </m:r>
          </m:e>
          <m:sup>
            <m:r>
              <m:t>d</m:t>
            </m:r>
          </m:sup>
        </m:sSup>
      </m:oMath>
      <w:r>
        <w:t xml:space="preserve"> </w:t>
      </w:r>
      <w:r>
        <w:rPr>
          <w:rFonts w:hint="eastAsia"/>
        </w:rPr>
        <w:t xml:space="preserve">，这些嵌入分别由关节网络和关键点网络用于预测关节角度和2D关键点。为了进一步提高遮挡鲁棒性，在训练期间应用了覆盖图像高达</w:t>
      </w:r>
      <w:r>
        <w:t xml:space="preserve"> </w:t>
      </w:r>
      <m:oMath>
        <m:r>
          <m:t>20</m:t>
        </m:r>
        <m:r>
          <m:rPr>
            <m:sty m:val="p"/>
          </m:rPr>
          <m:t>%</m:t>
        </m:r>
      </m:oMath>
      <w:r>
        <w:t xml:space="preserve"> </w:t>
      </w:r>
      <w:r>
        <w:rPr>
          <w:rFonts w:hint="eastAsia"/>
        </w:rPr>
        <w:t xml:space="preserve">的随机掩码。与第3.1节一致，预测器输出所有补丁的嵌入，包括被掩码的补丁。该框架使用第3.2.3节中的损失函数进行训练。</w:t>
      </w:r>
    </w:p>
    <w:bookmarkStart w:id="41" w:name="joint-net"/>
    <w:p>
      <w:pPr>
        <w:pStyle w:val="1"/>
      </w:pPr>
      <w:r>
        <w:t xml:space="preserve">3.2.1. Joint Net</w:t>
      </w:r>
    </w:p>
    <w:bookmarkEnd w:id="41"/>
    <w:bookmarkStart w:id="42" w:name="关节网络"/>
    <w:p>
      <w:pPr>
        <w:pStyle w:val="1"/>
      </w:pPr>
      <w:r>
        <w:t xml:space="preserve">3.2.1. </w:t>
      </w:r>
      <w:r>
        <w:rPr>
          <w:rFonts w:hint="eastAsia"/>
        </w:rPr>
        <w:t xml:space="preserve">关节网络</w:t>
      </w:r>
    </w:p>
    <w:bookmarkEnd w:id="42"/>
    <w:p>
      <w:pPr>
        <w:pStyle w:val="FirstParagraph"/>
      </w:pPr>
      <w:r>
        <w:t xml:space="preserve">Using the patch embeddings,</w:t>
      </w:r>
      <w:r>
        <w:t xml:space="preserve"> </w:t>
      </w:r>
      <m:oMath>
        <m:sSub>
          <m:e>
            <m:r>
              <m:t>v</m:t>
            </m:r>
          </m:e>
          <m:sub>
            <m:r>
              <m:t>i</m:t>
            </m:r>
          </m:sub>
        </m:sSub>
      </m:oMath>
      <w:r>
        <w:t xml:space="preserve"> </w:t>
      </w:r>
      <w:r>
        <w:t xml:space="preserve">, as input, the Joint Net predicts the angles for each of the robot’s</w:t>
      </w:r>
      <w:r>
        <w:t xml:space="preserve"> </w:t>
      </w:r>
      <m:oMath>
        <m:r>
          <m:t>n</m:t>
        </m:r>
      </m:oMath>
      <w:r>
        <w:t xml:space="preserve"> </w:t>
      </w:r>
      <w:r>
        <w:t xml:space="preserve">joints. A global average pooling layer aggregates the patch embeddings</w:t>
      </w:r>
      <w:r>
        <w:t xml:space="preserve"> </w:t>
      </w:r>
      <m:oMath>
        <m:sSub>
          <m:e>
            <m:r>
              <m:t>v</m:t>
            </m:r>
          </m:e>
          <m:sub>
            <m:r>
              <m:t>i</m:t>
            </m:r>
          </m:sub>
        </m:sSub>
      </m:oMath>
      <w:r>
        <w:t xml:space="preserve"> </w:t>
      </w:r>
      <w:r>
        <w:t xml:space="preserve">(for</w:t>
      </w:r>
      <w:r>
        <w:t xml:space="preserve"> </w:t>
      </w:r>
      <m:oMath>
        <m:r>
          <m:t>i</m:t>
        </m:r>
        <m:r>
          <m:rPr>
            <m:sty m:val="p"/>
          </m:rPr>
          <m:t>∈</m:t>
        </m:r>
        <m:r>
          <m:rPr>
            <m:sty m:val="p"/>
          </m:rPr>
          <m:t>{</m:t>
        </m:r>
        <m:r>
          <m:t>1</m:t>
        </m:r>
        <m:r>
          <m:rPr>
            <m:sty m:val="p"/>
          </m:rPr>
          <m:t>,</m:t>
        </m:r>
        <m:r>
          <m:t>2</m:t>
        </m:r>
        <m:r>
          <m:rPr>
            <m:sty m:val="p"/>
          </m:rPr>
          <m:t>,</m:t>
        </m:r>
        <m:r>
          <m:rPr>
            <m:sty m:val="p"/>
          </m:rPr>
          <m:t>…</m:t>
        </m:r>
        <m:r>
          <m:rPr>
            <m:sty m:val="p"/>
          </m:rPr>
          <m:t>,</m:t>
        </m:r>
        <m:r>
          <m:t>M</m:t>
        </m:r>
        <m:r>
          <m:rPr>
            <m:sty m:val="p"/>
          </m:rPr>
          <m:t>}</m:t>
        </m:r>
      </m:oMath>
      <w:r>
        <w:t xml:space="preserve"> </w:t>
      </w:r>
      <w:r>
        <w:t xml:space="preserve">) into a single embedding</w:t>
      </w:r>
      <w:r>
        <w:t xml:space="preserve"> </w:t>
      </w:r>
      <m:oMath>
        <m:sSub>
          <m:e>
            <m:r>
              <m:t>v</m:t>
            </m:r>
          </m:e>
          <m:sub>
            <m:r>
              <m:t>g</m:t>
            </m:r>
          </m:sub>
        </m:sSub>
        <m:r>
          <m:rPr>
            <m:sty m:val="p"/>
          </m:rPr>
          <m:t>∈</m:t>
        </m:r>
        <m:sSup>
          <m:e>
            <m:r>
              <m:rPr>
                <m:sty m:val="p"/>
                <m:scr m:val="double-struck"/>
              </m:rPr>
              <m:t>R</m:t>
            </m:r>
          </m:e>
          <m:sup>
            <m:r>
              <m:t>d</m:t>
            </m:r>
          </m:sup>
        </m:sSup>
      </m:oMath>
      <w:r>
        <w:t xml:space="preserve"> </w:t>
      </w:r>
      <w:r>
        <w:t xml:space="preserve">to generate a global representation of the image. An iterative MLP-based approach [5] is then used to refine the joint angle predictions. Starting with a zero vector as the initial estimate</w:t>
      </w:r>
      <w:r>
        <w:t xml:space="preserve"> </w:t>
      </w:r>
      <m:oMath>
        <m:sSub>
          <m:e>
            <m:r>
              <m:t>Φ</m:t>
            </m:r>
          </m:e>
          <m:sub>
            <m:r>
              <m:rPr>
                <m:nor/>
                <m:sty m:val="p"/>
              </m:rPr>
              <m:t> init </m:t>
            </m:r>
          </m:sub>
        </m:sSub>
      </m:oMath>
      <w:r>
        <w:t xml:space="preserve"> </w:t>
      </w:r>
      <w:r>
        <w:t xml:space="preserve">, the joint angles are iteratively updated through the MLP over</w:t>
      </w:r>
      <w:r>
        <w:t xml:space="preserve"> </w:t>
      </w:r>
      <m:oMath>
        <m:r>
          <m:t>G</m:t>
        </m:r>
        <m:r>
          <m:rPr>
            <m:sty m:val="p"/>
          </m:rPr>
          <m:t>=</m:t>
        </m:r>
        <m:r>
          <m:t>4</m:t>
        </m:r>
      </m:oMath>
      <w:r>
        <w:t xml:space="preserve"> </w:t>
      </w:r>
      <w:r>
        <w:t xml:space="preserve">refinement steps (Fig. 3). The same MLP layer is used across all iterations, progressively refining the predicted joint angles</w:t>
      </w:r>
      <w:r>
        <w:t xml:space="preserve"> </w:t>
      </w:r>
      <m:oMath>
        <m:sSub>
          <m:e>
            <m:r>
              <m:t>Φ</m:t>
            </m:r>
          </m:e>
          <m:sub>
            <m:r>
              <m:rPr>
                <m:nor/>
                <m:sty m:val="p"/>
              </m:rPr>
              <m:t> pred </m:t>
            </m:r>
          </m:sub>
        </m:sSub>
      </m:oMath>
      <w:r>
        <w:t xml:space="preserve"> </w:t>
      </w:r>
      <w:r>
        <w:t xml:space="preserve">for improved accuracy.</w:t>
      </w:r>
    </w:p>
    <w:p>
      <w:pPr>
        <w:pStyle w:val="a0"/>
      </w:pPr>
      <w:r>
        <w:rPr>
          <w:rFonts w:hint="eastAsia"/>
        </w:rPr>
        <w:t xml:space="preserve">使用补丁嵌入</w:t>
      </w:r>
      <w:r>
        <w:t xml:space="preserve"> </w:t>
      </w:r>
      <m:oMath>
        <m:sSub>
          <m:e>
            <m:r>
              <m:t>v</m:t>
            </m:r>
          </m:e>
          <m:sub>
            <m:r>
              <m:t>i</m:t>
            </m:r>
          </m:sub>
        </m:sSub>
      </m:oMath>
      <w:r>
        <w:t xml:space="preserve"> </w:t>
      </w:r>
      <w:r>
        <w:rPr>
          <w:rFonts w:hint="eastAsia"/>
        </w:rPr>
        <w:t xml:space="preserve">作为输入，关节网络预测机器人</w:t>
      </w:r>
      <w:r>
        <w:t xml:space="preserve"> </w:t>
      </w:r>
      <m:oMath>
        <m:r>
          <m:t>n</m:t>
        </m:r>
      </m:oMath>
      <w:r>
        <w:t xml:space="preserve"> </w:t>
      </w:r>
      <w:r>
        <w:rPr>
          <w:rFonts w:hint="eastAsia"/>
        </w:rPr>
        <w:t xml:space="preserve">个关节的角度。全局平均池化层将补丁嵌入</w:t>
      </w:r>
      <w:r>
        <w:t xml:space="preserve"> </w:t>
      </w:r>
      <m:oMath>
        <m:sSub>
          <m:e>
            <m:r>
              <m:t>v</m:t>
            </m:r>
          </m:e>
          <m:sub>
            <m:r>
              <m:t>i</m:t>
            </m:r>
          </m:sub>
        </m:sSub>
      </m:oMath>
      <w:r>
        <w:t xml:space="preserve"> </w:t>
      </w:r>
      <w:r>
        <w:rPr>
          <w:rFonts w:hint="eastAsia"/>
        </w:rPr>
        <w:t xml:space="preserve">(对于</w:t>
      </w:r>
      <w:r>
        <w:t xml:space="preserve"> </w:t>
      </w:r>
      <m:oMath>
        <m:r>
          <m:t>i</m:t>
        </m:r>
        <m:r>
          <m:rPr>
            <m:sty m:val="p"/>
          </m:rPr>
          <m:t>∈</m:t>
        </m:r>
        <m:r>
          <m:rPr>
            <m:sty m:val="p"/>
          </m:rPr>
          <m:t>{</m:t>
        </m:r>
        <m:r>
          <m:t>1</m:t>
        </m:r>
        <m:r>
          <m:rPr>
            <m:sty m:val="p"/>
          </m:rPr>
          <m:t>,</m:t>
        </m:r>
        <m:r>
          <m:t>2</m:t>
        </m:r>
        <m:r>
          <m:rPr>
            <m:sty m:val="p"/>
          </m:rPr>
          <m:t>,</m:t>
        </m:r>
        <m:r>
          <m:rPr>
            <m:sty m:val="p"/>
          </m:rPr>
          <m:t>…</m:t>
        </m:r>
        <m:r>
          <m:rPr>
            <m:sty m:val="p"/>
          </m:rPr>
          <m:t>,</m:t>
        </m:r>
        <m:r>
          <m:t>M</m:t>
        </m:r>
        <m:r>
          <m:rPr>
            <m:sty m:val="p"/>
          </m:rPr>
          <m:t>}</m:t>
        </m:r>
      </m:oMath>
      <w:r>
        <w:t xml:space="preserve"> </w:t>
      </w:r>
      <w:r>
        <w:rPr>
          <w:rFonts w:hint="eastAsia"/>
        </w:rPr>
        <w:t xml:space="preserve">)聚合成单个嵌入</w:t>
      </w:r>
      <w:r>
        <w:t xml:space="preserve"> </w:t>
      </w:r>
      <m:oMath>
        <m:sSub>
          <m:e>
            <m:r>
              <m:t>v</m:t>
            </m:r>
          </m:e>
          <m:sub>
            <m:r>
              <m:t>g</m:t>
            </m:r>
          </m:sub>
        </m:sSub>
        <m:r>
          <m:rPr>
            <m:sty m:val="p"/>
          </m:rPr>
          <m:t>∈</m:t>
        </m:r>
        <m:sSup>
          <m:e>
            <m:r>
              <m:rPr>
                <m:sty m:val="p"/>
                <m:scr m:val="double-struck"/>
              </m:rPr>
              <m:t>R</m:t>
            </m:r>
          </m:e>
          <m:sup>
            <m:r>
              <m:t>d</m:t>
            </m:r>
          </m:sup>
        </m:sSup>
      </m:oMath>
      <w:r>
        <w:t xml:space="preserve"> </w:t>
      </w:r>
      <w:r>
        <w:rPr>
          <w:rFonts w:hint="eastAsia"/>
        </w:rPr>
        <w:t xml:space="preserve">，以生成图像的全局表示。然后使用基于MLP的迭代方法[5]来细化关节角度预测。从零向量作为初始估计</w:t>
      </w:r>
      <w:r>
        <w:t xml:space="preserve"> </w:t>
      </w:r>
      <m:oMath>
        <m:sSub>
          <m:e>
            <m:r>
              <m:t>Φ</m:t>
            </m:r>
          </m:e>
          <m:sub>
            <m:r>
              <m:rPr>
                <m:nor/>
                <m:sty m:val="p"/>
              </m:rPr>
              <m:t> init </m:t>
            </m:r>
          </m:sub>
        </m:sSub>
      </m:oMath>
      <w:r>
        <w:t xml:space="preserve"> </w:t>
      </w:r>
      <w:r>
        <w:rPr>
          <w:rFonts w:hint="eastAsia"/>
        </w:rPr>
        <w:t xml:space="preserve">开始，通过MLP在</w:t>
      </w:r>
      <w:r>
        <w:t xml:space="preserve"> </w:t>
      </w:r>
      <m:oMath>
        <m:r>
          <m:t>G</m:t>
        </m:r>
        <m:r>
          <m:rPr>
            <m:sty m:val="p"/>
          </m:rPr>
          <m:t>=</m:t>
        </m:r>
        <m:r>
          <m:t>4</m:t>
        </m:r>
      </m:oMath>
      <w:r>
        <w:t xml:space="preserve"> </w:t>
      </w:r>
      <w:r>
        <w:rPr>
          <w:rFonts w:hint="eastAsia"/>
        </w:rPr>
        <w:t xml:space="preserve">次细化步骤中迭代更新关节角度(图3)。在所有迭代中使用相同的MLP层，逐步细化预测的关节角度</w:t>
      </w:r>
      <w:r>
        <w:t xml:space="preserve"> </w:t>
      </w:r>
      <m:oMath>
        <m:sSub>
          <m:e>
            <m:r>
              <m:t>Φ</m:t>
            </m:r>
          </m:e>
          <m:sub>
            <m:r>
              <m:rPr>
                <m:nor/>
                <m:sty m:val="p"/>
              </m:rPr>
              <m:t> pred </m:t>
            </m:r>
          </m:sub>
        </m:sSub>
      </m:oMath>
      <w:r>
        <w:t xml:space="preserve"> </w:t>
      </w:r>
      <w:r>
        <w:rPr>
          <w:rFonts w:hint="eastAsia"/>
        </w:rPr>
        <w:t xml:space="preserve">以提高准确性。</w:t>
      </w:r>
    </w:p>
    <w:bookmarkStart w:id="43" w:name="keypoint-net"/>
    <w:p>
      <w:pPr>
        <w:pStyle w:val="1"/>
      </w:pPr>
      <w:r>
        <w:t xml:space="preserve">3.2.2. Keypoint Net</w:t>
      </w:r>
    </w:p>
    <w:bookmarkEnd w:id="43"/>
    <w:bookmarkStart w:id="44" w:name="关键点网络"/>
    <w:p>
      <w:pPr>
        <w:pStyle w:val="1"/>
      </w:pPr>
      <w:r>
        <w:t xml:space="preserve">3.2.2. </w:t>
      </w:r>
      <w:r>
        <w:rPr>
          <w:rFonts w:hint="eastAsia"/>
        </w:rPr>
        <w:t xml:space="preserve">关键点网络</w:t>
      </w:r>
    </w:p>
    <w:bookmarkEnd w:id="44"/>
    <w:p>
      <w:pPr>
        <w:pStyle w:val="FirstParagraph"/>
      </w:pPr>
      <w:r>
        <w:t xml:space="preserve">The Keypoint Net uses the patch embeddings to predict heatmaps for each of the</w:t>
      </w:r>
      <w:r>
        <w:t xml:space="preserve"> </w:t>
      </w:r>
      <m:oMath>
        <m:r>
          <m:t>k</m:t>
        </m:r>
      </m:oMath>
      <w:r>
        <w:t xml:space="preserve"> </w:t>
      </w:r>
      <w:r>
        <w:t xml:space="preserve">keypoints. The matrix</w:t>
      </w:r>
      <w:r>
        <w:t xml:space="preserve"> </w:t>
      </w:r>
      <m:oMath>
        <m:r>
          <m:t>V</m:t>
        </m:r>
        <m:r>
          <m:rPr>
            <m:sty m:val="p"/>
          </m:rPr>
          <m:t>=</m:t>
        </m:r>
      </m:oMath>
      <w:r>
        <w:t xml:space="preserve"> </w:t>
      </w:r>
      <m:oMath>
        <m:sSup>
          <m:e>
            <m:d>
              <m:dPr>
                <m:begChr m:val="["/>
                <m:sepChr m:val=""/>
                <m:endChr m:val="]"/>
                <m:grow/>
              </m:dPr>
              <m:e>
                <m:sSub>
                  <m:e>
                    <m:r>
                      <m:t>v</m:t>
                    </m:r>
                  </m:e>
                  <m:sub>
                    <m:r>
                      <m:t>1</m:t>
                    </m:r>
                  </m:sub>
                </m:sSub>
                <m:r>
                  <m:rPr>
                    <m:sty m:val="p"/>
                  </m:rPr>
                  <m:t>,</m:t>
                </m:r>
                <m:sSub>
                  <m:e>
                    <m:r>
                      <m:t>v</m:t>
                    </m:r>
                  </m:e>
                  <m:sub>
                    <m:r>
                      <m:t>2</m:t>
                    </m:r>
                  </m:sub>
                </m:sSub>
                <m:r>
                  <m:rPr>
                    <m:sty m:val="p"/>
                  </m:rPr>
                  <m:t>,</m:t>
                </m:r>
                <m:r>
                  <m:rPr>
                    <m:sty m:val="p"/>
                  </m:rPr>
                  <m:t>…</m:t>
                </m:r>
                <m:r>
                  <m:rPr>
                    <m:sty m:val="p"/>
                  </m:rPr>
                  <m:t>,</m:t>
                </m:r>
                <m:sSub>
                  <m:e>
                    <m:r>
                      <m:t>v</m:t>
                    </m:r>
                  </m:e>
                  <m:sub>
                    <m:r>
                      <m:t>M</m:t>
                    </m:r>
                  </m:sub>
                </m:sSub>
              </m:e>
            </m:d>
          </m:e>
          <m:sup>
            <m:r>
              <m:t>T</m:t>
            </m:r>
          </m:sup>
        </m:sSup>
        <m:r>
          <m:rPr>
            <m:sty m:val="p"/>
          </m:rPr>
          <m:t>∈</m:t>
        </m:r>
        <m:sSup>
          <m:e>
            <m:r>
              <m:rPr>
                <m:sty m:val="p"/>
                <m:scr m:val="double-struck"/>
              </m:rPr>
              <m:t>R</m:t>
            </m:r>
          </m:e>
          <m:sup>
            <m:r>
              <m:t>M</m:t>
            </m:r>
            <m:r>
              <m:rPr>
                <m:sty m:val="p"/>
              </m:rPr>
              <m:t>×</m:t>
            </m:r>
            <m:r>
              <m:t>d</m:t>
            </m:r>
          </m:sup>
        </m:sSup>
      </m:oMath>
      <w:r>
        <w:t xml:space="preserve"> </w:t>
      </w:r>
      <w:r>
        <w:t xml:space="preserve">, contianing the patch embed-dings, is reshaped into</w:t>
      </w:r>
      <w:r>
        <w:t xml:space="preserve"> </w:t>
      </w:r>
      <m:oMath>
        <m:acc>
          <m:accPr>
            <m:chr m:val="̂"/>
          </m:accPr>
          <m:e>
            <m:r>
              <m:t>V</m:t>
            </m:r>
          </m:e>
        </m:acc>
        <m:r>
          <m:rPr>
            <m:sty m:val="p"/>
          </m:rPr>
          <m:t>∈</m:t>
        </m:r>
        <m:sSup>
          <m:e>
            <m:r>
              <m:rPr>
                <m:sty m:val="p"/>
                <m:scr m:val="double-struck"/>
              </m:rPr>
              <m:t>R</m:t>
            </m:r>
          </m:e>
          <m:sup>
            <m:r>
              <m:t>m</m:t>
            </m:r>
            <m:r>
              <m:rPr>
                <m:sty m:val="p"/>
              </m:rPr>
              <m:t>×</m:t>
            </m:r>
            <m:r>
              <m:t>m</m:t>
            </m:r>
            <m:r>
              <m:rPr>
                <m:sty m:val="p"/>
              </m:rPr>
              <m:t>×</m:t>
            </m:r>
            <m:r>
              <m:t>d</m:t>
            </m:r>
          </m:sup>
        </m:sSup>
      </m:oMath>
      <w:r>
        <w:t xml:space="preserve"> </w:t>
      </w:r>
      <w:r>
        <w:t xml:space="preserve">, where</w:t>
      </w:r>
      <w:r>
        <w:t xml:space="preserve"> </w:t>
      </w:r>
      <m:oMath>
        <m:r>
          <m:t>m</m:t>
        </m:r>
        <m:r>
          <m:rPr>
            <m:sty m:val="p"/>
          </m:rPr>
          <m:t>=</m:t>
        </m:r>
        <m:rad>
          <m:radPr>
            <m:degHide m:val="on"/>
          </m:radPr>
          <m:deg/>
          <m:e>
            <m:r>
              <m:t>M</m:t>
            </m:r>
          </m:e>
        </m:rad>
      </m:oMath>
      <w:r>
        <w:t xml:space="preserve"> </w:t>
      </w:r>
      <w:r>
        <w:t xml:space="preserve">. With input image of</w:t>
      </w:r>
      <w:r>
        <w:t xml:space="preserve"> </w:t>
      </w:r>
      <m:oMath>
        <m:r>
          <m:t>224</m:t>
        </m:r>
        <m:r>
          <m:rPr>
            <m:sty m:val="p"/>
          </m:rPr>
          <m:t>×</m:t>
        </m:r>
        <m:r>
          <m:t>224</m:t>
        </m:r>
      </m:oMath>
      <w:r>
        <w:t xml:space="preserve"> </w:t>
      </w:r>
      <w:r>
        <w:t xml:space="preserve">pixels and a patch size of</w:t>
      </w:r>
      <w:r>
        <w:t xml:space="preserve"> </w:t>
      </w:r>
      <m:oMath>
        <m:r>
          <m:t>16</m:t>
        </m:r>
        <m:r>
          <m:rPr>
            <m:sty m:val="p"/>
          </m:rPr>
          <m:t>×</m:t>
        </m:r>
        <m:r>
          <m:t>16</m:t>
        </m:r>
      </m:oMath>
      <w:r>
        <w:t xml:space="preserve"> </w:t>
      </w:r>
      <w:r>
        <w:t xml:space="preserve">pixels,</w:t>
      </w:r>
      <w:r>
        <w:t xml:space="preserve"> </w:t>
      </w:r>
      <m:oMath>
        <m:r>
          <m:t>m</m:t>
        </m:r>
        <m:r>
          <m:rPr>
            <m:sty m:val="p"/>
          </m:rPr>
          <m:t>=</m:t>
        </m:r>
        <m:r>
          <m:t>14</m:t>
        </m:r>
      </m:oMath>
      <w:r>
        <w:t xml:space="preserve"> </w:t>
      </w:r>
      <w:r>
        <w:t xml:space="preserve">. The Keypoint Net takes</w:t>
      </w:r>
      <w:r>
        <w:t xml:space="preserve"> </w:t>
      </w:r>
      <m:oMath>
        <m:acc>
          <m:accPr>
            <m:chr m:val="̂"/>
          </m:accPr>
          <m:e>
            <m:r>
              <m:t>V</m:t>
            </m:r>
          </m:e>
        </m:acc>
      </m:oMath>
      <w:r>
        <w:t xml:space="preserve"> </w:t>
      </w:r>
      <w:r>
        <w:t xml:space="preserve">as input and applies four upsampling layers with output dimensions shown in Table 1. Each upsampling layer includes a transpose convolutional layer with a kernel size of 4, stride of 2, and one-pixel wide zero padding, followed by batch normalization, ReLU activation, and dropout. The channel dimension is gradually reduced from</w:t>
      </w:r>
      <w:r>
        <w:t xml:space="preserve"> </w:t>
      </w:r>
      <m:oMath>
        <m:r>
          <m:t>d</m:t>
        </m:r>
        <m:r>
          <m:rPr>
            <m:sty m:val="p"/>
          </m:rPr>
          <m:t>=</m:t>
        </m:r>
        <m:r>
          <m:t>768</m:t>
        </m:r>
      </m:oMath>
      <w:r>
        <w:t xml:space="preserve"> </w:t>
      </w:r>
      <w:r>
        <w:t xml:space="preserve">to 256 across these layers. The output is then passed through a linear layer that reduces the channel dimension to</w:t>
      </w:r>
      <w:r>
        <w:t xml:space="preserve"> </w:t>
      </w:r>
      <m:oMath>
        <m:r>
          <m:t>k</m:t>
        </m:r>
      </m:oMath>
      <w:r>
        <w:t xml:space="preserve"> </w:t>
      </w:r>
      <w:r>
        <w:t xml:space="preserve">, followed by a sigmoid activation to produce heatmaps</w:t>
      </w:r>
      <w:r>
        <w:t xml:space="preserve"> </w:t>
      </w:r>
      <m:oMath>
        <m:sSub>
          <m:e>
            <m:r>
              <m:t>H</m:t>
            </m:r>
          </m:e>
          <m:sub>
            <m:r>
              <m:rPr>
                <m:nor/>
                <m:sty m:val="p"/>
              </m:rPr>
              <m:t> pred </m:t>
            </m:r>
          </m:sub>
        </m:sSub>
        <m:r>
          <m:rPr>
            <m:sty m:val="p"/>
          </m:rPr>
          <m:t>∈</m:t>
        </m:r>
        <m:sSup>
          <m:e>
            <m:r>
              <m:rPr>
                <m:sty m:val="p"/>
                <m:scr m:val="double-struck"/>
              </m:rPr>
              <m:t>R</m:t>
            </m:r>
          </m:e>
          <m:sup>
            <m:r>
              <m:t>224</m:t>
            </m:r>
            <m:r>
              <m:rPr>
                <m:sty m:val="p"/>
              </m:rPr>
              <m:t>×</m:t>
            </m:r>
            <m:r>
              <m:t>224</m:t>
            </m:r>
            <m:r>
              <m:rPr>
                <m:sty m:val="p"/>
              </m:rPr>
              <m:t>×</m:t>
            </m:r>
            <m:r>
              <m:t>k</m:t>
            </m:r>
          </m:sup>
        </m:sSup>
      </m:oMath>
      <w:r>
        <w:t xml:space="preserve"> </w:t>
      </w:r>
      <w:r>
        <w:t xml:space="preserve">. Typically, each keypoint is defined at a joint of the robot, with an additional keypoint at the base, making</w:t>
      </w:r>
      <w:r>
        <w:t xml:space="preserve"> </w:t>
      </w:r>
      <m:oMath>
        <m:r>
          <m:t>k</m:t>
        </m:r>
        <m:r>
          <m:rPr>
            <m:sty m:val="p"/>
          </m:rPr>
          <m:t>=</m:t>
        </m:r>
        <m:r>
          <m:t>n</m:t>
        </m:r>
        <m:r>
          <m:rPr>
            <m:sty m:val="p"/>
          </m:rPr>
          <m:t>+</m:t>
        </m:r>
        <m:r>
          <m:t>1</m:t>
        </m:r>
      </m:oMath>
      <w:r>
        <w:t xml:space="preserve"> </w:t>
      </w:r>
      <w:r>
        <w:t xml:space="preserve">.</w:t>
      </w:r>
    </w:p>
    <w:p>
      <w:pPr>
        <w:pStyle w:val="a0"/>
      </w:pPr>
      <w:r>
        <w:rPr>
          <w:rFonts w:hint="eastAsia"/>
        </w:rPr>
        <w:t xml:space="preserve">关键点网络使用补丁嵌入来预测每个</w:t>
      </w:r>
      <w:r>
        <w:t xml:space="preserve"> </w:t>
      </w:r>
      <m:oMath>
        <m:r>
          <m:t>k</m:t>
        </m:r>
      </m:oMath>
      <w:r>
        <w:t xml:space="preserve"> </w:t>
      </w:r>
      <w:r>
        <w:rPr>
          <w:rFonts w:hint="eastAsia"/>
        </w:rPr>
        <w:t xml:space="preserve">关键点的热图。包含补丁嵌入的矩阵</w:t>
      </w:r>
      <w:r>
        <w:t xml:space="preserve"> </w:t>
      </w:r>
      <m:oMath>
        <m:r>
          <m:t>V</m:t>
        </m:r>
        <m:r>
          <m:rPr>
            <m:sty m:val="p"/>
          </m:rPr>
          <m:t>=</m:t>
        </m:r>
      </m:oMath>
      <w:r>
        <w:t xml:space="preserve"> </w:t>
      </w:r>
      <m:oMath>
        <m:sSup>
          <m:e>
            <m:d>
              <m:dPr>
                <m:begChr m:val="["/>
                <m:sepChr m:val=""/>
                <m:endChr m:val="]"/>
                <m:grow/>
              </m:dPr>
              <m:e>
                <m:sSub>
                  <m:e>
                    <m:r>
                      <m:t>v</m:t>
                    </m:r>
                  </m:e>
                  <m:sub>
                    <m:r>
                      <m:t>1</m:t>
                    </m:r>
                  </m:sub>
                </m:sSub>
                <m:r>
                  <m:rPr>
                    <m:sty m:val="p"/>
                  </m:rPr>
                  <m:t>,</m:t>
                </m:r>
                <m:sSub>
                  <m:e>
                    <m:r>
                      <m:t>v</m:t>
                    </m:r>
                  </m:e>
                  <m:sub>
                    <m:r>
                      <m:t>2</m:t>
                    </m:r>
                  </m:sub>
                </m:sSub>
                <m:r>
                  <m:rPr>
                    <m:sty m:val="p"/>
                  </m:rPr>
                  <m:t>,</m:t>
                </m:r>
                <m:r>
                  <m:rPr>
                    <m:sty m:val="p"/>
                  </m:rPr>
                  <m:t>…</m:t>
                </m:r>
                <m:r>
                  <m:rPr>
                    <m:sty m:val="p"/>
                  </m:rPr>
                  <m:t>,</m:t>
                </m:r>
                <m:sSub>
                  <m:e>
                    <m:r>
                      <m:t>v</m:t>
                    </m:r>
                  </m:e>
                  <m:sub>
                    <m:r>
                      <m:t>M</m:t>
                    </m:r>
                  </m:sub>
                </m:sSub>
              </m:e>
            </m:d>
          </m:e>
          <m:sup>
            <m:r>
              <m:t>T</m:t>
            </m:r>
          </m:sup>
        </m:sSup>
        <m:r>
          <m:rPr>
            <m:sty m:val="p"/>
          </m:rPr>
          <m:t>∈</m:t>
        </m:r>
        <m:sSup>
          <m:e>
            <m:r>
              <m:rPr>
                <m:sty m:val="p"/>
                <m:scr m:val="double-struck"/>
              </m:rPr>
              <m:t>R</m:t>
            </m:r>
          </m:e>
          <m:sup>
            <m:r>
              <m:t>M</m:t>
            </m:r>
            <m:r>
              <m:rPr>
                <m:sty m:val="p"/>
              </m:rPr>
              <m:t>×</m:t>
            </m:r>
            <m:r>
              <m:t>d</m:t>
            </m:r>
          </m:sup>
        </m:sSup>
      </m:oMath>
      <w:r>
        <w:t xml:space="preserve"> </w:t>
      </w:r>
      <w:r>
        <w:rPr>
          <w:rFonts w:hint="eastAsia"/>
        </w:rPr>
        <w:t xml:space="preserve">被重塑为</w:t>
      </w:r>
      <w:r>
        <w:t xml:space="preserve"> </w:t>
      </w:r>
      <m:oMath>
        <m:acc>
          <m:accPr>
            <m:chr m:val="̂"/>
          </m:accPr>
          <m:e>
            <m:r>
              <m:t>V</m:t>
            </m:r>
          </m:e>
        </m:acc>
        <m:r>
          <m:rPr>
            <m:sty m:val="p"/>
          </m:rPr>
          <m:t>∈</m:t>
        </m:r>
        <m:sSup>
          <m:e>
            <m:r>
              <m:rPr>
                <m:sty m:val="p"/>
                <m:scr m:val="double-struck"/>
              </m:rPr>
              <m:t>R</m:t>
            </m:r>
          </m:e>
          <m:sup>
            <m:r>
              <m:t>m</m:t>
            </m:r>
            <m:r>
              <m:rPr>
                <m:sty m:val="p"/>
              </m:rPr>
              <m:t>×</m:t>
            </m:r>
            <m:r>
              <m:t>m</m:t>
            </m:r>
            <m:r>
              <m:rPr>
                <m:sty m:val="p"/>
              </m:rPr>
              <m:t>×</m:t>
            </m:r>
            <m:r>
              <m:t>d</m:t>
            </m:r>
          </m:sup>
        </m:sSup>
      </m:oMath>
      <w:r>
        <w:t xml:space="preserve"> </w:t>
      </w:r>
      <w:r>
        <w:rPr>
          <w:rFonts w:hint="eastAsia"/>
        </w:rPr>
        <w:t xml:space="preserve">，其中</w:t>
      </w:r>
      <w:r>
        <w:t xml:space="preserve"> </w:t>
      </w:r>
      <m:oMath>
        <m:r>
          <m:t>m</m:t>
        </m:r>
        <m:r>
          <m:rPr>
            <m:sty m:val="p"/>
          </m:rPr>
          <m:t>=</m:t>
        </m:r>
        <m:rad>
          <m:radPr>
            <m:degHide m:val="on"/>
          </m:radPr>
          <m:deg/>
          <m:e>
            <m:r>
              <m:t>M</m:t>
            </m:r>
          </m:e>
        </m:rad>
      </m:oMath>
      <w:r>
        <w:t xml:space="preserve"> </w:t>
      </w:r>
      <w:r>
        <w:rPr>
          <w:rFonts w:hint="eastAsia"/>
        </w:rPr>
        <w:t xml:space="preserve">。对于</w:t>
      </w:r>
      <w:r>
        <w:t xml:space="preserve"> </w:t>
      </w:r>
      <m:oMath>
        <m:r>
          <m:t>224</m:t>
        </m:r>
        <m:r>
          <m:rPr>
            <m:sty m:val="p"/>
          </m:rPr>
          <m:t>×</m:t>
        </m:r>
        <m:r>
          <m:t>224</m:t>
        </m:r>
      </m:oMath>
      <w:r>
        <w:t xml:space="preserve"> </w:t>
      </w:r>
      <w:r>
        <w:rPr>
          <w:rFonts w:hint="eastAsia"/>
        </w:rPr>
        <w:t xml:space="preserve">像素的输入图像和</w:t>
      </w:r>
      <w:r>
        <w:t xml:space="preserve"> </w:t>
      </w:r>
      <m:oMath>
        <m:r>
          <m:t>16</m:t>
        </m:r>
        <m:r>
          <m:rPr>
            <m:sty m:val="p"/>
          </m:rPr>
          <m:t>×</m:t>
        </m:r>
        <m:r>
          <m:t>16</m:t>
        </m:r>
      </m:oMath>
      <w:r>
        <w:t xml:space="preserve"> </w:t>
      </w:r>
      <w:r>
        <w:rPr>
          <w:rFonts w:hint="eastAsia"/>
        </w:rPr>
        <w:t xml:space="preserve">像素的补丁大小，</w:t>
      </w:r>
      <w:r>
        <w:t xml:space="preserve"> </w:t>
      </w:r>
      <m:oMath>
        <m:r>
          <m:t>m</m:t>
        </m:r>
        <m:r>
          <m:rPr>
            <m:sty m:val="p"/>
          </m:rPr>
          <m:t>=</m:t>
        </m:r>
        <m:r>
          <m:t>14</m:t>
        </m:r>
      </m:oMath>
      <w:r>
        <w:t xml:space="preserve"> </w:t>
      </w:r>
      <w:r>
        <w:rPr>
          <w:rFonts w:hint="eastAsia"/>
        </w:rPr>
        <w:t xml:space="preserve">。关键点网络以</w:t>
      </w:r>
      <w:r>
        <w:t xml:space="preserve"> </w:t>
      </w:r>
      <m:oMath>
        <m:acc>
          <m:accPr>
            <m:chr m:val="̂"/>
          </m:accPr>
          <m:e>
            <m:r>
              <m:t>V</m:t>
            </m:r>
          </m:e>
        </m:acc>
      </m:oMath>
      <w:r>
        <w:t xml:space="preserve"> </w:t>
      </w:r>
      <w:r>
        <w:rPr>
          <w:rFonts w:hint="eastAsia"/>
        </w:rPr>
        <w:t xml:space="preserve">作为输入，并应用四个上采样层，输出维度如表1所示。每个上采样层包括一个核大小为4、步幅为2、一像素宽零填充的转置卷积层，随后是批量归一化、ReLU激活和丢弃。在这些层中，通道维度逐渐从</w:t>
      </w:r>
      <w:r>
        <w:t xml:space="preserve"> </w:t>
      </w:r>
      <m:oMath>
        <m:r>
          <m:t>d</m:t>
        </m:r>
        <m:r>
          <m:rPr>
            <m:sty m:val="p"/>
          </m:rPr>
          <m:t>=</m:t>
        </m:r>
        <m:r>
          <m:t>768</m:t>
        </m:r>
      </m:oMath>
      <w:r>
        <w:t xml:space="preserve"> </w:t>
      </w:r>
      <w:r>
        <w:rPr>
          <w:rFonts w:hint="eastAsia"/>
        </w:rPr>
        <w:t xml:space="preserve">减少到256。然后，输出通过一个线性层，将通道维度减少到</w:t>
      </w:r>
      <w:r>
        <w:t xml:space="preserve"> </w:t>
      </w:r>
      <m:oMath>
        <m:r>
          <m:t>k</m:t>
        </m:r>
      </m:oMath>
      <w:r>
        <w:t xml:space="preserve"> </w:t>
      </w:r>
      <w:r>
        <w:rPr>
          <w:rFonts w:hint="eastAsia"/>
        </w:rPr>
        <w:t xml:space="preserve">，随后通过sigmoid激活生成热图</w:t>
      </w:r>
      <w:r>
        <w:t xml:space="preserve"> </w:t>
      </w:r>
      <m:oMath>
        <m:sSub>
          <m:e>
            <m:r>
              <m:t>H</m:t>
            </m:r>
          </m:e>
          <m:sub>
            <m:r>
              <m:rPr>
                <m:nor/>
                <m:sty m:val="p"/>
              </m:rPr>
              <m:t> pred </m:t>
            </m:r>
          </m:sub>
        </m:sSub>
        <m:r>
          <m:rPr>
            <m:sty m:val="p"/>
          </m:rPr>
          <m:t>∈</m:t>
        </m:r>
        <m:sSup>
          <m:e>
            <m:r>
              <m:rPr>
                <m:sty m:val="p"/>
                <m:scr m:val="double-struck"/>
              </m:rPr>
              <m:t>R</m:t>
            </m:r>
          </m:e>
          <m:sup>
            <m:r>
              <m:t>224</m:t>
            </m:r>
            <m:r>
              <m:rPr>
                <m:sty m:val="p"/>
              </m:rPr>
              <m:t>×</m:t>
            </m:r>
            <m:r>
              <m:t>224</m:t>
            </m:r>
            <m:r>
              <m:rPr>
                <m:sty m:val="p"/>
              </m:rPr>
              <m:t>×</m:t>
            </m:r>
            <m:r>
              <m:t>k</m:t>
            </m:r>
          </m:sup>
        </m:sSup>
      </m:oMath>
      <w:r>
        <w:t xml:space="preserve"> </w:t>
      </w:r>
      <w:r>
        <w:rPr>
          <w:rFonts w:hint="eastAsia"/>
        </w:rPr>
        <w:t xml:space="preserve">。通常，每个关键点定义在机器人的关节处，基座处还有一个额外的关键点，使得</w:t>
      </w:r>
      <w:r>
        <w:t xml:space="preserve"> </w:t>
      </w:r>
      <m:oMath>
        <m:r>
          <m:t>k</m:t>
        </m:r>
        <m:r>
          <m:rPr>
            <m:sty m:val="p"/>
          </m:rPr>
          <m:t>=</m:t>
        </m:r>
        <m:r>
          <m:t>n</m:t>
        </m:r>
        <m:r>
          <m:rPr>
            <m:sty m:val="p"/>
          </m:rPr>
          <m:t>+</m:t>
        </m:r>
        <m:r>
          <m:t>1</m:t>
        </m:r>
      </m:oMath>
      <w:r>
        <w:t xml:space="preserve"> </w:t>
      </w:r>
      <w:r>
        <w:t xml:space="preserve">。</w:t>
      </w:r>
    </w:p>
    <w:bookmarkStart w:id="45" w:name="loss-functions"/>
    <w:p>
      <w:pPr>
        <w:pStyle w:val="1"/>
      </w:pPr>
      <w:r>
        <w:t xml:space="preserve">3.2.3. Loss Functions</w:t>
      </w:r>
    </w:p>
    <w:bookmarkEnd w:id="45"/>
    <w:bookmarkStart w:id="46" w:name="损失函数"/>
    <w:p>
      <w:pPr>
        <w:pStyle w:val="1"/>
      </w:pPr>
      <w:r>
        <w:t xml:space="preserve">3.2.3. </w:t>
      </w:r>
      <w:r>
        <w:rPr>
          <w:rFonts w:hint="eastAsia"/>
        </w:rPr>
        <w:t xml:space="preserve">损失函数</w:t>
      </w:r>
    </w:p>
    <w:bookmarkEnd w:id="46"/>
    <w:p>
      <w:pPr>
        <w:pStyle w:val="FirstParagraph"/>
      </w:pPr>
      <w:r>
        <w:t xml:space="preserve">For joint angles, we employ a mean squared error loss:</w:t>
      </w:r>
    </w:p>
    <w:p>
      <w:pPr>
        <w:pStyle w:val="a0"/>
      </w:pPr>
      <w:r>
        <w:rPr>
          <w:rFonts w:hint="eastAsia"/>
        </w:rPr>
        <w:t xml:space="preserve">对于关节角度，我们采用均方误差损失:</w:t>
      </w:r>
    </w:p>
    <w:p>
      <w:pPr>
        <w:pStyle w:val="a0"/>
      </w:pPr>
      <m:oMathPara>
        <m:oMathParaPr>
          <m:jc m:val="center"/>
        </m:oMathParaPr>
        <m:oMath>
          <m:sSub>
            <m:e>
              <m:r>
                <m:rPr>
                  <m:sty m:val="p"/>
                  <m:scr m:val="script"/>
                </m:rPr>
                <m:t>L</m:t>
              </m:r>
            </m:e>
            <m:sub>
              <m:r>
                <m:rPr>
                  <m:nor/>
                  <m:sty m:val="p"/>
                </m:rPr>
                <m:t> joint </m:t>
              </m:r>
            </m:sub>
          </m:sSub>
          <m:r>
            <m:rPr>
              <m:sty m:val="p"/>
            </m:rPr>
            <m:t>=</m:t>
          </m:r>
          <m:f>
            <m:fPr>
              <m:type m:val="bar"/>
            </m:fPr>
            <m:num>
              <m:r>
                <m:t>1</m:t>
              </m:r>
            </m:num>
            <m:den>
              <m:r>
                <m:t>n</m:t>
              </m:r>
            </m:den>
          </m:f>
          <m:sSubSup>
            <m:e>
              <m:d>
                <m:dPr>
                  <m:begChr m:val="∥"/>
                  <m:sepChr m:val=""/>
                  <m:endChr m:val="∥"/>
                  <m:grow/>
                </m:dPr>
                <m:e>
                  <m:m>
                    <m:mPr>
                      <m:baseJc m:val="center"/>
                      <m:plcHide m:val="on"/>
                      <m:mcs>
                        <m:mc>
                          <m:mcPr>
                            <m:mcJc m:val="center"/>
                            <m:count m:val="1"/>
                          </m:mcPr>
                        </m:mc>
                      </m:mcs>
                    </m:mPr>
                    <m:mr>
                      <m:e>
                        <m:sSub>
                          <m:e>
                            <m:r>
                              <m:t>Φ</m:t>
                            </m:r>
                          </m:e>
                          <m:sub>
                            <m:r>
                              <m:rPr>
                                <m:nor/>
                                <m:sty m:val="p"/>
                              </m:rPr>
                              <m:t> pred </m:t>
                            </m:r>
                          </m:sub>
                        </m:sSub>
                        <m:r>
                          <m:rPr>
                            <m:sty m:val="p"/>
                          </m:rPr>
                          <m:t>−</m:t>
                        </m:r>
                        <m:sSub>
                          <m:e>
                            <m:r>
                              <m:t>Φ</m:t>
                            </m:r>
                          </m:e>
                          <m:sub>
                            <m:r>
                              <m:t>g</m:t>
                            </m:r>
                            <m:r>
                              <m:t>t</m:t>
                            </m:r>
                          </m:sub>
                        </m:sSub>
                      </m:e>
                    </m:mr>
                  </m:m>
                </m:e>
              </m:d>
            </m:e>
            <m:sub>
              <m:r>
                <m:t>2</m:t>
              </m:r>
            </m:sub>
            <m:sup>
              <m:r>
                <m:t>2</m:t>
              </m:r>
            </m:sup>
          </m:sSubSup>
          <m:r>
            <m:t>  </m:t>
          </m:r>
          <m:r>
            <m:rPr>
              <m:nor/>
              <m:sty m:val="p"/>
            </m:rPr>
            <m:t>(2)</m:t>
          </m:r>
        </m:oMath>
      </m:oMathPara>
    </w:p>
    <w:p>
      <w:pPr>
        <w:pStyle w:val="FirstParagraph"/>
      </w:pPr>
      <w:r>
        <w:drawing>
          <wp:inline>
            <wp:extent cx="2743200" cy="824617"/>
            <wp:effectExtent b="0" l="0" r="0" t="0"/>
            <wp:docPr descr="image" title="" id="48" name="Picture"/>
            <a:graphic>
              <a:graphicData uri="http://schemas.openxmlformats.org/drawingml/2006/picture">
                <pic:pic>
                  <pic:nvPicPr>
                    <pic:cNvPr descr="images/0195b24d-ba65-7d51-8224-ceb261a39fe7_3_966_206_662_199_0.jpg" id="49" name="Picture"/>
                    <pic:cNvPicPr>
                      <a:picLocks noChangeArrowheads="1" noChangeAspect="1"/>
                    </pic:cNvPicPr>
                  </pic:nvPicPr>
                  <pic:blipFill>
                    <a:blip r:embed="rId47"/>
                    <a:stretch>
                      <a:fillRect/>
                    </a:stretch>
                  </pic:blipFill>
                  <pic:spPr bwMode="auto">
                    <a:xfrm>
                      <a:off x="0" y="0"/>
                      <a:ext cx="2743200" cy="82461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 Joint Net: A global average pooling layer aggregates the patch embeddings,</w:t>
      </w:r>
      <w:r>
        <w:t xml:space="preserve"> </w:t>
      </w:r>
      <m:oMath>
        <m:sSub>
          <m:e>
            <m:r>
              <m:t>v</m:t>
            </m:r>
          </m:e>
          <m:sub>
            <m:r>
              <m:t>1</m:t>
            </m:r>
          </m:sub>
        </m:sSub>
        <m:r>
          <m:rPr>
            <m:sty m:val="p"/>
          </m:rPr>
          <m:t>,</m:t>
        </m:r>
        <m:r>
          <m:rPr>
            <m:sty m:val="p"/>
          </m:rPr>
          <m:t>…</m:t>
        </m:r>
        <m:r>
          <m:rPr>
            <m:sty m:val="p"/>
          </m:rPr>
          <m:t>,</m:t>
        </m:r>
        <m:sSub>
          <m:e>
            <m:r>
              <m:t>v</m:t>
            </m:r>
          </m:e>
          <m:sub>
            <m:r>
              <m:t>M</m:t>
            </m:r>
          </m:sub>
        </m:sSub>
      </m:oMath>
      <w:r>
        <w:t xml:space="preserve"> </w:t>
      </w:r>
      <w:r>
        <w:t xml:space="preserve">, into</w:t>
      </w:r>
      <w:r>
        <w:t xml:space="preserve"> </w:t>
      </w:r>
      <m:oMath>
        <m:sSub>
          <m:e>
            <m:r>
              <m:t>v</m:t>
            </m:r>
          </m:e>
          <m:sub>
            <m:r>
              <m:t>g</m:t>
            </m:r>
          </m:sub>
        </m:sSub>
      </m:oMath>
      <w:r>
        <w:t xml:space="preserve"> </w:t>
      </w:r>
      <w:r>
        <w:t xml:space="preserve">, which is then iteratively refined using an MLP to estimate the joint angles.</w:t>
      </w:r>
    </w:p>
    <w:p>
      <w:pPr>
        <w:pStyle w:val="a0"/>
      </w:pPr>
      <w:r>
        <w:rPr>
          <w:rFonts w:hint="eastAsia"/>
        </w:rPr>
        <w:t xml:space="preserve">图3.</w:t>
      </w:r>
      <w:r>
        <w:t xml:space="preserve"> </w:t>
      </w:r>
      <w:r>
        <w:rPr>
          <w:rFonts w:hint="eastAsia"/>
        </w:rPr>
        <w:t xml:space="preserve">关节网络:全局平均池化层将补丁嵌入</w:t>
      </w:r>
      <w:r>
        <w:t xml:space="preserve"> </w:t>
      </w:r>
      <m:oMath>
        <m:sSub>
          <m:e>
            <m:r>
              <m:t>v</m:t>
            </m:r>
          </m:e>
          <m:sub>
            <m:r>
              <m:t>1</m:t>
            </m:r>
          </m:sub>
        </m:sSub>
        <m:r>
          <m:rPr>
            <m:sty m:val="p"/>
          </m:rPr>
          <m:t>,</m:t>
        </m:r>
        <m:r>
          <m:rPr>
            <m:sty m:val="p"/>
          </m:rPr>
          <m:t>…</m:t>
        </m:r>
        <m:r>
          <m:rPr>
            <m:sty m:val="p"/>
          </m:rPr>
          <m:t>,</m:t>
        </m:r>
        <m:sSub>
          <m:e>
            <m:r>
              <m:t>v</m:t>
            </m:r>
          </m:e>
          <m:sub>
            <m:r>
              <m:t>M</m:t>
            </m:r>
          </m:sub>
        </m:sSub>
      </m:oMath>
      <w:r>
        <w:t xml:space="preserve"> </w:t>
      </w:r>
      <w:r>
        <w:rPr>
          <w:rFonts w:hint="eastAsia"/>
        </w:rPr>
        <w:t xml:space="preserve">聚合为</w:t>
      </w:r>
      <w:r>
        <w:t xml:space="preserve"> </w:t>
      </w:r>
      <m:oMath>
        <m:sSub>
          <m:e>
            <m:r>
              <m:t>v</m:t>
            </m:r>
          </m:e>
          <m:sub>
            <m:r>
              <m:t>g</m:t>
            </m:r>
          </m:sub>
        </m:sSub>
      </m:oMath>
      <w:r>
        <w:t xml:space="preserve"> </w:t>
      </w:r>
      <w:r>
        <w:rPr>
          <w:rFonts w:hint="eastAsia"/>
        </w:rPr>
        <w:t xml:space="preserve">，然后使用MLP迭代优化以估计关节角度。</w:t>
      </w:r>
    </w:p>
    <w:tbl>
      <w:tblPr>
        <w:tblStyle w:val="Table"/>
        <w:tblW w:type="auto" w:w="0"/>
        <w:tblLook w:firstRow="0" w:lastRow="0" w:firstColumn="0" w:lastColumn="0" w:noHBand="0" w:noVBand="0" w:val="0000"/>
      </w:tblPr>
      <w:tblGrid>
        <w:gridCol w:w="2640"/>
        <w:gridCol w:w="2640"/>
        <w:gridCol w:w="2640"/>
      </w:tblGrid>
      <w:tr>
        <w:tc>
          <w:tcPr/>
          <w:p>
            <w:pPr>
              <w:pStyle w:val="Compact"/>
              <w:jc w:val="center"/>
            </w:pPr>
            <w:r>
              <w:t xml:space="preserve">Layer</w:t>
            </w:r>
          </w:p>
        </w:tc>
        <w:tc>
          <w:tcPr/>
          <w:p>
            <w:pPr>
              <w:pStyle w:val="Compact"/>
              <w:jc w:val="center"/>
            </w:pPr>
            <m:oMath>
              <m:r>
                <m:rPr>
                  <m:sty m:val="b"/>
                </m:rPr>
                <m:t>S</m:t>
              </m:r>
              <m:r>
                <m:rPr>
                  <m:sty m:val="b"/>
                </m:rPr>
                <m:t>p</m:t>
              </m:r>
              <m:r>
                <m:rPr>
                  <m:sty m:val="b"/>
                </m:rPr>
                <m:t>a</m:t>
              </m:r>
              <m:r>
                <m:rPr>
                  <m:sty m:val="b"/>
                </m:rPr>
                <m:t>t</m:t>
              </m:r>
              <m:r>
                <m:rPr>
                  <m:sty m:val="b"/>
                </m:rPr>
                <m:t>i</m:t>
              </m:r>
              <m:r>
                <m:rPr>
                  <m:sty m:val="b"/>
                </m:rPr>
                <m:t>a</m:t>
              </m:r>
              <m:r>
                <m:rPr>
                  <m:sty m:val="b"/>
                </m:rPr>
                <m:t>l</m:t>
              </m:r>
              <m:r>
                <m:rPr>
                  <m:sty m:val="b"/>
                </m:rPr>
                <m:t> </m:t>
              </m:r>
              <m:r>
                <m:rPr>
                  <m:sty m:val="b"/>
                </m:rPr>
                <m:t>S</m:t>
              </m:r>
              <m:r>
                <m:rPr>
                  <m:sty m:val="b"/>
                </m:rPr>
                <m:t>i</m:t>
              </m:r>
              <m:r>
                <m:rPr>
                  <m:sty m:val="b"/>
                </m:rPr>
                <m:t>z</m:t>
              </m:r>
              <m:r>
                <m:rPr>
                  <m:sty m:val="b"/>
                </m:rPr>
                <m:t>e</m:t>
              </m:r>
            </m:oMath>
          </w:p>
        </w:tc>
        <w:tc>
          <w:tcPr/>
          <w:p>
            <w:pPr>
              <w:pStyle w:val="Compact"/>
              <w:jc w:val="center"/>
            </w:pPr>
            <w:r>
              <w:t xml:space="preserve">Channels</w:t>
            </w:r>
          </w:p>
        </w:tc>
      </w:tr>
      <w:tr>
        <w:tc>
          <w:tcPr/>
          <w:p>
            <w:pPr>
              <w:pStyle w:val="Compact"/>
              <w:jc w:val="center"/>
            </w:pPr>
            <w:r>
              <w:t xml:space="preserve">Input Size</w:t>
            </w:r>
          </w:p>
        </w:tc>
        <w:tc>
          <w:tcPr/>
          <w:p>
            <w:pPr>
              <w:pStyle w:val="Compact"/>
              <w:jc w:val="center"/>
            </w:pPr>
            <m:oMath>
              <m:r>
                <m:t>14</m:t>
              </m:r>
              <m:r>
                <m:rPr>
                  <m:sty m:val="p"/>
                </m:rPr>
                <m:t>×</m:t>
              </m:r>
              <m:r>
                <m:t>14</m:t>
              </m:r>
            </m:oMath>
          </w:p>
        </w:tc>
        <w:tc>
          <w:tcPr/>
          <w:p>
            <w:pPr>
              <w:pStyle w:val="Compact"/>
              <w:jc w:val="center"/>
            </w:pPr>
            <w:r>
              <w:t xml:space="preserve">768</w:t>
            </w:r>
          </w:p>
        </w:tc>
      </w:tr>
      <w:tr>
        <w:tc>
          <w:tcPr/>
          <w:p>
            <w:pPr>
              <w:pStyle w:val="Compact"/>
              <w:jc w:val="center"/>
            </w:pPr>
            <w:r>
              <w:t xml:space="preserve">Upsample 1</w:t>
            </w:r>
          </w:p>
        </w:tc>
        <w:tc>
          <w:tcPr/>
          <w:p>
            <w:pPr>
              <w:pStyle w:val="Compact"/>
              <w:jc w:val="center"/>
            </w:pPr>
            <m:oMath>
              <m:r>
                <m:t>28</m:t>
              </m:r>
              <m:r>
                <m:rPr>
                  <m:sty m:val="p"/>
                </m:rPr>
                <m:t>×</m:t>
              </m:r>
              <m:r>
                <m:t>28</m:t>
              </m:r>
            </m:oMath>
          </w:p>
        </w:tc>
        <w:tc>
          <w:tcPr/>
          <w:p>
            <w:pPr>
              <w:pStyle w:val="Compact"/>
              <w:jc w:val="center"/>
            </w:pPr>
            <w:r>
              <w:t xml:space="preserve">256</w:t>
            </w:r>
          </w:p>
        </w:tc>
      </w:tr>
      <w:tr>
        <w:tc>
          <w:tcPr/>
          <w:p>
            <w:pPr>
              <w:pStyle w:val="Compact"/>
              <w:jc w:val="center"/>
            </w:pPr>
            <w:r>
              <w:t xml:space="preserve">Upsample 2</w:t>
            </w:r>
          </w:p>
        </w:tc>
        <w:tc>
          <w:tcPr/>
          <w:p>
            <w:pPr>
              <w:pStyle w:val="Compact"/>
              <w:jc w:val="center"/>
            </w:pPr>
            <m:oMath>
              <m:r>
                <m:t>56</m:t>
              </m:r>
              <m:r>
                <m:rPr>
                  <m:sty m:val="p"/>
                </m:rPr>
                <m:t>×</m:t>
              </m:r>
              <m:r>
                <m:t>56</m:t>
              </m:r>
            </m:oMath>
          </w:p>
        </w:tc>
        <w:tc>
          <w:tcPr/>
          <w:p>
            <w:pPr>
              <w:pStyle w:val="Compact"/>
              <w:jc w:val="center"/>
            </w:pPr>
            <w:r>
              <w:t xml:space="preserve">256</w:t>
            </w:r>
          </w:p>
        </w:tc>
      </w:tr>
      <w:tr>
        <w:tc>
          <w:tcPr/>
          <w:p>
            <w:pPr>
              <w:pStyle w:val="Compact"/>
              <w:jc w:val="center"/>
            </w:pPr>
            <w:r>
              <w:t xml:space="preserve">Upsample 3</w:t>
            </w:r>
          </w:p>
        </w:tc>
        <w:tc>
          <w:tcPr/>
          <w:p>
            <w:pPr>
              <w:pStyle w:val="Compact"/>
              <w:jc w:val="center"/>
            </w:pPr>
            <m:oMath>
              <m:r>
                <m:t>112</m:t>
              </m:r>
              <m:r>
                <m:rPr>
                  <m:sty m:val="p"/>
                </m:rPr>
                <m:t>×</m:t>
              </m:r>
              <m:r>
                <m:t>112</m:t>
              </m:r>
            </m:oMath>
          </w:p>
        </w:tc>
        <w:tc>
          <w:tcPr/>
          <w:p>
            <w:pPr>
              <w:pStyle w:val="Compact"/>
              <w:jc w:val="center"/>
            </w:pPr>
            <w:r>
              <w:t xml:space="preserve">256</w:t>
            </w:r>
          </w:p>
        </w:tc>
      </w:tr>
      <w:tr>
        <w:tc>
          <w:tcPr/>
          <w:p>
            <w:pPr>
              <w:pStyle w:val="Compact"/>
              <w:jc w:val="center"/>
            </w:pPr>
            <w:r>
              <w:t xml:space="preserve">Upsample 4</w:t>
            </w:r>
          </w:p>
        </w:tc>
        <w:tc>
          <w:tcPr/>
          <w:p>
            <w:pPr>
              <w:pStyle w:val="Compact"/>
              <w:jc w:val="center"/>
            </w:pPr>
            <m:oMath>
              <m:r>
                <m:t>224</m:t>
              </m:r>
              <m:r>
                <m:rPr>
                  <m:sty m:val="p"/>
                </m:rPr>
                <m:t>×</m:t>
              </m:r>
              <m:r>
                <m:t>224</m:t>
              </m:r>
            </m:oMath>
          </w:p>
        </w:tc>
        <w:tc>
          <w:tcPr/>
          <w:p>
            <w:pPr>
              <w:pStyle w:val="Compact"/>
              <w:jc w:val="center"/>
            </w:pPr>
            <w:r>
              <w:t xml:space="preserve">256</w:t>
            </w:r>
          </w:p>
        </w:tc>
      </w:tr>
      <w:tr>
        <w:tc>
          <w:tcPr/>
          <w:p>
            <w:pPr>
              <w:pStyle w:val="Compact"/>
              <w:jc w:val="center"/>
            </w:pPr>
            <w:r>
              <w:t xml:space="preserve">Linear (Heatmaps)</w:t>
            </w:r>
          </w:p>
        </w:tc>
        <w:tc>
          <w:tcPr/>
          <w:p>
            <w:pPr>
              <w:pStyle w:val="Compact"/>
              <w:jc w:val="center"/>
            </w:pPr>
            <m:oMath>
              <m:r>
                <m:t>224</m:t>
              </m:r>
              <m:r>
                <m:rPr>
                  <m:sty m:val="p"/>
                </m:rPr>
                <m:t>×</m:t>
              </m:r>
              <m:r>
                <m:t>224</m:t>
              </m:r>
            </m:oMath>
          </w:p>
        </w:tc>
        <w:tc>
          <w:tcPr/>
          <w:p>
            <w:pPr>
              <w:pStyle w:val="Compact"/>
              <w:jc w:val="center"/>
            </w:pPr>
            <w:r>
              <w:t xml:space="preserve">k</w:t>
            </w:r>
          </w:p>
        </w:tc>
      </w:tr>
    </w:tbl>
    <w:tbl>
      <w:tblPr>
        <w:tblStyle w:val="Table"/>
        <w:tblW w:type="auto" w:w="0"/>
        <w:tblLook w:firstRow="0" w:lastRow="0" w:firstColumn="0" w:lastColumn="0" w:noHBand="0" w:noVBand="0" w:val="0000"/>
      </w:tblPr>
      <w:tblGrid>
        <w:gridCol w:w="2640"/>
        <w:gridCol w:w="2640"/>
        <w:gridCol w:w="2640"/>
      </w:tblGrid>
      <w:tr>
        <w:tc>
          <w:tcPr/>
          <w:p>
            <w:pPr>
              <w:pStyle w:val="Compact"/>
              <w:jc w:val="center"/>
            </w:pPr>
            <w:r>
              <w:rPr>
                <w:rFonts w:hint="eastAsia"/>
              </w:rPr>
              <w:t xml:space="preserve">层</w:t>
            </w:r>
          </w:p>
        </w:tc>
        <w:tc>
          <w:tcPr/>
          <w:p>
            <w:pPr>
              <w:pStyle w:val="Compact"/>
              <w:jc w:val="center"/>
            </w:pPr>
            <m:oMath>
              <m:r>
                <m:rPr>
                  <m:sty m:val="b"/>
                </m:rPr>
                <m:t>S</m:t>
              </m:r>
              <m:r>
                <m:rPr>
                  <m:sty m:val="b"/>
                </m:rPr>
                <m:t>p</m:t>
              </m:r>
              <m:r>
                <m:rPr>
                  <m:sty m:val="b"/>
                </m:rPr>
                <m:t>a</m:t>
              </m:r>
              <m:r>
                <m:rPr>
                  <m:sty m:val="b"/>
                </m:rPr>
                <m:t>t</m:t>
              </m:r>
              <m:r>
                <m:rPr>
                  <m:sty m:val="b"/>
                </m:rPr>
                <m:t>i</m:t>
              </m:r>
              <m:r>
                <m:rPr>
                  <m:sty m:val="b"/>
                </m:rPr>
                <m:t>a</m:t>
              </m:r>
              <m:r>
                <m:rPr>
                  <m:sty m:val="b"/>
                </m:rPr>
                <m:t>l</m:t>
              </m:r>
              <m:r>
                <m:rPr>
                  <m:sty m:val="b"/>
                </m:rPr>
                <m:t> </m:t>
              </m:r>
              <m:r>
                <m:rPr>
                  <m:sty m:val="b"/>
                </m:rPr>
                <m:t>S</m:t>
              </m:r>
              <m:r>
                <m:rPr>
                  <m:sty m:val="b"/>
                </m:rPr>
                <m:t>i</m:t>
              </m:r>
              <m:r>
                <m:rPr>
                  <m:sty m:val="b"/>
                </m:rPr>
                <m:t>z</m:t>
              </m:r>
              <m:r>
                <m:rPr>
                  <m:sty m:val="b"/>
                </m:rPr>
                <m:t>e</m:t>
              </m:r>
            </m:oMath>
          </w:p>
        </w:tc>
        <w:tc>
          <w:tcPr/>
          <w:p>
            <w:pPr>
              <w:pStyle w:val="Compact"/>
              <w:jc w:val="center"/>
            </w:pPr>
            <w:r>
              <w:rPr>
                <w:rFonts w:hint="eastAsia"/>
              </w:rPr>
              <w:t xml:space="preserve">通道</w:t>
            </w:r>
          </w:p>
        </w:tc>
      </w:tr>
      <w:tr>
        <w:tc>
          <w:tcPr/>
          <w:p>
            <w:pPr>
              <w:pStyle w:val="Compact"/>
              <w:jc w:val="center"/>
            </w:pPr>
            <w:r>
              <w:rPr>
                <w:rFonts w:hint="eastAsia"/>
              </w:rPr>
              <w:t xml:space="preserve">输入尺寸</w:t>
            </w:r>
          </w:p>
        </w:tc>
        <w:tc>
          <w:tcPr/>
          <w:p>
            <w:pPr>
              <w:pStyle w:val="Compact"/>
              <w:jc w:val="center"/>
            </w:pPr>
            <m:oMath>
              <m:r>
                <m:t>14</m:t>
              </m:r>
              <m:r>
                <m:rPr>
                  <m:sty m:val="p"/>
                </m:rPr>
                <m:t>×</m:t>
              </m:r>
              <m:r>
                <m:t>14</m:t>
              </m:r>
            </m:oMath>
          </w:p>
        </w:tc>
        <w:tc>
          <w:tcPr/>
          <w:p>
            <w:pPr>
              <w:pStyle w:val="Compact"/>
              <w:jc w:val="center"/>
            </w:pPr>
            <w:r>
              <w:t xml:space="preserve">768</w:t>
            </w:r>
          </w:p>
        </w:tc>
      </w:tr>
      <w:tr>
        <w:tc>
          <w:tcPr/>
          <w:p>
            <w:pPr>
              <w:pStyle w:val="Compact"/>
              <w:jc w:val="center"/>
            </w:pPr>
            <w:r>
              <w:rPr>
                <w:rFonts w:hint="eastAsia"/>
              </w:rPr>
              <w:t xml:space="preserve">上采样</w:t>
            </w:r>
            <w:r>
              <w:t xml:space="preserve"> 1</w:t>
            </w:r>
          </w:p>
        </w:tc>
        <w:tc>
          <w:tcPr/>
          <w:p>
            <w:pPr>
              <w:pStyle w:val="Compact"/>
              <w:jc w:val="center"/>
            </w:pPr>
            <m:oMath>
              <m:r>
                <m:t>28</m:t>
              </m:r>
              <m:r>
                <m:rPr>
                  <m:sty m:val="p"/>
                </m:rPr>
                <m:t>×</m:t>
              </m:r>
              <m:r>
                <m:t>28</m:t>
              </m:r>
            </m:oMath>
          </w:p>
        </w:tc>
        <w:tc>
          <w:tcPr/>
          <w:p>
            <w:pPr>
              <w:pStyle w:val="Compact"/>
              <w:jc w:val="center"/>
            </w:pPr>
            <w:r>
              <w:t xml:space="preserve">256</w:t>
            </w:r>
          </w:p>
        </w:tc>
      </w:tr>
      <w:tr>
        <w:tc>
          <w:tcPr/>
          <w:p>
            <w:pPr>
              <w:pStyle w:val="Compact"/>
              <w:jc w:val="center"/>
            </w:pPr>
            <w:r>
              <w:rPr>
                <w:rFonts w:hint="eastAsia"/>
              </w:rPr>
              <w:t xml:space="preserve">上采样</w:t>
            </w:r>
            <w:r>
              <w:t xml:space="preserve"> 2</w:t>
            </w:r>
          </w:p>
        </w:tc>
        <w:tc>
          <w:tcPr/>
          <w:p>
            <w:pPr>
              <w:pStyle w:val="Compact"/>
              <w:jc w:val="center"/>
            </w:pPr>
            <m:oMath>
              <m:r>
                <m:t>56</m:t>
              </m:r>
              <m:r>
                <m:rPr>
                  <m:sty m:val="p"/>
                </m:rPr>
                <m:t>×</m:t>
              </m:r>
              <m:r>
                <m:t>56</m:t>
              </m:r>
            </m:oMath>
          </w:p>
        </w:tc>
        <w:tc>
          <w:tcPr/>
          <w:p>
            <w:pPr>
              <w:pStyle w:val="Compact"/>
              <w:jc w:val="center"/>
            </w:pPr>
            <w:r>
              <w:t xml:space="preserve">256</w:t>
            </w:r>
          </w:p>
        </w:tc>
      </w:tr>
      <w:tr>
        <w:tc>
          <w:tcPr/>
          <w:p>
            <w:pPr>
              <w:pStyle w:val="Compact"/>
              <w:jc w:val="center"/>
            </w:pPr>
            <w:r>
              <w:rPr>
                <w:rFonts w:hint="eastAsia"/>
              </w:rPr>
              <w:t xml:space="preserve">上采样</w:t>
            </w:r>
            <w:r>
              <w:t xml:space="preserve"> 3</w:t>
            </w:r>
          </w:p>
        </w:tc>
        <w:tc>
          <w:tcPr/>
          <w:p>
            <w:pPr>
              <w:pStyle w:val="Compact"/>
              <w:jc w:val="center"/>
            </w:pPr>
            <m:oMath>
              <m:r>
                <m:t>112</m:t>
              </m:r>
              <m:r>
                <m:rPr>
                  <m:sty m:val="p"/>
                </m:rPr>
                <m:t>×</m:t>
              </m:r>
              <m:r>
                <m:t>112</m:t>
              </m:r>
            </m:oMath>
          </w:p>
        </w:tc>
        <w:tc>
          <w:tcPr/>
          <w:p>
            <w:pPr>
              <w:pStyle w:val="Compact"/>
              <w:jc w:val="center"/>
            </w:pPr>
            <w:r>
              <w:t xml:space="preserve">256</w:t>
            </w:r>
          </w:p>
        </w:tc>
      </w:tr>
      <w:tr>
        <w:tc>
          <w:tcPr/>
          <w:p>
            <w:pPr>
              <w:pStyle w:val="Compact"/>
              <w:jc w:val="center"/>
            </w:pPr>
            <w:r>
              <w:rPr>
                <w:rFonts w:hint="eastAsia"/>
              </w:rPr>
              <w:t xml:space="preserve">上采样</w:t>
            </w:r>
            <w:r>
              <w:t xml:space="preserve"> 4</w:t>
            </w:r>
          </w:p>
        </w:tc>
        <w:tc>
          <w:tcPr/>
          <w:p>
            <w:pPr>
              <w:pStyle w:val="Compact"/>
              <w:jc w:val="center"/>
            </w:pPr>
            <m:oMath>
              <m:r>
                <m:t>224</m:t>
              </m:r>
              <m:r>
                <m:rPr>
                  <m:sty m:val="p"/>
                </m:rPr>
                <m:t>×</m:t>
              </m:r>
              <m:r>
                <m:t>224</m:t>
              </m:r>
            </m:oMath>
          </w:p>
        </w:tc>
        <w:tc>
          <w:tcPr/>
          <w:p>
            <w:pPr>
              <w:pStyle w:val="Compact"/>
              <w:jc w:val="center"/>
            </w:pPr>
            <w:r>
              <w:t xml:space="preserve">256</w:t>
            </w:r>
          </w:p>
        </w:tc>
      </w:tr>
      <w:tr>
        <w:tc>
          <w:tcPr/>
          <w:p>
            <w:pPr>
              <w:pStyle w:val="Compact"/>
              <w:jc w:val="center"/>
            </w:pPr>
            <w:r>
              <w:rPr>
                <w:rFonts w:hint="eastAsia"/>
              </w:rPr>
              <w:t xml:space="preserve">线性(热图)</w:t>
            </w:r>
          </w:p>
        </w:tc>
        <w:tc>
          <w:tcPr/>
          <w:p>
            <w:pPr>
              <w:pStyle w:val="Compact"/>
              <w:jc w:val="center"/>
            </w:pPr>
            <m:oMath>
              <m:r>
                <m:t>224</m:t>
              </m:r>
              <m:r>
                <m:rPr>
                  <m:sty m:val="p"/>
                </m:rPr>
                <m:t>×</m:t>
              </m:r>
              <m:r>
                <m:t>224</m:t>
              </m:r>
            </m:oMath>
          </w:p>
        </w:tc>
        <w:tc>
          <w:tcPr/>
          <w:p>
            <w:pPr>
              <w:pStyle w:val="Compact"/>
              <w:jc w:val="center"/>
            </w:pPr>
            <w:r>
              <w:t xml:space="preserve">k</w:t>
            </w:r>
          </w:p>
        </w:tc>
      </w:tr>
    </w:tbl>
    <w:p>
      <w:pPr>
        <w:pStyle w:val="a0"/>
      </w:pPr>
      <w:r>
        <w:t xml:space="preserve">Table 1. Layer Output Sizes in Keypoint Net: Patch embeddings are progressively upsampled through four layers and the channel dimension is reduced to</w:t>
      </w:r>
      <w:r>
        <w:t xml:space="preserve"> </w:t>
      </w:r>
      <m:oMath>
        <m:r>
          <m:rPr>
            <m:sty m:val="p"/>
          </m:rPr>
          <m:t>k</m:t>
        </m:r>
      </m:oMath>
      <w:r>
        <w:t xml:space="preserve"> </w:t>
      </w:r>
      <w:r>
        <w:t xml:space="preserve">(the number of keypoint).</w:t>
      </w:r>
    </w:p>
    <w:p>
      <w:pPr>
        <w:pStyle w:val="a0"/>
      </w:pPr>
      <w:r>
        <w:rPr>
          <w:rFonts w:hint="eastAsia"/>
        </w:rPr>
        <w:t xml:space="preserve">表1.</w:t>
      </w:r>
      <w:r>
        <w:t xml:space="preserve"> </w:t>
      </w:r>
      <w:r>
        <w:rPr>
          <w:rFonts w:hint="eastAsia"/>
        </w:rPr>
        <w:t xml:space="preserve">关键点网络中的层输出尺寸:通过四个层逐步上采样补丁嵌入，并将通道维度减少到</w:t>
      </w:r>
      <w:r>
        <w:t xml:space="preserve"> </w:t>
      </w:r>
      <m:oMath>
        <m:r>
          <m:rPr>
            <m:sty m:val="p"/>
          </m:rPr>
          <m:t>k</m:t>
        </m:r>
      </m:oMath>
      <w:r>
        <w:t xml:space="preserve"> </w:t>
      </w:r>
      <w:r>
        <w:rPr>
          <w:rFonts w:hint="eastAsia"/>
        </w:rPr>
        <w:t xml:space="preserve">(关键点数量)。</w:t>
      </w:r>
    </w:p>
    <w:p>
      <w:pPr>
        <w:pStyle w:val="a0"/>
      </w:pPr>
      <w:r>
        <w:t xml:space="preserve">where</w:t>
      </w:r>
      <w:r>
        <w:t xml:space="preserve"> </w:t>
      </w:r>
      <m:oMath>
        <m:sSub>
          <m:e>
            <m:r>
              <m:t>Φ</m:t>
            </m:r>
          </m:e>
          <m:sub>
            <m:r>
              <m:rPr>
                <m:nor/>
                <m:sty m:val="p"/>
              </m:rPr>
              <m:t> pred </m:t>
            </m:r>
          </m:sub>
        </m:sSub>
      </m:oMath>
      <w:r>
        <w:t xml:space="preserve"> </w:t>
      </w:r>
      <w:r>
        <w:t xml:space="preserve">and</w:t>
      </w:r>
      <w:r>
        <w:t xml:space="preserve"> </w:t>
      </w:r>
      <m:oMath>
        <m:sSub>
          <m:e>
            <m:r>
              <m:t>Φ</m:t>
            </m:r>
          </m:e>
          <m:sub>
            <m:r>
              <m:t>g</m:t>
            </m:r>
            <m:r>
              <m:t>t</m:t>
            </m:r>
          </m:sub>
        </m:sSub>
      </m:oMath>
      <w:r>
        <w:t xml:space="preserve"> </w:t>
      </w:r>
      <w:r>
        <w:t xml:space="preserve">represent the predicted and ground truth joint angles, respectively. To enhance training convergence, mean-variance normalization is applied to</w:t>
      </w:r>
      <w:r>
        <w:t xml:space="preserve"> </w:t>
      </w:r>
      <m:oMath>
        <m:sSub>
          <m:e>
            <m:r>
              <m:t>Φ</m:t>
            </m:r>
          </m:e>
          <m:sub>
            <m:r>
              <m:t>g</m:t>
            </m:r>
            <m:r>
              <m:t>t</m:t>
            </m:r>
          </m:sub>
        </m:sSub>
      </m:oMath>
      <w:r>
        <w:t xml:space="preserve"> </w:t>
      </w:r>
      <w:r>
        <w:t xml:space="preserve">. For keypoint detection, we utilize the focal loss [21]:</w:t>
      </w:r>
    </w:p>
    <w:p>
      <w:pPr>
        <w:pStyle w:val="a0"/>
      </w:pPr>
      <w:r>
        <w:rPr>
          <w:rFonts w:hint="eastAsia"/>
        </w:rPr>
        <w:t xml:space="preserve">其中</w:t>
      </w:r>
      <w:r>
        <w:t xml:space="preserve"> </w:t>
      </w:r>
      <m:oMath>
        <m:sSub>
          <m:e>
            <m:r>
              <m:t>Φ</m:t>
            </m:r>
          </m:e>
          <m:sub>
            <m:r>
              <m:rPr>
                <m:nor/>
                <m:sty m:val="p"/>
              </m:rPr>
              <m:t> pred </m:t>
            </m:r>
          </m:sub>
        </m:sSub>
      </m:oMath>
      <w:r>
        <w:t xml:space="preserve"> </w:t>
      </w:r>
      <w:r>
        <w:rPr>
          <w:rFonts w:hint="eastAsia"/>
        </w:rPr>
        <w:t xml:space="preserve">和</w:t>
      </w:r>
      <w:r>
        <w:t xml:space="preserve"> </w:t>
      </w:r>
      <m:oMath>
        <m:sSub>
          <m:e>
            <m:r>
              <m:t>Φ</m:t>
            </m:r>
          </m:e>
          <m:sub>
            <m:r>
              <m:t>g</m:t>
            </m:r>
            <m:r>
              <m:t>t</m:t>
            </m:r>
          </m:sub>
        </m:sSub>
      </m:oMath>
      <w:r>
        <w:t xml:space="preserve"> </w:t>
      </w:r>
      <w:r>
        <w:rPr>
          <w:rFonts w:hint="eastAsia"/>
        </w:rPr>
        <w:t xml:space="preserve">分别表示预测的关节角度和真实关节角度。为了增强训练收敛性，对</w:t>
      </w:r>
      <w:r>
        <w:t xml:space="preserve"> </w:t>
      </w:r>
      <m:oMath>
        <m:sSub>
          <m:e>
            <m:r>
              <m:t>Φ</m:t>
            </m:r>
          </m:e>
          <m:sub>
            <m:r>
              <m:t>g</m:t>
            </m:r>
            <m:r>
              <m:t>t</m:t>
            </m:r>
          </m:sub>
        </m:sSub>
      </m:oMath>
      <w:r>
        <w:t xml:space="preserve"> </w:t>
      </w:r>
      <w:r>
        <w:rPr>
          <w:rFonts w:hint="eastAsia"/>
        </w:rPr>
        <w:t xml:space="preserve">应用均值-方差归一化。对于关键点检测，我们使用焦点损失[21]:</w:t>
      </w:r>
    </w:p>
    <w:p>
      <w:pPr>
        <w:pStyle w:val="a0"/>
      </w:pPr>
      <m:oMathPara>
        <m:oMathParaPr>
          <m:jc m:val="center"/>
        </m:oMathParaPr>
        <m:oMath>
          <m:sSub>
            <m:e>
              <m:r>
                <m:rPr>
                  <m:sty m:val="p"/>
                  <m:scr m:val="script"/>
                </m:rPr>
                <m:t>L</m:t>
              </m:r>
            </m:e>
            <m:sub>
              <m:r>
                <m:t>k</m:t>
              </m:r>
              <m:r>
                <m:t>p</m:t>
              </m:r>
            </m:sub>
          </m:sSub>
          <m:r>
            <m:rPr>
              <m:sty m:val="p"/>
            </m:rPr>
            <m:t>=</m:t>
          </m:r>
          <m:r>
            <m:rPr>
              <m:sty m:val="p"/>
            </m:rPr>
            <m:t>FocalLoss</m:t>
          </m:r>
          <m:d>
            <m:dPr>
              <m:begChr m:val="("/>
              <m:sepChr m:val=""/>
              <m:endChr m:val=")"/>
              <m:grow/>
            </m:dPr>
            <m:e>
              <m:sSub>
                <m:e>
                  <m:r>
                    <m:t>H</m:t>
                  </m:r>
                </m:e>
                <m:sub>
                  <m:r>
                    <m:rPr>
                      <m:nor/>
                      <m:sty m:val="p"/>
                    </m:rPr>
                    <m:t> pred </m:t>
                  </m:r>
                </m:sub>
              </m:sSub>
              <m:r>
                <m:rPr>
                  <m:sty m:val="p"/>
                </m:rPr>
                <m:t>,</m:t>
              </m:r>
              <m:sSub>
                <m:e>
                  <m:r>
                    <m:t>H</m:t>
                  </m:r>
                </m:e>
                <m:sub>
                  <m:r>
                    <m:t>g</m:t>
                  </m:r>
                  <m:r>
                    <m:t>t</m:t>
                  </m:r>
                </m:sub>
              </m:sSub>
            </m:e>
          </m:d>
          <m:r>
            <m:t>  </m:t>
          </m:r>
          <m:r>
            <m:rPr>
              <m:nor/>
              <m:sty m:val="p"/>
            </m:rPr>
            <m:t>(3)</m:t>
          </m:r>
        </m:oMath>
      </m:oMathPara>
    </w:p>
    <w:p>
      <w:pPr>
        <w:pStyle w:val="FirstParagraph"/>
      </w:pPr>
      <w:r>
        <w:t xml:space="preserve">where</w:t>
      </w:r>
      <w:r>
        <w:t xml:space="preserve"> </w:t>
      </w:r>
      <m:oMath>
        <m:sSub>
          <m:e>
            <m:r>
              <m:t>H</m:t>
            </m:r>
          </m:e>
          <m:sub>
            <m:r>
              <m:rPr>
                <m:nor/>
                <m:sty m:val="p"/>
              </m:rPr>
              <m:t> pred </m:t>
            </m:r>
          </m:sub>
        </m:sSub>
      </m:oMath>
      <w:r>
        <w:t xml:space="preserve"> </w:t>
      </w:r>
      <w:r>
        <w:t xml:space="preserve">and</w:t>
      </w:r>
      <w:r>
        <w:t xml:space="preserve"> </w:t>
      </w:r>
      <m:oMath>
        <m:sSub>
          <m:e>
            <m:r>
              <m:t>H</m:t>
            </m:r>
          </m:e>
          <m:sub>
            <m:r>
              <m:rPr>
                <m:nor/>
                <m:sty m:val="p"/>
              </m:rPr>
              <m:t> gt </m:t>
            </m:r>
          </m:sub>
        </m:sSub>
      </m:oMath>
      <w:r>
        <w:t xml:space="preserve"> </w:t>
      </w:r>
      <w:r>
        <w:t xml:space="preserve">denote the predicted and ground truth heatmaps, respectively.</w:t>
      </w:r>
      <w:r>
        <w:t xml:space="preserve"> </w:t>
      </w:r>
      <m:oMath>
        <m:sSub>
          <m:e>
            <m:r>
              <m:t>H</m:t>
            </m:r>
          </m:e>
          <m:sub>
            <m:r>
              <m:rPr>
                <m:sty m:val="p"/>
              </m:rPr>
              <m:t>g</m:t>
            </m:r>
            <m:r>
              <m:rPr>
                <m:sty m:val="p"/>
              </m:rPr>
              <m:t>t</m:t>
            </m:r>
          </m:sub>
        </m:sSub>
      </m:oMath>
      <w:r>
        <w:t xml:space="preserve"> </w:t>
      </w:r>
      <w:r>
        <w:t xml:space="preserve">is generated using unnormalized Gaussian probability density functions centered at each keypoint with a 2-pixel standard deviation.</w:t>
      </w:r>
    </w:p>
    <w:p>
      <w:pPr>
        <w:pStyle w:val="a0"/>
      </w:pPr>
      <w:r>
        <w:rPr>
          <w:rFonts w:hint="eastAsia"/>
        </w:rPr>
        <w:t xml:space="preserve">其中</w:t>
      </w:r>
      <w:r>
        <w:t xml:space="preserve"> </w:t>
      </w:r>
      <m:oMath>
        <m:sSub>
          <m:e>
            <m:r>
              <m:t>H</m:t>
            </m:r>
          </m:e>
          <m:sub>
            <m:r>
              <m:rPr>
                <m:nor/>
                <m:sty m:val="p"/>
              </m:rPr>
              <m:t> pred </m:t>
            </m:r>
          </m:sub>
        </m:sSub>
      </m:oMath>
      <w:r>
        <w:t xml:space="preserve"> </w:t>
      </w:r>
      <w:r>
        <w:rPr>
          <w:rFonts w:hint="eastAsia"/>
        </w:rPr>
        <w:t xml:space="preserve">和</w:t>
      </w:r>
      <w:r>
        <w:t xml:space="preserve"> </w:t>
      </w:r>
      <m:oMath>
        <m:sSub>
          <m:e>
            <m:r>
              <m:t>H</m:t>
            </m:r>
          </m:e>
          <m:sub>
            <m:r>
              <m:rPr>
                <m:nor/>
                <m:sty m:val="p"/>
              </m:rPr>
              <m:t> gt </m:t>
            </m:r>
          </m:sub>
        </m:sSub>
      </m:oMath>
      <w:r>
        <w:t xml:space="preserve"> </w:t>
      </w:r>
      <w:r>
        <w:rPr>
          <w:rFonts w:hint="eastAsia"/>
        </w:rPr>
        <w:t xml:space="preserve">分别表示预测的热图和真实热图。</w:t>
      </w:r>
      <w:r>
        <w:t xml:space="preserve"> </w:t>
      </w:r>
      <m:oMath>
        <m:sSub>
          <m:e>
            <m:r>
              <m:t>H</m:t>
            </m:r>
          </m:e>
          <m:sub>
            <m:r>
              <m:rPr>
                <m:sty m:val="p"/>
              </m:rPr>
              <m:t>g</m:t>
            </m:r>
            <m:r>
              <m:rPr>
                <m:sty m:val="p"/>
              </m:rPr>
              <m:t>t</m:t>
            </m:r>
          </m:sub>
        </m:sSub>
      </m:oMath>
      <w:r>
        <w:t xml:space="preserve"> </w:t>
      </w:r>
      <w:r>
        <w:rPr>
          <w:rFonts w:hint="eastAsia"/>
        </w:rPr>
        <w:t xml:space="preserve">是使用以每个关键点为中心、标准差为2像素的未归一化高斯概率密度函数生成的。</w:t>
      </w:r>
    </w:p>
    <w:p>
      <w:pPr>
        <w:pStyle w:val="a0"/>
      </w:pPr>
      <w:r>
        <w:t xml:space="preserve">The overall training loss is a weighted combination of the two losses:</w:t>
      </w:r>
      <w:r>
        <w:t xml:space="preserve"> </w:t>
      </w:r>
      <m:oMath>
        <m:r>
          <m:rPr>
            <m:sty m:val="p"/>
            <m:scr m:val="script"/>
          </m:rPr>
          <m:t>L</m:t>
        </m:r>
        <m:r>
          <m:rPr>
            <m:sty m:val="p"/>
          </m:rPr>
          <m:t>=</m:t>
        </m:r>
        <m:sSub>
          <m:e>
            <m:r>
              <m:rPr>
                <m:sty m:val="p"/>
                <m:scr m:val="script"/>
              </m:rPr>
              <m:t>L</m:t>
            </m:r>
          </m:e>
          <m:sub>
            <m:r>
              <m:rPr>
                <m:nor/>
                <m:sty m:val="p"/>
              </m:rPr>
              <m:t> joint </m:t>
            </m:r>
          </m:sub>
        </m:sSub>
        <m:r>
          <m:rPr>
            <m:sty m:val="p"/>
          </m:rPr>
          <m:t>+</m:t>
        </m:r>
        <m:r>
          <m:t>α</m:t>
        </m:r>
        <m:d>
          <m:dPr>
            <m:begChr m:val="("/>
            <m:sepChr m:val=""/>
            <m:endChr m:val=")"/>
            <m:grow/>
          </m:dPr>
          <m:e>
            <m:r>
              <m:t>t</m:t>
            </m:r>
          </m:e>
        </m:d>
        <m:sSub>
          <m:e>
            <m:r>
              <m:rPr>
                <m:sty m:val="p"/>
                <m:scr m:val="script"/>
              </m:rPr>
              <m:t>L</m:t>
            </m:r>
          </m:e>
          <m:sub>
            <m:r>
              <m:t>k</m:t>
            </m:r>
            <m:r>
              <m:t>p</m:t>
            </m:r>
          </m:sub>
        </m:sSub>
      </m:oMath>
      <w:r>
        <w:t xml:space="preserve"> </w:t>
      </w:r>
      <w:r>
        <w:t xml:space="preserve">, where</w:t>
      </w:r>
      <w:r>
        <w:t xml:space="preserve"> </w:t>
      </w:r>
      <m:oMath>
        <m:r>
          <m:t>α</m:t>
        </m:r>
        <m:d>
          <m:dPr>
            <m:begChr m:val="("/>
            <m:sepChr m:val=""/>
            <m:endChr m:val=")"/>
            <m:grow/>
          </m:dPr>
          <m:e>
            <m:r>
              <m:t>t</m:t>
            </m:r>
          </m:e>
        </m:d>
      </m:oMath>
      <w:r>
        <w:t xml:space="preserve"> </w:t>
      </w:r>
      <w:r>
        <w:t xml:space="preserve">, dependent on epoch</w:t>
      </w:r>
      <w:r>
        <w:t xml:space="preserve"> </w:t>
      </w:r>
      <m:oMath>
        <m:r>
          <m:t>t</m:t>
        </m:r>
      </m:oMath>
      <w:r>
        <w:t xml:space="preserve"> </w:t>
      </w:r>
      <w:r>
        <w:t xml:space="preserve">, balances their relative importance. Since the joint angles are predicted in radians,</w:t>
      </w:r>
      <w:r>
        <w:t xml:space="preserve"> </w:t>
      </w:r>
      <m:oMath>
        <m:sSub>
          <m:e>
            <m:r>
              <m:rPr>
                <m:sty m:val="p"/>
                <m:scr m:val="script"/>
              </m:rPr>
              <m:t>L</m:t>
            </m:r>
          </m:e>
          <m:sub>
            <m:r>
              <m:rPr>
                <m:nor/>
                <m:sty m:val="p"/>
              </m:rPr>
              <m:t> joint </m:t>
            </m:r>
          </m:sub>
        </m:sSub>
      </m:oMath>
      <w:r>
        <w:t xml:space="preserve"> </w:t>
      </w:r>
      <w:r>
        <w:t xml:space="preserve">tends to be much smaller than</w:t>
      </w:r>
      <w:r>
        <w:t xml:space="preserve"> </w:t>
      </w:r>
      <m:oMath>
        <m:sSub>
          <m:e>
            <m:r>
              <m:rPr>
                <m:sty m:val="p"/>
                <m:scr m:val="script"/>
              </m:rPr>
              <m:t>L</m:t>
            </m:r>
          </m:e>
          <m:sub>
            <m:r>
              <m:t>k</m:t>
            </m:r>
            <m:r>
              <m:t>p</m:t>
            </m:r>
          </m:sub>
        </m:sSub>
      </m:oMath>
      <w:r>
        <w:t xml:space="preserve"> </w:t>
      </w:r>
      <w:r>
        <w:t xml:space="preserve">, especially in early training. To address this,</w:t>
      </w:r>
      <w:r>
        <w:t xml:space="preserve"> </w:t>
      </w:r>
      <m:oMath>
        <m:r>
          <m:t>α</m:t>
        </m:r>
        <m:d>
          <m:dPr>
            <m:begChr m:val="("/>
            <m:sepChr m:val=""/>
            <m:endChr m:val=")"/>
            <m:grow/>
          </m:dPr>
          <m:e>
            <m:r>
              <m:t>t</m:t>
            </m:r>
          </m:e>
        </m:d>
      </m:oMath>
      <w:r>
        <w:t xml:space="preserve"> </w:t>
      </w:r>
      <w:r>
        <w:t xml:space="preserve">is initialized at 0.0001, increased to 0.01 after 5 epochs, 0.1 after 10 epochs, and finally to 1 after 40 epochs, ensuring a balanced curriculum for training.</w:t>
      </w:r>
    </w:p>
    <w:p>
      <w:pPr>
        <w:pStyle w:val="a0"/>
      </w:pPr>
      <w:r>
        <w:rPr>
          <w:rFonts w:hint="eastAsia"/>
        </w:rPr>
        <w:t xml:space="preserve">总体训练损失是两个损失的加权组合:</w:t>
      </w:r>
      <w:r>
        <w:t xml:space="preserve"> </w:t>
      </w:r>
      <m:oMath>
        <m:r>
          <m:rPr>
            <m:sty m:val="p"/>
            <m:scr m:val="script"/>
          </m:rPr>
          <m:t>L</m:t>
        </m:r>
        <m:r>
          <m:rPr>
            <m:sty m:val="p"/>
          </m:rPr>
          <m:t>=</m:t>
        </m:r>
        <m:sSub>
          <m:e>
            <m:r>
              <m:rPr>
                <m:sty m:val="p"/>
                <m:scr m:val="script"/>
              </m:rPr>
              <m:t>L</m:t>
            </m:r>
          </m:e>
          <m:sub>
            <m:r>
              <m:rPr>
                <m:nor/>
                <m:sty m:val="p"/>
              </m:rPr>
              <m:t> joint </m:t>
            </m:r>
          </m:sub>
        </m:sSub>
        <m:r>
          <m:rPr>
            <m:sty m:val="p"/>
          </m:rPr>
          <m:t>+</m:t>
        </m:r>
        <m:r>
          <m:t>α</m:t>
        </m:r>
        <m:d>
          <m:dPr>
            <m:begChr m:val="("/>
            <m:sepChr m:val=""/>
            <m:endChr m:val=")"/>
            <m:grow/>
          </m:dPr>
          <m:e>
            <m:r>
              <m:t>t</m:t>
            </m:r>
          </m:e>
        </m:d>
        <m:sSub>
          <m:e>
            <m:r>
              <m:rPr>
                <m:sty m:val="p"/>
                <m:scr m:val="script"/>
              </m:rPr>
              <m:t>L</m:t>
            </m:r>
          </m:e>
          <m:sub>
            <m:r>
              <m:t>k</m:t>
            </m:r>
            <m:r>
              <m:t>p</m:t>
            </m:r>
          </m:sub>
        </m:sSub>
      </m:oMath>
      <w:r>
        <w:t xml:space="preserve"> </w:t>
      </w:r>
      <w:r>
        <w:rPr>
          <w:rFonts w:hint="eastAsia"/>
        </w:rPr>
        <w:t xml:space="preserve">，其中</w:t>
      </w:r>
      <w:r>
        <w:t xml:space="preserve"> </w:t>
      </w:r>
      <m:oMath>
        <m:r>
          <m:t>α</m:t>
        </m:r>
        <m:d>
          <m:dPr>
            <m:begChr m:val="("/>
            <m:sepChr m:val=""/>
            <m:endChr m:val=")"/>
            <m:grow/>
          </m:dPr>
          <m:e>
            <m:r>
              <m:t>t</m:t>
            </m:r>
          </m:e>
        </m:d>
      </m:oMath>
      <w:r>
        <w:t xml:space="preserve"> </w:t>
      </w:r>
      <w:r>
        <w:rPr>
          <w:rFonts w:hint="eastAsia"/>
        </w:rPr>
        <w:t xml:space="preserve">依赖于时期</w:t>
      </w:r>
      <w:r>
        <w:t xml:space="preserve"> </w:t>
      </w:r>
      <m:oMath>
        <m:r>
          <m:t>t</m:t>
        </m:r>
      </m:oMath>
      <w:r>
        <w:t xml:space="preserve"> </w:t>
      </w:r>
      <w:r>
        <w:rPr>
          <w:rFonts w:hint="eastAsia"/>
        </w:rPr>
        <w:t xml:space="preserve">，平衡它们的相对重要性。由于关节角度以弧度预测，</w:t>
      </w:r>
      <w:r>
        <w:t xml:space="preserve"> </w:t>
      </w:r>
      <m:oMath>
        <m:sSub>
          <m:e>
            <m:r>
              <m:rPr>
                <m:sty m:val="p"/>
                <m:scr m:val="script"/>
              </m:rPr>
              <m:t>L</m:t>
            </m:r>
          </m:e>
          <m:sub>
            <m:r>
              <m:rPr>
                <m:nor/>
                <m:sty m:val="p"/>
              </m:rPr>
              <m:t> joint </m:t>
            </m:r>
          </m:sub>
        </m:sSub>
      </m:oMath>
      <w:r>
        <w:t xml:space="preserve"> </w:t>
      </w:r>
      <w:r>
        <w:rPr>
          <w:rFonts w:hint="eastAsia"/>
        </w:rPr>
        <w:t xml:space="preserve">通常比</w:t>
      </w:r>
      <w:r>
        <w:t xml:space="preserve"> </w:t>
      </w:r>
      <m:oMath>
        <m:sSub>
          <m:e>
            <m:r>
              <m:rPr>
                <m:sty m:val="p"/>
                <m:scr m:val="script"/>
              </m:rPr>
              <m:t>L</m:t>
            </m:r>
          </m:e>
          <m:sub>
            <m:r>
              <m:t>k</m:t>
            </m:r>
            <m:r>
              <m:t>p</m:t>
            </m:r>
          </m:sub>
        </m:sSub>
      </m:oMath>
      <w:r>
        <w:t xml:space="preserve"> </w:t>
      </w:r>
      <w:r>
        <w:rPr>
          <w:rFonts w:hint="eastAsia"/>
        </w:rPr>
        <w:t xml:space="preserve">小得多，尤其是在训练早期。为了解决这个问题，</w:t>
      </w:r>
      <w:r>
        <w:t xml:space="preserve"> </w:t>
      </w:r>
      <m:oMath>
        <m:r>
          <m:t>α</m:t>
        </m:r>
        <m:d>
          <m:dPr>
            <m:begChr m:val="("/>
            <m:sepChr m:val=""/>
            <m:endChr m:val=")"/>
            <m:grow/>
          </m:dPr>
          <m:e>
            <m:r>
              <m:t>t</m:t>
            </m:r>
          </m:e>
        </m:d>
      </m:oMath>
      <w:r>
        <w:t xml:space="preserve"> </w:t>
      </w:r>
      <w:r>
        <w:rPr>
          <w:rFonts w:hint="eastAsia"/>
        </w:rPr>
        <w:t xml:space="preserve">初始化为0.0001，5个时期后增加到0.01，10个时期后增加到0.1，40个时期后最终增加到1，确保训练的平衡课程。</w:t>
      </w:r>
    </w:p>
    <w:bookmarkStart w:id="50" w:name="robot-pose-estimation"/>
    <w:p>
      <w:pPr>
        <w:pStyle w:val="1"/>
      </w:pPr>
      <w:r>
        <w:t xml:space="preserve">3.3. Robot Pose Estimation</w:t>
      </w:r>
    </w:p>
    <w:bookmarkEnd w:id="50"/>
    <w:bookmarkStart w:id="51" w:name="机器人姿态估计"/>
    <w:p>
      <w:pPr>
        <w:pStyle w:val="1"/>
      </w:pPr>
      <w:r>
        <w:t xml:space="preserve">3.3. </w:t>
      </w:r>
      <w:r>
        <w:rPr>
          <w:rFonts w:hint="eastAsia"/>
        </w:rPr>
        <w:t xml:space="preserve">机器人姿态估计</w:t>
      </w:r>
    </w:p>
    <w:bookmarkEnd w:id="51"/>
    <w:p>
      <w:pPr>
        <w:pStyle w:val="FirstParagraph"/>
      </w:pPr>
      <w:r>
        <w:t xml:space="preserve">Keypoint Filtering: The final layer of the Keypoint Net contains a sigmoid nonlinearity, that produces heatmaps with pixel values between 0 and 1, representing keypoint confidence at each pixel. The pixel with the highest confidence indicates the keypoint location. However, when only a portion of the robot is visible, some keypoints may lie outside the image, leading to low confidence scores across the heatmap for these keypoints (Fig. 4). Selecting the pixel with the highest confidence in such cases can be misleading, as no pixel accurately represent the true keypoint. To address this, during evaluation, we apply a threshold, only considering keypoints with confidence above it. For use</w:t>
      </w:r>
    </w:p>
    <w:p>
      <w:pPr>
        <w:pStyle w:val="a0"/>
      </w:pPr>
      <w:r>
        <w:rPr>
          <w:rFonts w:hint="eastAsia"/>
        </w:rPr>
        <w:t xml:space="preserve">关键点过滤:关键点网络的最后一层包含一个Sigmoid非线性函数，生成像素值在0到1之间的热图，表示每个像素的关键点置信度。置信度最高的像素表示关键点位置。然而，当机器人仅部分可见时，一些关键点可能位于图像之外，导致这些关键点的热图置信度较低(图4)。在这种情况下选择置信度最高的像素可能会产生误导，因为没有像素能准确表示真实关键点。为了解决这个问题，在评估过程中，我们应用一个阈值，仅考虑置信度高于该阈值的关键点。对于使用</w:t>
      </w:r>
    </w:p>
    <w:p>
      <w:pPr>
        <w:pStyle w:val="a0"/>
      </w:pPr>
      <w:r>
        <w:drawing>
          <wp:inline>
            <wp:extent cx="2743200" cy="2293845"/>
            <wp:effectExtent b="0" l="0" r="0" t="0"/>
            <wp:docPr descr="image" title="" id="53" name="Picture"/>
            <a:graphic>
              <a:graphicData uri="http://schemas.openxmlformats.org/drawingml/2006/picture">
                <pic:pic>
                  <pic:nvPicPr>
                    <pic:cNvPr descr="images/0195b24d-ba65-7d51-8224-ceb261a39fe7_4_197_199_641_536_0.jpg" id="54" name="Picture"/>
                    <pic:cNvPicPr>
                      <a:picLocks noChangeArrowheads="1" noChangeAspect="1"/>
                    </pic:cNvPicPr>
                  </pic:nvPicPr>
                  <pic:blipFill>
                    <a:blip r:embed="rId52"/>
                    <a:stretch>
                      <a:fillRect/>
                    </a:stretch>
                  </pic:blipFill>
                  <pic:spPr bwMode="auto">
                    <a:xfrm>
                      <a:off x="0" y="0"/>
                      <a:ext cx="2743200" cy="229384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4. The examples show predicted heatmaps for Joint 5 and the End-Effector overlaid on the original image. The End-Effector, being positioned outside the field of view, produces noisy heatmaps with lower confidence (measured by peak values). Heatmap pixel values are normalized here for visual clarity.</w:t>
      </w:r>
    </w:p>
    <w:p>
      <w:pPr>
        <w:pStyle w:val="a0"/>
      </w:pPr>
      <w:r>
        <w:rPr>
          <w:rFonts w:hint="eastAsia"/>
        </w:rPr>
        <w:t xml:space="preserve">图4.</w:t>
      </w:r>
      <w:r>
        <w:t xml:space="preserve"> </w:t>
      </w:r>
      <w:r>
        <w:rPr>
          <w:rFonts w:hint="eastAsia"/>
        </w:rPr>
        <w:t xml:space="preserve">示例显示了关节5和末端执行器的预测热图叠加在原始图像上。末端执行器位于视野之外，产生噪声较大且置信度较低的热图(通过峰值测量)。热图像素值在此处进行了归一化处理，以便视觉清晰。</w:t>
      </w:r>
    </w:p>
    <w:p>
      <w:pPr>
        <w:pStyle w:val="a0"/>
      </w:pPr>
      <w:r>
        <w:t xml:space="preserve">with a</w:t>
      </w:r>
      <w:r>
        <w:t xml:space="preserve"> </w:t>
      </w:r>
      <m:oMath>
        <m:r>
          <m:rPr>
            <m:sty m:val="p"/>
          </m:rPr>
          <m:t>P</m:t>
        </m:r>
        <m:r>
          <m:rPr>
            <m:sty m:val="p"/>
          </m:rPr>
          <m:t>n</m:t>
        </m:r>
        <m:r>
          <m:rPr>
            <m:sty m:val="p"/>
          </m:rPr>
          <m:t>P</m:t>
        </m:r>
      </m:oMath>
      <w:r>
        <w:t xml:space="preserve"> </w:t>
      </w:r>
      <w:r>
        <w:t xml:space="preserve">algorithm [19] for pose estimation, we require a minimum of four 2D-3D correspondences. If fewer than four keypoints remain after filtering, we iteratively reduce</w:t>
      </w:r>
      <w:r>
        <w:t xml:space="preserve"> </w:t>
      </w:r>
      <m:oMath>
        <m:r>
          <m:t>ϵ</m:t>
        </m:r>
      </m:oMath>
      <w:r>
        <w:t xml:space="preserve"> </w:t>
      </w:r>
      <w:r>
        <w:t xml:space="preserve">by 0.025 until at least four keypoints are retained.</w:t>
      </w:r>
    </w:p>
    <w:p>
      <w:pPr>
        <w:pStyle w:val="a0"/>
      </w:pPr>
      <w:r>
        <w:rPr>
          <w:rFonts w:hint="eastAsia"/>
        </w:rPr>
        <w:t xml:space="preserve">使用</w:t>
      </w:r>
      <w:r>
        <w:t xml:space="preserve"> </w:t>
      </w:r>
      <m:oMath>
        <m:r>
          <m:rPr>
            <m:sty m:val="p"/>
          </m:rPr>
          <m:t>P</m:t>
        </m:r>
        <m:r>
          <m:rPr>
            <m:sty m:val="p"/>
          </m:rPr>
          <m:t>n</m:t>
        </m:r>
        <m:r>
          <m:rPr>
            <m:sty m:val="p"/>
          </m:rPr>
          <m:t>P</m:t>
        </m:r>
      </m:oMath>
      <w:r>
        <w:t xml:space="preserve"> </w:t>
      </w:r>
      <w:r>
        <w:rPr>
          <w:rFonts w:hint="eastAsia"/>
        </w:rPr>
        <w:t xml:space="preserve">算法[19]进行姿态估计时，我们至少需要四个2D-3D对应点。如果过滤后剩余的关键点少于四个，我们将</w:t>
      </w:r>
      <w:r>
        <w:t xml:space="preserve"> </w:t>
      </w:r>
      <m:oMath>
        <m:r>
          <m:t>ϵ</m:t>
        </m:r>
      </m:oMath>
      <w:r>
        <w:t xml:space="preserve"> </w:t>
      </w:r>
      <w:r>
        <w:rPr>
          <w:rFonts w:hint="eastAsia"/>
        </w:rPr>
        <w:t xml:space="preserve">每次减少0.025，直到至少保留四个关键点。</w:t>
      </w:r>
    </w:p>
    <w:p>
      <w:pPr>
        <w:pStyle w:val="a0"/>
      </w:pPr>
      <w:r>
        <w:t xml:space="preserve">Pose Estimation: The robot’s pose is estimated using the EPnP algorithm [19] with the filtered 2D-3D correspondences and known camera intrinsics. As keypoints are defined on joints, we obtain the</w:t>
      </w:r>
      <w:r>
        <w:t xml:space="preserve"> </w:t>
      </w:r>
      <m:oMath>
        <m:r>
          <m:t>3</m:t>
        </m:r>
        <m:r>
          <m:rPr>
            <m:sty m:val="p"/>
          </m:rPr>
          <m:t>D</m:t>
        </m:r>
      </m:oMath>
      <w:r>
        <w:t xml:space="preserve"> </w:t>
      </w:r>
      <w:r>
        <w:t xml:space="preserve">points corresponding to the 2D keypoints using the robot’s forward kinematics and predicted joint angles.</w:t>
      </w:r>
    </w:p>
    <w:p>
      <w:pPr>
        <w:pStyle w:val="a0"/>
      </w:pPr>
      <w:r>
        <w:rPr>
          <w:rFonts w:hint="eastAsia"/>
        </w:rPr>
        <w:t xml:space="preserve">姿态估计:使用EPnP算法[19]和过滤后的2D-3D对应点以及已知的相机内参来估计机器人的姿态。由于关键点定义在关节上，我们使用机器人的正向运动学和预测的关节角度来获得与2D关键点对应的</w:t>
      </w:r>
      <w:r>
        <w:t xml:space="preserve"> </w:t>
      </w:r>
      <m:oMath>
        <m:r>
          <m:t>3</m:t>
        </m:r>
        <m:r>
          <m:rPr>
            <m:sty m:val="p"/>
          </m:rPr>
          <m:t>D</m:t>
        </m:r>
      </m:oMath>
      <w:r>
        <w:t xml:space="preserve"> </w:t>
      </w:r>
      <w:r>
        <w:rPr>
          <w:rFonts w:hint="eastAsia"/>
        </w:rPr>
        <w:t xml:space="preserve">点。</w:t>
      </w:r>
    </w:p>
    <w:p>
      <w:pPr>
        <w:pStyle w:val="a0"/>
      </w:pPr>
      <w:r>
        <w:t xml:space="preserve">Sim-to-Real Self-Supervised Training: In addition to supervised training for pose estimation, our method supports self-supervised fine-tuning of the trained models on real-world data to bridge the sim-to-real gap. Specifically, we use a differentiable PnP algorithm</w:t>
      </w:r>
      <w:r>
        <w:t xml:space="preserve"> </w:t>
      </w:r>
      <m:oMath>
        <m:d>
          <m:dPr>
            <m:begChr m:val="["/>
            <m:sepChr m:val=""/>
            <m:endChr m:val="]"/>
            <m:grow/>
          </m:dPr>
          <m:e>
            <m:r>
              <m:t>9</m:t>
            </m:r>
            <m:r>
              <m:rPr>
                <m:sty m:val="p"/>
              </m:rPr>
              <m:t>,</m:t>
            </m:r>
            <m:r>
              <m:t>24</m:t>
            </m:r>
          </m:e>
        </m:d>
      </m:oMath>
      <w:r>
        <w:t xml:space="preserve"> </w:t>
      </w:r>
      <w:r>
        <w:t xml:space="preserve">and estimate the robot’s pose and transform 3D joint locations from the robot to the camera frame. These transformed points are projected onto the image plane, yielding the projected key-points,</w:t>
      </w:r>
      <w:r>
        <w:t xml:space="preserve"> </w:t>
      </w:r>
      <m:oMath>
        <m:sSub>
          <m:e>
            <m:r>
              <m:t>P</m:t>
            </m:r>
          </m:e>
          <m:sub>
            <m:r>
              <m:rPr>
                <m:nor/>
                <m:sty m:val="p"/>
              </m:rPr>
              <m:t> proj </m:t>
            </m:r>
          </m:sub>
        </m:sSub>
        <m:r>
          <m:rPr>
            <m:sty m:val="p"/>
          </m:rPr>
          <m:t>∈</m:t>
        </m:r>
        <m:sSup>
          <m:e>
            <m:r>
              <m:rPr>
                <m:sty m:val="p"/>
                <m:scr m:val="double-struck"/>
              </m:rPr>
              <m:t>R</m:t>
            </m:r>
          </m:e>
          <m:sup>
            <m:r>
              <m:t>k</m:t>
            </m:r>
            <m:r>
              <m:rPr>
                <m:sty m:val="p"/>
              </m:rPr>
              <m:t>×</m:t>
            </m:r>
            <m:r>
              <m:t>2</m:t>
            </m:r>
          </m:sup>
        </m:sSup>
      </m:oMath>
      <w:r>
        <w:t xml:space="preserve"> </w:t>
      </w:r>
      <w:r>
        <w:t xml:space="preserve">. We then minimize the mean squared error between</w:t>
      </w:r>
      <w:r>
        <w:t xml:space="preserve"> </w:t>
      </w:r>
      <m:oMath>
        <m:sSub>
          <m:e>
            <m:r>
              <m:t>P</m:t>
            </m:r>
          </m:e>
          <m:sub>
            <m:r>
              <m:rPr>
                <m:nor/>
                <m:sty m:val="p"/>
              </m:rPr>
              <m:t> proj </m:t>
            </m:r>
          </m:sub>
        </m:sSub>
      </m:oMath>
      <w:r>
        <w:t xml:space="preserve"> </w:t>
      </w:r>
      <w:r>
        <w:t xml:space="preserve">and the predicted keypoints</w:t>
      </w:r>
      <w:r>
        <w:t xml:space="preserve"> </w:t>
      </w:r>
      <m:oMath>
        <m:sSub>
          <m:e>
            <m:r>
              <m:t>P</m:t>
            </m:r>
          </m:e>
          <m:sub>
            <m:r>
              <m:rPr>
                <m:nor/>
                <m:sty m:val="p"/>
              </m:rPr>
              <m:t> pred </m:t>
            </m:r>
          </m:sub>
        </m:sSub>
      </m:oMath>
    </w:p>
    <w:p>
      <w:pPr>
        <w:pStyle w:val="a0"/>
      </w:pPr>
      <w:r>
        <w:rPr>
          <w:rFonts w:hint="eastAsia"/>
        </w:rPr>
        <w:t xml:space="preserve">从模拟到真实的自监督训练:除了用于姿态估计的监督训练外，我们的方法还支持在真实数据上对训练模型进行自监督微调，以弥合模拟与真实之间的差距。具体来说，我们使用可微分的PnP算法</w:t>
      </w:r>
      <w:r>
        <w:t xml:space="preserve"> </w:t>
      </w:r>
      <m:oMath>
        <m:d>
          <m:dPr>
            <m:begChr m:val="["/>
            <m:sepChr m:val=""/>
            <m:endChr m:val="]"/>
            <m:grow/>
          </m:dPr>
          <m:e>
            <m:r>
              <m:t>9</m:t>
            </m:r>
            <m:r>
              <m:rPr>
                <m:sty m:val="p"/>
              </m:rPr>
              <m:t>,</m:t>
            </m:r>
            <m:r>
              <m:t>24</m:t>
            </m:r>
          </m:e>
        </m:d>
      </m:oMath>
      <w:r>
        <w:t xml:space="preserve"> </w:t>
      </w:r>
      <w:r>
        <w:rPr>
          <w:rFonts w:hint="eastAsia"/>
        </w:rPr>
        <w:t xml:space="preserve">来估计机器人的姿态，并将3D关节位置从机器人转换到相机坐标系。这些转换后的点投影到图像平面上，得到投影关键点</w:t>
      </w:r>
      <w:r>
        <w:t xml:space="preserve"> </w:t>
      </w:r>
      <m:oMath>
        <m:sSub>
          <m:e>
            <m:r>
              <m:t>P</m:t>
            </m:r>
          </m:e>
          <m:sub>
            <m:r>
              <m:rPr>
                <m:nor/>
                <m:sty m:val="p"/>
              </m:rPr>
              <m:t> proj </m:t>
            </m:r>
          </m:sub>
        </m:sSub>
        <m:r>
          <m:rPr>
            <m:sty m:val="p"/>
          </m:rPr>
          <m:t>∈</m:t>
        </m:r>
        <m:sSup>
          <m:e>
            <m:r>
              <m:rPr>
                <m:sty m:val="p"/>
                <m:scr m:val="double-struck"/>
              </m:rPr>
              <m:t>R</m:t>
            </m:r>
          </m:e>
          <m:sup>
            <m:r>
              <m:t>k</m:t>
            </m:r>
            <m:r>
              <m:rPr>
                <m:sty m:val="p"/>
              </m:rPr>
              <m:t>×</m:t>
            </m:r>
            <m:r>
              <m:t>2</m:t>
            </m:r>
          </m:sup>
        </m:sSup>
      </m:oMath>
      <w:r>
        <w:t xml:space="preserve"> </w:t>
      </w:r>
      <w:r>
        <w:rPr>
          <w:rFonts w:hint="eastAsia"/>
        </w:rPr>
        <w:t xml:space="preserve">。然后我们最小化</w:t>
      </w:r>
      <w:r>
        <w:t xml:space="preserve"> </w:t>
      </w:r>
      <m:oMath>
        <m:sSub>
          <m:e>
            <m:r>
              <m:t>P</m:t>
            </m:r>
          </m:e>
          <m:sub>
            <m:r>
              <m:rPr>
                <m:nor/>
                <m:sty m:val="p"/>
              </m:rPr>
              <m:t> proj </m:t>
            </m:r>
          </m:sub>
        </m:sSub>
      </m:oMath>
      <w:r>
        <w:t xml:space="preserve"> </w:t>
      </w:r>
      <w:r>
        <w:rPr>
          <w:rFonts w:hint="eastAsia"/>
        </w:rPr>
        <w:t xml:space="preserve">与预测关键点</w:t>
      </w:r>
      <w:r>
        <w:t xml:space="preserve"> </w:t>
      </w:r>
      <m:oMath>
        <m:sSub>
          <m:e>
            <m:r>
              <m:t>P</m:t>
            </m:r>
          </m:e>
          <m:sub>
            <m:r>
              <m:rPr>
                <m:nor/>
                <m:sty m:val="p"/>
              </m:rPr>
              <m:t> pred </m:t>
            </m:r>
          </m:sub>
        </m:sSub>
      </m:oMath>
      <w:r>
        <w:t xml:space="preserve"> </w:t>
      </w:r>
      <w:r>
        <w:rPr>
          <w:rFonts w:hint="eastAsia"/>
        </w:rPr>
        <w:t xml:space="preserve">之间的均方误差</w:t>
      </w:r>
    </w:p>
    <w:p>
      <w:pPr>
        <w:pStyle w:val="a0"/>
      </w:pPr>
      <m:oMathPara>
        <m:oMathParaPr>
          <m:jc m:val="center"/>
        </m:oMathParaPr>
        <m:oMath>
          <m:sSub>
            <m:e>
              <m:r>
                <m:rPr>
                  <m:sty m:val="p"/>
                  <m:scr m:val="script"/>
                </m:rPr>
                <m:t>L</m:t>
              </m:r>
            </m:e>
            <m:sub>
              <m:r>
                <m:rPr>
                  <m:nor/>
                  <m:sty m:val="p"/>
                </m:rPr>
                <m:t> ssl </m:t>
              </m:r>
            </m:sub>
          </m:sSub>
          <m:r>
            <m:rPr>
              <m:sty m:val="p"/>
            </m:rPr>
            <m:t>=</m:t>
          </m:r>
          <m:f>
            <m:fPr>
              <m:type m:val="bar"/>
            </m:fPr>
            <m:num>
              <m:r>
                <m:t>1</m:t>
              </m:r>
            </m:num>
            <m:den>
              <m:r>
                <m:t>k</m:t>
              </m:r>
            </m:den>
          </m:f>
          <m:nary>
            <m:naryPr>
              <m:chr m:val="∑"/>
              <m:limLoc m:val="undOvr"/>
              <m:subHide m:val="off"/>
              <m:supHide m:val="off"/>
            </m:naryPr>
            <m:sub>
              <m:r>
                <m:t>i</m:t>
              </m:r>
              <m:r>
                <m:rPr>
                  <m:sty m:val="p"/>
                </m:rPr>
                <m:t>=</m:t>
              </m:r>
              <m:r>
                <m:t>1</m:t>
              </m:r>
            </m:sub>
            <m:sup>
              <m:r>
                <m:t>k</m:t>
              </m:r>
            </m:sup>
            <m:e>
              <m:sSubSup>
                <m:e>
                  <m:d>
                    <m:dPr>
                      <m:begChr m:val="∥"/>
                      <m:sepChr m:val=""/>
                      <m:endChr m:val="∥"/>
                      <m:grow/>
                    </m:dPr>
                    <m:e>
                      <m:m>
                        <m:mPr>
                          <m:baseJc m:val="center"/>
                          <m:plcHide m:val="on"/>
                          <m:mcs>
                            <m:mc>
                              <m:mcPr>
                                <m:mcJc m:val="center"/>
                                <m:count m:val="1"/>
                              </m:mcPr>
                            </m:mc>
                          </m:mcs>
                        </m:mPr>
                        <m:mr>
                          <m:e>
                            <m:sSubSup>
                              <m:e>
                                <m:r>
                                  <m:t>P</m:t>
                                </m:r>
                              </m:e>
                              <m:sub>
                                <m:r>
                                  <m:rPr>
                                    <m:nor/>
                                    <m:sty m:val="p"/>
                                  </m:rPr>
                                  <m:t> pred </m:t>
                                </m:r>
                              </m:sub>
                              <m:sup>
                                <m:r>
                                  <m:t>i</m:t>
                                </m:r>
                              </m:sup>
                            </m:sSubSup>
                            <m:r>
                              <m:rPr>
                                <m:sty m:val="p"/>
                              </m:rPr>
                              <m:t>−</m:t>
                            </m:r>
                            <m:sSubSup>
                              <m:e>
                                <m:r>
                                  <m:t>P</m:t>
                                </m:r>
                              </m:e>
                              <m:sub>
                                <m:r>
                                  <m:rPr>
                                    <m:nor/>
                                    <m:sty m:val="p"/>
                                  </m:rPr>
                                  <m:t> proj </m:t>
                                </m:r>
                              </m:sub>
                              <m:sup>
                                <m:r>
                                  <m:t>i</m:t>
                                </m:r>
                              </m:sup>
                            </m:sSubSup>
                          </m:e>
                        </m:mr>
                      </m:m>
                    </m:e>
                  </m:d>
                </m:e>
                <m:sub>
                  <m:r>
                    <m:t>2</m:t>
                  </m:r>
                </m:sub>
                <m:sup>
                  <m:r>
                    <m:t>2</m:t>
                  </m:r>
                </m:sup>
              </m:sSubSup>
            </m:e>
          </m:nary>
          <m:r>
            <m:t>  </m:t>
          </m:r>
          <m:r>
            <m:rPr>
              <m:nor/>
              <m:sty m:val="p"/>
            </m:rPr>
            <m:t>(4)</m:t>
          </m:r>
        </m:oMath>
      </m:oMathPara>
    </w:p>
    <w:p>
      <w:pPr>
        <w:pStyle w:val="FirstParagraph"/>
      </w:pPr>
      <w:r>
        <w:t xml:space="preserve">where</w:t>
      </w:r>
      <w:r>
        <w:t xml:space="preserve"> </w:t>
      </w:r>
      <m:oMath>
        <m:sSubSup>
          <m:e>
            <m:r>
              <m:t>P</m:t>
            </m:r>
          </m:e>
          <m:sub>
            <m:r>
              <m:t>p</m:t>
            </m:r>
            <m:r>
              <m:t>r</m:t>
            </m:r>
            <m:r>
              <m:t>e</m:t>
            </m:r>
            <m:r>
              <m:t>d</m:t>
            </m:r>
          </m:sub>
          <m:sup>
            <m:r>
              <m:t>i</m:t>
            </m:r>
          </m:sup>
        </m:sSubSup>
      </m:oMath>
      <w:r>
        <w:t xml:space="preserve"> </w:t>
      </w:r>
      <w:r>
        <w:t xml:space="preserve">and</w:t>
      </w:r>
      <w:r>
        <w:t xml:space="preserve"> </w:t>
      </w:r>
      <m:oMath>
        <m:sSubSup>
          <m:e>
            <m:r>
              <m:t>P</m:t>
            </m:r>
          </m:e>
          <m:sub>
            <m:r>
              <m:t>p</m:t>
            </m:r>
            <m:r>
              <m:t>r</m:t>
            </m:r>
            <m:r>
              <m:t>o</m:t>
            </m:r>
            <m:r>
              <m:t>j</m:t>
            </m:r>
          </m:sub>
          <m:sup>
            <m:r>
              <m:t>i</m:t>
            </m:r>
          </m:sup>
        </m:sSubSup>
      </m:oMath>
      <w:r>
        <w:t xml:space="preserve"> </w:t>
      </w:r>
      <w:r>
        <w:t xml:space="preserve">are the</w:t>
      </w:r>
      <w:r>
        <w:t xml:space="preserve"> </w:t>
      </w:r>
      <m:oMath>
        <m:sSup>
          <m:e>
            <m:r>
              <m:t>i</m:t>
            </m:r>
          </m:e>
          <m:sup>
            <m:r>
              <m:t>t</m:t>
            </m:r>
            <m:r>
              <m:t>h</m:t>
            </m:r>
          </m:sup>
        </m:sSup>
      </m:oMath>
      <w:r>
        <w:t xml:space="preserve"> </w:t>
      </w:r>
      <w:r>
        <w:t xml:space="preserve">keypoint in</w:t>
      </w:r>
      <w:r>
        <w:t xml:space="preserve"> </w:t>
      </w:r>
      <m:oMath>
        <m:sSub>
          <m:e>
            <m:r>
              <m:t>P</m:t>
            </m:r>
          </m:e>
          <m:sub>
            <m:r>
              <m:t>p</m:t>
            </m:r>
            <m:r>
              <m:t>r</m:t>
            </m:r>
            <m:r>
              <m:t>e</m:t>
            </m:r>
            <m:r>
              <m:t>d</m:t>
            </m:r>
          </m:sub>
        </m:sSub>
      </m:oMath>
      <w:r>
        <w:t xml:space="preserve"> </w:t>
      </w:r>
      <w:r>
        <w:t xml:space="preserve">and</w:t>
      </w:r>
      <w:r>
        <w:t xml:space="preserve"> </w:t>
      </w:r>
      <m:oMath>
        <m:sSub>
          <m:e>
            <m:r>
              <m:t>P</m:t>
            </m:r>
          </m:e>
          <m:sub>
            <m:r>
              <m:rPr>
                <m:nor/>
                <m:sty m:val="p"/>
              </m:rPr>
              <m:t> proj </m:t>
            </m:r>
          </m:sub>
        </m:sSub>
      </m:oMath>
      <w:r>
        <w:t xml:space="preserve"> </w:t>
      </w:r>
      <w:r>
        <w:t xml:space="preserve">, respectively. During sim-to-real finetuning, we use a lower learning rate than in the prior supervised training. Further, to prevent model collapse, the Keypoint Net’s learning rate is set close to zero.</w:t>
      </w:r>
    </w:p>
    <w:p>
      <w:pPr>
        <w:pStyle w:val="a0"/>
      </w:pPr>
      <w:r>
        <w:rPr>
          <w:rFonts w:hint="eastAsia"/>
        </w:rPr>
        <w:t xml:space="preserve">其中</w:t>
      </w:r>
      <w:r>
        <w:t xml:space="preserve"> </w:t>
      </w:r>
      <m:oMath>
        <m:sSubSup>
          <m:e>
            <m:r>
              <m:t>P</m:t>
            </m:r>
          </m:e>
          <m:sub>
            <m:r>
              <m:t>p</m:t>
            </m:r>
            <m:r>
              <m:t>r</m:t>
            </m:r>
            <m:r>
              <m:t>e</m:t>
            </m:r>
            <m:r>
              <m:t>d</m:t>
            </m:r>
          </m:sub>
          <m:sup>
            <m:r>
              <m:t>i</m:t>
            </m:r>
          </m:sup>
        </m:sSubSup>
      </m:oMath>
      <w:r>
        <w:t xml:space="preserve"> </w:t>
      </w:r>
      <w:r>
        <w:rPr>
          <w:rFonts w:hint="eastAsia"/>
        </w:rPr>
        <w:t xml:space="preserve">和</w:t>
      </w:r>
      <w:r>
        <w:t xml:space="preserve"> </w:t>
      </w:r>
      <m:oMath>
        <m:sSubSup>
          <m:e>
            <m:r>
              <m:t>P</m:t>
            </m:r>
          </m:e>
          <m:sub>
            <m:r>
              <m:t>p</m:t>
            </m:r>
            <m:r>
              <m:t>r</m:t>
            </m:r>
            <m:r>
              <m:t>o</m:t>
            </m:r>
            <m:r>
              <m:t>j</m:t>
            </m:r>
          </m:sub>
          <m:sup>
            <m:r>
              <m:t>i</m:t>
            </m:r>
          </m:sup>
        </m:sSubSup>
      </m:oMath>
      <w:r>
        <w:t xml:space="preserve"> </w:t>
      </w:r>
      <w:r>
        <w:rPr>
          <w:rFonts w:hint="eastAsia"/>
        </w:rPr>
        <w:t xml:space="preserve">分别是</w:t>
      </w:r>
      <w:r>
        <w:t xml:space="preserve"> </w:t>
      </w:r>
      <m:oMath>
        <m:sSup>
          <m:e>
            <m:r>
              <m:t>i</m:t>
            </m:r>
          </m:e>
          <m:sup>
            <m:r>
              <m:t>t</m:t>
            </m:r>
            <m:r>
              <m:t>h</m:t>
            </m:r>
          </m:sup>
        </m:sSup>
      </m:oMath>
      <w:r>
        <w:t xml:space="preserve"> </w:t>
      </w:r>
      <w:r>
        <w:rPr>
          <w:rFonts w:hint="eastAsia"/>
        </w:rPr>
        <w:t xml:space="preserve">关键点在</w:t>
      </w:r>
      <w:r>
        <w:t xml:space="preserve"> </w:t>
      </w:r>
      <m:oMath>
        <m:sSub>
          <m:e>
            <m:r>
              <m:t>P</m:t>
            </m:r>
          </m:e>
          <m:sub>
            <m:r>
              <m:t>p</m:t>
            </m:r>
            <m:r>
              <m:t>r</m:t>
            </m:r>
            <m:r>
              <m:t>e</m:t>
            </m:r>
            <m:r>
              <m:t>d</m:t>
            </m:r>
          </m:sub>
        </m:sSub>
      </m:oMath>
      <w:r>
        <w:t xml:space="preserve"> </w:t>
      </w:r>
      <w:r>
        <w:rPr>
          <w:rFonts w:hint="eastAsia"/>
        </w:rPr>
        <w:t xml:space="preserve">和</w:t>
      </w:r>
      <w:r>
        <w:t xml:space="preserve"> </w:t>
      </w:r>
      <m:oMath>
        <m:sSub>
          <m:e>
            <m:r>
              <m:t>P</m:t>
            </m:r>
          </m:e>
          <m:sub>
            <m:r>
              <m:rPr>
                <m:nor/>
                <m:sty m:val="p"/>
              </m:rPr>
              <m:t> proj </m:t>
            </m:r>
          </m:sub>
        </m:sSub>
      </m:oMath>
      <w:r>
        <w:t xml:space="preserve"> </w:t>
      </w:r>
      <w:r>
        <w:rPr>
          <w:rFonts w:hint="eastAsia"/>
        </w:rPr>
        <w:t xml:space="preserve">中的位置。在从模拟到真实的微调过程中，我们使用比之前监督训练更低的学习率。此外，为了防止模型崩溃，关键点网络的学习率设置为接近零。</w:t>
      </w:r>
    </w:p>
    <w:p>
      <w:pPr>
        <w:pStyle w:val="a0"/>
      </w:pPr>
      <w:r>
        <w:t xml:space="preserve">Region of Interest (RoI) Detection: During evaluation, we utilize the GroundingDINO [22] object detection model to automatically locate the region of interest around the robot. The detected region is cropped and resized to</w:t>
      </w:r>
      <w:r>
        <w:t xml:space="preserve"> </w:t>
      </w:r>
      <m:oMath>
        <m:r>
          <m:t>224</m:t>
        </m:r>
        <m:r>
          <m:rPr>
            <m:sty m:val="p"/>
          </m:rPr>
          <m:t>×</m:t>
        </m:r>
        <m:r>
          <m:t>224</m:t>
        </m:r>
      </m:oMath>
      <w:r>
        <w:t xml:space="preserve"> </w:t>
      </w:r>
      <w:r>
        <w:t xml:space="preserve">pixels. During training, we use ground truth bounding box information. However, to ensure our model’s robustness to region-of-interest detection, we employ a training curriculum: we use the ground truth bounding boxes and expand them by adding random offsets sampled from the uniform distribution</w:t>
      </w:r>
      <w:r>
        <w:t xml:space="preserve"> </w:t>
      </w:r>
      <m:oMath>
        <m:r>
          <m:rPr>
            <m:sty m:val="p"/>
            <m:scr m:val="script"/>
          </m:rPr>
          <m:t>U</m:t>
        </m:r>
        <m:d>
          <m:dPr>
            <m:begChr m:val="("/>
            <m:sepChr m:val=""/>
            <m:endChr m:val=")"/>
            <m:grow/>
          </m:dPr>
          <m:e>
            <m:r>
              <m:t>0</m:t>
            </m:r>
            <m:r>
              <m:rPr>
                <m:sty m:val="p"/>
              </m:rPr>
              <m:t>,</m:t>
            </m:r>
            <m:r>
              <m:t>λ</m:t>
            </m:r>
          </m:e>
        </m:d>
      </m:oMath>
      <w:r>
        <w:t xml:space="preserve"> </w:t>
      </w:r>
      <w:r>
        <w:t xml:space="preserve">to their edges, with</w:t>
      </w:r>
      <w:r>
        <w:t xml:space="preserve"> </w:t>
      </w:r>
      <m:oMath>
        <m:r>
          <m:t>λ</m:t>
        </m:r>
      </m:oMath>
      <w:r>
        <w:t xml:space="preserve"> </w:t>
      </w:r>
      <w:r>
        <w:t xml:space="preserve">progressing from 0 (first 30 epochs) to 30 pixels at epoch 30,50 pixels at epoch 50,80 pixels at epoch 70,100 pixels at epoch 90, and 120 pixels at epoch 110. This approach encourages the model to generalize effectively, even with noisy region-of-interest detection during inference.</w:t>
      </w:r>
    </w:p>
    <w:p>
      <w:pPr>
        <w:pStyle w:val="a0"/>
      </w:pPr>
      <w:r>
        <w:rPr>
          <w:rFonts w:hint="eastAsia"/>
        </w:rPr>
        <w:t xml:space="preserve">感兴趣区域(RoI)检测:在评估过程中，我们利用GroundingDINO</w:t>
      </w:r>
      <w:r>
        <w:t xml:space="preserve"> </w:t>
      </w:r>
      <w:r>
        <w:rPr>
          <w:rFonts w:hint="eastAsia"/>
        </w:rPr>
        <w:t xml:space="preserve">[22]目标检测模型自动定位机器人周围的感兴趣区域。检测到的区域被裁剪并调整为</w:t>
      </w:r>
      <w:r>
        <w:t xml:space="preserve"> </w:t>
      </w:r>
      <m:oMath>
        <m:r>
          <m:t>224</m:t>
        </m:r>
        <m:r>
          <m:rPr>
            <m:sty m:val="p"/>
          </m:rPr>
          <m:t>×</m:t>
        </m:r>
        <m:r>
          <m:t>224</m:t>
        </m:r>
      </m:oMath>
      <w:r>
        <w:t xml:space="preserve"> </w:t>
      </w:r>
      <w:r>
        <w:rPr>
          <w:rFonts w:hint="eastAsia"/>
        </w:rPr>
        <w:t xml:space="preserve">像素。在训练过程中，我们使用真实边界框信息。然而，为了确保我们的模型对感兴趣区域检测的鲁棒性，我们采用了一种训练策略:我们使用真实边界框，并通过从均匀分布</w:t>
      </w:r>
      <w:r>
        <w:t xml:space="preserve"> </w:t>
      </w:r>
      <m:oMath>
        <m:r>
          <m:rPr>
            <m:sty m:val="p"/>
            <m:scr m:val="script"/>
          </m:rPr>
          <m:t>U</m:t>
        </m:r>
        <m:d>
          <m:dPr>
            <m:begChr m:val="("/>
            <m:sepChr m:val=""/>
            <m:endChr m:val=")"/>
            <m:grow/>
          </m:dPr>
          <m:e>
            <m:r>
              <m:t>0</m:t>
            </m:r>
            <m:r>
              <m:rPr>
                <m:sty m:val="p"/>
              </m:rPr>
              <m:t>,</m:t>
            </m:r>
            <m:r>
              <m:t>λ</m:t>
            </m:r>
          </m:e>
        </m:d>
      </m:oMath>
      <w:r>
        <w:t xml:space="preserve"> </w:t>
      </w:r>
      <w:r>
        <w:rPr>
          <w:rFonts w:hint="eastAsia"/>
        </w:rPr>
        <w:t xml:space="preserve">中采样的随机偏移量扩展其边缘，其中</w:t>
      </w:r>
      <w:r>
        <w:t xml:space="preserve"> </w:t>
      </w:r>
      <m:oMath>
        <m:r>
          <m:t>λ</m:t>
        </m:r>
      </m:oMath>
      <w:r>
        <w:t xml:space="preserve"> </w:t>
      </w:r>
      <w:r>
        <w:rPr>
          <w:rFonts w:hint="eastAsia"/>
        </w:rPr>
        <w:t xml:space="preserve">从0(前30个epoch)逐步增加到第30个epoch的30像素，第50个epoch的50像素，第70个epoch的80像素，第90个epoch的100像素，以及第110个epoch的120像素。这种方法鼓励模型在推理过程中即使存在噪声的感兴趣区域检测也能有效地泛化。</w:t>
      </w:r>
    </w:p>
    <w:bookmarkStart w:id="55" w:name="experiments"/>
    <w:p>
      <w:pPr>
        <w:pStyle w:val="1"/>
      </w:pPr>
      <w:r>
        <w:t xml:space="preserve">4. Experiments</w:t>
      </w:r>
    </w:p>
    <w:bookmarkEnd w:id="55"/>
    <w:bookmarkStart w:id="56" w:name="实验"/>
    <w:p>
      <w:pPr>
        <w:pStyle w:val="1"/>
      </w:pPr>
      <w:r>
        <w:t xml:space="preserve">4. </w:t>
      </w:r>
      <w:r>
        <w:rPr>
          <w:rFonts w:hint="eastAsia"/>
        </w:rPr>
        <w:t xml:space="preserve">实验</w:t>
      </w:r>
    </w:p>
    <w:bookmarkEnd w:id="56"/>
    <w:bookmarkStart w:id="57" w:name="dataset-and-implementation-details"/>
    <w:p>
      <w:pPr>
        <w:pStyle w:val="1"/>
      </w:pPr>
      <w:r>
        <w:t xml:space="preserve">4.1. Dataset and Implementation Details</w:t>
      </w:r>
    </w:p>
    <w:bookmarkEnd w:id="57"/>
    <w:bookmarkStart w:id="58" w:name="数据集与实现细节"/>
    <w:p>
      <w:pPr>
        <w:pStyle w:val="1"/>
      </w:pPr>
      <w:r>
        <w:t xml:space="preserve">4.1. </w:t>
      </w:r>
      <w:r>
        <w:rPr>
          <w:rFonts w:hint="eastAsia"/>
        </w:rPr>
        <w:t xml:space="preserve">数据集与实现细节</w:t>
      </w:r>
    </w:p>
    <w:bookmarkEnd w:id="58"/>
    <w:p>
      <w:pPr>
        <w:pStyle w:val="FirstParagraph"/>
      </w:pPr>
      <w:r>
        <w:t xml:space="preserve">We evaluate our framework on the DREAM dataset [18] that includes three robots (Franka Emika Panda, Kuka iiwa7, Rethink Baxter) and contains the following for each robot: Panda - synthetic domain-randomized (DR) training, DR test (Panda DR), photo-realistic test (Panda Photo), four real-world test (Panda AK, XK, RS, ORB) sequences; Kuka - synthetic DR training, DR test (Kuka DR), photo-realistic test (Kuka Photo) sequences; Baxter - synthetic DR training and test (Baxter DR) sequences.</w:t>
      </w:r>
    </w:p>
    <w:p>
      <w:pPr>
        <w:pStyle w:val="a0"/>
      </w:pPr>
      <w:r>
        <w:rPr>
          <w:rFonts w:hint="eastAsia"/>
        </w:rPr>
        <w:t xml:space="preserve">我们在DREAM数据集[18]上评估我们的框架，该数据集包括三个机器人(Franka</w:t>
      </w:r>
      <w:r>
        <w:t xml:space="preserve"> Emika Panda、Kuka iiwa7、Rethink </w:t>
      </w:r>
      <w:r>
        <w:rPr>
          <w:rFonts w:hint="eastAsia"/>
        </w:rPr>
        <w:t xml:space="preserve">Baxter)，并为每个机器人包含以下内容:Panda</w:t>
      </w:r>
      <w:r>
        <w:t xml:space="preserve"> - </w:t>
      </w:r>
      <w:r>
        <w:rPr>
          <w:rFonts w:hint="eastAsia"/>
        </w:rPr>
        <w:t xml:space="preserve">合成域随机化(DR)训练、DR测试(Panda</w:t>
      </w:r>
      <w:r>
        <w:t xml:space="preserve"> </w:t>
      </w:r>
      <w:r>
        <w:rPr>
          <w:rFonts w:hint="eastAsia"/>
        </w:rPr>
        <w:t xml:space="preserve">DR)、照片级真实测试(Panda</w:t>
      </w:r>
      <w:r>
        <w:t xml:space="preserve"> </w:t>
      </w:r>
      <w:r>
        <w:rPr>
          <w:rFonts w:hint="eastAsia"/>
        </w:rPr>
        <w:t xml:space="preserve">Photo)、四个真实世界测试(Panda</w:t>
      </w:r>
      <w:r>
        <w:t xml:space="preserve"> </w:t>
      </w:r>
      <w:r>
        <w:rPr>
          <w:rFonts w:hint="eastAsia"/>
        </w:rPr>
        <w:t xml:space="preserve">AK、XK、RS、ORB)序列；Kuka</w:t>
      </w:r>
      <w:r>
        <w:t xml:space="preserve"> - </w:t>
      </w:r>
      <w:r>
        <w:rPr>
          <w:rFonts w:hint="eastAsia"/>
        </w:rPr>
        <w:t xml:space="preserve">合成DR训练、DR测试(Kuka</w:t>
      </w:r>
      <w:r>
        <w:t xml:space="preserve"> </w:t>
      </w:r>
      <w:r>
        <w:rPr>
          <w:rFonts w:hint="eastAsia"/>
        </w:rPr>
        <w:t xml:space="preserve">DR)、照片级真实测试(Kuka</w:t>
      </w:r>
      <w:r>
        <w:t xml:space="preserve"> </w:t>
      </w:r>
      <w:r>
        <w:rPr>
          <w:rFonts w:hint="eastAsia"/>
        </w:rPr>
        <w:t xml:space="preserve">Photo)序列；Baxter</w:t>
      </w:r>
      <w:r>
        <w:t xml:space="preserve"> - </w:t>
      </w:r>
      <w:r>
        <w:rPr>
          <w:rFonts w:hint="eastAsia"/>
        </w:rPr>
        <w:t xml:space="preserve">合成DR训练和测试(Baxter</w:t>
      </w:r>
      <w:r>
        <w:t xml:space="preserve"> </w:t>
      </w:r>
      <w:r>
        <w:rPr>
          <w:rFonts w:hint="eastAsia"/>
        </w:rPr>
        <w:t xml:space="preserve">DR)序列。</w:t>
      </w:r>
    </w:p>
    <w:p>
      <w:pPr>
        <w:pStyle w:val="a0"/>
      </w:pPr>
      <w:r>
        <w:t xml:space="preserve">The encoder is pre-trained using our self-supervised embedding predictive strategy (Sec. 3.1) for 200 epochs on the DR training sequences of all robots, using AdamW [23] optimizer with an initial learning rate of</w:t>
      </w:r>
      <w:r>
        <w:t xml:space="preserve"> </w:t>
      </w:r>
      <m:oMath>
        <m:sSup>
          <m:e>
            <m:r>
              <m:t>10</m:t>
            </m:r>
          </m:e>
          <m:sup>
            <m:r>
              <m:rPr>
                <m:sty m:val="p"/>
              </m:rPr>
              <m:t>−</m:t>
            </m:r>
            <m:r>
              <m:t>3</m:t>
            </m:r>
          </m:sup>
        </m:sSup>
      </m:oMath>
      <w:r>
        <w:t xml:space="preserve"> </w:t>
      </w:r>
      <w:r>
        <w:t xml:space="preserve">. For end-to-end fine-tuning (Sec. 3.2), models are trained separately for each robot for 200 epochs with AdamW optimizer (learning rate</w:t>
      </w:r>
      <w:r>
        <w:t xml:space="preserve"> </w:t>
      </w:r>
      <m:oMath>
        <m:sSup>
          <m:e>
            <m:r>
              <m:t>10</m:t>
            </m:r>
          </m:e>
          <m:sup>
            <m:r>
              <m:rPr>
                <m:sty m:val="p"/>
              </m:rPr>
              <m:t>−</m:t>
            </m:r>
            <m:r>
              <m:t>4</m:t>
            </m:r>
          </m:sup>
        </m:sSup>
      </m:oMath>
      <w:r>
        <w:t xml:space="preserve"> </w:t>
      </w:r>
      <w:r>
        <w:t xml:space="preserve">). Sim-to-real fine-tuning is performed for 10 epochs. More details are in the supplementary material.</w:t>
      </w:r>
    </w:p>
    <w:p>
      <w:pPr>
        <w:pStyle w:val="a0"/>
      </w:pPr>
      <w:r>
        <w:rPr>
          <w:rFonts w:hint="eastAsia"/>
        </w:rPr>
        <w:t xml:space="preserve">编码器使用我们的自监督嵌入预测策略(第3.1节)在所有机器人的DR训练序列上进行200个epoch的预训练，使用AdamW</w:t>
      </w:r>
      <w:r>
        <w:t xml:space="preserve"> </w:t>
      </w:r>
      <w:r>
        <w:rPr>
          <w:rFonts w:hint="eastAsia"/>
        </w:rPr>
        <w:t xml:space="preserve">[23]优化器，初始学习率为</w:t>
      </w:r>
      <w:r>
        <w:t xml:space="preserve"> </w:t>
      </w:r>
      <m:oMath>
        <m:sSup>
          <m:e>
            <m:r>
              <m:t>10</m:t>
            </m:r>
          </m:e>
          <m:sup>
            <m:r>
              <m:rPr>
                <m:sty m:val="p"/>
              </m:rPr>
              <m:t>−</m:t>
            </m:r>
            <m:r>
              <m:t>3</m:t>
            </m:r>
          </m:sup>
        </m:sSup>
      </m:oMath>
      <w:r>
        <w:t xml:space="preserve"> </w:t>
      </w:r>
      <w:r>
        <w:rPr>
          <w:rFonts w:hint="eastAsia"/>
        </w:rPr>
        <w:t xml:space="preserve">。对于端到端微调(第3.2节)，每个机器人分别使用AdamW优化器(学习率</w:t>
      </w:r>
      <w:r>
        <w:t xml:space="preserve"> </w:t>
      </w:r>
      <m:oMath>
        <m:sSup>
          <m:e>
            <m:r>
              <m:t>10</m:t>
            </m:r>
          </m:e>
          <m:sup>
            <m:r>
              <m:rPr>
                <m:sty m:val="p"/>
              </m:rPr>
              <m:t>−</m:t>
            </m:r>
            <m:r>
              <m:t>4</m:t>
            </m:r>
          </m:sup>
        </m:sSup>
      </m:oMath>
      <w:r>
        <w:t xml:space="preserve"> </w:t>
      </w:r>
      <w:r>
        <w:rPr>
          <w:rFonts w:hint="eastAsia"/>
        </w:rPr>
        <w:t xml:space="preserve">)训练200个epoch。模拟到真实的微调进行10个epoch。更多细节见补充材料。</w:t>
      </w:r>
    </w:p>
    <w:bookmarkStart w:id="59" w:name="results"/>
    <w:p>
      <w:pPr>
        <w:pStyle w:val="1"/>
      </w:pPr>
      <w:r>
        <w:t xml:space="preserve">4.2. Results</w:t>
      </w:r>
    </w:p>
    <w:bookmarkEnd w:id="59"/>
    <w:bookmarkStart w:id="60" w:name="结果"/>
    <w:p>
      <w:pPr>
        <w:pStyle w:val="1"/>
      </w:pPr>
      <w:r>
        <w:t xml:space="preserve">4.2. </w:t>
      </w:r>
      <w:r>
        <w:rPr>
          <w:rFonts w:hint="eastAsia"/>
        </w:rPr>
        <w:t xml:space="preserve">结果</w:t>
      </w:r>
    </w:p>
    <w:bookmarkEnd w:id="60"/>
    <w:bookmarkStart w:id="61" w:name="robot-pose-prediction"/>
    <w:p>
      <w:pPr>
        <w:pStyle w:val="1"/>
      </w:pPr>
      <w:r>
        <w:t xml:space="preserve">4.2.1. Robot Pose Prediction</w:t>
      </w:r>
    </w:p>
    <w:bookmarkEnd w:id="61"/>
    <w:bookmarkStart w:id="62" w:name="机器人姿态预测"/>
    <w:p>
      <w:pPr>
        <w:pStyle w:val="1"/>
      </w:pPr>
      <w:r>
        <w:t xml:space="preserve">4.2.1. </w:t>
      </w:r>
      <w:r>
        <w:rPr>
          <w:rFonts w:hint="eastAsia"/>
        </w:rPr>
        <w:t xml:space="preserve">机器人姿态预测</w:t>
      </w:r>
    </w:p>
    <w:bookmarkEnd w:id="62"/>
    <w:p>
      <w:pPr>
        <w:pStyle w:val="FirstParagraph"/>
      </w:pPr>
      <w:r>
        <w:t xml:space="preserve">We evaluate RoboPEPP by computing the average distance</w:t>
      </w:r>
      <w:r>
        <w:t xml:space="preserve"> </w:t>
      </w:r>
      <m:oMath>
        <m:d>
          <m:dPr>
            <m:begChr m:val="["/>
            <m:sepChr m:val=""/>
            <m:endChr m:val="]"/>
            <m:grow/>
          </m:dPr>
          <m:e>
            <m:r>
              <m:t>5</m:t>
            </m:r>
            <m:r>
              <m:rPr>
                <m:sty m:val="p"/>
              </m:rPr>
              <m:t>,</m:t>
            </m:r>
            <m:r>
              <m:t>16</m:t>
            </m:r>
            <m:r>
              <m:rPr>
                <m:sty m:val="p"/>
              </m:rPr>
              <m:t>,</m:t>
            </m:r>
            <m:r>
              <m:t>18</m:t>
            </m:r>
          </m:e>
        </m:d>
        <m:r>
          <m:rPr>
            <m:sty m:val="p"/>
          </m:rPr>
          <m:t>,</m:t>
        </m:r>
        <m:r>
          <m:t>A</m:t>
        </m:r>
        <m:r>
          <m:t>D</m:t>
        </m:r>
        <m:r>
          <m:t>D</m:t>
        </m:r>
        <m:r>
          <m:rPr>
            <m:sty m:val="p"/>
          </m:rPr>
          <m:t>=</m:t>
        </m:r>
        <m:f>
          <m:fPr>
            <m:type m:val="bar"/>
          </m:fPr>
          <m:num>
            <m:r>
              <m:t>1</m:t>
            </m:r>
          </m:num>
          <m:den>
            <m:r>
              <m:t>n</m:t>
            </m:r>
          </m:den>
        </m:f>
        <m:nary>
          <m:naryPr>
            <m:chr m:val="∑"/>
            <m:limLoc m:val="undOvr"/>
            <m:subHide m:val="off"/>
            <m:supHide m:val="off"/>
          </m:naryPr>
          <m:sub>
            <m:r>
              <m:t>0</m:t>
            </m:r>
          </m:sub>
          <m:sup>
            <m:r>
              <m:t>n</m:t>
            </m:r>
          </m:sup>
          <m:e>
            <m:sSub>
              <m:e>
                <m:d>
                  <m:dPr>
                    <m:begChr m:val="∥"/>
                    <m:sepChr m:val=""/>
                    <m:endChr m:val="∥"/>
                    <m:grow/>
                  </m:dPr>
                  <m:e>
                    <m:m>
                      <m:mPr>
                        <m:baseJc m:val="center"/>
                        <m:plcHide m:val="on"/>
                        <m:mcs>
                          <m:mc>
                            <m:mcPr>
                              <m:mcJc m:val="center"/>
                              <m:count m:val="1"/>
                            </m:mcPr>
                          </m:mc>
                        </m:mcs>
                      </m:mPr>
                      <m:mr>
                        <m:e>
                          <m:sSubSup>
                            <m:e>
                              <m:acc>
                                <m:accPr>
                                  <m:chr m:val="̂"/>
                                </m:accPr>
                                <m:e>
                                  <m:r>
                                    <m:t>T</m:t>
                                  </m:r>
                                </m:e>
                              </m:acc>
                            </m:e>
                            <m:sub>
                              <m:r>
                                <m:t>R</m:t>
                              </m:r>
                            </m:sub>
                            <m:sup>
                              <m:r>
                                <m:t>C</m:t>
                              </m:r>
                            </m:sup>
                          </m:sSubSup>
                          <m:sSubSup>
                            <m:e>
                              <m:acc>
                                <m:accPr>
                                  <m:chr m:val="̂"/>
                                </m:accPr>
                                <m:e>
                                  <m:r>
                                    <m:t>p</m:t>
                                  </m:r>
                                </m:e>
                              </m:acc>
                            </m:e>
                            <m:sub>
                              <m:r>
                                <m:t>i</m:t>
                              </m:r>
                            </m:sub>
                            <m:sup>
                              <m:r>
                                <m:rPr>
                                  <m:sty m:val="p"/>
                                </m:rPr>
                                <m:t>{</m:t>
                              </m:r>
                              <m:r>
                                <m:t>R</m:t>
                              </m:r>
                              <m:r>
                                <m:rPr>
                                  <m:sty m:val="p"/>
                                </m:rPr>
                                <m:t>}</m:t>
                              </m:r>
                            </m:sup>
                          </m:sSubSup>
                          <m:r>
                            <m:rPr>
                              <m:sty m:val="p"/>
                            </m:rPr>
                            <m:t>−</m:t>
                          </m:r>
                          <m:sSubSup>
                            <m:e>
                              <m:r>
                                <m:t>p</m:t>
                              </m:r>
                            </m:e>
                            <m:sub>
                              <m:r>
                                <m:t>i</m:t>
                              </m:r>
                            </m:sub>
                            <m:sup>
                              <m:r>
                                <m:rPr>
                                  <m:sty m:val="p"/>
                                </m:rPr>
                                <m:t>{</m:t>
                              </m:r>
                              <m:r>
                                <m:t>C</m:t>
                              </m:r>
                              <m:r>
                                <m:rPr>
                                  <m:sty m:val="p"/>
                                </m:rPr>
                                <m:t>}</m:t>
                              </m:r>
                            </m:sup>
                          </m:sSubSup>
                        </m:e>
                      </m:mr>
                    </m:m>
                  </m:e>
                </m:d>
              </m:e>
              <m:sub>
                <m:r>
                  <m:t>2</m:t>
                </m:r>
              </m:sub>
            </m:sSub>
          </m:e>
        </m:nary>
      </m:oMath>
      <w:r>
        <w:t xml:space="preserve"> </w:t>
      </w:r>
      <w:r>
        <w:t xml:space="preserve">between predicted and ground truth joint positions in the camera frame for each image, where</w:t>
      </w:r>
      <w:r>
        <w:t xml:space="preserve"> </w:t>
      </w:r>
      <m:oMath>
        <m:sSubSup>
          <m:e>
            <m:acc>
              <m:accPr>
                <m:chr m:val="̂"/>
              </m:accPr>
              <m:e>
                <m:r>
                  <m:t>T</m:t>
                </m:r>
              </m:e>
            </m:acc>
          </m:e>
          <m:sub>
            <m:r>
              <m:t>R</m:t>
            </m:r>
          </m:sub>
          <m:sup>
            <m:r>
              <m:t>C</m:t>
            </m:r>
          </m:sup>
        </m:sSubSup>
      </m:oMath>
      <w:r>
        <w:t xml:space="preserve"> </w:t>
      </w:r>
      <w:r>
        <w:t xml:space="preserve">is the predicted robot pose in the camera frame,</w:t>
      </w:r>
      <w:r>
        <w:t xml:space="preserve"> </w:t>
      </w:r>
      <m:oMath>
        <m:sSubSup>
          <m:e>
            <m:acc>
              <m:accPr>
                <m:chr m:val="̂"/>
              </m:accPr>
              <m:e>
                <m:r>
                  <m:t>p</m:t>
                </m:r>
              </m:e>
            </m:acc>
          </m:e>
          <m:sub>
            <m:r>
              <m:t>i</m:t>
            </m:r>
          </m:sub>
          <m:sup>
            <m:r>
              <m:rPr>
                <m:sty m:val="p"/>
              </m:rPr>
              <m:t>{</m:t>
            </m:r>
            <m:r>
              <m:t>R</m:t>
            </m:r>
            <m:r>
              <m:rPr>
                <m:sty m:val="p"/>
              </m:rPr>
              <m:t>}</m:t>
            </m:r>
          </m:sup>
        </m:sSubSup>
      </m:oMath>
      <w:r>
        <w:t xml:space="preserve"> </w:t>
      </w:r>
      <w:r>
        <w:t xml:space="preserve">is the estimated position of joint</w:t>
      </w:r>
      <w:r>
        <w:t xml:space="preserve"> </w:t>
      </w:r>
      <m:oMath>
        <m:r>
          <m:t>i</m:t>
        </m:r>
      </m:oMath>
      <w:r>
        <w:t xml:space="preserve"> </w:t>
      </w:r>
      <w:r>
        <w:t xml:space="preserve">in the robot’s frame (computed from predicted joints and forward kinematics), and</w:t>
      </w:r>
      <w:r>
        <w:t xml:space="preserve"> </w:t>
      </w:r>
      <m:oMath>
        <m:sSubSup>
          <m:e>
            <m:r>
              <m:t>p</m:t>
            </m:r>
          </m:e>
          <m:sub>
            <m:r>
              <m:t>i</m:t>
            </m:r>
          </m:sub>
          <m:sup>
            <m:r>
              <m:rPr>
                <m:sty m:val="p"/>
              </m:rPr>
              <m:t>{</m:t>
            </m:r>
            <m:r>
              <m:t>C</m:t>
            </m:r>
            <m:r>
              <m:rPr>
                <m:sty m:val="p"/>
              </m:rPr>
              <m:t>}</m:t>
            </m:r>
          </m:sup>
        </m:sSubSup>
      </m:oMath>
      <w:r>
        <w:t xml:space="preserve"> </w:t>
      </w:r>
      <w:r>
        <w:t xml:space="preserve">is the ground truth joint position in the camera frame (</w:t>
      </w:r>
      <w:r>
        <w:t xml:space="preserve"> </w:t>
      </w:r>
      <m:oMath>
        <m:r>
          <m:t>i</m:t>
        </m:r>
        <m:r>
          <m:rPr>
            <m:sty m:val="p"/>
          </m:rPr>
          <m:t>=</m:t>
        </m:r>
        <m:r>
          <m:t>0</m:t>
        </m:r>
      </m:oMath>
      <w:r>
        <w:t xml:space="preserve"> </w:t>
      </w:r>
      <w:r>
        <w:t xml:space="preserve">signifies the robot base).</w:t>
      </w:r>
    </w:p>
    <w:p>
      <w:pPr>
        <w:pStyle w:val="a0"/>
      </w:pPr>
      <w:r>
        <w:rPr>
          <w:rFonts w:hint="eastAsia"/>
        </w:rPr>
        <w:t xml:space="preserve">我们通过计算每个图像中预测的关节位置与真实关节位置在相机坐标系中的平均距离</w:t>
      </w:r>
      <w:r>
        <w:t xml:space="preserve"> </w:t>
      </w:r>
      <m:oMath>
        <m:d>
          <m:dPr>
            <m:begChr m:val="["/>
            <m:sepChr m:val=""/>
            <m:endChr m:val="]"/>
            <m:grow/>
          </m:dPr>
          <m:e>
            <m:r>
              <m:t>5</m:t>
            </m:r>
            <m:r>
              <m:rPr>
                <m:sty m:val="p"/>
              </m:rPr>
              <m:t>,</m:t>
            </m:r>
            <m:r>
              <m:t>16</m:t>
            </m:r>
            <m:r>
              <m:rPr>
                <m:sty m:val="p"/>
              </m:rPr>
              <m:t>,</m:t>
            </m:r>
            <m:r>
              <m:t>18</m:t>
            </m:r>
          </m:e>
        </m:d>
        <m:r>
          <m:rPr>
            <m:sty m:val="p"/>
          </m:rPr>
          <m:t>,</m:t>
        </m:r>
        <m:r>
          <m:t>A</m:t>
        </m:r>
        <m:r>
          <m:t>D</m:t>
        </m:r>
        <m:r>
          <m:t>D</m:t>
        </m:r>
        <m:r>
          <m:rPr>
            <m:sty m:val="p"/>
          </m:rPr>
          <m:t>=</m:t>
        </m:r>
        <m:f>
          <m:fPr>
            <m:type m:val="bar"/>
          </m:fPr>
          <m:num>
            <m:r>
              <m:t>1</m:t>
            </m:r>
          </m:num>
          <m:den>
            <m:r>
              <m:t>n</m:t>
            </m:r>
          </m:den>
        </m:f>
        <m:nary>
          <m:naryPr>
            <m:chr m:val="∑"/>
            <m:limLoc m:val="undOvr"/>
            <m:subHide m:val="off"/>
            <m:supHide m:val="off"/>
          </m:naryPr>
          <m:sub>
            <m:r>
              <m:t>0</m:t>
            </m:r>
          </m:sub>
          <m:sup>
            <m:r>
              <m:t>n</m:t>
            </m:r>
          </m:sup>
          <m:e>
            <m:sSub>
              <m:e>
                <m:d>
                  <m:dPr>
                    <m:begChr m:val="∥"/>
                    <m:sepChr m:val=""/>
                    <m:endChr m:val="∥"/>
                    <m:grow/>
                  </m:dPr>
                  <m:e>
                    <m:m>
                      <m:mPr>
                        <m:baseJc m:val="center"/>
                        <m:plcHide m:val="on"/>
                        <m:mcs>
                          <m:mc>
                            <m:mcPr>
                              <m:mcJc m:val="center"/>
                              <m:count m:val="1"/>
                            </m:mcPr>
                          </m:mc>
                        </m:mcs>
                      </m:mPr>
                      <m:mr>
                        <m:e>
                          <m:sSubSup>
                            <m:e>
                              <m:acc>
                                <m:accPr>
                                  <m:chr m:val="̂"/>
                                </m:accPr>
                                <m:e>
                                  <m:r>
                                    <m:t>T</m:t>
                                  </m:r>
                                </m:e>
                              </m:acc>
                            </m:e>
                            <m:sub>
                              <m:r>
                                <m:t>R</m:t>
                              </m:r>
                            </m:sub>
                            <m:sup>
                              <m:r>
                                <m:t>C</m:t>
                              </m:r>
                            </m:sup>
                          </m:sSubSup>
                          <m:sSubSup>
                            <m:e>
                              <m:acc>
                                <m:accPr>
                                  <m:chr m:val="̂"/>
                                </m:accPr>
                                <m:e>
                                  <m:r>
                                    <m:t>p</m:t>
                                  </m:r>
                                </m:e>
                              </m:acc>
                            </m:e>
                            <m:sub>
                              <m:r>
                                <m:t>i</m:t>
                              </m:r>
                            </m:sub>
                            <m:sup>
                              <m:r>
                                <m:rPr>
                                  <m:sty m:val="p"/>
                                </m:rPr>
                                <m:t>{</m:t>
                              </m:r>
                              <m:r>
                                <m:t>R</m:t>
                              </m:r>
                              <m:r>
                                <m:rPr>
                                  <m:sty m:val="p"/>
                                </m:rPr>
                                <m:t>}</m:t>
                              </m:r>
                            </m:sup>
                          </m:sSubSup>
                          <m:r>
                            <m:rPr>
                              <m:sty m:val="p"/>
                            </m:rPr>
                            <m:t>−</m:t>
                          </m:r>
                          <m:sSubSup>
                            <m:e>
                              <m:r>
                                <m:t>p</m:t>
                              </m:r>
                            </m:e>
                            <m:sub>
                              <m:r>
                                <m:t>i</m:t>
                              </m:r>
                            </m:sub>
                            <m:sup>
                              <m:r>
                                <m:rPr>
                                  <m:sty m:val="p"/>
                                </m:rPr>
                                <m:t>{</m:t>
                              </m:r>
                              <m:r>
                                <m:t>C</m:t>
                              </m:r>
                              <m:r>
                                <m:rPr>
                                  <m:sty m:val="p"/>
                                </m:rPr>
                                <m:t>}</m:t>
                              </m:r>
                            </m:sup>
                          </m:sSubSup>
                        </m:e>
                      </m:mr>
                    </m:m>
                  </m:e>
                </m:d>
              </m:e>
              <m:sub>
                <m:r>
                  <m:t>2</m:t>
                </m:r>
              </m:sub>
            </m:sSub>
          </m:e>
        </m:nary>
      </m:oMath>
      <w:r>
        <w:t xml:space="preserve"> </w:t>
      </w:r>
      <w:r>
        <w:rPr>
          <w:rFonts w:hint="eastAsia"/>
        </w:rPr>
        <w:t xml:space="preserve">来评估RoboPEPP，其中</w:t>
      </w:r>
      <w:r>
        <w:t xml:space="preserve"> </w:t>
      </w:r>
      <m:oMath>
        <m:sSubSup>
          <m:e>
            <m:acc>
              <m:accPr>
                <m:chr m:val="̂"/>
              </m:accPr>
              <m:e>
                <m:r>
                  <m:t>T</m:t>
                </m:r>
              </m:e>
            </m:acc>
          </m:e>
          <m:sub>
            <m:r>
              <m:t>R</m:t>
            </m:r>
          </m:sub>
          <m:sup>
            <m:r>
              <m:t>C</m:t>
            </m:r>
          </m:sup>
        </m:sSubSup>
      </m:oMath>
      <w:r>
        <w:t xml:space="preserve"> </w:t>
      </w:r>
      <w:r>
        <w:rPr>
          <w:rFonts w:hint="eastAsia"/>
        </w:rPr>
        <w:t xml:space="preserve">是预测的机器人姿态在相机坐标系中的位置，</w:t>
      </w:r>
      <w:r>
        <w:t xml:space="preserve"> </w:t>
      </w:r>
      <m:oMath>
        <m:sSubSup>
          <m:e>
            <m:acc>
              <m:accPr>
                <m:chr m:val="̂"/>
              </m:accPr>
              <m:e>
                <m:r>
                  <m:t>p</m:t>
                </m:r>
              </m:e>
            </m:acc>
          </m:e>
          <m:sub>
            <m:r>
              <m:t>i</m:t>
            </m:r>
          </m:sub>
          <m:sup>
            <m:r>
              <m:rPr>
                <m:sty m:val="p"/>
              </m:rPr>
              <m:t>{</m:t>
            </m:r>
            <m:r>
              <m:t>R</m:t>
            </m:r>
            <m:r>
              <m:rPr>
                <m:sty m:val="p"/>
              </m:rPr>
              <m:t>}</m:t>
            </m:r>
          </m:sup>
        </m:sSubSup>
      </m:oMath>
      <w:r>
        <w:t xml:space="preserve"> </w:t>
      </w:r>
      <w:r>
        <w:rPr>
          <w:rFonts w:hint="eastAsia"/>
        </w:rPr>
        <w:t xml:space="preserve">是关节</w:t>
      </w:r>
      <w:r>
        <w:t xml:space="preserve"> </w:t>
      </w:r>
      <m:oMath>
        <m:r>
          <m:t>i</m:t>
        </m:r>
      </m:oMath>
      <w:r>
        <w:t xml:space="preserve"> </w:t>
      </w:r>
      <w:r>
        <w:rPr>
          <w:rFonts w:hint="eastAsia"/>
        </w:rPr>
        <w:t xml:space="preserve">在机器人坐标系中的估计位置(通过预测的关节和正向运动学计算)，</w:t>
      </w:r>
      <w:r>
        <w:t xml:space="preserve"> </w:t>
      </w:r>
      <m:oMath>
        <m:sSubSup>
          <m:e>
            <m:r>
              <m:t>p</m:t>
            </m:r>
          </m:e>
          <m:sub>
            <m:r>
              <m:t>i</m:t>
            </m:r>
          </m:sub>
          <m:sup>
            <m:r>
              <m:rPr>
                <m:sty m:val="p"/>
              </m:rPr>
              <m:t>{</m:t>
            </m:r>
            <m:r>
              <m:t>C</m:t>
            </m:r>
            <m:r>
              <m:rPr>
                <m:sty m:val="p"/>
              </m:rPr>
              <m:t>}</m:t>
            </m:r>
          </m:sup>
        </m:sSubSup>
      </m:oMath>
      <w:r>
        <w:t xml:space="preserve"> </w:t>
      </w:r>
      <w:r>
        <w:rPr>
          <w:rFonts w:hint="eastAsia"/>
        </w:rPr>
        <w:t xml:space="preserve">是真实关节位置在相机坐标系中的位置(</w:t>
      </w:r>
      <w:r>
        <w:t xml:space="preserve"> </w:t>
      </w:r>
      <m:oMath>
        <m:r>
          <m:t>i</m:t>
        </m:r>
        <m:r>
          <m:rPr>
            <m:sty m:val="p"/>
          </m:rPr>
          <m:t>=</m:t>
        </m:r>
        <m:r>
          <m:t>0</m:t>
        </m:r>
      </m:oMath>
      <w:r>
        <w:t xml:space="preserve"> </w:t>
      </w:r>
      <w:r>
        <w:rPr>
          <w:rFonts w:hint="eastAsia"/>
        </w:rPr>
        <w:t xml:space="preserve">表示机器人基座)。</w:t>
      </w:r>
    </w:p>
    <w:p>
      <w:pPr>
        <w:pStyle w:val="a0"/>
      </w:pPr>
      <w:r>
        <w:t xml:space="preserve">In Table 2, we report the area-under-the-curve (AUC) of the average distance (ADD) across various thresholds, where higher AUC values indicate greater accuracy. We compare RoboPEPP with Real-Time Holistic Robot Pose Estimation with Unknown States (referred to as HPE in this manuscript) [5], RoboPose [16], and three variants of DREAM [18], though the latter assume known joint angles. To the best of our knowledge, RoboPose, HPE, and RoboKeyGen [35] are the only approaches besides RoboPEPP that predict robot pose with unknown joint angles. However, RoboKeyGen evaluates on a different dataset, and its code is unavailable, preventing direct comparison. Nonetheless, its reported AUC on similar datasets is lower than ours. Moreover, HPE [5] assumes known bounding boxes during evaluation, a condition often unrealistic in practice. Therefore, we also evaluate HPE with our bounding box detection strategy (denoted</w:t>
      </w:r>
      <w:r>
        <w:t xml:space="preserve"> </w:t>
      </w:r>
      <m:oMath>
        <m:sSup>
          <m:e>
            <m:r>
              <m:rPr>
                <m:sty m:val="p"/>
              </m:rPr>
              <m:t>H</m:t>
            </m:r>
            <m:r>
              <m:rPr>
                <m:sty m:val="p"/>
              </m:rPr>
              <m:t>P</m:t>
            </m:r>
            <m:r>
              <m:rPr>
                <m:sty m:val="p"/>
              </m:rPr>
              <m:t>E</m:t>
            </m:r>
          </m:e>
          <m:sup>
            <m:r>
              <m:rPr>
                <m:sty m:val="p"/>
              </m:rPr>
              <m:t>*</m:t>
            </m:r>
          </m:sup>
        </m:sSup>
      </m:oMath>
      <w:r>
        <w:t xml:space="preserve"> </w:t>
      </w:r>
      <w:r>
        <w:t xml:space="preserve">) in Table 2.</w:t>
      </w:r>
    </w:p>
    <w:p>
      <w:pPr>
        <w:pStyle w:val="a0"/>
      </w:pPr>
      <w:r>
        <w:rPr>
          <w:rFonts w:hint="eastAsia"/>
        </w:rPr>
        <w:t xml:space="preserve">在表2中，我们报告了不同阈值下平均距离(ADD)的曲线下面积(AUC)，其中较高的AUC值表示更高的准确性。我们将RoboPEPP与实时整体机器人姿态估计(本文中称为HPE)[5]、RoboPose</w:t>
      </w:r>
      <w:r>
        <w:t xml:space="preserve"> </w:t>
      </w:r>
      <w:r>
        <w:rPr>
          <w:rFonts w:hint="eastAsia"/>
        </w:rPr>
        <w:t xml:space="preserve">[16]以及DREAM</w:t>
      </w:r>
      <w:r>
        <w:t xml:space="preserve"> </w:t>
      </w:r>
      <w:r>
        <w:rPr>
          <w:rFonts w:hint="eastAsia"/>
        </w:rPr>
        <w:t xml:space="preserve">[18]的三个变体进行比较，尽管后者假设已知关节角度。据我们所知，除了RoboPEPP之外，RoboPose、HPE和RoboKeyGen</w:t>
      </w:r>
      <w:r>
        <w:t xml:space="preserve"> </w:t>
      </w:r>
      <w:r>
        <w:rPr>
          <w:rFonts w:hint="eastAsia"/>
        </w:rPr>
        <w:t xml:space="preserve">[35]是唯一预测未知关节角度的机器人姿态的方法。然而，RoboKeyGen在不同的数据集上进行评估，且其代码不可用，无法直接比较。尽管如此，其在类似数据集上报告的AUC低于我们的结果。此外，HPE</w:t>
      </w:r>
      <w:r>
        <w:t xml:space="preserve"> </w:t>
      </w:r>
      <w:r>
        <w:rPr>
          <w:rFonts w:hint="eastAsia"/>
        </w:rPr>
        <w:t xml:space="preserve">[5]在评估过程中假设已知边界框，这一条件在实际中往往不现实。因此，我们还在表2中使用我们的边界框检测策略(记为</w:t>
      </w:r>
      <w:r>
        <w:t xml:space="preserve"> </w:t>
      </w:r>
      <m:oMath>
        <m:sSup>
          <m:e>
            <m:r>
              <m:rPr>
                <m:sty m:val="p"/>
              </m:rPr>
              <m:t>H</m:t>
            </m:r>
            <m:r>
              <m:rPr>
                <m:sty m:val="p"/>
              </m:rPr>
              <m:t>P</m:t>
            </m:r>
            <m:r>
              <m:rPr>
                <m:sty m:val="p"/>
              </m:rPr>
              <m:t>E</m:t>
            </m:r>
          </m:e>
          <m:sup>
            <m:r>
              <m:rPr>
                <m:sty m:val="p"/>
              </m:rPr>
              <m:t>*</m:t>
            </m:r>
          </m:sup>
        </m:sSup>
      </m:oMath>
      <w:r>
        <w:t xml:space="preserve"> </w:t>
      </w:r>
      <w:r>
        <w:rPr>
          <w:rFonts w:hint="eastAsia"/>
        </w:rPr>
        <w:t xml:space="preserve">)评估了HPE。</w:t>
      </w:r>
    </w:p>
    <w:tbl>
      <w:tblPr>
        <w:tblStyle w:val="Table"/>
        <w:tblW w:type="auto" w:w="0"/>
        <w:tblLook w:firstRow="0" w:lastRow="0" w:firstColumn="0" w:lastColumn="0" w:noHBand="0" w:noVBand="0" w:val="0000"/>
      </w:tblPr>
      <w:tblGrid>
        <w:gridCol w:w="660"/>
        <w:gridCol w:w="660"/>
        <w:gridCol w:w="660"/>
        <w:gridCol w:w="660"/>
        <w:gridCol w:w="660"/>
        <w:gridCol w:w="660"/>
        <w:gridCol w:w="660"/>
        <w:gridCol w:w="660"/>
        <w:gridCol w:w="660"/>
        <w:gridCol w:w="660"/>
        <w:gridCol w:w="660"/>
        <w:gridCol w:w="660"/>
      </w:tblGrid>
      <w:tr>
        <w:tc>
          <w:tcPr>
            <w:vMerge w:val="restart"/>
          </w:tcPr>
          <w:p>
            <w:pPr>
              <w:pStyle w:val="Compact"/>
              <w:jc w:val="center"/>
            </w:pPr>
            <w:r>
              <w:t xml:space="preserve">Method</w:t>
            </w:r>
          </w:p>
        </w:tc>
        <w:tc>
          <w:tcPr>
            <w:vMerge w:val="restart"/>
          </w:tcPr>
          <w:p>
            <w:pPr>
              <w:pStyle w:val="Compact"/>
              <w:jc w:val="center"/>
            </w:pPr>
            <w:r>
              <w:t xml:space="preserve">Known Joint Angles</w:t>
            </w:r>
          </w:p>
        </w:tc>
        <w:tc>
          <w:tcPr>
            <w:vMerge w:val="restart"/>
          </w:tcPr>
          <w:p>
            <w:pPr>
              <w:pStyle w:val="Compact"/>
              <w:jc w:val="center"/>
            </w:pPr>
            <w:r>
              <w:t xml:space="preserve">Known Bounding Box</w:t>
            </w:r>
          </w:p>
        </w:tc>
        <w:tc>
          <w:tcPr>
            <w:gridSpan w:val="6"/>
          </w:tcPr>
          <w:p>
            <w:pPr>
              <w:pStyle w:val="Compact"/>
              <w:jc w:val="center"/>
            </w:pPr>
            <w:r>
              <w:t xml:space="preserve">Panda</w:t>
            </w:r>
          </w:p>
        </w:tc>
        <w:tc>
          <w:tcPr>
            <w:gridSpan w:val="2"/>
          </w:tcPr>
          <w:p>
            <w:pPr>
              <w:pStyle w:val="Compact"/>
              <w:jc w:val="center"/>
            </w:pPr>
            <w:r>
              <w:t xml:space="preserve">Kuka</w:t>
            </w:r>
          </w:p>
        </w:tc>
        <w:tc>
          <w:tcPr/>
          <w:p>
            <w:pPr>
              <w:pStyle w:val="Compact"/>
              <w:jc w:val="center"/>
            </w:pPr>
            <w:r>
              <w:t xml:space="preserve">Baxter</w:t>
            </w:r>
          </w:p>
        </w:tc>
      </w:tr>
      <w:tr>
        <w:tc>
          <w:tcPr>
            <w:gridSpan w:val="1"/>
            <w:vMerge w:val="continue"/>
          </w:tcPr>
          <w:p>
            <w:pPr/>
          </w:p>
        </w:tc>
        <w:tc>
          <w:tcPr>
            <w:gridSpan w:val="1"/>
            <w:vMerge w:val="continue"/>
          </w:tcPr>
          <w:p>
            <w:pPr/>
          </w:p>
        </w:tc>
        <w:tc>
          <w:tcPr>
            <w:gridSpan w:val="1"/>
            <w:vMerge w:val="continue"/>
          </w:tcPr>
          <w:p>
            <w:pPr/>
          </w:p>
        </w:tc>
        <w:tc>
          <w:tcPr>
            <w:gridSpan w:val="2"/>
          </w:tcPr>
          <w:p>
            <w:pPr>
              <w:pStyle w:val="Compact"/>
              <w:jc w:val="center"/>
            </w:pPr>
            <w:r>
              <w:t xml:space="preserve">Synthetic</w:t>
            </w:r>
          </w:p>
        </w:tc>
        <w:tc>
          <w:tcPr>
            <w:gridSpan w:val="4"/>
          </w:tcPr>
          <w:p>
            <w:pPr>
              <w:pStyle w:val="Compact"/>
              <w:jc w:val="center"/>
            </w:pPr>
            <w:r>
              <w:t xml:space="preserve">Real</w:t>
            </w:r>
          </w:p>
        </w:tc>
        <w:tc>
          <w:tcPr>
            <w:gridSpan w:val="2"/>
          </w:tcPr>
          <w:p>
            <w:pPr>
              <w:pStyle w:val="Compact"/>
              <w:jc w:val="center"/>
            </w:pPr>
            <w:r>
              <w:t xml:space="preserve">Synthetic</w:t>
            </w:r>
          </w:p>
        </w:tc>
        <w:tc>
          <w:tcPr/>
          <w:p>
            <w:pPr>
              <w:pStyle w:val="Compact"/>
              <w:jc w:val="center"/>
            </w:pPr>
            <w:r>
              <w:t xml:space="preserve">Synthetic</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Photo</w:t>
            </w:r>
          </w:p>
        </w:tc>
        <w:tc>
          <w:tcPr/>
          <w:p>
            <w:pPr>
              <w:pStyle w:val="Compact"/>
              <w:jc w:val="center"/>
            </w:pPr>
            <w:r>
              <w:t xml:space="preserve">DR</w:t>
            </w:r>
          </w:p>
        </w:tc>
        <w:tc>
          <w:tcPr/>
          <w:p>
            <w:pPr>
              <w:pStyle w:val="Compact"/>
              <w:jc w:val="center"/>
            </w:pPr>
            <w:r>
              <w:t xml:space="preserve">AK</w:t>
            </w:r>
          </w:p>
        </w:tc>
        <w:tc>
          <w:tcPr/>
          <w:p>
            <w:pPr>
              <w:pStyle w:val="Compact"/>
              <w:jc w:val="center"/>
            </w:pPr>
            <w:r>
              <w:t xml:space="preserve">XK</w:t>
            </w:r>
          </w:p>
        </w:tc>
        <w:tc>
          <w:tcPr/>
          <w:p>
            <w:pPr>
              <w:pStyle w:val="Compact"/>
              <w:jc w:val="center"/>
            </w:pPr>
            <w:r>
              <w:t xml:space="preserve">RS</w:t>
            </w:r>
          </w:p>
        </w:tc>
        <w:tc>
          <w:tcPr/>
          <w:p>
            <w:pPr>
              <w:pStyle w:val="Compact"/>
              <w:jc w:val="center"/>
            </w:pPr>
            <w:r>
              <w:t xml:space="preserve">ORB</w:t>
            </w:r>
          </w:p>
        </w:tc>
        <w:tc>
          <w:tcPr/>
          <w:p>
            <w:pPr>
              <w:pStyle w:val="Compact"/>
              <w:jc w:val="center"/>
            </w:pPr>
            <w:r>
              <w:t xml:space="preserve">Photo</w:t>
            </w:r>
          </w:p>
        </w:tc>
        <w:tc>
          <w:tcPr/>
          <w:p>
            <w:pPr>
              <w:pStyle w:val="Compact"/>
              <w:jc w:val="center"/>
            </w:pPr>
            <w:r>
              <w:t xml:space="preserve">DR</w:t>
            </w:r>
          </w:p>
        </w:tc>
        <w:tc>
          <w:tcPr/>
          <w:p>
            <w:pPr>
              <w:pStyle w:val="Compact"/>
              <w:jc w:val="center"/>
            </w:pPr>
            <w:r>
              <w:t xml:space="preserve">DR</w:t>
            </w:r>
          </w:p>
        </w:tc>
      </w:tr>
      <w:tr>
        <w:tc>
          <w:tcPr/>
          <w:p>
            <w:pPr>
              <w:pStyle w:val="Compact"/>
              <w:jc w:val="center"/>
            </w:pPr>
            <w:r>
              <w:t xml:space="preserve">DREAM-F</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79.5</w:t>
            </w:r>
          </w:p>
        </w:tc>
        <w:tc>
          <w:tcPr/>
          <w:p>
            <w:pPr>
              <w:pStyle w:val="Compact"/>
              <w:jc w:val="center"/>
            </w:pPr>
            <w:r>
              <w:t xml:space="preserve">81.3</w:t>
            </w:r>
          </w:p>
        </w:tc>
        <w:tc>
          <w:tcPr/>
          <w:p>
            <w:pPr>
              <w:pStyle w:val="Compact"/>
              <w:jc w:val="center"/>
            </w:pPr>
            <w:r>
              <w:t xml:space="preserve">68.9</w:t>
            </w:r>
          </w:p>
        </w:tc>
        <w:tc>
          <w:tcPr/>
          <w:p>
            <w:pPr>
              <w:pStyle w:val="Compact"/>
              <w:jc w:val="center"/>
            </w:pPr>
            <w:r>
              <w:t xml:space="preserve">24.4</w:t>
            </w:r>
          </w:p>
        </w:tc>
        <w:tc>
          <w:tcPr/>
          <w:p>
            <w:pPr>
              <w:pStyle w:val="Compact"/>
              <w:jc w:val="center"/>
            </w:pPr>
            <w:r>
              <w:t xml:space="preserve">76.1</w:t>
            </w:r>
          </w:p>
        </w:tc>
        <w:tc>
          <w:tcPr/>
          <w:p>
            <w:pPr>
              <w:pStyle w:val="Compact"/>
              <w:jc w:val="center"/>
            </w:pPr>
            <w:r>
              <w:t xml:space="preserve">61.9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DREAM-Q</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74.3</w:t>
            </w:r>
          </w:p>
        </w:tc>
        <w:tc>
          <w:tcPr/>
          <w:p>
            <w:pPr>
              <w:pStyle w:val="Compact"/>
              <w:jc w:val="center"/>
            </w:pPr>
            <w:r>
              <w:t xml:space="preserve">77.8</w:t>
            </w:r>
          </w:p>
        </w:tc>
        <w:tc>
          <w:tcPr/>
          <w:p>
            <w:pPr>
              <w:pStyle w:val="Compact"/>
              <w:jc w:val="center"/>
            </w:pPr>
            <w:r>
              <w:t xml:space="preserve">52.4</w:t>
            </w:r>
          </w:p>
        </w:tc>
        <w:tc>
          <w:tcPr/>
          <w:p>
            <w:pPr>
              <w:pStyle w:val="Compact"/>
              <w:jc w:val="center"/>
            </w:pPr>
            <w:r>
              <w:t xml:space="preserve">37.5</w:t>
            </w:r>
          </w:p>
        </w:tc>
        <w:tc>
          <w:tcPr/>
          <w:p>
            <w:pPr>
              <w:pStyle w:val="Compact"/>
              <w:jc w:val="center"/>
            </w:pPr>
            <w:r>
              <w:t xml:space="preserve">78.0</w:t>
            </w:r>
          </w:p>
        </w:tc>
        <w:tc>
          <w:tcPr/>
          <w:p>
            <w:pPr>
              <w:pStyle w:val="Compact"/>
              <w:jc w:val="center"/>
            </w:pPr>
            <w:r>
              <w:t xml:space="preserve">57.1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75.5</w:t>
            </w:r>
          </w:p>
        </w:tc>
      </w:tr>
      <w:tr>
        <w:tc>
          <w:tcPr/>
          <w:p>
            <w:pPr>
              <w:pStyle w:val="Compact"/>
              <w:jc w:val="center"/>
            </w:pPr>
            <w:r>
              <w:t xml:space="preserve">DREAM-H</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81.1</w:t>
            </w:r>
          </w:p>
        </w:tc>
        <w:tc>
          <w:tcPr/>
          <w:p>
            <w:pPr>
              <w:pStyle w:val="Compact"/>
              <w:jc w:val="center"/>
            </w:pPr>
            <w:r>
              <w:t xml:space="preserve">82.9</w:t>
            </w:r>
          </w:p>
        </w:tc>
        <w:tc>
          <w:tcPr/>
          <w:p>
            <w:pPr>
              <w:pStyle w:val="Compact"/>
              <w:jc w:val="center"/>
            </w:pPr>
            <w:r>
              <w:t xml:space="preserve">60.5</w:t>
            </w:r>
          </w:p>
        </w:tc>
        <w:tc>
          <w:tcPr/>
          <w:p>
            <w:pPr>
              <w:pStyle w:val="Compact"/>
              <w:jc w:val="center"/>
            </w:pPr>
            <w:r>
              <w:t xml:space="preserve">64.0</w:t>
            </w:r>
          </w:p>
        </w:tc>
        <w:tc>
          <w:tcPr/>
          <w:p>
            <w:pPr>
              <w:pStyle w:val="Compact"/>
              <w:jc w:val="center"/>
            </w:pPr>
            <w:r>
              <w:t xml:space="preserve">78.8</w:t>
            </w:r>
          </w:p>
        </w:tc>
        <w:tc>
          <w:tcPr/>
          <w:p>
            <w:pPr>
              <w:pStyle w:val="Compact"/>
              <w:jc w:val="center"/>
            </w:pPr>
            <w:r>
              <w:t xml:space="preserve">69.1</w:t>
            </w:r>
          </w:p>
        </w:tc>
        <w:tc>
          <w:tcPr/>
          <w:p>
            <w:pPr>
              <w:pStyle w:val="Compact"/>
              <w:jc w:val="center"/>
            </w:pPr>
            <w:r>
              <w:t xml:space="preserve">72.1</w:t>
            </w:r>
          </w:p>
        </w:tc>
        <w:tc>
          <w:tcPr/>
          <w:p>
            <w:pPr>
              <w:pStyle w:val="Compact"/>
              <w:jc w:val="center"/>
            </w:pPr>
            <w:r>
              <w:t xml:space="preserve">73.3</w:t>
            </w:r>
          </w:p>
        </w:tc>
        <w:tc>
          <w:tcPr/>
          <w:p>
            <w:pPr>
              <w:pStyle w:val="Compact"/>
              <w:jc w:val="center"/>
            </w:pPr>
            <w:r>
              <w:t xml:space="preserve">-</w:t>
            </w:r>
          </w:p>
        </w:tc>
      </w:tr>
      <w:tr>
        <w:tc>
          <w:tcPr/>
          <w:p>
            <w:pPr>
              <w:pStyle w:val="Compact"/>
              <w:jc w:val="center"/>
            </w:pPr>
            <w:r>
              <w:t xml:space="preserve">HPE</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82.0</w:t>
            </w:r>
          </w:p>
        </w:tc>
        <w:tc>
          <w:tcPr/>
          <w:p>
            <w:pPr>
              <w:pStyle w:val="Compact"/>
              <w:jc w:val="center"/>
            </w:pPr>
            <w:r>
              <w:t xml:space="preserve">82.7</w:t>
            </w:r>
          </w:p>
        </w:tc>
        <w:tc>
          <w:tcPr/>
          <w:p>
            <w:pPr>
              <w:pStyle w:val="Compact"/>
              <w:jc w:val="center"/>
            </w:pPr>
            <w:r>
              <w:t xml:space="preserve">82.2</w:t>
            </w:r>
          </w:p>
        </w:tc>
        <w:tc>
          <w:tcPr/>
          <w:p>
            <w:pPr>
              <w:pStyle w:val="Compact"/>
              <w:jc w:val="center"/>
            </w:pPr>
            <w:r>
              <w:t xml:space="preserve">76.0</w:t>
            </w:r>
          </w:p>
        </w:tc>
        <w:tc>
          <w:tcPr/>
          <w:p>
            <w:pPr>
              <w:pStyle w:val="Compact"/>
              <w:jc w:val="center"/>
            </w:pPr>
            <w:r>
              <w:t xml:space="preserve">75.2</w:t>
            </w:r>
          </w:p>
        </w:tc>
        <w:tc>
          <w:tcPr/>
          <w:p>
            <w:pPr>
              <w:pStyle w:val="Compact"/>
              <w:jc w:val="center"/>
            </w:pPr>
            <w:r>
              <w:t xml:space="preserve">75.2</w:t>
            </w:r>
          </w:p>
        </w:tc>
        <w:tc>
          <w:tcPr/>
          <w:p>
            <w:pPr>
              <w:pStyle w:val="Compact"/>
              <w:jc w:val="center"/>
            </w:pPr>
            <w:r>
              <w:t xml:space="preserve">73.9</w:t>
            </w:r>
          </w:p>
        </w:tc>
        <w:tc>
          <w:tcPr/>
          <w:p>
            <w:pPr>
              <w:pStyle w:val="Compact"/>
              <w:jc w:val="center"/>
            </w:pPr>
            <w:r>
              <w:t xml:space="preserve">75.1</w:t>
            </w:r>
          </w:p>
        </w:tc>
        <w:tc>
          <w:tcPr/>
          <w:p>
            <w:pPr>
              <w:pStyle w:val="Compact"/>
              <w:jc w:val="center"/>
            </w:pPr>
            <w:r>
              <w:t xml:space="preserve">58.8</w:t>
            </w:r>
          </w:p>
        </w:tc>
      </w:tr>
      <w:tr>
        <w:tc>
          <w:tcPr/>
          <w:p>
            <w:pPr>
              <w:pStyle w:val="Compact"/>
              <w:jc w:val="center"/>
            </w:pPr>
            <w:r>
              <w:t xml:space="preserve">RoboPose</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79.7</w:t>
            </w:r>
          </w:p>
        </w:tc>
        <w:tc>
          <w:tcPr/>
          <w:p>
            <w:pPr>
              <w:pStyle w:val="Compact"/>
              <w:jc w:val="center"/>
            </w:pPr>
            <w:r>
              <w:t xml:space="preserve">82.9</w:t>
            </w:r>
          </w:p>
        </w:tc>
        <w:tc>
          <w:tcPr/>
          <w:p>
            <w:pPr>
              <w:pStyle w:val="Compact"/>
              <w:jc w:val="center"/>
            </w:pPr>
            <w:r>
              <w:t xml:space="preserve">70.4</w:t>
            </w:r>
          </w:p>
        </w:tc>
        <w:tc>
          <w:tcPr/>
          <w:p>
            <w:pPr>
              <w:pStyle w:val="Compact"/>
              <w:jc w:val="center"/>
            </w:pPr>
            <w:r>
              <w:t xml:space="preserve">77.6</w:t>
            </w:r>
          </w:p>
        </w:tc>
        <w:tc>
          <w:tcPr/>
          <w:p>
            <w:pPr>
              <w:pStyle w:val="Compact"/>
              <w:jc w:val="center"/>
            </w:pPr>
            <w:r>
              <w:t xml:space="preserve">74.3</w:t>
            </w:r>
          </w:p>
        </w:tc>
        <w:tc>
          <w:tcPr/>
          <w:p>
            <w:pPr>
              <w:pStyle w:val="Compact"/>
              <w:jc w:val="center"/>
            </w:pPr>
            <w:r>
              <w:t xml:space="preserve">70.4</w:t>
            </w:r>
          </w:p>
        </w:tc>
        <w:tc>
          <w:tcPr/>
          <w:p>
            <w:pPr>
              <w:pStyle w:val="Compact"/>
              <w:jc w:val="center"/>
            </w:pPr>
            <w:r>
              <w:t xml:space="preserve">73.2</w:t>
            </w:r>
          </w:p>
        </w:tc>
        <w:tc>
          <w:tcPr/>
          <w:p>
            <w:pPr>
              <w:pStyle w:val="Compact"/>
              <w:jc w:val="center"/>
            </w:pPr>
            <w:r>
              <w:t xml:space="preserve">80.2</w:t>
            </w:r>
          </w:p>
        </w:tc>
        <w:tc>
          <w:tcPr/>
          <w:p>
            <w:pPr>
              <w:pStyle w:val="Compact"/>
              <w:jc w:val="center"/>
            </w:pPr>
            <w:r>
              <w:t xml:space="preserve">32.7</w:t>
            </w:r>
          </w:p>
        </w:tc>
      </w:tr>
      <w:tr>
        <w:tc>
          <w:tcPr/>
          <w:p>
            <w:pPr>
              <w:pStyle w:val="Compact"/>
              <w:jc w:val="center"/>
            </w:pPr>
            <w:r>
              <w:t xml:space="preserve">HPE*</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40.7</w:t>
            </w:r>
          </w:p>
        </w:tc>
        <w:tc>
          <w:tcPr/>
          <w:p>
            <w:pPr>
              <w:pStyle w:val="Compact"/>
              <w:jc w:val="center"/>
            </w:pPr>
            <w:r>
              <w:t xml:space="preserve">41.4</w:t>
            </w:r>
          </w:p>
        </w:tc>
        <w:tc>
          <w:tcPr/>
          <w:p>
            <w:pPr>
              <w:pStyle w:val="Compact"/>
              <w:jc w:val="center"/>
            </w:pPr>
            <w:r>
              <w:t xml:space="preserve">66.7</w:t>
            </w:r>
          </w:p>
        </w:tc>
        <w:tc>
          <w:tcPr/>
          <w:p>
            <w:pPr>
              <w:pStyle w:val="Compact"/>
              <w:jc w:val="center"/>
            </w:pPr>
            <w:r>
              <w:t xml:space="preserve">-</w:t>
            </w:r>
          </w:p>
        </w:tc>
        <w:tc>
          <w:tcPr/>
          <w:p>
            <w:pPr>
              <w:pStyle w:val="Compact"/>
              <w:jc w:val="center"/>
            </w:pPr>
            <w:r>
              <w:t xml:space="preserve">49.1</w:t>
            </w:r>
          </w:p>
        </w:tc>
        <w:tc>
          <w:tcPr/>
          <w:p>
            <w:pPr>
              <w:pStyle w:val="Compact"/>
              <w:jc w:val="center"/>
            </w:pPr>
            <w:r>
              <w:t xml:space="preserve">51.6</w:t>
            </w:r>
          </w:p>
        </w:tc>
        <w:tc>
          <w:tcPr/>
          <w:p>
            <w:pPr>
              <w:pStyle w:val="Compact"/>
              <w:jc w:val="center"/>
            </w:pPr>
            <w:r>
              <w:t xml:space="preserve">56.7</w:t>
            </w:r>
          </w:p>
        </w:tc>
        <w:tc>
          <w:tcPr/>
          <w:p>
            <w:pPr>
              <w:pStyle w:val="Compact"/>
              <w:jc w:val="center"/>
            </w:pPr>
            <w:r>
              <w:t xml:space="preserve">56.2</w:t>
            </w:r>
          </w:p>
        </w:tc>
        <w:tc>
          <w:tcPr/>
          <w:p>
            <w:pPr>
              <w:pStyle w:val="Compact"/>
              <w:jc w:val="center"/>
            </w:pPr>
            <w:r>
              <w:t xml:space="preserve">9.8</w:t>
            </w:r>
          </w:p>
        </w:tc>
      </w:tr>
      <w:tr>
        <w:tc>
          <w:tcPr/>
          <w:p>
            <w:pPr>
              <w:pStyle w:val="Compact"/>
              <w:jc w:val="center"/>
            </w:pPr>
            <w:r>
              <w:t xml:space="preserve">RoboPEPP (Ours)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84.1</w:t>
            </w:r>
          </w:p>
        </w:tc>
        <w:tc>
          <w:tcPr/>
          <w:p>
            <w:pPr>
              <w:pStyle w:val="Compact"/>
              <w:jc w:val="center"/>
            </w:pPr>
            <w:r>
              <w:t xml:space="preserve">83.0</w:t>
            </w:r>
          </w:p>
        </w:tc>
        <w:tc>
          <w:tcPr/>
          <w:p>
            <w:pPr>
              <w:pStyle w:val="Compact"/>
              <w:jc w:val="center"/>
            </w:pPr>
            <w:r>
              <w:t xml:space="preserve">75.3</w:t>
            </w:r>
          </w:p>
        </w:tc>
        <w:tc>
          <w:tcPr/>
          <w:p>
            <w:pPr>
              <w:pStyle w:val="Compact"/>
              <w:jc w:val="center"/>
            </w:pPr>
            <w:r>
              <w:t xml:space="preserve">78.5</w:t>
            </w:r>
          </w:p>
        </w:tc>
        <w:tc>
          <w:tcPr/>
          <w:p>
            <w:pPr>
              <w:pStyle w:val="Compact"/>
              <w:jc w:val="center"/>
            </w:pPr>
            <w:r>
              <w:t xml:space="preserve">80.5</w:t>
            </w:r>
          </w:p>
        </w:tc>
        <w:tc>
          <w:tcPr/>
          <w:p>
            <w:pPr>
              <w:pStyle w:val="Compact"/>
              <w:jc w:val="center"/>
            </w:pPr>
            <w:r>
              <w:t xml:space="preserve">77.5</w:t>
            </w:r>
          </w:p>
        </w:tc>
        <w:tc>
          <w:tcPr/>
          <w:p>
            <w:pPr>
              <w:pStyle w:val="Compact"/>
              <w:jc w:val="center"/>
            </w:pPr>
            <w:r>
              <w:t xml:space="preserve">76.1</w:t>
            </w:r>
          </w:p>
        </w:tc>
        <w:tc>
          <w:tcPr/>
          <w:p>
            <w:pPr>
              <w:pStyle w:val="Compact"/>
              <w:jc w:val="center"/>
            </w:pPr>
            <w:r>
              <w:t xml:space="preserve">76.2</w:t>
            </w:r>
          </w:p>
        </w:tc>
        <w:tc>
          <w:tcPr/>
          <w:p>
            <w:pPr>
              <w:pStyle w:val="Compact"/>
              <w:jc w:val="center"/>
            </w:pPr>
            <w:r>
              <w:t xml:space="preserve">34.4</w:t>
            </w:r>
          </w:p>
        </w:tc>
      </w:tr>
    </w:tbl>
    <w:tbl>
      <w:tblPr>
        <w:tblStyle w:val="Table"/>
        <w:tblW w:type="auto" w:w="0"/>
        <w:tblLook w:firstRow="0" w:lastRow="0" w:firstColumn="0" w:lastColumn="0" w:noHBand="0" w:noVBand="0" w:val="0000"/>
      </w:tblPr>
      <w:tblGrid>
        <w:gridCol w:w="660"/>
        <w:gridCol w:w="660"/>
        <w:gridCol w:w="660"/>
        <w:gridCol w:w="660"/>
        <w:gridCol w:w="660"/>
        <w:gridCol w:w="660"/>
        <w:gridCol w:w="660"/>
        <w:gridCol w:w="660"/>
        <w:gridCol w:w="660"/>
        <w:gridCol w:w="660"/>
        <w:gridCol w:w="660"/>
        <w:gridCol w:w="660"/>
      </w:tblGrid>
      <w:tr>
        <w:tc>
          <w:tcPr>
            <w:vMerge w:val="restart"/>
          </w:tcPr>
          <w:p>
            <w:pPr>
              <w:pStyle w:val="Compact"/>
              <w:jc w:val="center"/>
            </w:pPr>
            <w:r>
              <w:rPr>
                <w:rFonts w:hint="eastAsia"/>
              </w:rPr>
              <w:t xml:space="preserve">方法</w:t>
            </w:r>
          </w:p>
        </w:tc>
        <w:tc>
          <w:tcPr>
            <w:vMerge w:val="restart"/>
          </w:tcPr>
          <w:p>
            <w:pPr>
              <w:pStyle w:val="Compact"/>
              <w:jc w:val="center"/>
            </w:pPr>
            <w:r>
              <w:rPr>
                <w:rFonts w:hint="eastAsia"/>
              </w:rPr>
              <w:t xml:space="preserve">已知关节角度</w:t>
            </w:r>
          </w:p>
        </w:tc>
        <w:tc>
          <w:tcPr>
            <w:vMerge w:val="restart"/>
          </w:tcPr>
          <w:p>
            <w:pPr>
              <w:pStyle w:val="Compact"/>
              <w:jc w:val="center"/>
            </w:pPr>
            <w:r>
              <w:rPr>
                <w:rFonts w:hint="eastAsia"/>
              </w:rPr>
              <w:t xml:space="preserve">已知边界框</w:t>
            </w:r>
          </w:p>
        </w:tc>
        <w:tc>
          <w:tcPr>
            <w:gridSpan w:val="6"/>
          </w:tcPr>
          <w:p>
            <w:pPr>
              <w:pStyle w:val="Compact"/>
              <w:jc w:val="center"/>
            </w:pPr>
            <w:r>
              <w:rPr>
                <w:rFonts w:hint="eastAsia"/>
              </w:rPr>
              <w:t xml:space="preserve">熊猫</w:t>
            </w:r>
          </w:p>
        </w:tc>
        <w:tc>
          <w:tcPr>
            <w:gridSpan w:val="2"/>
          </w:tcPr>
          <w:p>
            <w:pPr>
              <w:pStyle w:val="Compact"/>
              <w:jc w:val="center"/>
            </w:pPr>
            <w:r>
              <w:rPr>
                <w:rFonts w:hint="eastAsia"/>
              </w:rPr>
              <w:t xml:space="preserve">库卡</w:t>
            </w:r>
          </w:p>
        </w:tc>
        <w:tc>
          <w:tcPr/>
          <w:p>
            <w:pPr>
              <w:pStyle w:val="Compact"/>
              <w:jc w:val="center"/>
            </w:pPr>
            <w:r>
              <w:rPr>
                <w:rFonts w:hint="eastAsia"/>
              </w:rPr>
              <w:t xml:space="preserve">巴克斯特</w:t>
            </w:r>
          </w:p>
        </w:tc>
      </w:tr>
      <w:tr>
        <w:tc>
          <w:tcPr>
            <w:gridSpan w:val="1"/>
            <w:vMerge w:val="continue"/>
          </w:tcPr>
          <w:p>
            <w:pPr/>
          </w:p>
        </w:tc>
        <w:tc>
          <w:tcPr>
            <w:gridSpan w:val="1"/>
            <w:vMerge w:val="continue"/>
          </w:tcPr>
          <w:p>
            <w:pPr/>
          </w:p>
        </w:tc>
        <w:tc>
          <w:tcPr>
            <w:gridSpan w:val="1"/>
            <w:vMerge w:val="continue"/>
          </w:tcPr>
          <w:p>
            <w:pPr/>
          </w:p>
        </w:tc>
        <w:tc>
          <w:tcPr>
            <w:gridSpan w:val="2"/>
          </w:tcPr>
          <w:p>
            <w:pPr>
              <w:pStyle w:val="Compact"/>
              <w:jc w:val="center"/>
            </w:pPr>
            <w:r>
              <w:rPr>
                <w:rFonts w:hint="eastAsia"/>
              </w:rPr>
              <w:t xml:space="preserve">合成</w:t>
            </w:r>
          </w:p>
        </w:tc>
        <w:tc>
          <w:tcPr>
            <w:gridSpan w:val="4"/>
          </w:tcPr>
          <w:p>
            <w:pPr>
              <w:pStyle w:val="Compact"/>
              <w:jc w:val="center"/>
            </w:pPr>
            <w:r>
              <w:rPr>
                <w:rFonts w:hint="eastAsia"/>
              </w:rPr>
              <w:t xml:space="preserve">真实</w:t>
            </w:r>
          </w:p>
        </w:tc>
        <w:tc>
          <w:tcPr>
            <w:gridSpan w:val="2"/>
          </w:tcPr>
          <w:p>
            <w:pPr>
              <w:pStyle w:val="Compact"/>
              <w:jc w:val="center"/>
            </w:pPr>
            <w:r>
              <w:rPr>
                <w:rFonts w:hint="eastAsia"/>
              </w:rPr>
              <w:t xml:space="preserve">合成</w:t>
            </w:r>
          </w:p>
        </w:tc>
        <w:tc>
          <w:tcPr/>
          <w:p>
            <w:pPr>
              <w:pStyle w:val="Compact"/>
              <w:jc w:val="center"/>
            </w:pPr>
            <w:r>
              <w:rPr>
                <w:rFonts w:hint="eastAsia"/>
              </w:rPr>
              <w:t xml:space="preserve">合成</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rPr>
                <w:rFonts w:hint="eastAsia"/>
              </w:rPr>
              <w:t xml:space="preserve">照片</w:t>
            </w:r>
          </w:p>
        </w:tc>
        <w:tc>
          <w:tcPr/>
          <w:p>
            <w:pPr>
              <w:pStyle w:val="Compact"/>
              <w:jc w:val="center"/>
            </w:pPr>
            <w:r>
              <w:t xml:space="preserve">DR</w:t>
            </w:r>
          </w:p>
        </w:tc>
        <w:tc>
          <w:tcPr/>
          <w:p>
            <w:pPr>
              <w:pStyle w:val="Compact"/>
              <w:jc w:val="center"/>
            </w:pPr>
            <w:r>
              <w:t xml:space="preserve">AK</w:t>
            </w:r>
          </w:p>
        </w:tc>
        <w:tc>
          <w:tcPr/>
          <w:p>
            <w:pPr>
              <w:pStyle w:val="Compact"/>
              <w:jc w:val="center"/>
            </w:pPr>
            <w:r>
              <w:t xml:space="preserve">XK</w:t>
            </w:r>
          </w:p>
        </w:tc>
        <w:tc>
          <w:tcPr/>
          <w:p>
            <w:pPr>
              <w:pStyle w:val="Compact"/>
              <w:jc w:val="center"/>
            </w:pPr>
            <w:r>
              <w:t xml:space="preserve">RS</w:t>
            </w:r>
          </w:p>
        </w:tc>
        <w:tc>
          <w:tcPr/>
          <w:p>
            <w:pPr>
              <w:pStyle w:val="Compact"/>
              <w:jc w:val="center"/>
            </w:pPr>
            <w:r>
              <w:t xml:space="preserve">ORB</w:t>
            </w:r>
          </w:p>
        </w:tc>
        <w:tc>
          <w:tcPr/>
          <w:p>
            <w:pPr>
              <w:pStyle w:val="Compact"/>
              <w:jc w:val="center"/>
            </w:pPr>
            <w:r>
              <w:rPr>
                <w:rFonts w:hint="eastAsia"/>
              </w:rPr>
              <w:t xml:space="preserve">照片</w:t>
            </w:r>
          </w:p>
        </w:tc>
        <w:tc>
          <w:tcPr/>
          <w:p>
            <w:pPr>
              <w:pStyle w:val="Compact"/>
              <w:jc w:val="center"/>
            </w:pPr>
            <w:r>
              <w:t xml:space="preserve">DR</w:t>
            </w:r>
          </w:p>
        </w:tc>
        <w:tc>
          <w:tcPr/>
          <w:p>
            <w:pPr>
              <w:pStyle w:val="Compact"/>
              <w:jc w:val="center"/>
            </w:pPr>
            <w:r>
              <w:t xml:space="preserve">DR</w:t>
            </w:r>
          </w:p>
        </w:tc>
      </w:tr>
      <w:tr>
        <w:tc>
          <w:tcPr/>
          <w:p>
            <w:pPr>
              <w:pStyle w:val="Compact"/>
              <w:jc w:val="center"/>
            </w:pPr>
            <w:r>
              <w:t xml:space="preserve">DREAM-F</w:t>
            </w:r>
          </w:p>
        </w:tc>
        <w:tc>
          <w:tcPr/>
          <w:p>
            <w:pPr>
              <w:pStyle w:val="Compact"/>
              <w:jc w:val="center"/>
            </w:pPr>
            <w:r>
              <w:rPr>
                <w:rFonts w:hint="eastAsia"/>
              </w:rPr>
              <w:t xml:space="preserve">是</w:t>
            </w:r>
          </w:p>
        </w:tc>
        <w:tc>
          <w:tcPr/>
          <w:p>
            <w:pPr>
              <w:pStyle w:val="Compact"/>
              <w:jc w:val="center"/>
            </w:pPr>
            <w:r>
              <w:rPr>
                <w:rFonts w:hint="eastAsia"/>
              </w:rPr>
              <w:t xml:space="preserve">否</w:t>
            </w:r>
          </w:p>
        </w:tc>
        <w:tc>
          <w:tcPr/>
          <w:p>
            <w:pPr>
              <w:pStyle w:val="Compact"/>
              <w:jc w:val="center"/>
            </w:pPr>
            <w:r>
              <w:t xml:space="preserve">79.5</w:t>
            </w:r>
          </w:p>
        </w:tc>
        <w:tc>
          <w:tcPr/>
          <w:p>
            <w:pPr>
              <w:pStyle w:val="Compact"/>
              <w:jc w:val="center"/>
            </w:pPr>
            <w:r>
              <w:t xml:space="preserve">81.3</w:t>
            </w:r>
          </w:p>
        </w:tc>
        <w:tc>
          <w:tcPr/>
          <w:p>
            <w:pPr>
              <w:pStyle w:val="Compact"/>
              <w:jc w:val="center"/>
            </w:pPr>
            <w:r>
              <w:t xml:space="preserve">68.9</w:t>
            </w:r>
          </w:p>
        </w:tc>
        <w:tc>
          <w:tcPr/>
          <w:p>
            <w:pPr>
              <w:pStyle w:val="Compact"/>
              <w:jc w:val="center"/>
            </w:pPr>
            <w:r>
              <w:t xml:space="preserve">24.4</w:t>
            </w:r>
          </w:p>
        </w:tc>
        <w:tc>
          <w:tcPr/>
          <w:p>
            <w:pPr>
              <w:pStyle w:val="Compact"/>
              <w:jc w:val="center"/>
            </w:pPr>
            <w:r>
              <w:t xml:space="preserve">76.1</w:t>
            </w:r>
          </w:p>
        </w:tc>
        <w:tc>
          <w:tcPr/>
          <w:p>
            <w:pPr>
              <w:pStyle w:val="Compact"/>
              <w:jc w:val="center"/>
            </w:pPr>
            <w:r>
              <w:t xml:space="preserve">61.9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DREAM-Q</w:t>
            </w:r>
          </w:p>
        </w:tc>
        <w:tc>
          <w:tcPr/>
          <w:p>
            <w:pPr>
              <w:pStyle w:val="Compact"/>
              <w:jc w:val="center"/>
            </w:pPr>
            <w:r>
              <w:rPr>
                <w:rFonts w:hint="eastAsia"/>
              </w:rPr>
              <w:t xml:space="preserve">是</w:t>
            </w:r>
          </w:p>
        </w:tc>
        <w:tc>
          <w:tcPr/>
          <w:p>
            <w:pPr>
              <w:pStyle w:val="Compact"/>
              <w:jc w:val="center"/>
            </w:pPr>
            <w:r>
              <w:rPr>
                <w:rFonts w:hint="eastAsia"/>
              </w:rPr>
              <w:t xml:space="preserve">否</w:t>
            </w:r>
          </w:p>
        </w:tc>
        <w:tc>
          <w:tcPr/>
          <w:p>
            <w:pPr>
              <w:pStyle w:val="Compact"/>
              <w:jc w:val="center"/>
            </w:pPr>
            <w:r>
              <w:t xml:space="preserve">74.3</w:t>
            </w:r>
          </w:p>
        </w:tc>
        <w:tc>
          <w:tcPr/>
          <w:p>
            <w:pPr>
              <w:pStyle w:val="Compact"/>
              <w:jc w:val="center"/>
            </w:pPr>
            <w:r>
              <w:t xml:space="preserve">77.8</w:t>
            </w:r>
          </w:p>
        </w:tc>
        <w:tc>
          <w:tcPr/>
          <w:p>
            <w:pPr>
              <w:pStyle w:val="Compact"/>
              <w:jc w:val="center"/>
            </w:pPr>
            <w:r>
              <w:t xml:space="preserve">52.4</w:t>
            </w:r>
          </w:p>
        </w:tc>
        <w:tc>
          <w:tcPr/>
          <w:p>
            <w:pPr>
              <w:pStyle w:val="Compact"/>
              <w:jc w:val="center"/>
            </w:pPr>
            <w:r>
              <w:t xml:space="preserve">37.5</w:t>
            </w:r>
          </w:p>
        </w:tc>
        <w:tc>
          <w:tcPr/>
          <w:p>
            <w:pPr>
              <w:pStyle w:val="Compact"/>
              <w:jc w:val="center"/>
            </w:pPr>
            <w:r>
              <w:t xml:space="preserve">78.0</w:t>
            </w:r>
          </w:p>
        </w:tc>
        <w:tc>
          <w:tcPr/>
          <w:p>
            <w:pPr>
              <w:pStyle w:val="Compact"/>
              <w:jc w:val="center"/>
            </w:pPr>
            <w:r>
              <w:t xml:space="preserve">57.1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75.5</w:t>
            </w:r>
          </w:p>
        </w:tc>
      </w:tr>
      <w:tr>
        <w:tc>
          <w:tcPr/>
          <w:p>
            <w:pPr>
              <w:pStyle w:val="Compact"/>
              <w:jc w:val="center"/>
            </w:pPr>
            <w:r>
              <w:t xml:space="preserve">DREAM-H</w:t>
            </w:r>
          </w:p>
        </w:tc>
        <w:tc>
          <w:tcPr/>
          <w:p>
            <w:pPr>
              <w:pStyle w:val="Compact"/>
              <w:jc w:val="center"/>
            </w:pPr>
            <w:r>
              <w:rPr>
                <w:rFonts w:hint="eastAsia"/>
              </w:rPr>
              <w:t xml:space="preserve">是</w:t>
            </w:r>
          </w:p>
        </w:tc>
        <w:tc>
          <w:tcPr/>
          <w:p>
            <w:pPr>
              <w:pStyle w:val="Compact"/>
              <w:jc w:val="center"/>
            </w:pPr>
            <w:r>
              <w:rPr>
                <w:rFonts w:hint="eastAsia"/>
              </w:rPr>
              <w:t xml:space="preserve">否</w:t>
            </w:r>
          </w:p>
        </w:tc>
        <w:tc>
          <w:tcPr/>
          <w:p>
            <w:pPr>
              <w:pStyle w:val="Compact"/>
              <w:jc w:val="center"/>
            </w:pPr>
            <w:r>
              <w:t xml:space="preserve">81.1</w:t>
            </w:r>
          </w:p>
        </w:tc>
        <w:tc>
          <w:tcPr/>
          <w:p>
            <w:pPr>
              <w:pStyle w:val="Compact"/>
              <w:jc w:val="center"/>
            </w:pPr>
            <w:r>
              <w:t xml:space="preserve">82.9</w:t>
            </w:r>
          </w:p>
        </w:tc>
        <w:tc>
          <w:tcPr/>
          <w:p>
            <w:pPr>
              <w:pStyle w:val="Compact"/>
              <w:jc w:val="center"/>
            </w:pPr>
            <w:r>
              <w:t xml:space="preserve">60.5</w:t>
            </w:r>
          </w:p>
        </w:tc>
        <w:tc>
          <w:tcPr/>
          <w:p>
            <w:pPr>
              <w:pStyle w:val="Compact"/>
              <w:jc w:val="center"/>
            </w:pPr>
            <w:r>
              <w:t xml:space="preserve">64.0</w:t>
            </w:r>
          </w:p>
        </w:tc>
        <w:tc>
          <w:tcPr/>
          <w:p>
            <w:pPr>
              <w:pStyle w:val="Compact"/>
              <w:jc w:val="center"/>
            </w:pPr>
            <w:r>
              <w:t xml:space="preserve">78.8</w:t>
            </w:r>
          </w:p>
        </w:tc>
        <w:tc>
          <w:tcPr/>
          <w:p>
            <w:pPr>
              <w:pStyle w:val="Compact"/>
              <w:jc w:val="center"/>
            </w:pPr>
            <w:r>
              <w:t xml:space="preserve">69.1</w:t>
            </w:r>
          </w:p>
        </w:tc>
        <w:tc>
          <w:tcPr/>
          <w:p>
            <w:pPr>
              <w:pStyle w:val="Compact"/>
              <w:jc w:val="center"/>
            </w:pPr>
            <w:r>
              <w:t xml:space="preserve">72.1</w:t>
            </w:r>
          </w:p>
        </w:tc>
        <w:tc>
          <w:tcPr/>
          <w:p>
            <w:pPr>
              <w:pStyle w:val="Compact"/>
              <w:jc w:val="center"/>
            </w:pPr>
            <w:r>
              <w:t xml:space="preserve">73.3</w:t>
            </w:r>
          </w:p>
        </w:tc>
        <w:tc>
          <w:tcPr/>
          <w:p>
            <w:pPr>
              <w:pStyle w:val="Compact"/>
              <w:jc w:val="center"/>
            </w:pPr>
            <w:r>
              <w:t xml:space="preserve">-</w:t>
            </w:r>
          </w:p>
        </w:tc>
      </w:tr>
      <w:tr>
        <w:tc>
          <w:tcPr/>
          <w:p>
            <w:pPr>
              <w:pStyle w:val="Compact"/>
              <w:jc w:val="center"/>
            </w:pPr>
            <w:r>
              <w:t xml:space="preserve">HPE</w:t>
            </w:r>
          </w:p>
        </w:tc>
        <w:tc>
          <w:tcPr/>
          <w:p>
            <w:pPr>
              <w:pStyle w:val="Compact"/>
              <w:jc w:val="center"/>
            </w:pPr>
            <w:r>
              <w:rPr>
                <w:rFonts w:hint="eastAsia"/>
              </w:rPr>
              <w:t xml:space="preserve">否</w:t>
            </w:r>
          </w:p>
        </w:tc>
        <w:tc>
          <w:tcPr/>
          <w:p>
            <w:pPr>
              <w:pStyle w:val="Compact"/>
              <w:jc w:val="center"/>
            </w:pPr>
            <w:r>
              <w:rPr>
                <w:rFonts w:hint="eastAsia"/>
              </w:rPr>
              <w:t xml:space="preserve">是</w:t>
            </w:r>
          </w:p>
        </w:tc>
        <w:tc>
          <w:tcPr/>
          <w:p>
            <w:pPr>
              <w:pStyle w:val="Compact"/>
              <w:jc w:val="center"/>
            </w:pPr>
            <w:r>
              <w:t xml:space="preserve">82.0</w:t>
            </w:r>
          </w:p>
        </w:tc>
        <w:tc>
          <w:tcPr/>
          <w:p>
            <w:pPr>
              <w:pStyle w:val="Compact"/>
              <w:jc w:val="center"/>
            </w:pPr>
            <w:r>
              <w:t xml:space="preserve">82.7</w:t>
            </w:r>
          </w:p>
        </w:tc>
        <w:tc>
          <w:tcPr/>
          <w:p>
            <w:pPr>
              <w:pStyle w:val="Compact"/>
              <w:jc w:val="center"/>
            </w:pPr>
            <w:r>
              <w:t xml:space="preserve">82.2</w:t>
            </w:r>
          </w:p>
        </w:tc>
        <w:tc>
          <w:tcPr/>
          <w:p>
            <w:pPr>
              <w:pStyle w:val="Compact"/>
              <w:jc w:val="center"/>
            </w:pPr>
            <w:r>
              <w:t xml:space="preserve">76.0</w:t>
            </w:r>
          </w:p>
        </w:tc>
        <w:tc>
          <w:tcPr/>
          <w:p>
            <w:pPr>
              <w:pStyle w:val="Compact"/>
              <w:jc w:val="center"/>
            </w:pPr>
            <w:r>
              <w:t xml:space="preserve">75.2</w:t>
            </w:r>
          </w:p>
        </w:tc>
        <w:tc>
          <w:tcPr/>
          <w:p>
            <w:pPr>
              <w:pStyle w:val="Compact"/>
              <w:jc w:val="center"/>
            </w:pPr>
            <w:r>
              <w:t xml:space="preserve">75.2</w:t>
            </w:r>
          </w:p>
        </w:tc>
        <w:tc>
          <w:tcPr/>
          <w:p>
            <w:pPr>
              <w:pStyle w:val="Compact"/>
              <w:jc w:val="center"/>
            </w:pPr>
            <w:r>
              <w:t xml:space="preserve">73.9</w:t>
            </w:r>
          </w:p>
        </w:tc>
        <w:tc>
          <w:tcPr/>
          <w:p>
            <w:pPr>
              <w:pStyle w:val="Compact"/>
              <w:jc w:val="center"/>
            </w:pPr>
            <w:r>
              <w:t xml:space="preserve">75.1</w:t>
            </w:r>
          </w:p>
        </w:tc>
        <w:tc>
          <w:tcPr/>
          <w:p>
            <w:pPr>
              <w:pStyle w:val="Compact"/>
              <w:jc w:val="center"/>
            </w:pPr>
            <w:r>
              <w:t xml:space="preserve">58.8</w:t>
            </w:r>
          </w:p>
        </w:tc>
      </w:tr>
      <w:tr>
        <w:tc>
          <w:tcPr/>
          <w:p>
            <w:pPr>
              <w:pStyle w:val="Compact"/>
              <w:jc w:val="center"/>
            </w:pPr>
            <w:r>
              <w:t xml:space="preserve">RoboPose</w:t>
            </w:r>
          </w:p>
        </w:tc>
        <w:tc>
          <w:tcPr/>
          <w:p>
            <w:pPr>
              <w:pStyle w:val="Compact"/>
              <w:jc w:val="center"/>
            </w:pPr>
            <w:r>
              <w:rPr>
                <w:rFonts w:hint="eastAsia"/>
              </w:rPr>
              <w:t xml:space="preserve">否</w:t>
            </w:r>
          </w:p>
        </w:tc>
        <w:tc>
          <w:tcPr/>
          <w:p>
            <w:pPr>
              <w:pStyle w:val="Compact"/>
              <w:jc w:val="center"/>
            </w:pPr>
            <w:r>
              <w:rPr>
                <w:rFonts w:hint="eastAsia"/>
              </w:rPr>
              <w:t xml:space="preserve">否</w:t>
            </w:r>
          </w:p>
        </w:tc>
        <w:tc>
          <w:tcPr/>
          <w:p>
            <w:pPr>
              <w:pStyle w:val="Compact"/>
              <w:jc w:val="center"/>
            </w:pPr>
            <w:r>
              <w:t xml:space="preserve">79.7</w:t>
            </w:r>
          </w:p>
        </w:tc>
        <w:tc>
          <w:tcPr/>
          <w:p>
            <w:pPr>
              <w:pStyle w:val="Compact"/>
              <w:jc w:val="center"/>
            </w:pPr>
            <w:r>
              <w:t xml:space="preserve">82.9</w:t>
            </w:r>
          </w:p>
        </w:tc>
        <w:tc>
          <w:tcPr/>
          <w:p>
            <w:pPr>
              <w:pStyle w:val="Compact"/>
              <w:jc w:val="center"/>
            </w:pPr>
            <w:r>
              <w:t xml:space="preserve">70.4</w:t>
            </w:r>
          </w:p>
        </w:tc>
        <w:tc>
          <w:tcPr/>
          <w:p>
            <w:pPr>
              <w:pStyle w:val="Compact"/>
              <w:jc w:val="center"/>
            </w:pPr>
            <w:r>
              <w:t xml:space="preserve">77.6</w:t>
            </w:r>
          </w:p>
        </w:tc>
        <w:tc>
          <w:tcPr/>
          <w:p>
            <w:pPr>
              <w:pStyle w:val="Compact"/>
              <w:jc w:val="center"/>
            </w:pPr>
            <w:r>
              <w:t xml:space="preserve">74.3</w:t>
            </w:r>
          </w:p>
        </w:tc>
        <w:tc>
          <w:tcPr/>
          <w:p>
            <w:pPr>
              <w:pStyle w:val="Compact"/>
              <w:jc w:val="center"/>
            </w:pPr>
            <w:r>
              <w:t xml:space="preserve">70.4</w:t>
            </w:r>
          </w:p>
        </w:tc>
        <w:tc>
          <w:tcPr/>
          <w:p>
            <w:pPr>
              <w:pStyle w:val="Compact"/>
              <w:jc w:val="center"/>
            </w:pPr>
            <w:r>
              <w:t xml:space="preserve">73.2</w:t>
            </w:r>
          </w:p>
        </w:tc>
        <w:tc>
          <w:tcPr/>
          <w:p>
            <w:pPr>
              <w:pStyle w:val="Compact"/>
              <w:jc w:val="center"/>
            </w:pPr>
            <w:r>
              <w:t xml:space="preserve">80.2</w:t>
            </w:r>
          </w:p>
        </w:tc>
        <w:tc>
          <w:tcPr/>
          <w:p>
            <w:pPr>
              <w:pStyle w:val="Compact"/>
              <w:jc w:val="center"/>
            </w:pPr>
            <w:r>
              <w:t xml:space="preserve">32.7</w:t>
            </w:r>
          </w:p>
        </w:tc>
      </w:tr>
      <w:tr>
        <w:tc>
          <w:tcPr/>
          <w:p>
            <w:pPr>
              <w:pStyle w:val="Compact"/>
              <w:jc w:val="center"/>
            </w:pPr>
            <w:r>
              <w:t xml:space="preserve">HPE*</w:t>
            </w:r>
          </w:p>
        </w:tc>
        <w:tc>
          <w:tcPr/>
          <w:p>
            <w:pPr>
              <w:pStyle w:val="Compact"/>
              <w:jc w:val="center"/>
            </w:pPr>
            <w:r>
              <w:rPr>
                <w:rFonts w:hint="eastAsia"/>
              </w:rPr>
              <w:t xml:space="preserve">否</w:t>
            </w:r>
          </w:p>
        </w:tc>
        <w:tc>
          <w:tcPr/>
          <w:p>
            <w:pPr>
              <w:pStyle w:val="Compact"/>
              <w:jc w:val="center"/>
            </w:pPr>
            <w:r>
              <w:rPr>
                <w:rFonts w:hint="eastAsia"/>
              </w:rPr>
              <w:t xml:space="preserve">否</w:t>
            </w:r>
          </w:p>
        </w:tc>
        <w:tc>
          <w:tcPr/>
          <w:p>
            <w:pPr>
              <w:pStyle w:val="Compact"/>
              <w:jc w:val="center"/>
            </w:pPr>
            <w:r>
              <w:t xml:space="preserve">40.7</w:t>
            </w:r>
          </w:p>
        </w:tc>
        <w:tc>
          <w:tcPr/>
          <w:p>
            <w:pPr>
              <w:pStyle w:val="Compact"/>
              <w:jc w:val="center"/>
            </w:pPr>
            <w:r>
              <w:t xml:space="preserve">41.4</w:t>
            </w:r>
          </w:p>
        </w:tc>
        <w:tc>
          <w:tcPr/>
          <w:p>
            <w:pPr>
              <w:pStyle w:val="Compact"/>
              <w:jc w:val="center"/>
            </w:pPr>
            <w:r>
              <w:t xml:space="preserve">66.7</w:t>
            </w:r>
          </w:p>
        </w:tc>
        <w:tc>
          <w:tcPr/>
          <w:p>
            <w:pPr>
              <w:pStyle w:val="Compact"/>
              <w:jc w:val="center"/>
            </w:pPr>
            <w:r>
              <w:t xml:space="preserve">-</w:t>
            </w:r>
          </w:p>
        </w:tc>
        <w:tc>
          <w:tcPr/>
          <w:p>
            <w:pPr>
              <w:pStyle w:val="Compact"/>
              <w:jc w:val="center"/>
            </w:pPr>
            <w:r>
              <w:t xml:space="preserve">49.1</w:t>
            </w:r>
          </w:p>
        </w:tc>
        <w:tc>
          <w:tcPr/>
          <w:p>
            <w:pPr>
              <w:pStyle w:val="Compact"/>
              <w:jc w:val="center"/>
            </w:pPr>
            <w:r>
              <w:t xml:space="preserve">51.6</w:t>
            </w:r>
          </w:p>
        </w:tc>
        <w:tc>
          <w:tcPr/>
          <w:p>
            <w:pPr>
              <w:pStyle w:val="Compact"/>
              <w:jc w:val="center"/>
            </w:pPr>
            <w:r>
              <w:t xml:space="preserve">56.7</w:t>
            </w:r>
          </w:p>
        </w:tc>
        <w:tc>
          <w:tcPr/>
          <w:p>
            <w:pPr>
              <w:pStyle w:val="Compact"/>
              <w:jc w:val="center"/>
            </w:pPr>
            <w:r>
              <w:t xml:space="preserve">56.2</w:t>
            </w:r>
          </w:p>
        </w:tc>
        <w:tc>
          <w:tcPr/>
          <w:p>
            <w:pPr>
              <w:pStyle w:val="Compact"/>
              <w:jc w:val="center"/>
            </w:pPr>
            <w:r>
              <w:t xml:space="preserve">9.8</w:t>
            </w:r>
          </w:p>
        </w:tc>
      </w:tr>
      <w:tr>
        <w:tc>
          <w:tcPr/>
          <w:p>
            <w:pPr>
              <w:pStyle w:val="Compact"/>
              <w:jc w:val="center"/>
            </w:pPr>
            <w:r>
              <w:rPr>
                <w:rFonts w:hint="eastAsia"/>
              </w:rPr>
              <w:t xml:space="preserve">RoboPEPP(我们的)</w:t>
            </w:r>
          </w:p>
        </w:tc>
        <w:tc>
          <w:tcPr/>
          <w:p>
            <w:pPr>
              <w:pStyle w:val="Compact"/>
              <w:jc w:val="center"/>
            </w:pPr>
            <w:r>
              <w:rPr>
                <w:rFonts w:hint="eastAsia"/>
              </w:rPr>
              <w:t xml:space="preserve">否</w:t>
            </w:r>
          </w:p>
        </w:tc>
        <w:tc>
          <w:tcPr/>
          <w:p>
            <w:pPr>
              <w:pStyle w:val="Compact"/>
              <w:jc w:val="center"/>
            </w:pPr>
            <w:r>
              <w:rPr>
                <w:rFonts w:hint="eastAsia"/>
              </w:rPr>
              <w:t xml:space="preserve">否</w:t>
            </w:r>
          </w:p>
        </w:tc>
        <w:tc>
          <w:tcPr/>
          <w:p>
            <w:pPr>
              <w:pStyle w:val="Compact"/>
              <w:jc w:val="center"/>
            </w:pPr>
            <w:r>
              <w:t xml:space="preserve">84.1</w:t>
            </w:r>
          </w:p>
        </w:tc>
        <w:tc>
          <w:tcPr/>
          <w:p>
            <w:pPr>
              <w:pStyle w:val="Compact"/>
              <w:jc w:val="center"/>
            </w:pPr>
            <w:r>
              <w:t xml:space="preserve">83.0</w:t>
            </w:r>
          </w:p>
        </w:tc>
        <w:tc>
          <w:tcPr/>
          <w:p>
            <w:pPr>
              <w:pStyle w:val="Compact"/>
              <w:jc w:val="center"/>
            </w:pPr>
            <w:r>
              <w:t xml:space="preserve">75.3</w:t>
            </w:r>
          </w:p>
        </w:tc>
        <w:tc>
          <w:tcPr/>
          <w:p>
            <w:pPr>
              <w:pStyle w:val="Compact"/>
              <w:jc w:val="center"/>
            </w:pPr>
            <w:r>
              <w:t xml:space="preserve">78.5</w:t>
            </w:r>
          </w:p>
        </w:tc>
        <w:tc>
          <w:tcPr/>
          <w:p>
            <w:pPr>
              <w:pStyle w:val="Compact"/>
              <w:jc w:val="center"/>
            </w:pPr>
            <w:r>
              <w:t xml:space="preserve">80.5</w:t>
            </w:r>
          </w:p>
        </w:tc>
        <w:tc>
          <w:tcPr/>
          <w:p>
            <w:pPr>
              <w:pStyle w:val="Compact"/>
              <w:jc w:val="center"/>
            </w:pPr>
            <w:r>
              <w:t xml:space="preserve">77.5</w:t>
            </w:r>
          </w:p>
        </w:tc>
        <w:tc>
          <w:tcPr/>
          <w:p>
            <w:pPr>
              <w:pStyle w:val="Compact"/>
              <w:jc w:val="center"/>
            </w:pPr>
            <w:r>
              <w:t xml:space="preserve">76.1</w:t>
            </w:r>
          </w:p>
        </w:tc>
        <w:tc>
          <w:tcPr/>
          <w:p>
            <w:pPr>
              <w:pStyle w:val="Compact"/>
              <w:jc w:val="center"/>
            </w:pPr>
            <w:r>
              <w:t xml:space="preserve">76.2</w:t>
            </w:r>
          </w:p>
        </w:tc>
        <w:tc>
          <w:tcPr/>
          <w:p>
            <w:pPr>
              <w:pStyle w:val="Compact"/>
              <w:jc w:val="center"/>
            </w:pPr>
            <w:r>
              <w:t xml:space="preserve">34.4</w:t>
            </w:r>
          </w:p>
        </w:tc>
      </w:tr>
    </w:tbl>
    <w:p>
      <w:pPr>
        <w:pStyle w:val="a0"/>
      </w:pPr>
      <w:r>
        <w:t xml:space="preserve">Table 2. Comparison of robot pose estimation using AUC on the ADD metric. Best values among methods using unknown joint angles and bounding boxes during evaluation are bolded. HPE</w:t>
      </w:r>
      <w:r>
        <w:t xml:space="preserve"> </w:t>
      </w:r>
      <m:oMath>
        <m:sSup>
          <m:e>
            <m:r>
              <m:t>​</m:t>
            </m:r>
          </m:e>
          <m:sup>
            <m:r>
              <m:rPr>
                <m:sty m:val="p"/>
              </m:rPr>
              <m:t>*</m:t>
            </m:r>
          </m:sup>
        </m:sSup>
      </m:oMath>
      <w:r>
        <w:t xml:space="preserve"> </w:t>
      </w:r>
      <w:r>
        <w:t xml:space="preserve">denotes HPE [5] evaluated with the same off-the-shelf bounding box detector as RoboPEPP. HPE* was not evaluated on Panda XK since corresponding model weights were unavailable.</w:t>
      </w:r>
    </w:p>
    <w:p>
      <w:pPr>
        <w:pStyle w:val="a0"/>
      </w:pPr>
      <w:r>
        <w:rPr>
          <w:rFonts w:hint="eastAsia"/>
        </w:rPr>
        <w:t xml:space="preserve">表2.</w:t>
      </w:r>
      <w:r>
        <w:t xml:space="preserve"> </w:t>
      </w:r>
      <w:r>
        <w:rPr>
          <w:rFonts w:hint="eastAsia"/>
        </w:rPr>
        <w:t xml:space="preserve">使用AUC在ADD指标上对机器人姿态估计的比较。在评估期间使用未知关节角度和边界框的方法中，最佳值以粗体显示。HPE</w:t>
      </w:r>
      <w:r>
        <w:t xml:space="preserve"> </w:t>
      </w:r>
      <m:oMath>
        <m:sSup>
          <m:e>
            <m:r>
              <m:t>​</m:t>
            </m:r>
          </m:e>
          <m:sup>
            <m:r>
              <m:rPr>
                <m:sty m:val="p"/>
              </m:rPr>
              <m:t>*</m:t>
            </m:r>
          </m:sup>
        </m:sSup>
      </m:oMath>
      <w:r>
        <w:t xml:space="preserve"> </w:t>
      </w:r>
      <w:r>
        <w:rPr>
          <w:rFonts w:hint="eastAsia"/>
        </w:rPr>
        <w:t xml:space="preserve">表示HPE</w:t>
      </w:r>
      <w:r>
        <w:t xml:space="preserve"> [5] </w:t>
      </w:r>
      <w:r>
        <w:rPr>
          <w:rFonts w:hint="eastAsia"/>
        </w:rPr>
        <w:t xml:space="preserve">使用与RoboPEPP相同的现成边界框检测器进行评估。HPE*</w:t>
      </w:r>
      <w:r>
        <w:t xml:space="preserve"> </w:t>
      </w:r>
      <w:r>
        <w:rPr>
          <w:rFonts w:hint="eastAsia"/>
        </w:rPr>
        <w:t xml:space="preserve">未在Panda</w:t>
      </w:r>
      <w:r>
        <w:t xml:space="preserve"> </w:t>
      </w:r>
      <w:r>
        <w:rPr>
          <w:rFonts w:hint="eastAsia"/>
        </w:rPr>
        <w:t xml:space="preserve">XK上进行评估，因为相应的模型权重不可用。</w:t>
      </w:r>
    </w:p>
    <w:p>
      <w:pPr>
        <w:pStyle w:val="a0"/>
      </w:pPr>
      <w:r>
        <w:t xml:space="preserve">RoboPEPP yields the highest scores across all sequences (except for Kuka DR where it remains competitive) among methods with unknown joint angles and bounding boxes. HPE [5], on the other hand, shows sensitivity to bounding box selection, with its performance dropping when ground truth bounding boxes are unavailable. Our analysis has shown that using bounding boxes just 5 pixels wider than ground truth reduces HPE’s accuracy by up to</w:t>
      </w:r>
      <w:r>
        <w:t xml:space="preserve"> </w:t>
      </w:r>
      <m:oMath>
        <m:r>
          <m:t>25</m:t>
        </m:r>
        <m:r>
          <m:rPr>
            <m:sty m:val="p"/>
          </m:rPr>
          <m:t>%</m:t>
        </m:r>
      </m:oMath>
      <w:r>
        <w:t xml:space="preserve"> </w:t>
      </w:r>
      <w:r>
        <w:t xml:space="preserve">on the Panda Photo test set and by around</w:t>
      </w:r>
      <w:r>
        <w:t xml:space="preserve"> </w:t>
      </w:r>
      <m:oMath>
        <m:r>
          <m:t>50</m:t>
        </m:r>
        <m:r>
          <m:rPr>
            <m:sty m:val="p"/>
          </m:rPr>
          <m:t>%</m:t>
        </m:r>
      </m:oMath>
      <w:r>
        <w:t xml:space="preserve"> </w:t>
      </w:r>
      <w:r>
        <w:t xml:space="preserve">with 10 -pixel wider boxes. While both RoboPEPP and HPE are trained using ground truth bounding boxes, RoboPEPP’s training strategy (Sec. 3.3) reduces its dependency on them. Notably, RoboPEPP outperforms HPE on most sequences even when HPE has acces to known bounding boxes during evaluation.</w:t>
      </w:r>
    </w:p>
    <w:p>
      <w:pPr>
        <w:pStyle w:val="a0"/>
      </w:pPr>
      <w:r>
        <w:rPr>
          <w:rFonts w:hint="eastAsia"/>
        </w:rPr>
        <w:t xml:space="preserve">RoboPEPP在未知关节角度和边界框的方法中，在所有序列中得分最高(除了Kuka</w:t>
      </w:r>
      <w:r>
        <w:t xml:space="preserve"> </w:t>
      </w:r>
      <w:r>
        <w:rPr>
          <w:rFonts w:hint="eastAsia"/>
        </w:rPr>
        <w:t xml:space="preserve">DR，它仍然具有竞争力)。另一方面，HPE</w:t>
      </w:r>
      <w:r>
        <w:t xml:space="preserve"> [5] </w:t>
      </w:r>
      <w:r>
        <w:rPr>
          <w:rFonts w:hint="eastAsia"/>
        </w:rPr>
        <w:t xml:space="preserve">对边界框选择表现出敏感性，当真实边界框不可用时，其性能下降。我们的分析表明，使用比真实边界框宽5像素的边界框会使HPE在Panda</w:t>
      </w:r>
      <w:r>
        <w:t xml:space="preserve"> </w:t>
      </w:r>
      <w:r>
        <w:rPr>
          <w:rFonts w:hint="eastAsia"/>
        </w:rPr>
        <w:t xml:space="preserve">Photo测试集上的准确性降低多达</w:t>
      </w:r>
      <w:r>
        <w:t xml:space="preserve"> </w:t>
      </w:r>
      <m:oMath>
        <m:r>
          <m:t>25</m:t>
        </m:r>
        <m:r>
          <m:rPr>
            <m:sty m:val="p"/>
          </m:rPr>
          <m:t>%</m:t>
        </m:r>
      </m:oMath>
      <w:r>
        <w:t xml:space="preserve"> </w:t>
      </w:r>
      <w:r>
        <w:rPr>
          <w:rFonts w:hint="eastAsia"/>
        </w:rPr>
        <w:t xml:space="preserve">，而使用宽10像素的边界框则降低约</w:t>
      </w:r>
      <w:r>
        <w:t xml:space="preserve"> </w:t>
      </w:r>
      <m:oMath>
        <m:r>
          <m:t>50</m:t>
        </m:r>
        <m:r>
          <m:rPr>
            <m:sty m:val="p"/>
          </m:rPr>
          <m:t>%</m:t>
        </m:r>
      </m:oMath>
      <w:r>
        <w:t xml:space="preserve"> </w:t>
      </w:r>
      <w:r>
        <w:rPr>
          <w:rFonts w:hint="eastAsia"/>
        </w:rPr>
        <w:t xml:space="preserve">。虽然RoboPEPP和HPE都使用真实边界框进行训练，但RoboPEPP的训练策略(第3.3节)减少了对它们的依赖。值得注意的是，即使在评估期间HPE可以访问已知的边界框，RoboPEPP在大多数序列上仍优于HPE。</w:t>
      </w:r>
    </w:p>
    <w:p>
      <w:pPr>
        <w:pStyle w:val="a0"/>
      </w:pPr>
      <w:r>
        <w:t xml:space="preserve">A qualitative comparison of RoboPEPP with Robo-Pose [16] and HPE [5] on Panda Photo test dataset (example 1) and the occlusion dataset of Sec. 4.2.3 (examples 2 and 3) is presented in Fig. 5. Each method uses the input image to predict pose and joint angles, rendering a robot mesh that is projected and overlaid onto the original image, where closer alignment indicates higher prediction accuracy. Example 1 depicts a case where only part of the robot is visible and examples 2 and 3 show cases of occlusions (detailed in Sec. 4.2.3). In these challenging scenarios, RoboPEPP achieves highly accurate overlays while other methods are less precise, as highlighted by the red rectangles. In Fig. 5, HPE is used with ground truth bounding boxes.</w:t>
      </w:r>
    </w:p>
    <w:p>
      <w:pPr>
        <w:pStyle w:val="a0"/>
      </w:pPr>
      <w:r>
        <w:rPr>
          <w:rFonts w:hint="eastAsia"/>
        </w:rPr>
        <w:t xml:space="preserve">图5展示了RoboPEPP与Robo-Pose</w:t>
      </w:r>
      <w:r>
        <w:t xml:space="preserve"> [16] </w:t>
      </w:r>
      <w:r>
        <w:rPr>
          <w:rFonts w:hint="eastAsia"/>
        </w:rPr>
        <w:t xml:space="preserve">和HPE</w:t>
      </w:r>
      <w:r>
        <w:t xml:space="preserve"> [5] </w:t>
      </w:r>
      <w:r>
        <w:rPr>
          <w:rFonts w:hint="eastAsia"/>
        </w:rPr>
        <w:t xml:space="preserve">在Panda</w:t>
      </w:r>
      <w:r>
        <w:t xml:space="preserve"> </w:t>
      </w:r>
      <w:r>
        <w:rPr>
          <w:rFonts w:hint="eastAsia"/>
        </w:rPr>
        <w:t xml:space="preserve">Photo测试数据集(示例1)和第4.2.3节的遮挡数据集(示例2和3)上的定性比较。每种方法使用输入图像预测姿态和关节角度，渲染一个机器人网格，并将其投影并叠加到原始图像上，其中更接近的对齐表示更高的预测准确性。示例1描绘了机器人仅部分可见的情况，示例2和3展示了遮挡的情况(详见第4.2.3节)。在这些具有挑战性的场景中，RoboPEPP实现了高度准确的重叠，而其他方法则不够精确，如红色矩形所突出显示。在图5中，HPE使用了真实边界框。</w:t>
      </w:r>
    </w:p>
    <w:bookmarkStart w:id="63" w:name="joint-prediction"/>
    <w:p>
      <w:pPr>
        <w:pStyle w:val="1"/>
      </w:pPr>
      <w:r>
        <w:t xml:space="preserve">4.2.2. Joint Prediction</w:t>
      </w:r>
    </w:p>
    <w:bookmarkEnd w:id="63"/>
    <w:bookmarkStart w:id="64" w:name="关节预测"/>
    <w:p>
      <w:pPr>
        <w:pStyle w:val="1"/>
      </w:pPr>
      <w:r>
        <w:t xml:space="preserve">4.2.2. </w:t>
      </w:r>
      <w:r>
        <w:rPr>
          <w:rFonts w:hint="eastAsia"/>
        </w:rPr>
        <w:t xml:space="preserve">关节预测</w:t>
      </w:r>
    </w:p>
    <w:bookmarkEnd w:id="64"/>
    <w:p>
      <w:pPr>
        <w:pStyle w:val="FirstParagraph"/>
      </w:pPr>
      <w:r>
        <w:t xml:space="preserve">In Table 3, we report the mean absolute error (in degrees) for joint angle prediction on the Panda Photo, Panda DR, Kuka Photo, and Kuka DR test datasets. The keypoints corresponding to the end-effector and the final joint (i.e., the joint nearest to the end-effector) lie along the axis of rotation of this joint, making their locations independent of this joint’s angle. Consequently, we predict the angles of all joints except the last one, assigning a random angle to it during evaluation. Thus, Table 3 presents the mean absolute error for the first six joint angles. We compare RoboPEPP with HPE [5] and RoboPose [16]. RoboPEPP demonstrates the lowest average joint prediction error on all datasets. Although HPE utilizes known bounding boxes for region-of-interest detection, RoboPEPP still outperforms HPE by over 15% on average across all datasets in Table 3. When HPE is tested without ground truth bounding boxes, its performance drops to an average error of 7.2 degrees.</w:t>
      </w:r>
    </w:p>
    <w:p>
      <w:pPr>
        <w:pStyle w:val="a0"/>
      </w:pPr>
      <w:r>
        <w:rPr>
          <w:rFonts w:hint="eastAsia"/>
        </w:rPr>
        <w:t xml:space="preserve">在表3中，我们报告了在Panda</w:t>
      </w:r>
      <w:r>
        <w:t xml:space="preserve"> Photo、Panda DR、Kuka </w:t>
      </w:r>
      <w:r>
        <w:rPr>
          <w:rFonts w:hint="eastAsia"/>
        </w:rPr>
        <w:t xml:space="preserve">Photo和Kuka</w:t>
      </w:r>
      <w:r>
        <w:t xml:space="preserve"> </w:t>
      </w:r>
      <w:r>
        <w:rPr>
          <w:rFonts w:hint="eastAsia"/>
        </w:rPr>
        <w:t xml:space="preserve">DR测试数据集上关节角度预测的平均绝对误差(以度为单位)。与末端执行器和最终关节(即最接近末端执行器的关节)对应的关键点位于该关节的旋转轴上，使得它们的位置与该关节的角度无关。因此，我们预测除最后一个关节外的所有关节的角度，在评估期间为其分配一个随机角度。因此，表3展示了前六个关节角度的平均绝对误差。我们将RoboPEPP与HPE</w:t>
      </w:r>
      <w:r>
        <w:t xml:space="preserve"> [5] </w:t>
      </w:r>
      <w:r>
        <w:rPr>
          <w:rFonts w:hint="eastAsia"/>
        </w:rPr>
        <w:t xml:space="preserve">和RoboPose</w:t>
      </w:r>
      <w:r>
        <w:t xml:space="preserve"> [16] </w:t>
      </w:r>
      <w:r>
        <w:rPr>
          <w:rFonts w:hint="eastAsia"/>
        </w:rPr>
        <w:t xml:space="preserve">进行比较。RoboPEPP在所有数据集上展示了最低的平均关节预测误差。尽管HPE使用已知的边界框进行感兴趣区域检测，但RoboPEPP在表3中的所有数据集上平均仍优于HPE超过15%。当HPE在没有真实边界框的情况下进行测试时，其性能下降到平均误差为7.2度。</w:t>
      </w:r>
    </w:p>
    <w:tbl>
      <w:tblPr>
        <w:tblStyle w:val="Table"/>
        <w:tblW w:type="auto" w:w="0"/>
        <w:tblLook w:firstRow="0" w:lastRow="0" w:firstColumn="0" w:lastColumn="0" w:noHBand="0" w:noVBand="0" w:val="0000"/>
      </w:tblPr>
      <w:tblGrid>
        <w:gridCol w:w="792"/>
        <w:gridCol w:w="792"/>
        <w:gridCol w:w="792"/>
        <w:gridCol w:w="792"/>
        <w:gridCol w:w="792"/>
        <w:gridCol w:w="792"/>
        <w:gridCol w:w="792"/>
        <w:gridCol w:w="792"/>
        <w:gridCol w:w="792"/>
        <w:gridCol w:w="792"/>
      </w:tblGrid>
      <w:tr>
        <w:tc>
          <w:tcPr>
            <w:gridSpan w:val="2"/>
          </w:tcPr>
          <w:p>
            <w:pPr>
              <w:pStyle w:val="Compact"/>
            </w:pPr>
          </w:p>
        </w:tc>
        <w:tc>
          <w:tcPr/>
          <w:p>
            <w:pPr>
              <w:pStyle w:val="Compact"/>
              <w:jc w:val="center"/>
            </w:pPr>
            <w:r>
              <w:t xml:space="preserve">Method</w:t>
            </w:r>
          </w:p>
        </w:tc>
        <w:tc>
          <w:tcPr/>
          <w:p>
            <w:pPr>
              <w:pStyle w:val="Compact"/>
              <w:jc w:val="center"/>
            </w:pPr>
            <w:r>
              <w:t xml:space="preserve">J1</w:t>
            </w:r>
          </w:p>
        </w:tc>
        <w:tc>
          <w:tcPr/>
          <w:p>
            <w:pPr>
              <w:pStyle w:val="Compact"/>
              <w:jc w:val="center"/>
            </w:pPr>
            <w:r>
              <w:t xml:space="preserve">J2</w:t>
            </w:r>
          </w:p>
        </w:tc>
        <w:tc>
          <w:tcPr/>
          <w:p>
            <w:pPr>
              <w:pStyle w:val="Compact"/>
              <w:jc w:val="center"/>
            </w:pPr>
            <w:r>
              <w:t xml:space="preserve">J3</w:t>
            </w:r>
          </w:p>
        </w:tc>
        <w:tc>
          <w:tcPr/>
          <w:p>
            <w:pPr>
              <w:pStyle w:val="Compact"/>
              <w:jc w:val="center"/>
            </w:pPr>
            <w:r>
              <w:t xml:space="preserve">J4</w:t>
            </w:r>
          </w:p>
        </w:tc>
        <w:tc>
          <w:tcPr/>
          <w:p>
            <w:pPr>
              <w:pStyle w:val="Compact"/>
              <w:jc w:val="center"/>
            </w:pPr>
            <w:r>
              <w:t xml:space="preserve">J5</w:t>
            </w:r>
          </w:p>
        </w:tc>
        <w:tc>
          <w:tcPr/>
          <w:p>
            <w:pPr>
              <w:pStyle w:val="Compact"/>
              <w:jc w:val="center"/>
            </w:pPr>
            <w:r>
              <w:t xml:space="preserve">J6</w:t>
            </w:r>
          </w:p>
        </w:tc>
        <w:tc>
          <w:tcPr/>
          <w:p>
            <w:pPr>
              <w:pStyle w:val="Compact"/>
              <w:jc w:val="center"/>
            </w:pPr>
            <w:r>
              <w:t xml:space="preserve">Avg.</w:t>
            </w:r>
          </w:p>
        </w:tc>
      </w:tr>
      <w:tr>
        <w:tc>
          <w:tcPr>
            <w:vMerge w:val="restart"/>
          </w:tcPr>
          <w:p>
            <w:pPr>
              <w:pStyle w:val="Compact"/>
              <w:jc w:val="center"/>
            </w:pPr>
            <w:r>
              <w:t xml:space="preserve">Panda</w:t>
            </w:r>
          </w:p>
        </w:tc>
        <w:tc>
          <w:tcPr>
            <w:vMerge w:val="restart"/>
          </w:tcPr>
          <w:p>
            <w:pPr>
              <w:pStyle w:val="Compact"/>
              <w:jc w:val="center"/>
            </w:pPr>
            <w:r>
              <w:t xml:space="preserve">Photo</w:t>
            </w:r>
          </w:p>
        </w:tc>
        <w:tc>
          <w:tcPr/>
          <w:p>
            <w:pPr>
              <w:pStyle w:val="Compact"/>
              <w:jc w:val="center"/>
            </w:pPr>
            <w:r>
              <w:t xml:space="preserve">RoboPose</w:t>
            </w:r>
          </w:p>
        </w:tc>
        <w:tc>
          <w:tcPr/>
          <w:p>
            <w:pPr>
              <w:pStyle w:val="Compact"/>
              <w:jc w:val="center"/>
            </w:pPr>
            <w:r>
              <w:t xml:space="preserve">7.7</w:t>
            </w:r>
          </w:p>
        </w:tc>
        <w:tc>
          <w:tcPr/>
          <w:p>
            <w:pPr>
              <w:pStyle w:val="Compact"/>
              <w:jc w:val="center"/>
            </w:pPr>
            <w:r>
              <w:t xml:space="preserve">3.5</w:t>
            </w:r>
          </w:p>
        </w:tc>
        <w:tc>
          <w:tcPr/>
          <w:p>
            <w:pPr>
              <w:pStyle w:val="Compact"/>
              <w:jc w:val="center"/>
            </w:pPr>
            <w:r>
              <w:t xml:space="preserve">4.3</w:t>
            </w:r>
          </w:p>
        </w:tc>
        <w:tc>
          <w:tcPr/>
          <w:p>
            <w:pPr>
              <w:pStyle w:val="Compact"/>
              <w:jc w:val="center"/>
            </w:pPr>
            <w:r>
              <w:t xml:space="preserve">3.4</w:t>
            </w:r>
          </w:p>
        </w:tc>
        <w:tc>
          <w:tcPr/>
          <w:p>
            <w:pPr>
              <w:pStyle w:val="Compact"/>
              <w:jc w:val="center"/>
            </w:pPr>
            <w:r>
              <w:t xml:space="preserve">7.3</w:t>
            </w:r>
          </w:p>
        </w:tc>
        <w:tc>
          <w:tcPr/>
          <w:p>
            <w:pPr>
              <w:pStyle w:val="Compact"/>
              <w:jc w:val="center"/>
            </w:pPr>
            <w:r>
              <w:t xml:space="preserve">8.1</w:t>
            </w:r>
          </w:p>
        </w:tc>
        <w:tc>
          <w:tcPr/>
          <w:p>
            <w:pPr>
              <w:pStyle w:val="Compact"/>
              <w:jc w:val="center"/>
            </w:pPr>
            <w:r>
              <w:t xml:space="preserve">5.7</w:t>
            </w:r>
          </w:p>
        </w:tc>
      </w:tr>
      <w:tr>
        <w:tc>
          <w:tcPr>
            <w:gridSpan w:val="1"/>
            <w:vMerge w:val="continue"/>
          </w:tcPr>
          <w:p>
            <w:pPr/>
          </w:p>
        </w:tc>
        <w:tc>
          <w:tcPr>
            <w:gridSpan w:val="1"/>
            <w:vMerge w:val="continue"/>
          </w:tcPr>
          <w:p>
            <w:pPr/>
          </w:p>
        </w:tc>
        <w:tc>
          <w:tcPr/>
          <w:p>
            <w:pPr>
              <w:pStyle w:val="Compact"/>
              <w:jc w:val="center"/>
            </w:pPr>
            <w:r>
              <w:t xml:space="preserve">HPE (Known BBox)</w:t>
            </w:r>
          </w:p>
        </w:tc>
        <w:tc>
          <w:tcPr/>
          <w:p>
            <w:pPr>
              <w:pStyle w:val="Compact"/>
              <w:jc w:val="center"/>
            </w:pPr>
            <w:r>
              <w:t xml:space="preserve">6.1</w:t>
            </w:r>
          </w:p>
        </w:tc>
        <w:tc>
          <w:tcPr/>
          <w:p>
            <w:pPr>
              <w:pStyle w:val="Compact"/>
              <w:jc w:val="center"/>
            </w:pPr>
            <w:r>
              <w:t xml:space="preserve">2.2</w:t>
            </w:r>
          </w:p>
        </w:tc>
        <w:tc>
          <w:tcPr/>
          <w:p>
            <w:pPr>
              <w:pStyle w:val="Compact"/>
              <w:jc w:val="center"/>
            </w:pPr>
            <w:r>
              <w:t xml:space="preserve">3.6</w:t>
            </w:r>
          </w:p>
        </w:tc>
        <w:tc>
          <w:tcPr/>
          <w:p>
            <w:pPr>
              <w:pStyle w:val="Compact"/>
              <w:jc w:val="center"/>
            </w:pPr>
            <w:r>
              <w:t xml:space="preserve">2.0</w:t>
            </w:r>
          </w:p>
        </w:tc>
        <w:tc>
          <w:tcPr/>
          <w:p>
            <w:pPr>
              <w:pStyle w:val="Compact"/>
              <w:jc w:val="center"/>
            </w:pPr>
            <w:r>
              <w:t xml:space="preserve">6.2</w:t>
            </w:r>
          </w:p>
        </w:tc>
        <w:tc>
          <w:tcPr/>
          <w:p>
            <w:pPr>
              <w:pStyle w:val="Compact"/>
              <w:jc w:val="center"/>
            </w:pPr>
            <w:r>
              <w:t xml:space="preserve">6.6</w:t>
            </w:r>
          </w:p>
        </w:tc>
        <w:tc>
          <w:tcPr/>
          <w:p>
            <w:pPr>
              <w:pStyle w:val="Compact"/>
              <w:jc w:val="center"/>
            </w:pPr>
            <w:r>
              <w:t xml:space="preserve">4.5</w:t>
            </w:r>
          </w:p>
        </w:tc>
      </w:tr>
      <w:tr>
        <w:tc>
          <w:tcPr>
            <w:gridSpan w:val="1"/>
            <w:vMerge w:val="continue"/>
          </w:tcPr>
          <w:p>
            <w:pPr/>
          </w:p>
        </w:tc>
        <w:tc>
          <w:tcPr>
            <w:gridSpan w:val="1"/>
            <w:vMerge w:val="continue"/>
          </w:tcPr>
          <w:p>
            <w:pPr/>
          </w:p>
        </w:tc>
        <w:tc>
          <w:tcPr/>
          <w:p>
            <w:pPr>
              <w:pStyle w:val="Compact"/>
              <w:jc w:val="center"/>
            </w:pPr>
            <w:r>
              <w:t xml:space="preserve">RoboPEPP</w:t>
            </w:r>
          </w:p>
        </w:tc>
        <w:tc>
          <w:tcPr/>
          <w:p>
            <w:pPr>
              <w:pStyle w:val="Compact"/>
              <w:jc w:val="center"/>
            </w:pPr>
            <w:r>
              <w:t xml:space="preserve">4.4</w:t>
            </w:r>
          </w:p>
        </w:tc>
        <w:tc>
          <w:tcPr/>
          <w:p>
            <w:pPr>
              <w:pStyle w:val="Compact"/>
              <w:jc w:val="center"/>
            </w:pPr>
            <w:r>
              <w:t xml:space="preserve">1.8</w:t>
            </w:r>
          </w:p>
        </w:tc>
        <w:tc>
          <w:tcPr/>
          <w:p>
            <w:pPr>
              <w:pStyle w:val="Compact"/>
              <w:jc w:val="center"/>
            </w:pPr>
            <w:r>
              <w:t xml:space="preserve">2.2</w:t>
            </w:r>
          </w:p>
        </w:tc>
        <w:tc>
          <w:tcPr/>
          <w:p>
            <w:pPr>
              <w:pStyle w:val="Compact"/>
              <w:jc w:val="center"/>
            </w:pPr>
            <w:r>
              <w:t xml:space="preserve">1.8</w:t>
            </w:r>
          </w:p>
        </w:tc>
        <w:tc>
          <w:tcPr/>
          <w:p>
            <w:pPr>
              <w:pStyle w:val="Compact"/>
              <w:jc w:val="center"/>
            </w:pPr>
            <w:r>
              <w:t xml:space="preserve">4.4</w:t>
            </w:r>
          </w:p>
        </w:tc>
        <w:tc>
          <w:tcPr/>
          <w:p>
            <w:pPr>
              <w:pStyle w:val="Compact"/>
              <w:jc w:val="center"/>
            </w:pPr>
            <w:r>
              <w:t xml:space="preserve">4.8</w:t>
            </w:r>
          </w:p>
        </w:tc>
        <w:tc>
          <w:tcPr/>
          <w:p>
            <w:pPr>
              <w:pStyle w:val="Compact"/>
              <w:jc w:val="center"/>
            </w:pPr>
            <w:r>
              <w:t xml:space="preserve">3.2</w:t>
            </w:r>
          </w:p>
        </w:tc>
      </w:tr>
      <w:tr>
        <w:tc>
          <w:tcPr>
            <w:gridSpan w:val="1"/>
            <w:vMerge w:val="continue"/>
          </w:tcPr>
          <w:p>
            <w:pPr/>
          </w:p>
        </w:tc>
        <w:tc>
          <w:tcPr/>
          <w:p>
            <w:pPr>
              <w:pStyle w:val="Compact"/>
            </w:pPr>
          </w:p>
        </w:tc>
        <w:tc>
          <w:tcPr/>
          <w:p>
            <w:pPr>
              <w:pStyle w:val="Compact"/>
              <w:jc w:val="center"/>
            </w:pPr>
            <w:r>
              <w:t xml:space="preserve">RoboPose</w:t>
            </w:r>
          </w:p>
        </w:tc>
        <w:tc>
          <w:tcPr/>
          <w:p>
            <w:pPr>
              <w:pStyle w:val="Compact"/>
              <w:jc w:val="center"/>
            </w:pPr>
            <w:r>
              <w:t xml:space="preserve">6.1</w:t>
            </w:r>
          </w:p>
        </w:tc>
        <w:tc>
          <w:tcPr/>
          <w:p>
            <w:pPr>
              <w:pStyle w:val="Compact"/>
              <w:jc w:val="center"/>
            </w:pPr>
            <w:r>
              <w:t xml:space="preserve">2.7</w:t>
            </w:r>
          </w:p>
        </w:tc>
        <w:tc>
          <w:tcPr/>
          <w:p>
            <w:pPr>
              <w:pStyle w:val="Compact"/>
              <w:jc w:val="center"/>
            </w:pPr>
            <w:r>
              <w:t xml:space="preserve">3.6</w:t>
            </w:r>
          </w:p>
        </w:tc>
        <w:tc>
          <w:tcPr/>
          <w:p>
            <w:pPr>
              <w:pStyle w:val="Compact"/>
              <w:jc w:val="center"/>
            </w:pPr>
            <w:r>
              <w:t xml:space="preserve">2.5</w:t>
            </w:r>
          </w:p>
        </w:tc>
        <w:tc>
          <w:tcPr/>
          <w:p>
            <w:pPr>
              <w:pStyle w:val="Compact"/>
              <w:jc w:val="center"/>
            </w:pPr>
            <w:r>
              <w:t xml:space="preserve">6.3</w:t>
            </w:r>
          </w:p>
        </w:tc>
        <w:tc>
          <w:tcPr/>
          <w:p>
            <w:pPr>
              <w:pStyle w:val="Compact"/>
              <w:jc w:val="center"/>
            </w:pPr>
            <w:r>
              <w:t xml:space="preserve">8.1</w:t>
            </w:r>
          </w:p>
        </w:tc>
        <w:tc>
          <w:tcPr/>
          <w:p>
            <w:pPr>
              <w:pStyle w:val="Compact"/>
              <w:jc w:val="center"/>
            </w:pPr>
            <w:r>
              <w:t xml:space="preserve">4.9</w:t>
            </w:r>
          </w:p>
        </w:tc>
      </w:tr>
      <w:tr>
        <w:tc>
          <w:tcPr>
            <w:gridSpan w:val="1"/>
            <w:vMerge w:val="continue"/>
          </w:tcPr>
          <w:p>
            <w:pPr/>
          </w:p>
        </w:tc>
        <w:tc>
          <w:tcPr/>
          <w:p>
            <w:pPr>
              <w:pStyle w:val="Compact"/>
              <w:jc w:val="center"/>
            </w:pPr>
            <w:r>
              <w:t xml:space="preserve">DR</w:t>
            </w:r>
          </w:p>
        </w:tc>
        <w:tc>
          <w:tcPr/>
          <w:p>
            <w:pPr>
              <w:pStyle w:val="Compact"/>
              <w:jc w:val="center"/>
            </w:pPr>
            <w:r>
              <w:t xml:space="preserve">HPE (Known BBox)</w:t>
            </w:r>
          </w:p>
        </w:tc>
        <w:tc>
          <w:tcPr/>
          <w:p>
            <w:pPr>
              <w:pStyle w:val="Compact"/>
              <w:jc w:val="center"/>
            </w:pPr>
            <w:r>
              <w:t xml:space="preserve">6.2</w:t>
            </w:r>
          </w:p>
        </w:tc>
        <w:tc>
          <w:tcPr/>
          <w:p>
            <w:pPr>
              <w:pStyle w:val="Compact"/>
              <w:jc w:val="center"/>
            </w:pPr>
            <w:r>
              <w:t xml:space="preserve">2.2</w:t>
            </w:r>
          </w:p>
        </w:tc>
        <w:tc>
          <w:tcPr/>
          <w:p>
            <w:pPr>
              <w:pStyle w:val="Compact"/>
              <w:jc w:val="center"/>
            </w:pPr>
            <w:r>
              <w:t xml:space="preserve">3.9</w:t>
            </w:r>
          </w:p>
        </w:tc>
        <w:tc>
          <w:tcPr/>
          <w:p>
            <w:pPr>
              <w:pStyle w:val="Compact"/>
              <w:jc w:val="center"/>
            </w:pPr>
            <w:r>
              <w:t xml:space="preserve">1.9</w:t>
            </w:r>
          </w:p>
        </w:tc>
        <w:tc>
          <w:tcPr/>
          <w:p>
            <w:pPr>
              <w:pStyle w:val="Compact"/>
              <w:jc w:val="center"/>
            </w:pPr>
            <w:r>
              <w:t xml:space="preserve">5.9</w:t>
            </w:r>
          </w:p>
        </w:tc>
        <w:tc>
          <w:tcPr/>
          <w:p>
            <w:pPr>
              <w:pStyle w:val="Compact"/>
              <w:jc w:val="center"/>
            </w:pPr>
            <w:r>
              <w:t xml:space="preserve">6.6</w:t>
            </w:r>
          </w:p>
        </w:tc>
        <w:tc>
          <w:tcPr/>
          <w:p>
            <w:pPr>
              <w:pStyle w:val="Compact"/>
              <w:jc w:val="center"/>
            </w:pPr>
            <w:r>
              <w:t xml:space="preserve">4.4</w:t>
            </w:r>
          </w:p>
        </w:tc>
      </w:tr>
      <w:tr>
        <w:tc>
          <w:tcPr>
            <w:gridSpan w:val="1"/>
            <w:vMerge w:val="continue"/>
          </w:tcPr>
          <w:p>
            <w:pPr/>
          </w:p>
        </w:tc>
        <w:tc>
          <w:tcPr/>
          <w:p>
            <w:pPr>
              <w:pStyle w:val="Compact"/>
            </w:pPr>
          </w:p>
        </w:tc>
        <w:tc>
          <w:tcPr/>
          <w:p>
            <w:pPr>
              <w:pStyle w:val="Compact"/>
              <w:jc w:val="center"/>
            </w:pPr>
            <w:r>
              <w:t xml:space="preserve">RoboPEPP</w:t>
            </w:r>
          </w:p>
        </w:tc>
        <w:tc>
          <w:tcPr/>
          <w:p>
            <w:pPr>
              <w:pStyle w:val="Compact"/>
              <w:jc w:val="center"/>
            </w:pPr>
            <w:r>
              <w:t xml:space="preserve">4.9</w:t>
            </w:r>
          </w:p>
        </w:tc>
        <w:tc>
          <w:tcPr/>
          <w:p>
            <w:pPr>
              <w:pStyle w:val="Compact"/>
              <w:jc w:val="center"/>
            </w:pPr>
            <w:r>
              <w:t xml:space="preserve">2.3</w:t>
            </w:r>
          </w:p>
        </w:tc>
        <w:tc>
          <w:tcPr/>
          <w:p>
            <w:pPr>
              <w:pStyle w:val="Compact"/>
              <w:jc w:val="center"/>
            </w:pPr>
            <w:r>
              <w:t xml:space="preserve">2.7</w:t>
            </w:r>
          </w:p>
        </w:tc>
        <w:tc>
          <w:tcPr/>
          <w:p>
            <w:pPr>
              <w:pStyle w:val="Compact"/>
              <w:jc w:val="center"/>
            </w:pPr>
            <w:r>
              <w:t xml:space="preserve">2.2</w:t>
            </w:r>
          </w:p>
        </w:tc>
        <w:tc>
          <w:tcPr/>
          <w:p>
            <w:pPr>
              <w:pStyle w:val="Compact"/>
              <w:jc w:val="center"/>
            </w:pPr>
            <w:r>
              <w:t xml:space="preserve">4.9</w:t>
            </w:r>
          </w:p>
        </w:tc>
        <w:tc>
          <w:tcPr/>
          <w:p>
            <w:pPr>
              <w:pStyle w:val="Compact"/>
              <w:jc w:val="center"/>
            </w:pPr>
            <w:r>
              <w:t xml:space="preserve">5.4</w:t>
            </w:r>
          </w:p>
        </w:tc>
        <w:tc>
          <w:tcPr/>
          <w:p>
            <w:pPr>
              <w:pStyle w:val="Compact"/>
              <w:jc w:val="center"/>
            </w:pPr>
            <w:r>
              <w:t xml:space="preserve">3.8</w:t>
            </w:r>
          </w:p>
        </w:tc>
      </w:tr>
      <w:tr>
        <w:tc>
          <w:tcPr/>
          <w:p>
            <w:pPr>
              <w:pStyle w:val="Compact"/>
            </w:pPr>
          </w:p>
        </w:tc>
        <w:tc>
          <w:tcPr>
            <w:vMerge w:val="restart"/>
          </w:tcPr>
          <w:p>
            <w:pPr>
              <w:pStyle w:val="Compact"/>
              <w:jc w:val="center"/>
            </w:pPr>
            <w:r>
              <w:t xml:space="preserve">Photo</w:t>
            </w:r>
          </w:p>
        </w:tc>
        <w:tc>
          <w:tcPr/>
          <w:p>
            <w:pPr>
              <w:pStyle w:val="Compact"/>
              <w:jc w:val="center"/>
            </w:pPr>
            <w:r>
              <w:t xml:space="preserve">RoboPose</w:t>
            </w:r>
          </w:p>
        </w:tc>
        <w:tc>
          <w:tcPr/>
          <w:p>
            <w:pPr>
              <w:pStyle w:val="Compact"/>
              <w:jc w:val="center"/>
            </w:pPr>
            <w:r>
              <w:t xml:space="preserve">4.9</w:t>
            </w:r>
          </w:p>
        </w:tc>
        <w:tc>
          <w:tcPr/>
          <w:p>
            <w:pPr>
              <w:pStyle w:val="Compact"/>
              <w:jc w:val="center"/>
            </w:pPr>
            <w:r>
              <w:t xml:space="preserve">5.1</w:t>
            </w:r>
          </w:p>
        </w:tc>
        <w:tc>
          <w:tcPr/>
          <w:p>
            <w:pPr>
              <w:pStyle w:val="Compact"/>
              <w:jc w:val="center"/>
            </w:pPr>
            <w:r>
              <w:t xml:space="preserve">6.7</w:t>
            </w:r>
          </w:p>
        </w:tc>
        <w:tc>
          <w:tcPr/>
          <w:p>
            <w:pPr>
              <w:pStyle w:val="Compact"/>
              <w:jc w:val="center"/>
            </w:pPr>
            <w:r>
              <w:t xml:space="preserve">6.0</w:t>
            </w:r>
          </w:p>
        </w:tc>
        <w:tc>
          <w:tcPr/>
          <w:p>
            <w:pPr>
              <w:pStyle w:val="Compact"/>
              <w:jc w:val="center"/>
            </w:pPr>
            <w:r>
              <w:t xml:space="preserve">10.8</w:t>
            </w:r>
          </w:p>
        </w:tc>
        <w:tc>
          <w:tcPr/>
          <w:p>
            <w:pPr>
              <w:pStyle w:val="Compact"/>
              <w:jc w:val="center"/>
            </w:pPr>
            <w:r>
              <w:t xml:space="preserve">9.6</w:t>
            </w:r>
          </w:p>
        </w:tc>
        <w:tc>
          <w:tcPr/>
          <w:p>
            <w:pPr>
              <w:pStyle w:val="Compact"/>
              <w:jc w:val="center"/>
            </w:pPr>
            <w:r>
              <w:t xml:space="preserve">7.2</w:t>
            </w:r>
          </w:p>
        </w:tc>
      </w:tr>
      <w:tr>
        <w:tc>
          <w:tcPr/>
          <w:p>
            <w:pPr>
              <w:pStyle w:val="Compact"/>
            </w:pPr>
          </w:p>
        </w:tc>
        <w:tc>
          <w:tcPr>
            <w:gridSpan w:val="1"/>
            <w:vMerge w:val="continue"/>
          </w:tcPr>
          <w:p>
            <w:pPr/>
          </w:p>
        </w:tc>
        <w:tc>
          <w:tcPr/>
          <w:p>
            <w:pPr>
              <w:pStyle w:val="Compact"/>
              <w:jc w:val="center"/>
            </w:pPr>
            <w:r>
              <w:t xml:space="preserve">HPE (Known BBox)</w:t>
            </w:r>
          </w:p>
        </w:tc>
        <w:tc>
          <w:tcPr/>
          <w:p>
            <w:pPr>
              <w:pStyle w:val="Compact"/>
              <w:jc w:val="center"/>
            </w:pPr>
            <w:r>
              <w:t xml:space="preserve">4.8</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2.8</w:t>
            </w:r>
          </w:p>
        </w:tc>
        <w:tc>
          <w:tcPr/>
          <w:p>
            <w:pPr>
              <w:pStyle w:val="Compact"/>
              <w:jc w:val="center"/>
            </w:pPr>
            <w:r>
              <w:t xml:space="preserve">4.9</w:t>
            </w:r>
          </w:p>
        </w:tc>
        <w:tc>
          <w:tcPr/>
          <w:p>
            <w:pPr>
              <w:pStyle w:val="Compact"/>
              <w:jc w:val="center"/>
            </w:pPr>
            <w:r>
              <w:t xml:space="preserve">5.9</w:t>
            </w:r>
          </w:p>
        </w:tc>
        <w:tc>
          <w:tcPr/>
          <w:p>
            <w:pPr>
              <w:pStyle w:val="Compact"/>
              <w:jc w:val="center"/>
            </w:pPr>
            <w:r>
              <w:t xml:space="preserve">4.5</w:t>
            </w:r>
          </w:p>
        </w:tc>
      </w:tr>
      <w:tr>
        <w:tc>
          <w:tcPr/>
          <w:p>
            <w:pPr>
              <w:pStyle w:val="Compact"/>
              <w:jc w:val="center"/>
            </w:pPr>
            <w:r>
              <w:t xml:space="preserve">Kuka</w:t>
            </w:r>
          </w:p>
        </w:tc>
        <w:tc>
          <w:tcPr>
            <w:gridSpan w:val="1"/>
            <w:vMerge w:val="continue"/>
          </w:tcPr>
          <w:p>
            <w:pPr/>
          </w:p>
        </w:tc>
        <w:tc>
          <w:tcPr/>
          <w:p>
            <w:pPr>
              <w:pStyle w:val="Compact"/>
              <w:jc w:val="center"/>
            </w:pPr>
            <w:r>
              <w:t xml:space="preserve">RoboPEPP</w:t>
            </w:r>
          </w:p>
        </w:tc>
        <w:tc>
          <w:tcPr/>
          <w:p>
            <w:pPr>
              <w:pStyle w:val="Compact"/>
              <w:jc w:val="center"/>
            </w:pPr>
            <w:r>
              <w:t xml:space="preserve">3.8</w:t>
            </w:r>
          </w:p>
        </w:tc>
        <w:tc>
          <w:tcPr/>
          <w:p>
            <w:pPr>
              <w:pStyle w:val="Compact"/>
              <w:jc w:val="center"/>
            </w:pPr>
            <w:r>
              <w:t xml:space="preserve">2.8</w:t>
            </w:r>
          </w:p>
        </w:tc>
        <w:tc>
          <w:tcPr/>
          <w:p>
            <w:pPr>
              <w:pStyle w:val="Compact"/>
              <w:jc w:val="center"/>
            </w:pPr>
            <w:r>
              <w:t xml:space="preserve">4.6</w:t>
            </w:r>
          </w:p>
        </w:tc>
        <w:tc>
          <w:tcPr/>
          <w:p>
            <w:pPr>
              <w:pStyle w:val="Compact"/>
              <w:jc w:val="center"/>
            </w:pPr>
            <w:r>
              <w:t xml:space="preserve">3.1</w:t>
            </w:r>
          </w:p>
        </w:tc>
        <w:tc>
          <w:tcPr/>
          <w:p>
            <w:pPr>
              <w:pStyle w:val="Compact"/>
              <w:jc w:val="center"/>
            </w:pPr>
            <w:r>
              <w:t xml:space="preserve">3.8</w:t>
            </w:r>
          </w:p>
        </w:tc>
        <w:tc>
          <w:tcPr/>
          <w:p>
            <w:pPr>
              <w:pStyle w:val="Compact"/>
              <w:jc w:val="center"/>
            </w:pPr>
            <w:r>
              <w:t xml:space="preserve">5.4</w:t>
            </w:r>
          </w:p>
        </w:tc>
        <w:tc>
          <w:tcPr/>
          <w:p>
            <w:pPr>
              <w:pStyle w:val="Compact"/>
              <w:jc w:val="center"/>
            </w:pPr>
            <w:r>
              <w:t xml:space="preserve">3.9</w:t>
            </w:r>
          </w:p>
        </w:tc>
      </w:tr>
      <w:tr>
        <w:tc>
          <w:tcPr>
            <w:gridSpan w:val="2"/>
          </w:tcPr>
          <w:p>
            <w:pPr>
              <w:pStyle w:val="Compact"/>
              <w:jc w:val="center"/>
            </w:pPr>
            <w:r>
              <w:t xml:space="preserve">DR</w:t>
            </w:r>
          </w:p>
        </w:tc>
        <w:tc>
          <w:tcPr/>
          <w:p>
            <w:pPr>
              <w:pStyle w:val="Compact"/>
              <w:jc w:val="center"/>
            </w:pPr>
            <w:r>
              <w:t xml:space="preserve">RoboPose</w:t>
            </w:r>
          </w:p>
        </w:tc>
        <w:tc>
          <w:tcPr/>
          <w:p>
            <w:pPr>
              <w:pStyle w:val="Compact"/>
              <w:jc w:val="center"/>
            </w:pPr>
            <w:r>
              <w:t xml:space="preserve">4.4</w:t>
            </w:r>
          </w:p>
        </w:tc>
        <w:tc>
          <w:tcPr/>
          <w:p>
            <w:pPr>
              <w:pStyle w:val="Compact"/>
              <w:jc w:val="center"/>
            </w:pPr>
            <w:r>
              <w:t xml:space="preserve">2.8</w:t>
            </w:r>
          </w:p>
        </w:tc>
        <w:tc>
          <w:tcPr/>
          <w:p>
            <w:pPr>
              <w:pStyle w:val="Compact"/>
              <w:jc w:val="center"/>
            </w:pPr>
            <w:r>
              <w:t xml:space="preserve">5.4</w:t>
            </w:r>
          </w:p>
        </w:tc>
        <w:tc>
          <w:tcPr/>
          <w:p>
            <w:pPr>
              <w:pStyle w:val="Compact"/>
              <w:jc w:val="center"/>
            </w:pPr>
            <w:r>
              <w:t xml:space="preserve">3.4</w:t>
            </w:r>
          </w:p>
        </w:tc>
        <w:tc>
          <w:tcPr/>
          <w:p>
            <w:pPr>
              <w:pStyle w:val="Compact"/>
              <w:jc w:val="center"/>
            </w:pPr>
            <w:r>
              <w:t xml:space="preserve">12.5</w:t>
            </w:r>
          </w:p>
        </w:tc>
        <w:tc>
          <w:tcPr/>
          <w:p>
            <w:pPr>
              <w:pStyle w:val="Compact"/>
              <w:jc w:val="center"/>
            </w:pPr>
            <w:r>
              <w:t xml:space="preserve">8.5</w:t>
            </w:r>
          </w:p>
        </w:tc>
        <w:tc>
          <w:tcPr/>
          <w:p>
            <w:pPr>
              <w:pStyle w:val="Compact"/>
              <w:jc w:val="center"/>
            </w:pPr>
            <w:r>
              <w:t xml:space="preserve">6.2</w:t>
            </w:r>
          </w:p>
        </w:tc>
      </w:tr>
      <w:tr>
        <w:tc>
          <w:tcPr>
            <w:gridSpan w:val="2"/>
          </w:tcPr>
          <w:p>
            <w:pPr>
              <w:pStyle w:val="Compact"/>
            </w:pPr>
          </w:p>
        </w:tc>
        <w:tc>
          <w:tcPr/>
          <w:p>
            <w:pPr>
              <w:pStyle w:val="Compact"/>
              <w:jc w:val="center"/>
            </w:pPr>
            <w:r>
              <w:t xml:space="preserve">HPE (Known BBox)</w:t>
            </w:r>
          </w:p>
        </w:tc>
        <w:tc>
          <w:tcPr/>
          <w:p>
            <w:pPr>
              <w:pStyle w:val="Compact"/>
              <w:jc w:val="center"/>
            </w:pPr>
            <w:r>
              <w:t xml:space="preserve">4.6</w:t>
            </w:r>
          </w:p>
        </w:tc>
        <w:tc>
          <w:tcPr/>
          <w:p>
            <w:pPr>
              <w:pStyle w:val="Compact"/>
              <w:jc w:val="center"/>
            </w:pPr>
            <w:r>
              <w:t xml:space="preserve">3.6</w:t>
            </w:r>
          </w:p>
        </w:tc>
        <w:tc>
          <w:tcPr/>
          <w:p>
            <w:pPr>
              <w:pStyle w:val="Compact"/>
              <w:jc w:val="center"/>
            </w:pPr>
            <w:r>
              <w:t xml:space="preserve">4.9</w:t>
            </w:r>
          </w:p>
        </w:tc>
        <w:tc>
          <w:tcPr/>
          <w:p>
            <w:pPr>
              <w:pStyle w:val="Compact"/>
              <w:jc w:val="center"/>
            </w:pPr>
            <w:r>
              <w:t xml:space="preserve">2.8</w:t>
            </w:r>
          </w:p>
        </w:tc>
        <w:tc>
          <w:tcPr/>
          <w:p>
            <w:pPr>
              <w:pStyle w:val="Compact"/>
              <w:jc w:val="center"/>
            </w:pPr>
            <w:r>
              <w:t xml:space="preserve">5.2</w:t>
            </w:r>
          </w:p>
        </w:tc>
        <w:tc>
          <w:tcPr/>
          <w:p>
            <w:pPr>
              <w:pStyle w:val="Compact"/>
              <w:jc w:val="center"/>
            </w:pPr>
            <w:r>
              <w:t xml:space="preserve">6.1</w:t>
            </w:r>
          </w:p>
        </w:tc>
        <w:tc>
          <w:tcPr/>
          <w:p>
            <w:pPr>
              <w:pStyle w:val="Compact"/>
              <w:jc w:val="center"/>
            </w:pPr>
            <w:r>
              <w:t xml:space="preserve">4.5</w:t>
            </w:r>
          </w:p>
        </w:tc>
      </w:tr>
      <w:tr>
        <w:tc>
          <w:tcPr>
            <w:gridSpan w:val="2"/>
          </w:tcPr>
          <w:p>
            <w:pPr>
              <w:pStyle w:val="Compact"/>
            </w:pPr>
          </w:p>
        </w:tc>
        <w:tc>
          <w:tcPr/>
          <w:p>
            <w:pPr>
              <w:pStyle w:val="Compact"/>
              <w:jc w:val="center"/>
            </w:pPr>
            <w:r>
              <w:t xml:space="preserve">RoboPEPP</w:t>
            </w:r>
          </w:p>
        </w:tc>
        <w:tc>
          <w:tcPr/>
          <w:p>
            <w:pPr>
              <w:pStyle w:val="Compact"/>
              <w:jc w:val="center"/>
            </w:pPr>
            <w:r>
              <w:t xml:space="preserve">3.7</w:t>
            </w:r>
          </w:p>
        </w:tc>
        <w:tc>
          <w:tcPr/>
          <w:p>
            <w:pPr>
              <w:pStyle w:val="Compact"/>
              <w:jc w:val="center"/>
            </w:pPr>
            <w:r>
              <w:t xml:space="preserve">3.5</w:t>
            </w:r>
          </w:p>
        </w:tc>
        <w:tc>
          <w:tcPr/>
          <w:p>
            <w:pPr>
              <w:pStyle w:val="Compact"/>
              <w:jc w:val="center"/>
            </w:pPr>
            <w:r>
              <w:t xml:space="preserve">5.1</w:t>
            </w:r>
          </w:p>
        </w:tc>
        <w:tc>
          <w:tcPr/>
          <w:p>
            <w:pPr>
              <w:pStyle w:val="Compact"/>
              <w:jc w:val="center"/>
            </w:pPr>
            <w:r>
              <w:t xml:space="preserve">3.5</w:t>
            </w:r>
          </w:p>
        </w:tc>
        <w:tc>
          <w:tcPr/>
          <w:p>
            <w:pPr>
              <w:pStyle w:val="Compact"/>
              <w:jc w:val="center"/>
            </w:pPr>
            <w:r>
              <w:t xml:space="preserve">4.1</w:t>
            </w:r>
          </w:p>
        </w:tc>
        <w:tc>
          <w:tcPr/>
          <w:p>
            <w:pPr>
              <w:pStyle w:val="Compact"/>
              <w:jc w:val="center"/>
            </w:pPr>
            <w:r>
              <w:t xml:space="preserve">6.2</w:t>
            </w:r>
          </w:p>
        </w:tc>
        <w:tc>
          <w:tcPr/>
          <w:p>
            <w:pPr>
              <w:pStyle w:val="Compact"/>
              <w:jc w:val="center"/>
            </w:pPr>
            <w:r>
              <w:t xml:space="preserve">4.3</w:t>
            </w:r>
          </w:p>
        </w:tc>
      </w:tr>
      <w:tr>
        <w:tc>
          <w:tcPr>
            <w:gridSpan w:val="2"/>
          </w:tcPr>
          <w:p>
            <w:pPr>
              <w:pStyle w:val="Compact"/>
              <w:jc w:val="center"/>
            </w:pPr>
            <w:r>
              <w:t xml:space="preserve">Avg.</w:t>
            </w:r>
          </w:p>
        </w:tc>
        <w:tc>
          <w:tcPr/>
          <w:p>
            <w:pPr>
              <w:pStyle w:val="Compact"/>
              <w:jc w:val="center"/>
            </w:pPr>
            <w:r>
              <w:t xml:space="preserve">RoboPose</w:t>
            </w:r>
          </w:p>
        </w:tc>
        <w:tc>
          <w:tcPr/>
          <w:p>
            <w:pPr>
              <w:pStyle w:val="Compact"/>
              <w:jc w:val="center"/>
            </w:pPr>
            <w:r>
              <w:t xml:space="preserve">5.8</w:t>
            </w:r>
          </w:p>
        </w:tc>
        <w:tc>
          <w:tcPr/>
          <w:p>
            <w:pPr>
              <w:pStyle w:val="Compact"/>
              <w:jc w:val="center"/>
            </w:pPr>
            <w:r>
              <w:t xml:space="preserve">3.5</w:t>
            </w:r>
          </w:p>
        </w:tc>
        <w:tc>
          <w:tcPr/>
          <w:p>
            <w:pPr>
              <w:pStyle w:val="Compact"/>
              <w:jc w:val="center"/>
            </w:pPr>
            <w:r>
              <w:t xml:space="preserve">5.0</w:t>
            </w:r>
          </w:p>
        </w:tc>
        <w:tc>
          <w:tcPr/>
          <w:p>
            <w:pPr>
              <w:pStyle w:val="Compact"/>
              <w:jc w:val="center"/>
            </w:pPr>
            <w:r>
              <w:t xml:space="preserve">3.8</w:t>
            </w:r>
          </w:p>
        </w:tc>
        <w:tc>
          <w:tcPr/>
          <w:p>
            <w:pPr>
              <w:pStyle w:val="Compact"/>
              <w:jc w:val="center"/>
            </w:pPr>
            <w:r>
              <w:t xml:space="preserve">9.2</w:t>
            </w:r>
          </w:p>
        </w:tc>
        <w:tc>
          <w:tcPr/>
          <w:p>
            <w:pPr>
              <w:pStyle w:val="Compact"/>
              <w:jc w:val="center"/>
            </w:pPr>
            <w:r>
              <w:t xml:space="preserve">8.6</w:t>
            </w:r>
          </w:p>
        </w:tc>
        <w:tc>
          <w:tcPr/>
          <w:p>
            <w:pPr>
              <w:pStyle w:val="Compact"/>
              <w:jc w:val="center"/>
            </w:pPr>
            <w:r>
              <w:t xml:space="preserve">6.0</w:t>
            </w:r>
          </w:p>
        </w:tc>
      </w:tr>
      <w:tr>
        <w:tc>
          <w:tcPr>
            <w:gridSpan w:val="2"/>
          </w:tcPr>
          <w:p>
            <w:pPr>
              <w:pStyle w:val="Compact"/>
            </w:pPr>
          </w:p>
        </w:tc>
        <w:tc>
          <w:tcPr/>
          <w:p>
            <w:pPr>
              <w:pStyle w:val="Compact"/>
              <w:jc w:val="center"/>
            </w:pPr>
            <w:r>
              <w:t xml:space="preserve">HPE (Known BBox)</w:t>
            </w:r>
          </w:p>
        </w:tc>
        <w:tc>
          <w:tcPr/>
          <w:p>
            <w:pPr>
              <w:pStyle w:val="Compact"/>
              <w:jc w:val="center"/>
            </w:pPr>
            <w:r>
              <w:t xml:space="preserve">5.4</w:t>
            </w:r>
          </w:p>
        </w:tc>
        <w:tc>
          <w:tcPr/>
          <w:p>
            <w:pPr>
              <w:pStyle w:val="Compact"/>
              <w:jc w:val="center"/>
            </w:pPr>
            <w:r>
              <w:t xml:space="preserve">3.0</w:t>
            </w:r>
          </w:p>
        </w:tc>
        <w:tc>
          <w:tcPr/>
          <w:p>
            <w:pPr>
              <w:pStyle w:val="Compact"/>
              <w:jc w:val="center"/>
            </w:pPr>
            <w:r>
              <w:t xml:space="preserve">4.4</w:t>
            </w:r>
          </w:p>
        </w:tc>
        <w:tc>
          <w:tcPr/>
          <w:p>
            <w:pPr>
              <w:pStyle w:val="Compact"/>
              <w:jc w:val="center"/>
            </w:pPr>
            <w:r>
              <w:t xml:space="preserve">2.4</w:t>
            </w:r>
          </w:p>
        </w:tc>
        <w:tc>
          <w:tcPr/>
          <w:p>
            <w:pPr>
              <w:pStyle w:val="Compact"/>
              <w:jc w:val="center"/>
            </w:pPr>
            <w:r>
              <w:t xml:space="preserve">5.6</w:t>
            </w:r>
          </w:p>
        </w:tc>
        <w:tc>
          <w:tcPr/>
          <w:p>
            <w:pPr>
              <w:pStyle w:val="Compact"/>
              <w:jc w:val="center"/>
            </w:pPr>
            <w:r>
              <w:t xml:space="preserve">6.3</w:t>
            </w:r>
          </w:p>
        </w:tc>
        <w:tc>
          <w:tcPr/>
          <w:p>
            <w:pPr>
              <w:pStyle w:val="Compact"/>
              <w:jc w:val="center"/>
            </w:pPr>
            <w:r>
              <w:t xml:space="preserve">4.5</w:t>
            </w:r>
          </w:p>
        </w:tc>
      </w:tr>
      <w:tr>
        <w:tc>
          <w:tcPr>
            <w:gridSpan w:val="2"/>
          </w:tcPr>
          <w:p>
            <w:pPr>
              <w:pStyle w:val="Compact"/>
            </w:pPr>
          </w:p>
        </w:tc>
        <w:tc>
          <w:tcPr/>
          <w:p>
            <w:pPr>
              <w:pStyle w:val="Compact"/>
              <w:jc w:val="center"/>
            </w:pPr>
            <w:r>
              <w:t xml:space="preserve">RoboPEPP</w:t>
            </w:r>
          </w:p>
        </w:tc>
        <w:tc>
          <w:tcPr/>
          <w:p>
            <w:pPr>
              <w:pStyle w:val="Compact"/>
              <w:jc w:val="center"/>
            </w:pPr>
            <w:r>
              <w:t xml:space="preserve">4.2</w:t>
            </w:r>
          </w:p>
        </w:tc>
        <w:tc>
          <w:tcPr/>
          <w:p>
            <w:pPr>
              <w:pStyle w:val="Compact"/>
              <w:jc w:val="center"/>
            </w:pPr>
            <w:r>
              <w:t xml:space="preserve">2.6</w:t>
            </w:r>
          </w:p>
        </w:tc>
        <w:tc>
          <w:tcPr/>
          <w:p>
            <w:pPr>
              <w:pStyle w:val="Compact"/>
              <w:jc w:val="center"/>
            </w:pPr>
            <w:r>
              <w:t xml:space="preserve">3.7</w:t>
            </w:r>
          </w:p>
        </w:tc>
        <w:tc>
          <w:tcPr/>
          <w:p>
            <w:pPr>
              <w:pStyle w:val="Compact"/>
              <w:jc w:val="center"/>
            </w:pPr>
            <w:r>
              <w:t xml:space="preserve">2.7</w:t>
            </w:r>
          </w:p>
        </w:tc>
        <w:tc>
          <w:tcPr/>
          <w:p>
            <w:pPr>
              <w:pStyle w:val="Compact"/>
              <w:jc w:val="center"/>
            </w:pPr>
            <w:r>
              <w:t xml:space="preserve">4.3</w:t>
            </w:r>
          </w:p>
        </w:tc>
        <w:tc>
          <w:tcPr/>
          <w:p>
            <w:pPr>
              <w:pStyle w:val="Compact"/>
              <w:jc w:val="center"/>
            </w:pPr>
            <w:r>
              <w:t xml:space="preserve">5.5</w:t>
            </w:r>
          </w:p>
        </w:tc>
        <w:tc>
          <w:tcPr/>
          <w:p>
            <w:pPr>
              <w:pStyle w:val="Compact"/>
              <w:jc w:val="center"/>
            </w:pPr>
            <w:r>
              <w:t xml:space="preserve">3.8</w:t>
            </w:r>
          </w:p>
        </w:tc>
      </w:tr>
    </w:tbl>
    <w:tbl>
      <w:tblPr>
        <w:tblStyle w:val="Table"/>
        <w:tblW w:type="auto" w:w="0"/>
        <w:tblLook w:firstRow="0" w:lastRow="0" w:firstColumn="0" w:lastColumn="0" w:noHBand="0" w:noVBand="0" w:val="0000"/>
      </w:tblPr>
      <w:tblGrid>
        <w:gridCol w:w="792"/>
        <w:gridCol w:w="792"/>
        <w:gridCol w:w="792"/>
        <w:gridCol w:w="792"/>
        <w:gridCol w:w="792"/>
        <w:gridCol w:w="792"/>
        <w:gridCol w:w="792"/>
        <w:gridCol w:w="792"/>
        <w:gridCol w:w="792"/>
        <w:gridCol w:w="792"/>
      </w:tblGrid>
      <w:tr>
        <w:tc>
          <w:tcPr>
            <w:gridSpan w:val="2"/>
          </w:tcPr>
          <w:p>
            <w:pPr>
              <w:pStyle w:val="Compact"/>
            </w:pPr>
          </w:p>
        </w:tc>
        <w:tc>
          <w:tcPr/>
          <w:p>
            <w:pPr>
              <w:pStyle w:val="Compact"/>
              <w:jc w:val="center"/>
            </w:pPr>
            <w:r>
              <w:rPr>
                <w:rFonts w:hint="eastAsia"/>
              </w:rPr>
              <w:t xml:space="preserve">方法</w:t>
            </w:r>
          </w:p>
        </w:tc>
        <w:tc>
          <w:tcPr/>
          <w:p>
            <w:pPr>
              <w:pStyle w:val="Compact"/>
              <w:jc w:val="center"/>
            </w:pPr>
            <w:r>
              <w:t xml:space="preserve">J1</w:t>
            </w:r>
          </w:p>
        </w:tc>
        <w:tc>
          <w:tcPr/>
          <w:p>
            <w:pPr>
              <w:pStyle w:val="Compact"/>
              <w:jc w:val="center"/>
            </w:pPr>
            <w:r>
              <w:t xml:space="preserve">J2</w:t>
            </w:r>
          </w:p>
        </w:tc>
        <w:tc>
          <w:tcPr/>
          <w:p>
            <w:pPr>
              <w:pStyle w:val="Compact"/>
              <w:jc w:val="center"/>
            </w:pPr>
            <w:r>
              <w:t xml:space="preserve">J3</w:t>
            </w:r>
          </w:p>
        </w:tc>
        <w:tc>
          <w:tcPr/>
          <w:p>
            <w:pPr>
              <w:pStyle w:val="Compact"/>
              <w:jc w:val="center"/>
            </w:pPr>
            <w:r>
              <w:t xml:space="preserve">J4</w:t>
            </w:r>
          </w:p>
        </w:tc>
        <w:tc>
          <w:tcPr/>
          <w:p>
            <w:pPr>
              <w:pStyle w:val="Compact"/>
              <w:jc w:val="center"/>
            </w:pPr>
            <w:r>
              <w:t xml:space="preserve">J5</w:t>
            </w:r>
          </w:p>
        </w:tc>
        <w:tc>
          <w:tcPr/>
          <w:p>
            <w:pPr>
              <w:pStyle w:val="Compact"/>
              <w:jc w:val="center"/>
            </w:pPr>
            <w:r>
              <w:t xml:space="preserve">J6</w:t>
            </w:r>
          </w:p>
        </w:tc>
        <w:tc>
          <w:tcPr/>
          <w:p>
            <w:pPr>
              <w:pStyle w:val="Compact"/>
              <w:jc w:val="center"/>
            </w:pPr>
            <w:r>
              <w:rPr>
                <w:rFonts w:hint="eastAsia"/>
              </w:rPr>
              <w:t xml:space="preserve">平均</w:t>
            </w:r>
          </w:p>
        </w:tc>
      </w:tr>
      <w:tr>
        <w:tc>
          <w:tcPr>
            <w:vMerge w:val="restart"/>
          </w:tcPr>
          <w:p>
            <w:pPr>
              <w:pStyle w:val="Compact"/>
              <w:jc w:val="center"/>
            </w:pPr>
            <w:r>
              <w:rPr>
                <w:rFonts w:hint="eastAsia"/>
              </w:rPr>
              <w:t xml:space="preserve">熊猫</w:t>
            </w:r>
          </w:p>
        </w:tc>
        <w:tc>
          <w:tcPr>
            <w:vMerge w:val="restart"/>
          </w:tcPr>
          <w:p>
            <w:pPr>
              <w:pStyle w:val="Compact"/>
              <w:jc w:val="center"/>
            </w:pPr>
            <w:r>
              <w:rPr>
                <w:rFonts w:hint="eastAsia"/>
              </w:rPr>
              <w:t xml:space="preserve">照片</w:t>
            </w:r>
          </w:p>
        </w:tc>
        <w:tc>
          <w:tcPr/>
          <w:p>
            <w:pPr>
              <w:pStyle w:val="Compact"/>
              <w:jc w:val="center"/>
            </w:pPr>
            <w:r>
              <w:rPr>
                <w:rFonts w:hint="eastAsia"/>
              </w:rPr>
              <w:t xml:space="preserve">机器人姿态</w:t>
            </w:r>
          </w:p>
        </w:tc>
        <w:tc>
          <w:tcPr/>
          <w:p>
            <w:pPr>
              <w:pStyle w:val="Compact"/>
              <w:jc w:val="center"/>
            </w:pPr>
            <w:r>
              <w:t xml:space="preserve">7.7</w:t>
            </w:r>
          </w:p>
        </w:tc>
        <w:tc>
          <w:tcPr/>
          <w:p>
            <w:pPr>
              <w:pStyle w:val="Compact"/>
              <w:jc w:val="center"/>
            </w:pPr>
            <w:r>
              <w:t xml:space="preserve">3.5</w:t>
            </w:r>
          </w:p>
        </w:tc>
        <w:tc>
          <w:tcPr/>
          <w:p>
            <w:pPr>
              <w:pStyle w:val="Compact"/>
              <w:jc w:val="center"/>
            </w:pPr>
            <w:r>
              <w:t xml:space="preserve">4.3</w:t>
            </w:r>
          </w:p>
        </w:tc>
        <w:tc>
          <w:tcPr/>
          <w:p>
            <w:pPr>
              <w:pStyle w:val="Compact"/>
              <w:jc w:val="center"/>
            </w:pPr>
            <w:r>
              <w:t xml:space="preserve">3.4</w:t>
            </w:r>
          </w:p>
        </w:tc>
        <w:tc>
          <w:tcPr/>
          <w:p>
            <w:pPr>
              <w:pStyle w:val="Compact"/>
              <w:jc w:val="center"/>
            </w:pPr>
            <w:r>
              <w:t xml:space="preserve">7.3</w:t>
            </w:r>
          </w:p>
        </w:tc>
        <w:tc>
          <w:tcPr/>
          <w:p>
            <w:pPr>
              <w:pStyle w:val="Compact"/>
              <w:jc w:val="center"/>
            </w:pPr>
            <w:r>
              <w:t xml:space="preserve">8.1</w:t>
            </w:r>
          </w:p>
        </w:tc>
        <w:tc>
          <w:tcPr/>
          <w:p>
            <w:pPr>
              <w:pStyle w:val="Compact"/>
              <w:jc w:val="center"/>
            </w:pPr>
            <w:r>
              <w:t xml:space="preserve">5.7</w:t>
            </w:r>
          </w:p>
        </w:tc>
      </w:tr>
      <w:tr>
        <w:tc>
          <w:tcPr>
            <w:gridSpan w:val="1"/>
            <w:vMerge w:val="continue"/>
          </w:tcPr>
          <w:p>
            <w:pPr/>
          </w:p>
        </w:tc>
        <w:tc>
          <w:tcPr>
            <w:gridSpan w:val="1"/>
            <w:vMerge w:val="continue"/>
          </w:tcPr>
          <w:p>
            <w:pPr/>
          </w:p>
        </w:tc>
        <w:tc>
          <w:tcPr/>
          <w:p>
            <w:pPr>
              <w:pStyle w:val="Compact"/>
              <w:jc w:val="center"/>
            </w:pPr>
            <w:r>
              <w:rPr>
                <w:rFonts w:hint="eastAsia"/>
              </w:rPr>
              <w:t xml:space="preserve">人体姿态估计(已知边界框)</w:t>
            </w:r>
          </w:p>
        </w:tc>
        <w:tc>
          <w:tcPr/>
          <w:p>
            <w:pPr>
              <w:pStyle w:val="Compact"/>
              <w:jc w:val="center"/>
            </w:pPr>
            <w:r>
              <w:t xml:space="preserve">6.1</w:t>
            </w:r>
          </w:p>
        </w:tc>
        <w:tc>
          <w:tcPr/>
          <w:p>
            <w:pPr>
              <w:pStyle w:val="Compact"/>
              <w:jc w:val="center"/>
            </w:pPr>
            <w:r>
              <w:t xml:space="preserve">2.2</w:t>
            </w:r>
          </w:p>
        </w:tc>
        <w:tc>
          <w:tcPr/>
          <w:p>
            <w:pPr>
              <w:pStyle w:val="Compact"/>
              <w:jc w:val="center"/>
            </w:pPr>
            <w:r>
              <w:t xml:space="preserve">3.6</w:t>
            </w:r>
          </w:p>
        </w:tc>
        <w:tc>
          <w:tcPr/>
          <w:p>
            <w:pPr>
              <w:pStyle w:val="Compact"/>
              <w:jc w:val="center"/>
            </w:pPr>
            <w:r>
              <w:t xml:space="preserve">2.0</w:t>
            </w:r>
          </w:p>
        </w:tc>
        <w:tc>
          <w:tcPr/>
          <w:p>
            <w:pPr>
              <w:pStyle w:val="Compact"/>
              <w:jc w:val="center"/>
            </w:pPr>
            <w:r>
              <w:t xml:space="preserve">6.2</w:t>
            </w:r>
          </w:p>
        </w:tc>
        <w:tc>
          <w:tcPr/>
          <w:p>
            <w:pPr>
              <w:pStyle w:val="Compact"/>
              <w:jc w:val="center"/>
            </w:pPr>
            <w:r>
              <w:t xml:space="preserve">6.6</w:t>
            </w:r>
          </w:p>
        </w:tc>
        <w:tc>
          <w:tcPr/>
          <w:p>
            <w:pPr>
              <w:pStyle w:val="Compact"/>
              <w:jc w:val="center"/>
            </w:pPr>
            <w:r>
              <w:t xml:space="preserve">4.5</w:t>
            </w:r>
          </w:p>
        </w:tc>
      </w:tr>
      <w:tr>
        <w:tc>
          <w:tcPr>
            <w:gridSpan w:val="1"/>
            <w:vMerge w:val="continue"/>
          </w:tcPr>
          <w:p>
            <w:pPr/>
          </w:p>
        </w:tc>
        <w:tc>
          <w:tcPr>
            <w:gridSpan w:val="1"/>
            <w:vMerge w:val="continue"/>
          </w:tcPr>
          <w:p>
            <w:pPr/>
          </w:p>
        </w:tc>
        <w:tc>
          <w:tcPr/>
          <w:p>
            <w:pPr>
              <w:pStyle w:val="Compact"/>
              <w:jc w:val="center"/>
            </w:pPr>
            <w:r>
              <w:rPr>
                <w:rFonts w:hint="eastAsia"/>
              </w:rPr>
              <w:t xml:space="preserve">机器人姿态估计与预测</w:t>
            </w:r>
          </w:p>
        </w:tc>
        <w:tc>
          <w:tcPr/>
          <w:p>
            <w:pPr>
              <w:pStyle w:val="Compact"/>
              <w:jc w:val="center"/>
            </w:pPr>
            <w:r>
              <w:t xml:space="preserve">4.4</w:t>
            </w:r>
          </w:p>
        </w:tc>
        <w:tc>
          <w:tcPr/>
          <w:p>
            <w:pPr>
              <w:pStyle w:val="Compact"/>
              <w:jc w:val="center"/>
            </w:pPr>
            <w:r>
              <w:t xml:space="preserve">1.8</w:t>
            </w:r>
          </w:p>
        </w:tc>
        <w:tc>
          <w:tcPr/>
          <w:p>
            <w:pPr>
              <w:pStyle w:val="Compact"/>
              <w:jc w:val="center"/>
            </w:pPr>
            <w:r>
              <w:t xml:space="preserve">2.2</w:t>
            </w:r>
          </w:p>
        </w:tc>
        <w:tc>
          <w:tcPr/>
          <w:p>
            <w:pPr>
              <w:pStyle w:val="Compact"/>
              <w:jc w:val="center"/>
            </w:pPr>
            <w:r>
              <w:t xml:space="preserve">1.8</w:t>
            </w:r>
          </w:p>
        </w:tc>
        <w:tc>
          <w:tcPr/>
          <w:p>
            <w:pPr>
              <w:pStyle w:val="Compact"/>
              <w:jc w:val="center"/>
            </w:pPr>
            <w:r>
              <w:t xml:space="preserve">4.4</w:t>
            </w:r>
          </w:p>
        </w:tc>
        <w:tc>
          <w:tcPr/>
          <w:p>
            <w:pPr>
              <w:pStyle w:val="Compact"/>
              <w:jc w:val="center"/>
            </w:pPr>
            <w:r>
              <w:t xml:space="preserve">4.8</w:t>
            </w:r>
          </w:p>
        </w:tc>
        <w:tc>
          <w:tcPr/>
          <w:p>
            <w:pPr>
              <w:pStyle w:val="Compact"/>
              <w:jc w:val="center"/>
            </w:pPr>
            <w:r>
              <w:t xml:space="preserve">3.2</w:t>
            </w:r>
          </w:p>
        </w:tc>
      </w:tr>
      <w:tr>
        <w:tc>
          <w:tcPr>
            <w:gridSpan w:val="1"/>
            <w:vMerge w:val="continue"/>
          </w:tcPr>
          <w:p>
            <w:pPr/>
          </w:p>
        </w:tc>
        <w:tc>
          <w:tcPr/>
          <w:p>
            <w:pPr>
              <w:pStyle w:val="Compact"/>
            </w:pPr>
          </w:p>
        </w:tc>
        <w:tc>
          <w:tcPr/>
          <w:p>
            <w:pPr>
              <w:pStyle w:val="Compact"/>
              <w:jc w:val="center"/>
            </w:pPr>
            <w:r>
              <w:rPr>
                <w:rFonts w:hint="eastAsia"/>
              </w:rPr>
              <w:t xml:space="preserve">机器人姿态</w:t>
            </w:r>
          </w:p>
        </w:tc>
        <w:tc>
          <w:tcPr/>
          <w:p>
            <w:pPr>
              <w:pStyle w:val="Compact"/>
              <w:jc w:val="center"/>
            </w:pPr>
            <w:r>
              <w:t xml:space="preserve">6.1</w:t>
            </w:r>
          </w:p>
        </w:tc>
        <w:tc>
          <w:tcPr/>
          <w:p>
            <w:pPr>
              <w:pStyle w:val="Compact"/>
              <w:jc w:val="center"/>
            </w:pPr>
            <w:r>
              <w:t xml:space="preserve">2.7</w:t>
            </w:r>
          </w:p>
        </w:tc>
        <w:tc>
          <w:tcPr/>
          <w:p>
            <w:pPr>
              <w:pStyle w:val="Compact"/>
              <w:jc w:val="center"/>
            </w:pPr>
            <w:r>
              <w:t xml:space="preserve">3.6</w:t>
            </w:r>
          </w:p>
        </w:tc>
        <w:tc>
          <w:tcPr/>
          <w:p>
            <w:pPr>
              <w:pStyle w:val="Compact"/>
              <w:jc w:val="center"/>
            </w:pPr>
            <w:r>
              <w:t xml:space="preserve">2.5</w:t>
            </w:r>
          </w:p>
        </w:tc>
        <w:tc>
          <w:tcPr/>
          <w:p>
            <w:pPr>
              <w:pStyle w:val="Compact"/>
              <w:jc w:val="center"/>
            </w:pPr>
            <w:r>
              <w:t xml:space="preserve">6.3</w:t>
            </w:r>
          </w:p>
        </w:tc>
        <w:tc>
          <w:tcPr/>
          <w:p>
            <w:pPr>
              <w:pStyle w:val="Compact"/>
              <w:jc w:val="center"/>
            </w:pPr>
            <w:r>
              <w:t xml:space="preserve">8.1</w:t>
            </w:r>
          </w:p>
        </w:tc>
        <w:tc>
          <w:tcPr/>
          <w:p>
            <w:pPr>
              <w:pStyle w:val="Compact"/>
              <w:jc w:val="center"/>
            </w:pPr>
            <w:r>
              <w:t xml:space="preserve">4.9</w:t>
            </w:r>
          </w:p>
        </w:tc>
      </w:tr>
      <w:tr>
        <w:tc>
          <w:tcPr>
            <w:gridSpan w:val="1"/>
            <w:vMerge w:val="continue"/>
          </w:tcPr>
          <w:p>
            <w:pPr/>
          </w:p>
        </w:tc>
        <w:tc>
          <w:tcPr/>
          <w:p>
            <w:pPr>
              <w:pStyle w:val="Compact"/>
              <w:jc w:val="center"/>
            </w:pPr>
            <w:r>
              <w:rPr>
                <w:rFonts w:hint="eastAsia"/>
              </w:rPr>
              <w:t xml:space="preserve">动态范围</w:t>
            </w:r>
          </w:p>
        </w:tc>
        <w:tc>
          <w:tcPr/>
          <w:p>
            <w:pPr>
              <w:pStyle w:val="Compact"/>
              <w:jc w:val="center"/>
            </w:pPr>
            <w:r>
              <w:rPr>
                <w:rFonts w:hint="eastAsia"/>
              </w:rPr>
              <w:t xml:space="preserve">人体姿态估计(已知边界框)</w:t>
            </w:r>
          </w:p>
        </w:tc>
        <w:tc>
          <w:tcPr/>
          <w:p>
            <w:pPr>
              <w:pStyle w:val="Compact"/>
              <w:jc w:val="center"/>
            </w:pPr>
            <w:r>
              <w:t xml:space="preserve">6.2</w:t>
            </w:r>
          </w:p>
        </w:tc>
        <w:tc>
          <w:tcPr/>
          <w:p>
            <w:pPr>
              <w:pStyle w:val="Compact"/>
              <w:jc w:val="center"/>
            </w:pPr>
            <w:r>
              <w:t xml:space="preserve">2.2</w:t>
            </w:r>
          </w:p>
        </w:tc>
        <w:tc>
          <w:tcPr/>
          <w:p>
            <w:pPr>
              <w:pStyle w:val="Compact"/>
              <w:jc w:val="center"/>
            </w:pPr>
            <w:r>
              <w:t xml:space="preserve">3.9</w:t>
            </w:r>
          </w:p>
        </w:tc>
        <w:tc>
          <w:tcPr/>
          <w:p>
            <w:pPr>
              <w:pStyle w:val="Compact"/>
              <w:jc w:val="center"/>
            </w:pPr>
            <w:r>
              <w:t xml:space="preserve">1.9</w:t>
            </w:r>
          </w:p>
        </w:tc>
        <w:tc>
          <w:tcPr/>
          <w:p>
            <w:pPr>
              <w:pStyle w:val="Compact"/>
              <w:jc w:val="center"/>
            </w:pPr>
            <w:r>
              <w:t xml:space="preserve">5.9</w:t>
            </w:r>
          </w:p>
        </w:tc>
        <w:tc>
          <w:tcPr/>
          <w:p>
            <w:pPr>
              <w:pStyle w:val="Compact"/>
              <w:jc w:val="center"/>
            </w:pPr>
            <w:r>
              <w:t xml:space="preserve">6.6</w:t>
            </w:r>
          </w:p>
        </w:tc>
        <w:tc>
          <w:tcPr/>
          <w:p>
            <w:pPr>
              <w:pStyle w:val="Compact"/>
              <w:jc w:val="center"/>
            </w:pPr>
            <w:r>
              <w:t xml:space="preserve">4.4</w:t>
            </w:r>
          </w:p>
        </w:tc>
      </w:tr>
      <w:tr>
        <w:tc>
          <w:tcPr>
            <w:gridSpan w:val="1"/>
            <w:vMerge w:val="continue"/>
          </w:tcPr>
          <w:p>
            <w:pPr/>
          </w:p>
        </w:tc>
        <w:tc>
          <w:tcPr/>
          <w:p>
            <w:pPr>
              <w:pStyle w:val="Compact"/>
            </w:pPr>
          </w:p>
        </w:tc>
        <w:tc>
          <w:tcPr/>
          <w:p>
            <w:pPr>
              <w:pStyle w:val="Compact"/>
              <w:jc w:val="center"/>
            </w:pPr>
            <w:r>
              <w:rPr>
                <w:rFonts w:hint="eastAsia"/>
              </w:rPr>
              <w:t xml:space="preserve">机器人姿态估计与预测</w:t>
            </w:r>
          </w:p>
        </w:tc>
        <w:tc>
          <w:tcPr/>
          <w:p>
            <w:pPr>
              <w:pStyle w:val="Compact"/>
              <w:jc w:val="center"/>
            </w:pPr>
            <w:r>
              <w:t xml:space="preserve">4.9</w:t>
            </w:r>
          </w:p>
        </w:tc>
        <w:tc>
          <w:tcPr/>
          <w:p>
            <w:pPr>
              <w:pStyle w:val="Compact"/>
              <w:jc w:val="center"/>
            </w:pPr>
            <w:r>
              <w:t xml:space="preserve">2.3</w:t>
            </w:r>
          </w:p>
        </w:tc>
        <w:tc>
          <w:tcPr/>
          <w:p>
            <w:pPr>
              <w:pStyle w:val="Compact"/>
              <w:jc w:val="center"/>
            </w:pPr>
            <w:r>
              <w:t xml:space="preserve">2.7</w:t>
            </w:r>
          </w:p>
        </w:tc>
        <w:tc>
          <w:tcPr/>
          <w:p>
            <w:pPr>
              <w:pStyle w:val="Compact"/>
              <w:jc w:val="center"/>
            </w:pPr>
            <w:r>
              <w:t xml:space="preserve">2.2</w:t>
            </w:r>
          </w:p>
        </w:tc>
        <w:tc>
          <w:tcPr/>
          <w:p>
            <w:pPr>
              <w:pStyle w:val="Compact"/>
              <w:jc w:val="center"/>
            </w:pPr>
            <w:r>
              <w:t xml:space="preserve">4.9</w:t>
            </w:r>
          </w:p>
        </w:tc>
        <w:tc>
          <w:tcPr/>
          <w:p>
            <w:pPr>
              <w:pStyle w:val="Compact"/>
              <w:jc w:val="center"/>
            </w:pPr>
            <w:r>
              <w:t xml:space="preserve">5.4</w:t>
            </w:r>
          </w:p>
        </w:tc>
        <w:tc>
          <w:tcPr/>
          <w:p>
            <w:pPr>
              <w:pStyle w:val="Compact"/>
              <w:jc w:val="center"/>
            </w:pPr>
            <w:r>
              <w:t xml:space="preserve">3.8</w:t>
            </w:r>
          </w:p>
        </w:tc>
      </w:tr>
      <w:tr>
        <w:tc>
          <w:tcPr/>
          <w:p>
            <w:pPr>
              <w:pStyle w:val="Compact"/>
            </w:pPr>
          </w:p>
        </w:tc>
        <w:tc>
          <w:tcPr>
            <w:vMerge w:val="restart"/>
          </w:tcPr>
          <w:p>
            <w:pPr>
              <w:pStyle w:val="Compact"/>
              <w:jc w:val="center"/>
            </w:pPr>
            <w:r>
              <w:rPr>
                <w:rFonts w:hint="eastAsia"/>
              </w:rPr>
              <w:t xml:space="preserve">照片</w:t>
            </w:r>
          </w:p>
        </w:tc>
        <w:tc>
          <w:tcPr/>
          <w:p>
            <w:pPr>
              <w:pStyle w:val="Compact"/>
              <w:jc w:val="center"/>
            </w:pPr>
            <w:r>
              <w:rPr>
                <w:rFonts w:hint="eastAsia"/>
              </w:rPr>
              <w:t xml:space="preserve">机器人姿态</w:t>
            </w:r>
          </w:p>
        </w:tc>
        <w:tc>
          <w:tcPr/>
          <w:p>
            <w:pPr>
              <w:pStyle w:val="Compact"/>
              <w:jc w:val="center"/>
            </w:pPr>
            <w:r>
              <w:t xml:space="preserve">4.9</w:t>
            </w:r>
          </w:p>
        </w:tc>
        <w:tc>
          <w:tcPr/>
          <w:p>
            <w:pPr>
              <w:pStyle w:val="Compact"/>
              <w:jc w:val="center"/>
            </w:pPr>
            <w:r>
              <w:t xml:space="preserve">5.1</w:t>
            </w:r>
          </w:p>
        </w:tc>
        <w:tc>
          <w:tcPr/>
          <w:p>
            <w:pPr>
              <w:pStyle w:val="Compact"/>
              <w:jc w:val="center"/>
            </w:pPr>
            <w:r>
              <w:t xml:space="preserve">6.7</w:t>
            </w:r>
          </w:p>
        </w:tc>
        <w:tc>
          <w:tcPr/>
          <w:p>
            <w:pPr>
              <w:pStyle w:val="Compact"/>
              <w:jc w:val="center"/>
            </w:pPr>
            <w:r>
              <w:t xml:space="preserve">6.0</w:t>
            </w:r>
          </w:p>
        </w:tc>
        <w:tc>
          <w:tcPr/>
          <w:p>
            <w:pPr>
              <w:pStyle w:val="Compact"/>
              <w:jc w:val="center"/>
            </w:pPr>
            <w:r>
              <w:t xml:space="preserve">10.8</w:t>
            </w:r>
          </w:p>
        </w:tc>
        <w:tc>
          <w:tcPr/>
          <w:p>
            <w:pPr>
              <w:pStyle w:val="Compact"/>
              <w:jc w:val="center"/>
            </w:pPr>
            <w:r>
              <w:t xml:space="preserve">9.6</w:t>
            </w:r>
          </w:p>
        </w:tc>
        <w:tc>
          <w:tcPr/>
          <w:p>
            <w:pPr>
              <w:pStyle w:val="Compact"/>
              <w:jc w:val="center"/>
            </w:pPr>
            <w:r>
              <w:t xml:space="preserve">7.2</w:t>
            </w:r>
          </w:p>
        </w:tc>
      </w:tr>
      <w:tr>
        <w:tc>
          <w:tcPr/>
          <w:p>
            <w:pPr>
              <w:pStyle w:val="Compact"/>
            </w:pPr>
          </w:p>
        </w:tc>
        <w:tc>
          <w:tcPr>
            <w:gridSpan w:val="1"/>
            <w:vMerge w:val="continue"/>
          </w:tcPr>
          <w:p>
            <w:pPr/>
          </w:p>
        </w:tc>
        <w:tc>
          <w:tcPr/>
          <w:p>
            <w:pPr>
              <w:pStyle w:val="Compact"/>
              <w:jc w:val="center"/>
            </w:pPr>
            <w:r>
              <w:rPr>
                <w:rFonts w:hint="eastAsia"/>
              </w:rPr>
              <w:t xml:space="preserve">人体姿态估计(已知边界框)</w:t>
            </w:r>
          </w:p>
        </w:tc>
        <w:tc>
          <w:tcPr/>
          <w:p>
            <w:pPr>
              <w:pStyle w:val="Compact"/>
              <w:jc w:val="center"/>
            </w:pPr>
            <w:r>
              <w:t xml:space="preserve">4.8</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2.8</w:t>
            </w:r>
          </w:p>
        </w:tc>
        <w:tc>
          <w:tcPr/>
          <w:p>
            <w:pPr>
              <w:pStyle w:val="Compact"/>
              <w:jc w:val="center"/>
            </w:pPr>
            <w:r>
              <w:t xml:space="preserve">4.9</w:t>
            </w:r>
          </w:p>
        </w:tc>
        <w:tc>
          <w:tcPr/>
          <w:p>
            <w:pPr>
              <w:pStyle w:val="Compact"/>
              <w:jc w:val="center"/>
            </w:pPr>
            <w:r>
              <w:t xml:space="preserve">5.9</w:t>
            </w:r>
          </w:p>
        </w:tc>
        <w:tc>
          <w:tcPr/>
          <w:p>
            <w:pPr>
              <w:pStyle w:val="Compact"/>
              <w:jc w:val="center"/>
            </w:pPr>
            <w:r>
              <w:t xml:space="preserve">4.5</w:t>
            </w:r>
          </w:p>
        </w:tc>
      </w:tr>
      <w:tr>
        <w:tc>
          <w:tcPr/>
          <w:p>
            <w:pPr>
              <w:pStyle w:val="Compact"/>
              <w:jc w:val="center"/>
            </w:pPr>
            <w:r>
              <w:rPr>
                <w:rFonts w:hint="eastAsia"/>
              </w:rPr>
              <w:t xml:space="preserve">库卡</w:t>
            </w:r>
          </w:p>
        </w:tc>
        <w:tc>
          <w:tcPr>
            <w:gridSpan w:val="1"/>
            <w:vMerge w:val="continue"/>
          </w:tcPr>
          <w:p>
            <w:pPr/>
          </w:p>
        </w:tc>
        <w:tc>
          <w:tcPr/>
          <w:p>
            <w:pPr>
              <w:pStyle w:val="Compact"/>
              <w:jc w:val="center"/>
            </w:pPr>
            <w:r>
              <w:rPr>
                <w:rFonts w:hint="eastAsia"/>
              </w:rPr>
              <w:t xml:space="preserve">机器人姿态估计与预测</w:t>
            </w:r>
          </w:p>
        </w:tc>
        <w:tc>
          <w:tcPr/>
          <w:p>
            <w:pPr>
              <w:pStyle w:val="Compact"/>
              <w:jc w:val="center"/>
            </w:pPr>
            <w:r>
              <w:t xml:space="preserve">3.8</w:t>
            </w:r>
          </w:p>
        </w:tc>
        <w:tc>
          <w:tcPr/>
          <w:p>
            <w:pPr>
              <w:pStyle w:val="Compact"/>
              <w:jc w:val="center"/>
            </w:pPr>
            <w:r>
              <w:t xml:space="preserve">2.8</w:t>
            </w:r>
          </w:p>
        </w:tc>
        <w:tc>
          <w:tcPr/>
          <w:p>
            <w:pPr>
              <w:pStyle w:val="Compact"/>
              <w:jc w:val="center"/>
            </w:pPr>
            <w:r>
              <w:t xml:space="preserve">4.6</w:t>
            </w:r>
          </w:p>
        </w:tc>
        <w:tc>
          <w:tcPr/>
          <w:p>
            <w:pPr>
              <w:pStyle w:val="Compact"/>
              <w:jc w:val="center"/>
            </w:pPr>
            <w:r>
              <w:t xml:space="preserve">3.1</w:t>
            </w:r>
          </w:p>
        </w:tc>
        <w:tc>
          <w:tcPr/>
          <w:p>
            <w:pPr>
              <w:pStyle w:val="Compact"/>
              <w:jc w:val="center"/>
            </w:pPr>
            <w:r>
              <w:t xml:space="preserve">3.8</w:t>
            </w:r>
          </w:p>
        </w:tc>
        <w:tc>
          <w:tcPr/>
          <w:p>
            <w:pPr>
              <w:pStyle w:val="Compact"/>
              <w:jc w:val="center"/>
            </w:pPr>
            <w:r>
              <w:t xml:space="preserve">5.4</w:t>
            </w:r>
          </w:p>
        </w:tc>
        <w:tc>
          <w:tcPr/>
          <w:p>
            <w:pPr>
              <w:pStyle w:val="Compact"/>
              <w:jc w:val="center"/>
            </w:pPr>
            <w:r>
              <w:t xml:space="preserve">3.9</w:t>
            </w:r>
          </w:p>
        </w:tc>
      </w:tr>
      <w:tr>
        <w:tc>
          <w:tcPr>
            <w:gridSpan w:val="2"/>
          </w:tcPr>
          <w:p>
            <w:pPr>
              <w:pStyle w:val="Compact"/>
              <w:jc w:val="center"/>
            </w:pPr>
            <w:r>
              <w:rPr>
                <w:rFonts w:hint="eastAsia"/>
              </w:rPr>
              <w:t xml:space="preserve">动态范围</w:t>
            </w:r>
          </w:p>
        </w:tc>
        <w:tc>
          <w:tcPr/>
          <w:p>
            <w:pPr>
              <w:pStyle w:val="Compact"/>
              <w:jc w:val="center"/>
            </w:pPr>
            <w:r>
              <w:rPr>
                <w:rFonts w:hint="eastAsia"/>
              </w:rPr>
              <w:t xml:space="preserve">机器人姿态</w:t>
            </w:r>
          </w:p>
        </w:tc>
        <w:tc>
          <w:tcPr/>
          <w:p>
            <w:pPr>
              <w:pStyle w:val="Compact"/>
              <w:jc w:val="center"/>
            </w:pPr>
            <w:r>
              <w:t xml:space="preserve">4.4</w:t>
            </w:r>
          </w:p>
        </w:tc>
        <w:tc>
          <w:tcPr/>
          <w:p>
            <w:pPr>
              <w:pStyle w:val="Compact"/>
              <w:jc w:val="center"/>
            </w:pPr>
            <w:r>
              <w:t xml:space="preserve">2.8</w:t>
            </w:r>
          </w:p>
        </w:tc>
        <w:tc>
          <w:tcPr/>
          <w:p>
            <w:pPr>
              <w:pStyle w:val="Compact"/>
              <w:jc w:val="center"/>
            </w:pPr>
            <w:r>
              <w:t xml:space="preserve">5.4</w:t>
            </w:r>
          </w:p>
        </w:tc>
        <w:tc>
          <w:tcPr/>
          <w:p>
            <w:pPr>
              <w:pStyle w:val="Compact"/>
              <w:jc w:val="center"/>
            </w:pPr>
            <w:r>
              <w:t xml:space="preserve">3.4</w:t>
            </w:r>
          </w:p>
        </w:tc>
        <w:tc>
          <w:tcPr/>
          <w:p>
            <w:pPr>
              <w:pStyle w:val="Compact"/>
              <w:jc w:val="center"/>
            </w:pPr>
            <w:r>
              <w:t xml:space="preserve">12.5</w:t>
            </w:r>
          </w:p>
        </w:tc>
        <w:tc>
          <w:tcPr/>
          <w:p>
            <w:pPr>
              <w:pStyle w:val="Compact"/>
              <w:jc w:val="center"/>
            </w:pPr>
            <w:r>
              <w:t xml:space="preserve">8.5</w:t>
            </w:r>
          </w:p>
        </w:tc>
        <w:tc>
          <w:tcPr/>
          <w:p>
            <w:pPr>
              <w:pStyle w:val="Compact"/>
              <w:jc w:val="center"/>
            </w:pPr>
            <w:r>
              <w:t xml:space="preserve">6.2</w:t>
            </w:r>
          </w:p>
        </w:tc>
      </w:tr>
      <w:tr>
        <w:tc>
          <w:tcPr>
            <w:gridSpan w:val="2"/>
          </w:tcPr>
          <w:p>
            <w:pPr>
              <w:pStyle w:val="Compact"/>
            </w:pPr>
          </w:p>
        </w:tc>
        <w:tc>
          <w:tcPr/>
          <w:p>
            <w:pPr>
              <w:pStyle w:val="Compact"/>
              <w:jc w:val="center"/>
            </w:pPr>
            <w:r>
              <w:rPr>
                <w:rFonts w:hint="eastAsia"/>
              </w:rPr>
              <w:t xml:space="preserve">人体姿态估计(已知边界框)</w:t>
            </w:r>
          </w:p>
        </w:tc>
        <w:tc>
          <w:tcPr/>
          <w:p>
            <w:pPr>
              <w:pStyle w:val="Compact"/>
              <w:jc w:val="center"/>
            </w:pPr>
            <w:r>
              <w:t xml:space="preserve">4.6</w:t>
            </w:r>
          </w:p>
        </w:tc>
        <w:tc>
          <w:tcPr/>
          <w:p>
            <w:pPr>
              <w:pStyle w:val="Compact"/>
              <w:jc w:val="center"/>
            </w:pPr>
            <w:r>
              <w:t xml:space="preserve">3.6</w:t>
            </w:r>
          </w:p>
        </w:tc>
        <w:tc>
          <w:tcPr/>
          <w:p>
            <w:pPr>
              <w:pStyle w:val="Compact"/>
              <w:jc w:val="center"/>
            </w:pPr>
            <w:r>
              <w:t xml:space="preserve">4.9</w:t>
            </w:r>
          </w:p>
        </w:tc>
        <w:tc>
          <w:tcPr/>
          <w:p>
            <w:pPr>
              <w:pStyle w:val="Compact"/>
              <w:jc w:val="center"/>
            </w:pPr>
            <w:r>
              <w:t xml:space="preserve">2.8</w:t>
            </w:r>
          </w:p>
        </w:tc>
        <w:tc>
          <w:tcPr/>
          <w:p>
            <w:pPr>
              <w:pStyle w:val="Compact"/>
              <w:jc w:val="center"/>
            </w:pPr>
            <w:r>
              <w:t xml:space="preserve">5.2</w:t>
            </w:r>
          </w:p>
        </w:tc>
        <w:tc>
          <w:tcPr/>
          <w:p>
            <w:pPr>
              <w:pStyle w:val="Compact"/>
              <w:jc w:val="center"/>
            </w:pPr>
            <w:r>
              <w:t xml:space="preserve">6.1</w:t>
            </w:r>
          </w:p>
        </w:tc>
        <w:tc>
          <w:tcPr/>
          <w:p>
            <w:pPr>
              <w:pStyle w:val="Compact"/>
              <w:jc w:val="center"/>
            </w:pPr>
            <w:r>
              <w:t xml:space="preserve">4.5</w:t>
            </w:r>
          </w:p>
        </w:tc>
      </w:tr>
      <w:tr>
        <w:tc>
          <w:tcPr>
            <w:gridSpan w:val="2"/>
          </w:tcPr>
          <w:p>
            <w:pPr>
              <w:pStyle w:val="Compact"/>
            </w:pPr>
          </w:p>
        </w:tc>
        <w:tc>
          <w:tcPr/>
          <w:p>
            <w:pPr>
              <w:pStyle w:val="Compact"/>
              <w:jc w:val="center"/>
            </w:pPr>
            <w:r>
              <w:rPr>
                <w:rFonts w:hint="eastAsia"/>
              </w:rPr>
              <w:t xml:space="preserve">机器人姿态估计与预测</w:t>
            </w:r>
          </w:p>
        </w:tc>
        <w:tc>
          <w:tcPr/>
          <w:p>
            <w:pPr>
              <w:pStyle w:val="Compact"/>
              <w:jc w:val="center"/>
            </w:pPr>
            <w:r>
              <w:t xml:space="preserve">3.7</w:t>
            </w:r>
          </w:p>
        </w:tc>
        <w:tc>
          <w:tcPr/>
          <w:p>
            <w:pPr>
              <w:pStyle w:val="Compact"/>
              <w:jc w:val="center"/>
            </w:pPr>
            <w:r>
              <w:t xml:space="preserve">3.5</w:t>
            </w:r>
          </w:p>
        </w:tc>
        <w:tc>
          <w:tcPr/>
          <w:p>
            <w:pPr>
              <w:pStyle w:val="Compact"/>
              <w:jc w:val="center"/>
            </w:pPr>
            <w:r>
              <w:t xml:space="preserve">5.1</w:t>
            </w:r>
          </w:p>
        </w:tc>
        <w:tc>
          <w:tcPr/>
          <w:p>
            <w:pPr>
              <w:pStyle w:val="Compact"/>
              <w:jc w:val="center"/>
            </w:pPr>
            <w:r>
              <w:t xml:space="preserve">3.5</w:t>
            </w:r>
          </w:p>
        </w:tc>
        <w:tc>
          <w:tcPr/>
          <w:p>
            <w:pPr>
              <w:pStyle w:val="Compact"/>
              <w:jc w:val="center"/>
            </w:pPr>
            <w:r>
              <w:t xml:space="preserve">4.1</w:t>
            </w:r>
          </w:p>
        </w:tc>
        <w:tc>
          <w:tcPr/>
          <w:p>
            <w:pPr>
              <w:pStyle w:val="Compact"/>
              <w:jc w:val="center"/>
            </w:pPr>
            <w:r>
              <w:t xml:space="preserve">6.2</w:t>
            </w:r>
          </w:p>
        </w:tc>
        <w:tc>
          <w:tcPr/>
          <w:p>
            <w:pPr>
              <w:pStyle w:val="Compact"/>
              <w:jc w:val="center"/>
            </w:pPr>
            <w:r>
              <w:t xml:space="preserve">4.3</w:t>
            </w:r>
          </w:p>
        </w:tc>
      </w:tr>
      <w:tr>
        <w:tc>
          <w:tcPr>
            <w:gridSpan w:val="2"/>
          </w:tcPr>
          <w:p>
            <w:pPr>
              <w:pStyle w:val="Compact"/>
              <w:jc w:val="center"/>
            </w:pPr>
            <w:r>
              <w:rPr>
                <w:rFonts w:hint="eastAsia"/>
              </w:rPr>
              <w:t xml:space="preserve">平均</w:t>
            </w:r>
          </w:p>
        </w:tc>
        <w:tc>
          <w:tcPr/>
          <w:p>
            <w:pPr>
              <w:pStyle w:val="Compact"/>
              <w:jc w:val="center"/>
            </w:pPr>
            <w:r>
              <w:rPr>
                <w:rFonts w:hint="eastAsia"/>
              </w:rPr>
              <w:t xml:space="preserve">机器人姿态</w:t>
            </w:r>
          </w:p>
        </w:tc>
        <w:tc>
          <w:tcPr/>
          <w:p>
            <w:pPr>
              <w:pStyle w:val="Compact"/>
              <w:jc w:val="center"/>
            </w:pPr>
            <w:r>
              <w:t xml:space="preserve">5.8</w:t>
            </w:r>
          </w:p>
        </w:tc>
        <w:tc>
          <w:tcPr/>
          <w:p>
            <w:pPr>
              <w:pStyle w:val="Compact"/>
              <w:jc w:val="center"/>
            </w:pPr>
            <w:r>
              <w:t xml:space="preserve">3.5</w:t>
            </w:r>
          </w:p>
        </w:tc>
        <w:tc>
          <w:tcPr/>
          <w:p>
            <w:pPr>
              <w:pStyle w:val="Compact"/>
              <w:jc w:val="center"/>
            </w:pPr>
            <w:r>
              <w:t xml:space="preserve">5.0</w:t>
            </w:r>
          </w:p>
        </w:tc>
        <w:tc>
          <w:tcPr/>
          <w:p>
            <w:pPr>
              <w:pStyle w:val="Compact"/>
              <w:jc w:val="center"/>
            </w:pPr>
            <w:r>
              <w:t xml:space="preserve">3.8</w:t>
            </w:r>
          </w:p>
        </w:tc>
        <w:tc>
          <w:tcPr/>
          <w:p>
            <w:pPr>
              <w:pStyle w:val="Compact"/>
              <w:jc w:val="center"/>
            </w:pPr>
            <w:r>
              <w:t xml:space="preserve">9.2</w:t>
            </w:r>
          </w:p>
        </w:tc>
        <w:tc>
          <w:tcPr/>
          <w:p>
            <w:pPr>
              <w:pStyle w:val="Compact"/>
              <w:jc w:val="center"/>
            </w:pPr>
            <w:r>
              <w:t xml:space="preserve">8.6</w:t>
            </w:r>
          </w:p>
        </w:tc>
        <w:tc>
          <w:tcPr/>
          <w:p>
            <w:pPr>
              <w:pStyle w:val="Compact"/>
              <w:jc w:val="center"/>
            </w:pPr>
            <w:r>
              <w:t xml:space="preserve">6.0</w:t>
            </w:r>
          </w:p>
        </w:tc>
      </w:tr>
      <w:tr>
        <w:tc>
          <w:tcPr>
            <w:gridSpan w:val="2"/>
          </w:tcPr>
          <w:p>
            <w:pPr>
              <w:pStyle w:val="Compact"/>
            </w:pPr>
          </w:p>
        </w:tc>
        <w:tc>
          <w:tcPr/>
          <w:p>
            <w:pPr>
              <w:pStyle w:val="Compact"/>
              <w:jc w:val="center"/>
            </w:pPr>
            <w:r>
              <w:rPr>
                <w:rFonts w:hint="eastAsia"/>
              </w:rPr>
              <w:t xml:space="preserve">人体姿态估计(已知边界框)</w:t>
            </w:r>
          </w:p>
        </w:tc>
        <w:tc>
          <w:tcPr/>
          <w:p>
            <w:pPr>
              <w:pStyle w:val="Compact"/>
              <w:jc w:val="center"/>
            </w:pPr>
            <w:r>
              <w:t xml:space="preserve">5.4</w:t>
            </w:r>
          </w:p>
        </w:tc>
        <w:tc>
          <w:tcPr/>
          <w:p>
            <w:pPr>
              <w:pStyle w:val="Compact"/>
              <w:jc w:val="center"/>
            </w:pPr>
            <w:r>
              <w:t xml:space="preserve">3.0</w:t>
            </w:r>
          </w:p>
        </w:tc>
        <w:tc>
          <w:tcPr/>
          <w:p>
            <w:pPr>
              <w:pStyle w:val="Compact"/>
              <w:jc w:val="center"/>
            </w:pPr>
            <w:r>
              <w:t xml:space="preserve">4.4</w:t>
            </w:r>
          </w:p>
        </w:tc>
        <w:tc>
          <w:tcPr/>
          <w:p>
            <w:pPr>
              <w:pStyle w:val="Compact"/>
              <w:jc w:val="center"/>
            </w:pPr>
            <w:r>
              <w:t xml:space="preserve">2.4</w:t>
            </w:r>
          </w:p>
        </w:tc>
        <w:tc>
          <w:tcPr/>
          <w:p>
            <w:pPr>
              <w:pStyle w:val="Compact"/>
              <w:jc w:val="center"/>
            </w:pPr>
            <w:r>
              <w:t xml:space="preserve">5.6</w:t>
            </w:r>
          </w:p>
        </w:tc>
        <w:tc>
          <w:tcPr/>
          <w:p>
            <w:pPr>
              <w:pStyle w:val="Compact"/>
              <w:jc w:val="center"/>
            </w:pPr>
            <w:r>
              <w:t xml:space="preserve">6.3</w:t>
            </w:r>
          </w:p>
        </w:tc>
        <w:tc>
          <w:tcPr/>
          <w:p>
            <w:pPr>
              <w:pStyle w:val="Compact"/>
              <w:jc w:val="center"/>
            </w:pPr>
            <w:r>
              <w:t xml:space="preserve">4.5</w:t>
            </w:r>
          </w:p>
        </w:tc>
      </w:tr>
      <w:tr>
        <w:tc>
          <w:tcPr>
            <w:gridSpan w:val="2"/>
          </w:tcPr>
          <w:p>
            <w:pPr>
              <w:pStyle w:val="Compact"/>
            </w:pPr>
          </w:p>
        </w:tc>
        <w:tc>
          <w:tcPr/>
          <w:p>
            <w:pPr>
              <w:pStyle w:val="Compact"/>
              <w:jc w:val="center"/>
            </w:pPr>
            <w:r>
              <w:rPr>
                <w:rFonts w:hint="eastAsia"/>
              </w:rPr>
              <w:t xml:space="preserve">机器人姿态估计与预测</w:t>
            </w:r>
          </w:p>
        </w:tc>
        <w:tc>
          <w:tcPr/>
          <w:p>
            <w:pPr>
              <w:pStyle w:val="Compact"/>
              <w:jc w:val="center"/>
            </w:pPr>
            <w:r>
              <w:t xml:space="preserve">4.2</w:t>
            </w:r>
          </w:p>
        </w:tc>
        <w:tc>
          <w:tcPr/>
          <w:p>
            <w:pPr>
              <w:pStyle w:val="Compact"/>
              <w:jc w:val="center"/>
            </w:pPr>
            <w:r>
              <w:t xml:space="preserve">2.6</w:t>
            </w:r>
          </w:p>
        </w:tc>
        <w:tc>
          <w:tcPr/>
          <w:p>
            <w:pPr>
              <w:pStyle w:val="Compact"/>
              <w:jc w:val="center"/>
            </w:pPr>
            <w:r>
              <w:t xml:space="preserve">3.7</w:t>
            </w:r>
          </w:p>
        </w:tc>
        <w:tc>
          <w:tcPr/>
          <w:p>
            <w:pPr>
              <w:pStyle w:val="Compact"/>
              <w:jc w:val="center"/>
            </w:pPr>
            <w:r>
              <w:t xml:space="preserve">2.7</w:t>
            </w:r>
          </w:p>
        </w:tc>
        <w:tc>
          <w:tcPr/>
          <w:p>
            <w:pPr>
              <w:pStyle w:val="Compact"/>
              <w:jc w:val="center"/>
            </w:pPr>
            <w:r>
              <w:t xml:space="preserve">4.3</w:t>
            </w:r>
          </w:p>
        </w:tc>
        <w:tc>
          <w:tcPr/>
          <w:p>
            <w:pPr>
              <w:pStyle w:val="Compact"/>
              <w:jc w:val="center"/>
            </w:pPr>
            <w:r>
              <w:t xml:space="preserve">5.5</w:t>
            </w:r>
          </w:p>
        </w:tc>
        <w:tc>
          <w:tcPr/>
          <w:p>
            <w:pPr>
              <w:pStyle w:val="Compact"/>
              <w:jc w:val="center"/>
            </w:pPr>
            <w:r>
              <w:t xml:space="preserve">3.8</w:t>
            </w:r>
          </w:p>
        </w:tc>
      </w:tr>
    </w:tbl>
    <w:p>
      <w:pPr>
        <w:pStyle w:val="a0"/>
      </w:pPr>
      <w:r>
        <w:t xml:space="preserve">Table 3. Mean absolute error between the predicted and actual joint angles (in degrees) for the Panda and Kuka synthetic test sets.</w:t>
      </w:r>
    </w:p>
    <w:p>
      <w:pPr>
        <w:pStyle w:val="a0"/>
      </w:pPr>
      <w:r>
        <w:rPr>
          <w:rFonts w:hint="eastAsia"/>
        </w:rPr>
        <w:t xml:space="preserve">表3.</w:t>
      </w:r>
      <w:r>
        <w:t xml:space="preserve"> </w:t>
      </w:r>
      <w:r>
        <w:rPr>
          <w:rFonts w:hint="eastAsia"/>
        </w:rPr>
        <w:t xml:space="preserve">Panda和Kuka合成测试集的预测与实际关节角度之间的平均绝对误差(以度为单位)。</w:t>
      </w:r>
    </w:p>
    <w:bookmarkStart w:id="65" w:name="robustness-to-occlusions"/>
    <w:p>
      <w:pPr>
        <w:pStyle w:val="1"/>
      </w:pPr>
      <w:r>
        <w:t xml:space="preserve">4.2.3. Robustness to Occlusions</w:t>
      </w:r>
    </w:p>
    <w:bookmarkEnd w:id="65"/>
    <w:bookmarkStart w:id="66" w:name="对遮挡的鲁棒性"/>
    <w:p>
      <w:pPr>
        <w:pStyle w:val="1"/>
      </w:pPr>
      <w:r>
        <w:t xml:space="preserve">4.2.3. </w:t>
      </w:r>
      <w:r>
        <w:rPr>
          <w:rFonts w:hint="eastAsia"/>
        </w:rPr>
        <w:t xml:space="preserve">对遮挡的鲁棒性</w:t>
      </w:r>
    </w:p>
    <w:bookmarkEnd w:id="66"/>
    <w:p>
      <w:pPr>
        <w:pStyle w:val="FirstParagraph"/>
      </w:pPr>
      <w:r>
        <w:t xml:space="preserve">In addition to achieving high performance across various metrics and datasets, RoboPEPP demonstrates robustness to occlusions. To evaluate this, we compared the performance of RoboPEPP with other methods [5, 16] on a custom dataset, created by adding synthetic occlusions to Panda Photo. Specifically, we overlaid black rectangular or circular masks at random positions on the robot, ensuring that the masks covered at least some part of the robot (and not just the background). We generated four test sequences with occlusion ratios of0.1,0.2,0.3, and 0.4 on the RoI area in each image, respectively. This approach differs from the masking used during our training, where the model is informed about the number of masked patches. Here, the model processes occluded images as it would any other input image, without any knowledge of the occlusion.</w:t>
      </w:r>
    </w:p>
    <w:p>
      <w:pPr>
        <w:pStyle w:val="a0"/>
      </w:pPr>
      <w:r>
        <w:rPr>
          <w:rFonts w:hint="eastAsia"/>
        </w:rPr>
        <w:t xml:space="preserve">除了在各种指标和数据集上实现高性能外，RoboPEPP还展示了对遮挡的鲁棒性。为了评估这一点，我们在一个自定义数据集上比较了RoboPEPP与其他方法[5,</w:t>
      </w:r>
      <w:r>
        <w:t xml:space="preserve"> </w:t>
      </w:r>
      <w:r>
        <w:rPr>
          <w:rFonts w:hint="eastAsia"/>
        </w:rPr>
        <w:t xml:space="preserve">16]的性能，该数据集通过在Panda</w:t>
      </w:r>
      <w:r>
        <w:t xml:space="preserve"> </w:t>
      </w:r>
      <w:r>
        <w:rPr>
          <w:rFonts w:hint="eastAsia"/>
        </w:rPr>
        <w:t xml:space="preserve">Photo上添加合成遮挡创建。具体来说，我们在机器人上随机位置叠加黑色矩形或圆形掩码，确保掩码至少覆盖机器人的一部分(而不仅仅是背景)。我们在每张图像的感兴趣区域(RoI)上生成了四个测试序列，遮挡比例分别为0.1、0.2、0.3和0.4。这种方法与我们训练期间使用的掩码不同，训练时模型知道被掩码的补丁数量。在这里，模型处理遮挡图像时与处理其他输入图像一样，没有任何关于遮挡的先验知识。</w:t>
      </w:r>
    </w:p>
    <w:p>
      <w:pPr>
        <w:pStyle w:val="a0"/>
      </w:pPr>
      <w:r>
        <w:drawing>
          <wp:inline>
            <wp:extent cx="2194560" cy="1151562"/>
            <wp:effectExtent b="0" l="0" r="0" t="0"/>
            <wp:docPr descr="image" title="" id="68" name="Picture"/>
            <a:graphic>
              <a:graphicData uri="http://schemas.openxmlformats.org/drawingml/2006/picture">
                <pic:pic>
                  <pic:nvPicPr>
                    <pic:cNvPr descr="images/0195b24d-ba65-7d51-8224-ceb261a39fe7_6_235_1614_566_297_0.jpg" id="69" name="Picture"/>
                    <pic:cNvPicPr>
                      <a:picLocks noChangeArrowheads="1" noChangeAspect="1"/>
                    </pic:cNvPicPr>
                  </pic:nvPicPr>
                  <pic:blipFill>
                    <a:blip r:embed="rId67"/>
                    <a:stretch>
                      <a:fillRect/>
                    </a:stretch>
                  </pic:blipFill>
                  <pic:spPr bwMode="auto">
                    <a:xfrm>
                      <a:off x="0" y="0"/>
                      <a:ext cx="2194560" cy="1151562"/>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7. Execution time and computation analysis on the Panda Photo test dataset with RoboPEPP showing best performance and accuracy. The circle sizes in the plot represent model FLOPs.</w:t>
      </w:r>
    </w:p>
    <w:p>
      <w:pPr>
        <w:pStyle w:val="a0"/>
      </w:pPr>
      <w:r>
        <w:rPr>
          <w:rFonts w:hint="eastAsia"/>
        </w:rPr>
        <w:t xml:space="preserve">图7.</w:t>
      </w:r>
      <w:r>
        <w:t xml:space="preserve"> </w:t>
      </w:r>
      <w:r>
        <w:rPr>
          <w:rFonts w:hint="eastAsia"/>
        </w:rPr>
        <w:t xml:space="preserve">在Panda</w:t>
      </w:r>
      <w:r>
        <w:t xml:space="preserve"> </w:t>
      </w:r>
      <w:r>
        <w:rPr>
          <w:rFonts w:hint="eastAsia"/>
        </w:rPr>
        <w:t xml:space="preserve">Photo测试数据集上，RoboPEPP的执行时间和计算分析展示了最佳性能和准确性。图中的圆圈大小代表模型的浮点运算次数(FLOPs)。</w:t>
      </w:r>
    </w:p>
    <w:p>
      <w:pPr>
        <w:pStyle w:val="a0"/>
      </w:pPr>
      <w:r>
        <w:drawing>
          <wp:inline>
            <wp:extent cx="2743200" cy="1699774"/>
            <wp:effectExtent b="0" l="0" r="0" t="0"/>
            <wp:docPr descr="image" title="" id="71" name="Picture"/>
            <a:graphic>
              <a:graphicData uri="http://schemas.openxmlformats.org/drawingml/2006/picture">
                <pic:pic>
                  <pic:nvPicPr>
                    <pic:cNvPr descr="images/0195b24d-ba65-7d51-8224-ceb261a39fe7_6_189_1046_652_404_0.jpg" id="72" name="Picture"/>
                    <pic:cNvPicPr>
                      <a:picLocks noChangeArrowheads="1" noChangeAspect="1"/>
                    </pic:cNvPicPr>
                  </pic:nvPicPr>
                  <pic:blipFill>
                    <a:blip r:embed="rId70"/>
                    <a:stretch>
                      <a:fillRect/>
                    </a:stretch>
                  </pic:blipFill>
                  <pic:spPr bwMode="auto">
                    <a:xfrm>
                      <a:off x="0" y="0"/>
                      <a:ext cx="2743200" cy="169977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6. AUC comparison of the distance metric under varying occlusion levels, evaluated on the dataset in Sec. 4.2.3. Percentages next to the lines indicate the relative drop in each method’s performance compared to their performance without occlusions.</w:t>
      </w:r>
    </w:p>
    <w:p>
      <w:pPr>
        <w:pStyle w:val="a0"/>
      </w:pPr>
      <w:r>
        <w:rPr>
          <w:rFonts w:hint="eastAsia"/>
        </w:rPr>
        <w:t xml:space="preserve">图6.</w:t>
      </w:r>
      <w:r>
        <w:t xml:space="preserve"> </w:t>
      </w:r>
      <w:r>
        <w:rPr>
          <w:rFonts w:hint="eastAsia"/>
        </w:rPr>
        <w:t xml:space="preserve">在不同遮挡水平下，距离度量的AUC比较，基于第4.2.3节中的数据集进行评估。线条旁边的百分比表示每种方法在遮挡情况下的性能相对于无遮挡时的性能下降比例。</w:t>
      </w:r>
    </w:p>
    <w:p>
      <w:pPr>
        <w:pStyle w:val="a0"/>
      </w:pPr>
      <w:r>
        <w:drawing>
          <wp:inline>
            <wp:extent cx="4389120" cy="2762935"/>
            <wp:effectExtent b="0" l="0" r="0" t="0"/>
            <wp:docPr descr="image" title="" id="74" name="Picture"/>
            <a:graphic>
              <a:graphicData uri="http://schemas.openxmlformats.org/drawingml/2006/picture">
                <pic:pic>
                  <pic:nvPicPr>
                    <pic:cNvPr descr="images/0195b24d-ba65-7d51-8224-ceb261a39fe7_6_345_203_1112_700_0.jpg" id="75" name="Picture"/>
                    <pic:cNvPicPr>
                      <a:picLocks noChangeArrowheads="1" noChangeAspect="1"/>
                    </pic:cNvPicPr>
                  </pic:nvPicPr>
                  <pic:blipFill>
                    <a:blip r:embed="rId73"/>
                    <a:stretch>
                      <a:fillRect/>
                    </a:stretch>
                  </pic:blipFill>
                  <pic:spPr bwMode="auto">
                    <a:xfrm>
                      <a:off x="0" y="0"/>
                      <a:ext cx="4389120" cy="276293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5. Qualitative Comparison on Panda Photo (Example 1) and Occlusion (Example 2 and 3) datasets: Predicted poses and joint angles are used to generate a mesh overlaid on the original image, where closer alignment indicates greater accuracy. Highlighted rectangles indicate regions where other methods’ meshes misalign, while RoboPEPP achieves high precision.</w:t>
      </w:r>
    </w:p>
    <w:p>
      <w:pPr>
        <w:pStyle w:val="a0"/>
      </w:pPr>
      <w:r>
        <w:rPr>
          <w:rFonts w:hint="eastAsia"/>
        </w:rPr>
        <w:t xml:space="preserve">图5.</w:t>
      </w:r>
      <w:r>
        <w:t xml:space="preserve"> Panda </w:t>
      </w:r>
      <w:r>
        <w:rPr>
          <w:rFonts w:hint="eastAsia"/>
        </w:rPr>
        <w:t xml:space="preserve">Photo(示例1)和遮挡(示例2和3)数据集上的定性比较:使用预测的姿势和关节角度生成覆盖在原始图像上的网格，对齐越接近表示准确性越高。高亮矩形表示其他方法的网格未对齐的区域，而RoboPEPP实现了高精度。</w:t>
      </w:r>
    </w:p>
    <w:p>
      <w:pPr>
        <w:pStyle w:val="a0"/>
      </w:pPr>
      <w:r>
        <w:t xml:space="preserve">In Fig. 6, we plot the AUC of the ADD against the occlusion ratio. The plot also includes the percentage decrease in AUC relative to the respective model’s performance without occlusion. RoboPEPP demonstrates superior robustness to occlusion, achieving an AUC score of 35.1 even when</w:t>
      </w:r>
      <w:r>
        <w:t xml:space="preserve"> </w:t>
      </w:r>
      <m:oMath>
        <m:r>
          <m:t>40</m:t>
        </m:r>
        <m:r>
          <m:rPr>
            <m:sty m:val="p"/>
          </m:rPr>
          <m:t>%</m:t>
        </m:r>
      </m:oMath>
      <w:r>
        <w:t xml:space="preserve"> </w:t>
      </w:r>
      <w:r>
        <w:t xml:space="preserve">of the RoI is occluded, compared to 28.2 for HPE and 14.5 for RoboPose. Examples 2 and 3 in Fig. 5 provide qualitative comparisons of RoboPEPP, HPE [5], and Robo-Pose [16] on the occlusion dataset. RoboPEPP demonstrates superior performance, even in challenging cases like example 3, where most of the robot is occluded. In both examples 2 and 3, RoboPose produces inaccurate results, while HPE shows partial overlap but still exhibits notable inaccuracies, highlighted by the red rectangles.</w:t>
      </w:r>
    </w:p>
    <w:p>
      <w:pPr>
        <w:pStyle w:val="a0"/>
      </w:pPr>
      <w:r>
        <w:rPr>
          <w:rFonts w:hint="eastAsia"/>
        </w:rPr>
        <w:t xml:space="preserve">在图6中，我们绘制了ADD的AUC与遮挡比例的关系图。图中还包括了AUC相对于各自模型在无遮挡情况下的性能下降百分比。RoboPEPP展示了对遮挡的卓越鲁棒性，即使在RoI的</w:t>
      </w:r>
      <w:r>
        <w:t xml:space="preserve"> </w:t>
      </w:r>
      <m:oMath>
        <m:r>
          <m:t>40</m:t>
        </m:r>
        <m:r>
          <m:rPr>
            <m:sty m:val="p"/>
          </m:rPr>
          <m:t>%</m:t>
        </m:r>
      </m:oMath>
      <w:r>
        <w:t xml:space="preserve"> </w:t>
      </w:r>
      <w:r>
        <w:rPr>
          <w:rFonts w:hint="eastAsia"/>
        </w:rPr>
        <w:t xml:space="preserve">被遮挡时，AUC得分仍为35.1，而HPE为28.2，RoboPose为14.5。图5中的示例2和3提供了RoboPEPP、HPE</w:t>
      </w:r>
      <w:r>
        <w:t xml:space="preserve"> </w:t>
      </w:r>
      <w:r>
        <w:rPr>
          <w:rFonts w:hint="eastAsia"/>
        </w:rPr>
        <w:t xml:space="preserve">[5]和Robo-Pose</w:t>
      </w:r>
      <w:r>
        <w:t xml:space="preserve"> </w:t>
      </w:r>
      <w:r>
        <w:rPr>
          <w:rFonts w:hint="eastAsia"/>
        </w:rPr>
        <w:t xml:space="preserve">[16]在遮挡数据集上的定性比较。RoboPEPP展示了卓越的性能，即使在像示例3这样具有挑战性的情况下，机器人大部分被遮挡时也是如此。在示例2和3中，RoboPose产生了不准确的结果，而HPE显示了部分重叠，但仍然存在显著的不准确性，如红色矩形所示。</w:t>
      </w:r>
    </w:p>
    <w:bookmarkStart w:id="76" w:name="percentage-of-correct-keypoints"/>
    <w:p>
      <w:pPr>
        <w:pStyle w:val="1"/>
      </w:pPr>
      <w:r>
        <w:t xml:space="preserve">4.2.4. Percentage of Correct Keypoints</w:t>
      </w:r>
    </w:p>
    <w:bookmarkEnd w:id="76"/>
    <w:bookmarkStart w:id="77" w:name="关键点正确率"/>
    <w:p>
      <w:pPr>
        <w:pStyle w:val="1"/>
      </w:pPr>
      <w:r>
        <w:t xml:space="preserve">4.2.4. </w:t>
      </w:r>
      <w:r>
        <w:rPr>
          <w:rFonts w:hint="eastAsia"/>
        </w:rPr>
        <w:t xml:space="preserve">关键点正确率</w:t>
      </w:r>
    </w:p>
    <w:bookmarkEnd w:id="77"/>
    <w:p>
      <w:pPr>
        <w:pStyle w:val="FirstParagraph"/>
      </w:pPr>
      <w:r>
        <w:t xml:space="preserve">The accuracy of</w:t>
      </w:r>
      <w:r>
        <w:t xml:space="preserve"> </w:t>
      </w:r>
      <m:oMath>
        <m:r>
          <m:t>2</m:t>
        </m:r>
        <m:r>
          <m:rPr>
            <m:sty m:val="p"/>
          </m:rPr>
          <m:t>D</m:t>
        </m:r>
      </m:oMath>
      <w:r>
        <w:t xml:space="preserve"> </w:t>
      </w:r>
      <w:r>
        <w:t xml:space="preserve">keypoint detection affects the overall performance of RoboPEPP. Therefore, in Table 4, we report the percentage of correct keypoints (PCK) within thresholds of 2.5,5, and 10 pixels on the Panda Photo dataset. Since HPE [5] and RoboPose [16] do not rely on 2D keypoint detection for pose estimation, we include only DREAM [18] as a baseline for comparison. RoboPEPP achieves high average PCK scores, with 0.43 @ 2.5 pixels, 0.73 @ 5 pixels, and 0.95 @ 10 pixels. While DREAM outperforms RoboPEPP on certain metrics, such as PCK@2.5 pixels on the Panda AK and Panda XK, RoboPEPP demonstrates superior accuracy across most other metrics and on average, highlighting its robust keypoint detection performance.</w:t>
      </w:r>
    </w:p>
    <w:p>
      <w:pPr>
        <w:pStyle w:val="a0"/>
      </w:pPr>
      <m:oMath>
        <m:r>
          <m:t>2</m:t>
        </m:r>
        <m:r>
          <m:rPr>
            <m:sty m:val="p"/>
          </m:rPr>
          <m:t>D</m:t>
        </m:r>
      </m:oMath>
      <w:r>
        <w:t xml:space="preserve"> </w:t>
      </w:r>
      <w:r>
        <w:rPr>
          <w:rFonts w:hint="eastAsia"/>
        </w:rPr>
        <w:t xml:space="preserve">关键点检测的准确性影响RoboPEPP的整体性能。因此，在表4中，我们报告了在Panda</w:t>
      </w:r>
      <w:r>
        <w:t xml:space="preserve"> </w:t>
      </w:r>
      <w:r>
        <w:rPr>
          <w:rFonts w:hint="eastAsia"/>
        </w:rPr>
        <w:t xml:space="preserve">Photo数据集上，关键点正确率(PCK)在2.5、5和10像素阈值内的百分比。由于HPE</w:t>
      </w:r>
      <w:r>
        <w:t xml:space="preserve"> </w:t>
      </w:r>
      <w:r>
        <w:rPr>
          <w:rFonts w:hint="eastAsia"/>
        </w:rPr>
        <w:t xml:space="preserve">[5]和RoboPose</w:t>
      </w:r>
      <w:r>
        <w:t xml:space="preserve"> </w:t>
      </w:r>
      <w:r>
        <w:rPr>
          <w:rFonts w:hint="eastAsia"/>
        </w:rPr>
        <w:t xml:space="preserve">[16]不依赖2D关键点检测进行姿态估计，我们仅将DREAM</w:t>
      </w:r>
      <w:r>
        <w:t xml:space="preserve"> </w:t>
      </w:r>
      <w:r>
        <w:rPr>
          <w:rFonts w:hint="eastAsia"/>
        </w:rPr>
        <w:t xml:space="preserve">[18]作为基线进行比较。RoboPEPP实现了较高的平均PCK得分，分别为0.43</w:t>
      </w:r>
      <w:r>
        <w:t xml:space="preserve"> @ </w:t>
      </w:r>
      <w:r>
        <w:rPr>
          <w:rFonts w:hint="eastAsia"/>
        </w:rPr>
        <w:t xml:space="preserve">2.5像素、0.73</w:t>
      </w:r>
      <w:r>
        <w:t xml:space="preserve"> @ </w:t>
      </w:r>
      <w:r>
        <w:rPr>
          <w:rFonts w:hint="eastAsia"/>
        </w:rPr>
        <w:t xml:space="preserve">5像素和0.95</w:t>
      </w:r>
      <w:r>
        <w:t xml:space="preserve"> @ </w:t>
      </w:r>
      <w:r>
        <w:rPr>
          <w:rFonts w:hint="eastAsia"/>
        </w:rPr>
        <w:t xml:space="preserve">10像素。虽然DREAM在某些指标上优于RoboPEPP，例如在Panda</w:t>
      </w:r>
      <w:r>
        <w:t xml:space="preserve"> </w:t>
      </w:r>
      <w:r>
        <w:rPr>
          <w:rFonts w:hint="eastAsia"/>
        </w:rPr>
        <w:t xml:space="preserve">AK和Panda</w:t>
      </w:r>
      <w:r>
        <w:t xml:space="preserve"> </w:t>
      </w:r>
      <w:r>
        <w:rPr>
          <w:rFonts w:hint="eastAsia"/>
        </w:rPr>
        <w:t xml:space="preserve">XK上的PCK@2.5像素，但RoboPEPP在大多数其他指标和平均表现上展示了更高的准确性，突显了其强大的关键点检测性能。</w:t>
      </w:r>
    </w:p>
    <w:p>
      <w:pPr>
        <w:pStyle w:val="a0"/>
      </w:pPr>
      <w:r>
        <w:drawing>
          <wp:inline>
            <wp:extent cx="5486400" cy="1226197"/>
            <wp:effectExtent b="0" l="0" r="0" t="0"/>
            <wp:docPr descr="image" title="" id="79" name="Picture"/>
            <a:graphic>
              <a:graphicData uri="http://schemas.openxmlformats.org/drawingml/2006/picture">
                <pic:pic>
                  <pic:nvPicPr>
                    <pic:cNvPr descr="images/0195b24d-ba65-7d51-8224-ceb261a39fe7_7_155_207_1481_331_0.jpg" id="80" name="Picture"/>
                    <pic:cNvPicPr>
                      <a:picLocks noChangeArrowheads="1" noChangeAspect="1"/>
                    </pic:cNvPicPr>
                  </pic:nvPicPr>
                  <pic:blipFill>
                    <a:blip r:embed="rId78"/>
                    <a:stretch>
                      <a:fillRect/>
                    </a:stretch>
                  </pic:blipFill>
                  <pic:spPr bwMode="auto">
                    <a:xfrm>
                      <a:off x="0" y="0"/>
                      <a:ext cx="5486400" cy="122619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8. Ablation studies on (a) Pre-Training, (b) Keypoint Filtering, and (c) Sim-to-Real fine-tuning on the Panda test datasets.</w:t>
      </w:r>
    </w:p>
    <w:p>
      <w:pPr>
        <w:pStyle w:val="a0"/>
      </w:pPr>
      <w:r>
        <w:rPr>
          <w:rFonts w:hint="eastAsia"/>
        </w:rPr>
        <w:t xml:space="preserve">图8.</w:t>
      </w:r>
      <w:r>
        <w:t xml:space="preserve"> </w:t>
      </w:r>
      <w:r>
        <w:rPr>
          <w:rFonts w:hint="eastAsia"/>
        </w:rPr>
        <w:t xml:space="preserve">在Panda测试数据集上进行的消融研究，包括(a)预训练，(b)关键点过滤，和(c)从模拟到现实的微调。</w:t>
      </w:r>
    </w:p>
    <w:tbl>
      <w:tblPr>
        <w:tblStyle w:val="Table"/>
        <w:tblW w:type="auto" w:w="0"/>
        <w:tblLook w:firstRow="0" w:lastRow="0" w:firstColumn="0" w:lastColumn="0" w:noHBand="0" w:noVBand="0" w:val="0000"/>
      </w:tblPr>
      <w:tblGrid>
        <w:gridCol w:w="1584"/>
        <w:gridCol w:w="1584"/>
        <w:gridCol w:w="1584"/>
        <w:gridCol w:w="1584"/>
        <w:gridCol w:w="1584"/>
      </w:tblGrid>
      <w:tr>
        <w:tc>
          <w:tcPr>
            <w:vMerge w:val="restart"/>
          </w:tcPr>
          <w:p>
            <w:pPr>
              <w:pStyle w:val="Compact"/>
              <w:jc w:val="center"/>
            </w:pPr>
            <w:r>
              <w:t xml:space="preserve">Dataset</w:t>
            </w:r>
          </w:p>
        </w:tc>
        <w:tc>
          <w:tcPr>
            <w:vMerge w:val="restart"/>
          </w:tcPr>
          <w:p>
            <w:pPr>
              <w:pStyle w:val="Compact"/>
              <w:jc w:val="center"/>
            </w:pPr>
            <w:r>
              <w:t xml:space="preserve">Method</w:t>
            </w:r>
          </w:p>
        </w:tc>
        <w:tc>
          <w:tcPr>
            <w:gridSpan w:val="3"/>
          </w:tcPr>
          <w:p>
            <w:pPr>
              <w:pStyle w:val="Compact"/>
              <w:jc w:val="center"/>
            </w:pPr>
            <w:r>
              <w:t xml:space="preserve">PCK @ (pixel)</w:t>
            </w:r>
          </w:p>
        </w:tc>
      </w:tr>
      <w:tr>
        <w:tc>
          <w:tcPr>
            <w:gridSpan w:val="1"/>
            <w:vMerge w:val="continue"/>
          </w:tcPr>
          <w:p>
            <w:pPr/>
          </w:p>
        </w:tc>
        <w:tc>
          <w:tcPr>
            <w:gridSpan w:val="1"/>
            <w:vMerge w:val="continue"/>
          </w:tcPr>
          <w:p>
            <w:pPr/>
          </w:p>
        </w:tc>
        <w:tc>
          <w:tcPr/>
          <w:p>
            <w:pPr>
              <w:pStyle w:val="Compact"/>
              <w:jc w:val="center"/>
            </w:pPr>
            <w:r>
              <w:t xml:space="preserve">2.5</w:t>
            </w:r>
          </w:p>
        </w:tc>
        <w:tc>
          <w:tcPr/>
          <w:p>
            <w:pPr>
              <w:pStyle w:val="Compact"/>
              <w:jc w:val="center"/>
            </w:pPr>
            <w:r>
              <w:t xml:space="preserve">5</w:t>
            </w:r>
          </w:p>
        </w:tc>
        <w:tc>
          <w:tcPr/>
          <w:p>
            <w:pPr>
              <w:pStyle w:val="Compact"/>
              <w:jc w:val="center"/>
            </w:pPr>
            <w:r>
              <w:t xml:space="preserve">10</w:t>
            </w:r>
          </w:p>
        </w:tc>
      </w:tr>
      <w:tr>
        <w:tc>
          <w:tcPr>
            <w:vMerge w:val="restart"/>
          </w:tcPr>
          <w:p>
            <w:pPr>
              <w:pStyle w:val="Compact"/>
              <w:jc w:val="center"/>
            </w:pPr>
            <w:r>
              <w:t xml:space="preserve">DR</w:t>
            </w:r>
          </w:p>
        </w:tc>
        <w:tc>
          <w:tcPr/>
          <w:p>
            <w:pPr>
              <w:pStyle w:val="Compact"/>
              <w:jc w:val="center"/>
            </w:pPr>
            <w:r>
              <w:t xml:space="preserve">DREAM</w:t>
            </w:r>
          </w:p>
        </w:tc>
        <w:tc>
          <w:tcPr/>
          <w:p>
            <w:pPr>
              <w:pStyle w:val="Compact"/>
              <w:jc w:val="center"/>
            </w:pPr>
            <w:r>
              <w:t xml:space="preserve">0.79</w:t>
            </w:r>
          </w:p>
        </w:tc>
        <w:tc>
          <w:tcPr/>
          <w:p>
            <w:pPr>
              <w:pStyle w:val="Compact"/>
              <w:jc w:val="center"/>
            </w:pPr>
            <w:r>
              <w:t xml:space="preserve">0.88</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0.84</w:t>
            </w:r>
          </w:p>
        </w:tc>
        <w:tc>
          <w:tcPr/>
          <w:p>
            <w:pPr>
              <w:pStyle w:val="Compact"/>
              <w:jc w:val="center"/>
            </w:pPr>
            <w:r>
              <w:t xml:space="preserve">0.91</w:t>
            </w:r>
          </w:p>
        </w:tc>
        <w:tc>
          <w:tcPr/>
          <w:p>
            <w:pPr>
              <w:pStyle w:val="Compact"/>
              <w:jc w:val="center"/>
            </w:pPr>
            <w:r>
              <w:t xml:space="preserve">0.93</w:t>
            </w:r>
          </w:p>
        </w:tc>
      </w:tr>
      <w:tr>
        <w:tc>
          <w:tcPr>
            <w:vMerge w:val="restart"/>
          </w:tcPr>
          <w:p>
            <w:pPr>
              <w:pStyle w:val="Compact"/>
              <w:jc w:val="center"/>
            </w:pPr>
            <w:r>
              <w:t xml:space="preserve">Photo</w:t>
            </w:r>
          </w:p>
        </w:tc>
        <w:tc>
          <w:tcPr/>
          <w:p>
            <w:pPr>
              <w:pStyle w:val="Compact"/>
              <w:jc w:val="center"/>
            </w:pPr>
            <w:r>
              <w:t xml:space="preserve">DREAM</w:t>
            </w:r>
          </w:p>
        </w:tc>
        <w:tc>
          <w:tcPr/>
          <w:p>
            <w:pPr>
              <w:pStyle w:val="Compact"/>
              <w:jc w:val="center"/>
            </w:pPr>
            <w:r>
              <w:t xml:space="preserve">0.77</w:t>
            </w:r>
          </w:p>
        </w:tc>
        <w:tc>
          <w:tcPr/>
          <w:p>
            <w:pPr>
              <w:pStyle w:val="Compact"/>
              <w:jc w:val="center"/>
            </w:pPr>
            <w:r>
              <w:t xml:space="preserve">0.87</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0.87</w:t>
            </w:r>
          </w:p>
        </w:tc>
        <w:tc>
          <w:tcPr/>
          <w:p>
            <w:pPr>
              <w:pStyle w:val="Compact"/>
              <w:jc w:val="center"/>
            </w:pPr>
            <w:r>
              <w:t xml:space="preserve">0.92</w:t>
            </w:r>
          </w:p>
        </w:tc>
        <w:tc>
          <w:tcPr/>
          <w:p>
            <w:pPr>
              <w:pStyle w:val="Compact"/>
              <w:jc w:val="center"/>
            </w:pPr>
            <w:r>
              <w:t xml:space="preserve">0.94</w:t>
            </w:r>
          </w:p>
        </w:tc>
      </w:tr>
      <w:tr>
        <w:tc>
          <w:tcPr>
            <w:vMerge w:val="restart"/>
          </w:tcPr>
          <w:p>
            <w:pPr>
              <w:pStyle w:val="Compact"/>
              <w:jc w:val="center"/>
            </w:pPr>
            <w:r>
              <w:t xml:space="preserve">AK</w:t>
            </w:r>
          </w:p>
        </w:tc>
        <w:tc>
          <w:tcPr/>
          <w:p>
            <w:pPr>
              <w:pStyle w:val="Compact"/>
              <w:jc w:val="center"/>
            </w:pPr>
            <w:r>
              <w:t xml:space="preserve">DREAM</w:t>
            </w:r>
          </w:p>
        </w:tc>
        <w:tc>
          <w:tcPr/>
          <w:p>
            <w:pPr>
              <w:pStyle w:val="Compact"/>
              <w:jc w:val="center"/>
            </w:pPr>
            <w:r>
              <w:t xml:space="preserve">0.36</w:t>
            </w:r>
          </w:p>
        </w:tc>
        <w:tc>
          <w:tcPr/>
          <w:p>
            <w:pPr>
              <w:pStyle w:val="Compact"/>
              <w:jc w:val="center"/>
            </w:pPr>
            <w:r>
              <w:t xml:space="preserve">0.65</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0.16</w:t>
            </w:r>
          </w:p>
        </w:tc>
        <w:tc>
          <w:tcPr/>
          <w:p>
            <w:pPr>
              <w:pStyle w:val="Compact"/>
              <w:jc w:val="center"/>
            </w:pPr>
            <w:r>
              <w:t xml:space="preserve">0.62</w:t>
            </w:r>
          </w:p>
        </w:tc>
        <w:tc>
          <w:tcPr/>
          <w:p>
            <w:pPr>
              <w:pStyle w:val="Compact"/>
              <w:jc w:val="center"/>
            </w:pPr>
            <w:r>
              <w:t xml:space="preserve">0.93</w:t>
            </w:r>
          </w:p>
        </w:tc>
      </w:tr>
      <w:tr>
        <w:tc>
          <w:tcPr>
            <w:vMerge w:val="restart"/>
          </w:tcPr>
          <w:p>
            <w:pPr>
              <w:pStyle w:val="Compact"/>
              <w:jc w:val="center"/>
            </w:pPr>
            <w:r>
              <w:t xml:space="preserve">XK</w:t>
            </w:r>
          </w:p>
        </w:tc>
        <w:tc>
          <w:tcPr/>
          <w:p>
            <w:pPr>
              <w:pStyle w:val="Compact"/>
              <w:jc w:val="center"/>
            </w:pPr>
            <w:r>
              <w:t xml:space="preserve">DREAM</w:t>
            </w:r>
          </w:p>
        </w:tc>
        <w:tc>
          <w:tcPr/>
          <w:p>
            <w:pPr>
              <w:pStyle w:val="Compact"/>
              <w:jc w:val="center"/>
            </w:pPr>
            <w:r>
              <w:t xml:space="preserve">0.15</w:t>
            </w:r>
          </w:p>
        </w:tc>
        <w:tc>
          <w:tcPr/>
          <w:p>
            <w:pPr>
              <w:pStyle w:val="Compact"/>
              <w:jc w:val="center"/>
            </w:pPr>
            <w:r>
              <w:t xml:space="preserve">0.37</w:t>
            </w:r>
          </w:p>
        </w:tc>
        <w:tc>
          <w:tcPr/>
          <w:p>
            <w:pPr>
              <w:pStyle w:val="Compact"/>
              <w:jc w:val="center"/>
            </w:pPr>
            <w:r>
              <w:t xml:space="preserve">0.59</w:t>
            </w:r>
          </w:p>
        </w:tc>
      </w:tr>
      <w:tr>
        <w:tc>
          <w:tcPr>
            <w:gridSpan w:val="1"/>
            <w:vMerge w:val="continue"/>
          </w:tcPr>
          <w:p>
            <w:pPr/>
          </w:p>
        </w:tc>
        <w:tc>
          <w:tcPr/>
          <w:p>
            <w:pPr>
              <w:pStyle w:val="Compact"/>
              <w:jc w:val="center"/>
            </w:pPr>
            <w:r>
              <w:t xml:space="preserve">RoboPEPP</w:t>
            </w:r>
          </w:p>
        </w:tc>
        <w:tc>
          <w:tcPr/>
          <w:p>
            <w:pPr>
              <w:pStyle w:val="Compact"/>
              <w:jc w:val="center"/>
            </w:pPr>
            <w:r>
              <w:t xml:space="preserve">0.09</w:t>
            </w:r>
          </w:p>
        </w:tc>
        <w:tc>
          <w:tcPr/>
          <w:p>
            <w:pPr>
              <w:pStyle w:val="Compact"/>
              <w:jc w:val="center"/>
            </w:pPr>
            <w:r>
              <w:t xml:space="preserve">0.37</w:t>
            </w:r>
          </w:p>
        </w:tc>
        <w:tc>
          <w:tcPr/>
          <w:p>
            <w:pPr>
              <w:pStyle w:val="Compact"/>
              <w:jc w:val="center"/>
            </w:pPr>
            <w:r>
              <w:t xml:space="preserve">0.96</w:t>
            </w:r>
          </w:p>
        </w:tc>
      </w:tr>
      <w:tr>
        <w:tc>
          <w:tcPr>
            <w:vMerge w:val="restart"/>
          </w:tcPr>
          <w:p>
            <w:pPr>
              <w:pStyle w:val="Compact"/>
              <w:jc w:val="center"/>
            </w:pPr>
            <w:r>
              <w:t xml:space="preserve">RS</w:t>
            </w:r>
          </w:p>
        </w:tc>
        <w:tc>
          <w:tcPr/>
          <w:p>
            <w:pPr>
              <w:pStyle w:val="Compact"/>
              <w:jc w:val="center"/>
            </w:pPr>
            <w:r>
              <w:t xml:space="preserve">DREAM</w:t>
            </w:r>
          </w:p>
        </w:tc>
        <w:tc>
          <w:tcPr/>
          <w:p>
            <w:pPr>
              <w:pStyle w:val="Compact"/>
              <w:jc w:val="center"/>
            </w:pPr>
            <w:r>
              <w:t xml:space="preserve">0.24</w:t>
            </w:r>
          </w:p>
        </w:tc>
        <w:tc>
          <w:tcPr/>
          <w:p>
            <w:pPr>
              <w:pStyle w:val="Compact"/>
              <w:jc w:val="center"/>
            </w:pPr>
            <w:r>
              <w:t xml:space="preserve">0.83</w:t>
            </w:r>
          </w:p>
        </w:tc>
        <w:tc>
          <w:tcPr/>
          <w:p>
            <w:pPr>
              <w:pStyle w:val="Compact"/>
              <w:jc w:val="center"/>
            </w:pPr>
            <w:r>
              <w:t xml:space="preserve">0.96</w:t>
            </w:r>
          </w:p>
        </w:tc>
      </w:tr>
      <w:tr>
        <w:tc>
          <w:tcPr>
            <w:gridSpan w:val="1"/>
            <w:vMerge w:val="continue"/>
          </w:tcPr>
          <w:p>
            <w:pPr/>
          </w:p>
        </w:tc>
        <w:tc>
          <w:tcPr/>
          <w:p>
            <w:pPr>
              <w:pStyle w:val="Compact"/>
              <w:jc w:val="center"/>
            </w:pPr>
            <w:r>
              <w:t xml:space="preserve">RoboPEPP</w:t>
            </w:r>
          </w:p>
        </w:tc>
        <w:tc>
          <w:tcPr/>
          <w:p>
            <w:pPr>
              <w:pStyle w:val="Compact"/>
              <w:jc w:val="center"/>
            </w:pPr>
            <w:r>
              <w:t xml:space="preserve">0.31</w:t>
            </w:r>
          </w:p>
        </w:tc>
        <w:tc>
          <w:tcPr/>
          <w:p>
            <w:pPr>
              <w:pStyle w:val="Compact"/>
              <w:jc w:val="center"/>
            </w:pPr>
            <w:r>
              <w:t xml:space="preserve">0.82</w:t>
            </w:r>
          </w:p>
        </w:tc>
        <w:tc>
          <w:tcPr/>
          <w:p>
            <w:pPr>
              <w:pStyle w:val="Compact"/>
              <w:jc w:val="center"/>
            </w:pPr>
            <w:r>
              <w:t xml:space="preserve">0.97</w:t>
            </w:r>
          </w:p>
        </w:tc>
      </w:tr>
      <w:tr>
        <w:tc>
          <w:tcPr>
            <w:vMerge w:val="restart"/>
          </w:tcPr>
          <w:p>
            <w:pPr>
              <w:pStyle w:val="Compact"/>
              <w:jc w:val="center"/>
            </w:pPr>
            <w:r>
              <w:t xml:space="preserve">ORB</w:t>
            </w:r>
          </w:p>
        </w:tc>
        <w:tc>
          <w:tcPr/>
          <w:p>
            <w:pPr>
              <w:pStyle w:val="Compact"/>
              <w:jc w:val="center"/>
            </w:pPr>
            <w:r>
              <w:t xml:space="preserve">DREAM</w:t>
            </w:r>
          </w:p>
        </w:tc>
        <w:tc>
          <w:tcPr/>
          <w:p>
            <w:pPr>
              <w:pStyle w:val="Compact"/>
              <w:jc w:val="center"/>
            </w:pPr>
            <w:r>
              <w:t xml:space="preserve">0.28</w:t>
            </w:r>
          </w:p>
        </w:tc>
        <w:tc>
          <w:tcPr/>
          <w:p>
            <w:pPr>
              <w:pStyle w:val="Compact"/>
              <w:jc w:val="center"/>
            </w:pPr>
            <w:r>
              <w:t xml:space="preserve">0.67</w:t>
            </w:r>
          </w:p>
        </w:tc>
        <w:tc>
          <w:tcPr/>
          <w:p>
            <w:pPr>
              <w:pStyle w:val="Compact"/>
              <w:jc w:val="center"/>
            </w:pPr>
            <w:r>
              <w:t xml:space="preserve">0.83</w:t>
            </w:r>
          </w:p>
        </w:tc>
      </w:tr>
      <w:tr>
        <w:tc>
          <w:tcPr>
            <w:gridSpan w:val="1"/>
            <w:vMerge w:val="continue"/>
          </w:tcPr>
          <w:p>
            <w:pPr/>
          </w:p>
        </w:tc>
        <w:tc>
          <w:tcPr/>
          <w:p>
            <w:pPr>
              <w:pStyle w:val="Compact"/>
              <w:jc w:val="center"/>
            </w:pPr>
            <w:r>
              <w:t xml:space="preserve">RoboPEPP</w:t>
            </w:r>
          </w:p>
        </w:tc>
        <w:tc>
          <w:tcPr/>
          <w:p>
            <w:pPr>
              <w:pStyle w:val="Compact"/>
              <w:jc w:val="center"/>
            </w:pPr>
            <w:r>
              <w:t xml:space="preserve">0.28</w:t>
            </w:r>
          </w:p>
        </w:tc>
        <w:tc>
          <w:tcPr/>
          <w:p>
            <w:pPr>
              <w:pStyle w:val="Compact"/>
              <w:jc w:val="center"/>
            </w:pPr>
            <w:r>
              <w:t xml:space="preserve">0.73</w:t>
            </w:r>
          </w:p>
        </w:tc>
        <w:tc>
          <w:tcPr/>
          <w:p>
            <w:pPr>
              <w:pStyle w:val="Compact"/>
              <w:jc w:val="center"/>
            </w:pPr>
            <w:r>
              <w:t xml:space="preserve">0.96</w:t>
            </w:r>
          </w:p>
        </w:tc>
      </w:tr>
      <w:tr>
        <w:tc>
          <w:tcPr>
            <w:vMerge w:val="restart"/>
          </w:tcPr>
          <w:p>
            <w:pPr>
              <w:pStyle w:val="Compact"/>
              <w:jc w:val="center"/>
            </w:pPr>
            <m:oMath>
              <m:r>
                <m:rPr>
                  <m:sty m:val="b"/>
                </m:rPr>
                <m:t>A</m:t>
              </m:r>
              <m:r>
                <m:rPr>
                  <m:sty m:val="b"/>
                </m:rPr>
                <m:t>v</m:t>
              </m:r>
              <m:r>
                <m:rPr>
                  <m:sty m:val="b"/>
                </m:rPr>
                <m:t>g</m:t>
              </m:r>
              <m:r>
                <m:rPr>
                  <m:sty m:val="b"/>
                </m:rPr>
                <m:t>.</m:t>
              </m:r>
            </m:oMath>
          </w:p>
        </w:tc>
        <w:tc>
          <w:tcPr/>
          <w:p>
            <w:pPr>
              <w:pStyle w:val="Compact"/>
              <w:jc w:val="center"/>
            </w:pPr>
            <w:r>
              <w:t xml:space="preserve">DREAM</w:t>
            </w:r>
          </w:p>
        </w:tc>
        <w:tc>
          <w:tcPr/>
          <w:p>
            <w:pPr>
              <w:pStyle w:val="Compact"/>
              <w:jc w:val="center"/>
            </w:pPr>
            <w:r>
              <w:t xml:space="preserve">0.43</w:t>
            </w:r>
          </w:p>
        </w:tc>
        <w:tc>
          <w:tcPr/>
          <w:p>
            <w:pPr>
              <w:pStyle w:val="Compact"/>
              <w:jc w:val="center"/>
            </w:pPr>
            <w:r>
              <w:t xml:space="preserve">0.71</w:t>
            </w:r>
          </w:p>
        </w:tc>
        <w:tc>
          <w:tcPr/>
          <w:p>
            <w:pPr>
              <w:pStyle w:val="Compact"/>
              <w:jc w:val="center"/>
            </w:pPr>
            <w:r>
              <w:t xml:space="preserve">0.85</w:t>
            </w:r>
          </w:p>
        </w:tc>
      </w:tr>
      <w:tr>
        <w:tc>
          <w:tcPr>
            <w:gridSpan w:val="1"/>
            <w:vMerge w:val="continue"/>
          </w:tcPr>
          <w:p>
            <w:pPr/>
          </w:p>
        </w:tc>
        <w:tc>
          <w:tcPr/>
          <w:p>
            <w:pPr>
              <w:pStyle w:val="Compact"/>
              <w:jc w:val="center"/>
            </w:pPr>
            <w:r>
              <w:t xml:space="preserve">RoboPEPP</w:t>
            </w:r>
          </w:p>
        </w:tc>
        <w:tc>
          <w:tcPr/>
          <w:p>
            <w:pPr>
              <w:pStyle w:val="Compact"/>
              <w:jc w:val="center"/>
            </w:pPr>
            <w:r>
              <w:t xml:space="preserve">0.43</w:t>
            </w:r>
          </w:p>
        </w:tc>
        <w:tc>
          <w:tcPr/>
          <w:p>
            <w:pPr>
              <w:pStyle w:val="Compact"/>
              <w:jc w:val="center"/>
            </w:pPr>
            <w:r>
              <w:t xml:space="preserve">0.73</w:t>
            </w:r>
          </w:p>
        </w:tc>
        <w:tc>
          <w:tcPr/>
          <w:p>
            <w:pPr>
              <w:pStyle w:val="Compact"/>
              <w:jc w:val="center"/>
            </w:pPr>
            <w:r>
              <w:t xml:space="preserve">0.95</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vMerge w:val="restart"/>
          </w:tcPr>
          <w:p>
            <w:pPr>
              <w:pStyle w:val="Compact"/>
              <w:jc w:val="center"/>
            </w:pPr>
            <w:r>
              <w:rPr>
                <w:rFonts w:hint="eastAsia"/>
              </w:rPr>
              <w:t xml:space="preserve">数据集</w:t>
            </w:r>
          </w:p>
        </w:tc>
        <w:tc>
          <w:tcPr>
            <w:vMerge w:val="restart"/>
          </w:tcPr>
          <w:p>
            <w:pPr>
              <w:pStyle w:val="Compact"/>
              <w:jc w:val="center"/>
            </w:pPr>
            <w:r>
              <w:rPr>
                <w:rFonts w:hint="eastAsia"/>
              </w:rPr>
              <w:t xml:space="preserve">方法</w:t>
            </w:r>
          </w:p>
        </w:tc>
        <w:tc>
          <w:tcPr>
            <w:gridSpan w:val="3"/>
          </w:tcPr>
          <w:p>
            <w:pPr>
              <w:pStyle w:val="Compact"/>
              <w:jc w:val="center"/>
            </w:pPr>
            <w:r>
              <w:t xml:space="preserve">PCK @ </w:t>
            </w:r>
            <w:r>
              <w:rPr>
                <w:rFonts w:hint="eastAsia"/>
              </w:rPr>
              <w:t xml:space="preserve">(像素)</w:t>
            </w:r>
          </w:p>
        </w:tc>
      </w:tr>
      <w:tr>
        <w:tc>
          <w:tcPr>
            <w:gridSpan w:val="1"/>
            <w:vMerge w:val="continue"/>
          </w:tcPr>
          <w:p>
            <w:pPr/>
          </w:p>
        </w:tc>
        <w:tc>
          <w:tcPr>
            <w:gridSpan w:val="1"/>
            <w:vMerge w:val="continue"/>
          </w:tcPr>
          <w:p>
            <w:pPr/>
          </w:p>
        </w:tc>
        <w:tc>
          <w:tcPr/>
          <w:p>
            <w:pPr>
              <w:pStyle w:val="Compact"/>
              <w:jc w:val="center"/>
            </w:pPr>
            <w:r>
              <w:t xml:space="preserve">2.5</w:t>
            </w:r>
          </w:p>
        </w:tc>
        <w:tc>
          <w:tcPr/>
          <w:p>
            <w:pPr>
              <w:pStyle w:val="Compact"/>
              <w:jc w:val="center"/>
            </w:pPr>
            <w:r>
              <w:t xml:space="preserve">5</w:t>
            </w:r>
          </w:p>
        </w:tc>
        <w:tc>
          <w:tcPr/>
          <w:p>
            <w:pPr>
              <w:pStyle w:val="Compact"/>
              <w:jc w:val="center"/>
            </w:pPr>
            <w:r>
              <w:t xml:space="preserve">10</w:t>
            </w:r>
          </w:p>
        </w:tc>
      </w:tr>
      <w:tr>
        <w:tc>
          <w:tcPr>
            <w:vMerge w:val="restart"/>
          </w:tcPr>
          <w:p>
            <w:pPr>
              <w:pStyle w:val="Compact"/>
              <w:jc w:val="center"/>
            </w:pPr>
            <w:r>
              <w:t xml:space="preserve">DR</w:t>
            </w:r>
          </w:p>
        </w:tc>
        <w:tc>
          <w:tcPr/>
          <w:p>
            <w:pPr>
              <w:pStyle w:val="Compact"/>
              <w:jc w:val="center"/>
            </w:pPr>
            <w:r>
              <w:t xml:space="preserve">DREAM</w:t>
            </w:r>
          </w:p>
        </w:tc>
        <w:tc>
          <w:tcPr/>
          <w:p>
            <w:pPr>
              <w:pStyle w:val="Compact"/>
              <w:jc w:val="center"/>
            </w:pPr>
            <w:r>
              <w:t xml:space="preserve">0.79</w:t>
            </w:r>
          </w:p>
        </w:tc>
        <w:tc>
          <w:tcPr/>
          <w:p>
            <w:pPr>
              <w:pStyle w:val="Compact"/>
              <w:jc w:val="center"/>
            </w:pPr>
            <w:r>
              <w:t xml:space="preserve">0.88</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0.84</w:t>
            </w:r>
          </w:p>
        </w:tc>
        <w:tc>
          <w:tcPr/>
          <w:p>
            <w:pPr>
              <w:pStyle w:val="Compact"/>
              <w:jc w:val="center"/>
            </w:pPr>
            <w:r>
              <w:t xml:space="preserve">0.91</w:t>
            </w:r>
          </w:p>
        </w:tc>
        <w:tc>
          <w:tcPr/>
          <w:p>
            <w:pPr>
              <w:pStyle w:val="Compact"/>
              <w:jc w:val="center"/>
            </w:pPr>
            <w:r>
              <w:t xml:space="preserve">0.93</w:t>
            </w:r>
          </w:p>
        </w:tc>
      </w:tr>
      <w:tr>
        <w:tc>
          <w:tcPr>
            <w:vMerge w:val="restart"/>
          </w:tcPr>
          <w:p>
            <w:pPr>
              <w:pStyle w:val="Compact"/>
              <w:jc w:val="center"/>
            </w:pPr>
            <w:r>
              <w:rPr>
                <w:rFonts w:hint="eastAsia"/>
              </w:rPr>
              <w:t xml:space="preserve">照片</w:t>
            </w:r>
          </w:p>
        </w:tc>
        <w:tc>
          <w:tcPr/>
          <w:p>
            <w:pPr>
              <w:pStyle w:val="Compact"/>
              <w:jc w:val="center"/>
            </w:pPr>
            <w:r>
              <w:t xml:space="preserve">DREAM</w:t>
            </w:r>
          </w:p>
        </w:tc>
        <w:tc>
          <w:tcPr/>
          <w:p>
            <w:pPr>
              <w:pStyle w:val="Compact"/>
              <w:jc w:val="center"/>
            </w:pPr>
            <w:r>
              <w:t xml:space="preserve">0.77</w:t>
            </w:r>
          </w:p>
        </w:tc>
        <w:tc>
          <w:tcPr/>
          <w:p>
            <w:pPr>
              <w:pStyle w:val="Compact"/>
              <w:jc w:val="center"/>
            </w:pPr>
            <w:r>
              <w:t xml:space="preserve">0.87</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0.87</w:t>
            </w:r>
          </w:p>
        </w:tc>
        <w:tc>
          <w:tcPr/>
          <w:p>
            <w:pPr>
              <w:pStyle w:val="Compact"/>
              <w:jc w:val="center"/>
            </w:pPr>
            <w:r>
              <w:t xml:space="preserve">0.92</w:t>
            </w:r>
          </w:p>
        </w:tc>
        <w:tc>
          <w:tcPr/>
          <w:p>
            <w:pPr>
              <w:pStyle w:val="Compact"/>
              <w:jc w:val="center"/>
            </w:pPr>
            <w:r>
              <w:t xml:space="preserve">0.94</w:t>
            </w:r>
          </w:p>
        </w:tc>
      </w:tr>
      <w:tr>
        <w:tc>
          <w:tcPr>
            <w:vMerge w:val="restart"/>
          </w:tcPr>
          <w:p>
            <w:pPr>
              <w:pStyle w:val="Compact"/>
              <w:jc w:val="center"/>
            </w:pPr>
            <w:r>
              <w:t xml:space="preserve">AK</w:t>
            </w:r>
          </w:p>
        </w:tc>
        <w:tc>
          <w:tcPr/>
          <w:p>
            <w:pPr>
              <w:pStyle w:val="Compact"/>
              <w:jc w:val="center"/>
            </w:pPr>
            <w:r>
              <w:t xml:space="preserve">DREAM</w:t>
            </w:r>
          </w:p>
        </w:tc>
        <w:tc>
          <w:tcPr/>
          <w:p>
            <w:pPr>
              <w:pStyle w:val="Compact"/>
              <w:jc w:val="center"/>
            </w:pPr>
            <w:r>
              <w:t xml:space="preserve">0.36</w:t>
            </w:r>
          </w:p>
        </w:tc>
        <w:tc>
          <w:tcPr/>
          <w:p>
            <w:pPr>
              <w:pStyle w:val="Compact"/>
              <w:jc w:val="center"/>
            </w:pPr>
            <w:r>
              <w:t xml:space="preserve">0.65</w:t>
            </w:r>
          </w:p>
        </w:tc>
        <w:tc>
          <w:tcPr/>
          <w:p>
            <w:pPr>
              <w:pStyle w:val="Compact"/>
              <w:jc w:val="center"/>
            </w:pPr>
            <w:r>
              <w:t xml:space="preserve">0.9</w:t>
            </w:r>
          </w:p>
        </w:tc>
      </w:tr>
      <w:tr>
        <w:tc>
          <w:tcPr>
            <w:gridSpan w:val="1"/>
            <w:vMerge w:val="continue"/>
          </w:tcPr>
          <w:p>
            <w:pPr/>
          </w:p>
        </w:tc>
        <w:tc>
          <w:tcPr/>
          <w:p>
            <w:pPr>
              <w:pStyle w:val="Compact"/>
              <w:jc w:val="center"/>
            </w:pPr>
            <w:r>
              <w:t xml:space="preserve">RoboPEPP</w:t>
            </w:r>
          </w:p>
        </w:tc>
        <w:tc>
          <w:tcPr/>
          <w:p>
            <w:pPr>
              <w:pStyle w:val="Compact"/>
              <w:jc w:val="center"/>
            </w:pPr>
            <w:r>
              <w:t xml:space="preserve">0.16</w:t>
            </w:r>
          </w:p>
        </w:tc>
        <w:tc>
          <w:tcPr/>
          <w:p>
            <w:pPr>
              <w:pStyle w:val="Compact"/>
              <w:jc w:val="center"/>
            </w:pPr>
            <w:r>
              <w:t xml:space="preserve">0.62</w:t>
            </w:r>
          </w:p>
        </w:tc>
        <w:tc>
          <w:tcPr/>
          <w:p>
            <w:pPr>
              <w:pStyle w:val="Compact"/>
              <w:jc w:val="center"/>
            </w:pPr>
            <w:r>
              <w:t xml:space="preserve">0.93</w:t>
            </w:r>
          </w:p>
        </w:tc>
      </w:tr>
      <w:tr>
        <w:tc>
          <w:tcPr>
            <w:vMerge w:val="restart"/>
          </w:tcPr>
          <w:p>
            <w:pPr>
              <w:pStyle w:val="Compact"/>
              <w:jc w:val="center"/>
            </w:pPr>
            <w:r>
              <w:t xml:space="preserve">XK</w:t>
            </w:r>
          </w:p>
        </w:tc>
        <w:tc>
          <w:tcPr/>
          <w:p>
            <w:pPr>
              <w:pStyle w:val="Compact"/>
              <w:jc w:val="center"/>
            </w:pPr>
            <w:r>
              <w:t xml:space="preserve">DREAM</w:t>
            </w:r>
          </w:p>
        </w:tc>
        <w:tc>
          <w:tcPr/>
          <w:p>
            <w:pPr>
              <w:pStyle w:val="Compact"/>
              <w:jc w:val="center"/>
            </w:pPr>
            <w:r>
              <w:t xml:space="preserve">0.15</w:t>
            </w:r>
          </w:p>
        </w:tc>
        <w:tc>
          <w:tcPr/>
          <w:p>
            <w:pPr>
              <w:pStyle w:val="Compact"/>
              <w:jc w:val="center"/>
            </w:pPr>
            <w:r>
              <w:t xml:space="preserve">0.37</w:t>
            </w:r>
          </w:p>
        </w:tc>
        <w:tc>
          <w:tcPr/>
          <w:p>
            <w:pPr>
              <w:pStyle w:val="Compact"/>
              <w:jc w:val="center"/>
            </w:pPr>
            <w:r>
              <w:t xml:space="preserve">0.59</w:t>
            </w:r>
          </w:p>
        </w:tc>
      </w:tr>
      <w:tr>
        <w:tc>
          <w:tcPr>
            <w:gridSpan w:val="1"/>
            <w:vMerge w:val="continue"/>
          </w:tcPr>
          <w:p>
            <w:pPr/>
          </w:p>
        </w:tc>
        <w:tc>
          <w:tcPr/>
          <w:p>
            <w:pPr>
              <w:pStyle w:val="Compact"/>
              <w:jc w:val="center"/>
            </w:pPr>
            <w:r>
              <w:t xml:space="preserve">RoboPEPP</w:t>
            </w:r>
          </w:p>
        </w:tc>
        <w:tc>
          <w:tcPr/>
          <w:p>
            <w:pPr>
              <w:pStyle w:val="Compact"/>
              <w:jc w:val="center"/>
            </w:pPr>
            <w:r>
              <w:t xml:space="preserve">0.09</w:t>
            </w:r>
          </w:p>
        </w:tc>
        <w:tc>
          <w:tcPr/>
          <w:p>
            <w:pPr>
              <w:pStyle w:val="Compact"/>
              <w:jc w:val="center"/>
            </w:pPr>
            <w:r>
              <w:t xml:space="preserve">0.37</w:t>
            </w:r>
          </w:p>
        </w:tc>
        <w:tc>
          <w:tcPr/>
          <w:p>
            <w:pPr>
              <w:pStyle w:val="Compact"/>
              <w:jc w:val="center"/>
            </w:pPr>
            <w:r>
              <w:t xml:space="preserve">0.96</w:t>
            </w:r>
          </w:p>
        </w:tc>
      </w:tr>
      <w:tr>
        <w:tc>
          <w:tcPr>
            <w:vMerge w:val="restart"/>
          </w:tcPr>
          <w:p>
            <w:pPr>
              <w:pStyle w:val="Compact"/>
              <w:jc w:val="center"/>
            </w:pPr>
            <w:r>
              <w:t xml:space="preserve">RS</w:t>
            </w:r>
          </w:p>
        </w:tc>
        <w:tc>
          <w:tcPr/>
          <w:p>
            <w:pPr>
              <w:pStyle w:val="Compact"/>
              <w:jc w:val="center"/>
            </w:pPr>
            <w:r>
              <w:t xml:space="preserve">DREAM</w:t>
            </w:r>
          </w:p>
        </w:tc>
        <w:tc>
          <w:tcPr/>
          <w:p>
            <w:pPr>
              <w:pStyle w:val="Compact"/>
              <w:jc w:val="center"/>
            </w:pPr>
            <w:r>
              <w:t xml:space="preserve">0.24</w:t>
            </w:r>
          </w:p>
        </w:tc>
        <w:tc>
          <w:tcPr/>
          <w:p>
            <w:pPr>
              <w:pStyle w:val="Compact"/>
              <w:jc w:val="center"/>
            </w:pPr>
            <w:r>
              <w:t xml:space="preserve">0.83</w:t>
            </w:r>
          </w:p>
        </w:tc>
        <w:tc>
          <w:tcPr/>
          <w:p>
            <w:pPr>
              <w:pStyle w:val="Compact"/>
              <w:jc w:val="center"/>
            </w:pPr>
            <w:r>
              <w:t xml:space="preserve">0.96</w:t>
            </w:r>
          </w:p>
        </w:tc>
      </w:tr>
      <w:tr>
        <w:tc>
          <w:tcPr>
            <w:gridSpan w:val="1"/>
            <w:vMerge w:val="continue"/>
          </w:tcPr>
          <w:p>
            <w:pPr/>
          </w:p>
        </w:tc>
        <w:tc>
          <w:tcPr/>
          <w:p>
            <w:pPr>
              <w:pStyle w:val="Compact"/>
              <w:jc w:val="center"/>
            </w:pPr>
            <w:r>
              <w:t xml:space="preserve">RoboPEPP</w:t>
            </w:r>
          </w:p>
        </w:tc>
        <w:tc>
          <w:tcPr/>
          <w:p>
            <w:pPr>
              <w:pStyle w:val="Compact"/>
              <w:jc w:val="center"/>
            </w:pPr>
            <w:r>
              <w:t xml:space="preserve">0.31</w:t>
            </w:r>
          </w:p>
        </w:tc>
        <w:tc>
          <w:tcPr/>
          <w:p>
            <w:pPr>
              <w:pStyle w:val="Compact"/>
              <w:jc w:val="center"/>
            </w:pPr>
            <w:r>
              <w:t xml:space="preserve">0.82</w:t>
            </w:r>
          </w:p>
        </w:tc>
        <w:tc>
          <w:tcPr/>
          <w:p>
            <w:pPr>
              <w:pStyle w:val="Compact"/>
              <w:jc w:val="center"/>
            </w:pPr>
            <w:r>
              <w:t xml:space="preserve">0.97</w:t>
            </w:r>
          </w:p>
        </w:tc>
      </w:tr>
      <w:tr>
        <w:tc>
          <w:tcPr>
            <w:vMerge w:val="restart"/>
          </w:tcPr>
          <w:p>
            <w:pPr>
              <w:pStyle w:val="Compact"/>
              <w:jc w:val="center"/>
            </w:pPr>
            <w:r>
              <w:t xml:space="preserve">ORB</w:t>
            </w:r>
          </w:p>
        </w:tc>
        <w:tc>
          <w:tcPr/>
          <w:p>
            <w:pPr>
              <w:pStyle w:val="Compact"/>
              <w:jc w:val="center"/>
            </w:pPr>
            <w:r>
              <w:t xml:space="preserve">DREAM</w:t>
            </w:r>
          </w:p>
        </w:tc>
        <w:tc>
          <w:tcPr/>
          <w:p>
            <w:pPr>
              <w:pStyle w:val="Compact"/>
              <w:jc w:val="center"/>
            </w:pPr>
            <w:r>
              <w:t xml:space="preserve">0.28</w:t>
            </w:r>
          </w:p>
        </w:tc>
        <w:tc>
          <w:tcPr/>
          <w:p>
            <w:pPr>
              <w:pStyle w:val="Compact"/>
              <w:jc w:val="center"/>
            </w:pPr>
            <w:r>
              <w:t xml:space="preserve">0.67</w:t>
            </w:r>
          </w:p>
        </w:tc>
        <w:tc>
          <w:tcPr/>
          <w:p>
            <w:pPr>
              <w:pStyle w:val="Compact"/>
              <w:jc w:val="center"/>
            </w:pPr>
            <w:r>
              <w:t xml:space="preserve">0.83</w:t>
            </w:r>
          </w:p>
        </w:tc>
      </w:tr>
      <w:tr>
        <w:tc>
          <w:tcPr>
            <w:gridSpan w:val="1"/>
            <w:vMerge w:val="continue"/>
          </w:tcPr>
          <w:p>
            <w:pPr/>
          </w:p>
        </w:tc>
        <w:tc>
          <w:tcPr/>
          <w:p>
            <w:pPr>
              <w:pStyle w:val="Compact"/>
              <w:jc w:val="center"/>
            </w:pPr>
            <w:r>
              <w:t xml:space="preserve">RoboPEPP</w:t>
            </w:r>
          </w:p>
        </w:tc>
        <w:tc>
          <w:tcPr/>
          <w:p>
            <w:pPr>
              <w:pStyle w:val="Compact"/>
              <w:jc w:val="center"/>
            </w:pPr>
            <w:r>
              <w:t xml:space="preserve">0.28</w:t>
            </w:r>
          </w:p>
        </w:tc>
        <w:tc>
          <w:tcPr/>
          <w:p>
            <w:pPr>
              <w:pStyle w:val="Compact"/>
              <w:jc w:val="center"/>
            </w:pPr>
            <w:r>
              <w:t xml:space="preserve">0.73</w:t>
            </w:r>
          </w:p>
        </w:tc>
        <w:tc>
          <w:tcPr/>
          <w:p>
            <w:pPr>
              <w:pStyle w:val="Compact"/>
              <w:jc w:val="center"/>
            </w:pPr>
            <w:r>
              <w:t xml:space="preserve">0.96</w:t>
            </w:r>
          </w:p>
        </w:tc>
      </w:tr>
      <w:tr>
        <w:tc>
          <w:tcPr>
            <w:vMerge w:val="restart"/>
          </w:tcPr>
          <w:p>
            <w:pPr>
              <w:pStyle w:val="Compact"/>
              <w:jc w:val="center"/>
            </w:pPr>
            <m:oMath>
              <m:r>
                <m:rPr>
                  <m:sty m:val="b"/>
                </m:rPr>
                <m:t>A</m:t>
              </m:r>
              <m:r>
                <m:rPr>
                  <m:sty m:val="b"/>
                </m:rPr>
                <m:t>v</m:t>
              </m:r>
              <m:r>
                <m:rPr>
                  <m:sty m:val="b"/>
                </m:rPr>
                <m:t>g</m:t>
              </m:r>
              <m:r>
                <m:rPr>
                  <m:sty m:val="b"/>
                </m:rPr>
                <m:t>.</m:t>
              </m:r>
            </m:oMath>
          </w:p>
        </w:tc>
        <w:tc>
          <w:tcPr/>
          <w:p>
            <w:pPr>
              <w:pStyle w:val="Compact"/>
              <w:jc w:val="center"/>
            </w:pPr>
            <w:r>
              <w:t xml:space="preserve">DREAM</w:t>
            </w:r>
          </w:p>
        </w:tc>
        <w:tc>
          <w:tcPr/>
          <w:p>
            <w:pPr>
              <w:pStyle w:val="Compact"/>
              <w:jc w:val="center"/>
            </w:pPr>
            <w:r>
              <w:t xml:space="preserve">0.43</w:t>
            </w:r>
          </w:p>
        </w:tc>
        <w:tc>
          <w:tcPr/>
          <w:p>
            <w:pPr>
              <w:pStyle w:val="Compact"/>
              <w:jc w:val="center"/>
            </w:pPr>
            <w:r>
              <w:t xml:space="preserve">0.71</w:t>
            </w:r>
          </w:p>
        </w:tc>
        <w:tc>
          <w:tcPr/>
          <w:p>
            <w:pPr>
              <w:pStyle w:val="Compact"/>
              <w:jc w:val="center"/>
            </w:pPr>
            <w:r>
              <w:t xml:space="preserve">0.85</w:t>
            </w:r>
          </w:p>
        </w:tc>
      </w:tr>
      <w:tr>
        <w:tc>
          <w:tcPr>
            <w:gridSpan w:val="1"/>
            <w:vMerge w:val="continue"/>
          </w:tcPr>
          <w:p>
            <w:pPr/>
          </w:p>
        </w:tc>
        <w:tc>
          <w:tcPr/>
          <w:p>
            <w:pPr>
              <w:pStyle w:val="Compact"/>
              <w:jc w:val="center"/>
            </w:pPr>
            <w:r>
              <w:t xml:space="preserve">RoboPEPP</w:t>
            </w:r>
          </w:p>
        </w:tc>
        <w:tc>
          <w:tcPr/>
          <w:p>
            <w:pPr>
              <w:pStyle w:val="Compact"/>
              <w:jc w:val="center"/>
            </w:pPr>
            <w:r>
              <w:t xml:space="preserve">0.43</w:t>
            </w:r>
          </w:p>
        </w:tc>
        <w:tc>
          <w:tcPr/>
          <w:p>
            <w:pPr>
              <w:pStyle w:val="Compact"/>
              <w:jc w:val="center"/>
            </w:pPr>
            <w:r>
              <w:t xml:space="preserve">0.73</w:t>
            </w:r>
          </w:p>
        </w:tc>
        <w:tc>
          <w:tcPr/>
          <w:p>
            <w:pPr>
              <w:pStyle w:val="Compact"/>
              <w:jc w:val="center"/>
            </w:pPr>
            <w:r>
              <w:t xml:space="preserve">0.95</w:t>
            </w:r>
          </w:p>
        </w:tc>
      </w:tr>
    </w:tbl>
    <w:p>
      <w:pPr>
        <w:pStyle w:val="a0"/>
      </w:pPr>
      <w:r>
        <w:t xml:space="preserve">Table 4. Comparison of Percentage of Correct Keypoints (PCK) at different pixel thresholds across the Panda test datasets.</w:t>
      </w:r>
    </w:p>
    <w:p>
      <w:pPr>
        <w:pStyle w:val="a0"/>
      </w:pPr>
      <w:r>
        <w:rPr>
          <w:rFonts w:hint="eastAsia"/>
        </w:rPr>
        <w:t xml:space="preserve">表4.</w:t>
      </w:r>
      <w:r>
        <w:t xml:space="preserve"> </w:t>
      </w:r>
      <w:r>
        <w:rPr>
          <w:rFonts w:hint="eastAsia"/>
        </w:rPr>
        <w:t xml:space="preserve">熊猫测试数据集在不同像素阈值下的正确关键点百分比(PCK)比较。</w:t>
      </w:r>
    </w:p>
    <w:bookmarkStart w:id="81" w:name="execution-time"/>
    <w:p>
      <w:pPr>
        <w:pStyle w:val="1"/>
      </w:pPr>
      <w:r>
        <w:t xml:space="preserve">4.2.5. Execution Time</w:t>
      </w:r>
    </w:p>
    <w:bookmarkEnd w:id="81"/>
    <w:bookmarkStart w:id="82" w:name="执行时间"/>
    <w:p>
      <w:pPr>
        <w:pStyle w:val="1"/>
      </w:pPr>
      <w:r>
        <w:t xml:space="preserve">4.2.5. </w:t>
      </w:r>
      <w:r>
        <w:rPr>
          <w:rFonts w:hint="eastAsia"/>
        </w:rPr>
        <w:t xml:space="preserve">执行时间</w:t>
      </w:r>
    </w:p>
    <w:bookmarkEnd w:id="82"/>
    <w:p>
      <w:pPr>
        <w:pStyle w:val="FirstParagraph"/>
      </w:pPr>
      <w:r>
        <w:t xml:space="preserve">To demonstrate the practical effectiveness of the proposed RoboPEPP method, we compare execution times (in milliseconds) in Fig. 7. The circle sizes in the figure correspond to the relative number of floating-point operations (FLOPs) required by each model. All evaluations were conducted on a system equipped with an Nvidia RTX A4000 GPU, an Intel(R) i9 CPU, and 128 GB RAM, using the Panda Photo test dataset. Consistent with previous work [5], we report only model execution time, excluding pre-processing steps such as data loading and RoI detection. Despite having a slightly higher FLOPs count than HPE [5], RoboPEPP achieves the highest AUC ADD score and the fastest execution time, completing inference in just 23 milliseconds.</w:t>
      </w:r>
    </w:p>
    <w:p>
      <w:pPr>
        <w:pStyle w:val="a0"/>
      </w:pPr>
      <w:r>
        <w:rPr>
          <w:rFonts w:hint="eastAsia"/>
        </w:rPr>
        <w:t xml:space="preserve">为了展示所提出的RoboPEPP方法的实际效果，我们在图7中比较了执行时间(以毫秒为单位)。图中的圆圈大小对应于每个模型所需的浮点运算(FLOPs)的相对数量。所有评估均在配备Nvidia</w:t>
      </w:r>
      <w:r>
        <w:t xml:space="preserve"> RTX A4000 GPU、Intel(R) i9 </w:t>
      </w:r>
      <w:r>
        <w:rPr>
          <w:rFonts w:hint="eastAsia"/>
        </w:rPr>
        <w:t xml:space="preserve">CPU和128</w:t>
      </w:r>
      <w:r>
        <w:t xml:space="preserve"> GB </w:t>
      </w:r>
      <w:r>
        <w:rPr>
          <w:rFonts w:hint="eastAsia"/>
        </w:rPr>
        <w:t xml:space="preserve">RAM的系统上进行，使用熊猫照片测试数据集。与之前的工作[5]一致，我们仅报告模型执行时间，不包括数据加载和感兴趣区域(RoI)检测等预处理步骤。尽管RoboPEPP的FLOPs计数略高于HPE[5]，但它实现了最高的AUC</w:t>
      </w:r>
      <w:r>
        <w:t xml:space="preserve"> </w:t>
      </w:r>
      <w:r>
        <w:rPr>
          <w:rFonts w:hint="eastAsia"/>
        </w:rPr>
        <w:t xml:space="preserve">ADD分数和最快的执行时间，仅需23毫秒完成推理。</w:t>
      </w:r>
    </w:p>
    <w:bookmarkStart w:id="83" w:name="ablation-studies"/>
    <w:p>
      <w:pPr>
        <w:pStyle w:val="1"/>
      </w:pPr>
      <w:r>
        <w:t xml:space="preserve">4.3. Ablation Studies</w:t>
      </w:r>
    </w:p>
    <w:bookmarkEnd w:id="83"/>
    <w:bookmarkStart w:id="84" w:name="消融研究"/>
    <w:p>
      <w:pPr>
        <w:pStyle w:val="1"/>
      </w:pPr>
      <w:r>
        <w:t xml:space="preserve">4.3. </w:t>
      </w:r>
      <w:r>
        <w:rPr>
          <w:rFonts w:hint="eastAsia"/>
        </w:rPr>
        <w:t xml:space="preserve">消融研究</w:t>
      </w:r>
    </w:p>
    <w:bookmarkEnd w:id="84"/>
    <w:p>
      <w:pPr>
        <w:pStyle w:val="FirstParagraph"/>
      </w:pPr>
      <w:r>
        <w:t xml:space="preserve">Embedding Predictive Pre-Training: To assess the impact of embedding predictive pre-training in RoboPEPP, we conducted an ablation study comparing three versions of the model: a version of RoboPEPP without pre-training, and a version pre-trained with random masking instead of joint-specific masking, and standard RoboPEPP (i.e., pre-trained with joint masking). For all experiments, we utilized the same model architecture and training settings. The bar graphs in Fig. 8a illustrate that pre-training significantly improves performance. While the model trained with the default masking strategy demonstrated competitive results on synthetic test datasets, the model trained with joint-specific masking achieved better performance on real-world datasets in general. Note that the real-world results shown here do not include the sim-to-real fine-tuning of Sec. 3.3. Further, on the occlusion dataset (Sec. 4.2.3) with a 0.4 occlusion ratio, the model without pre-training achieves AUC of 22.6, the one with random masking reaches 30, and RoboPEPP achieves 35.1, highlighting the latter’s occlusion robustness.</w:t>
      </w:r>
    </w:p>
    <w:p>
      <w:pPr>
        <w:pStyle w:val="a0"/>
      </w:pPr>
      <w:r>
        <w:rPr>
          <w:rFonts w:hint="eastAsia"/>
        </w:rPr>
        <w:t xml:space="preserve">嵌入预测预训练:为了评估嵌入预测预训练在RoboPEPP中的影响，我们进行了一项消融研究，比较了三个版本的模型:一个没有预训练的RoboPEPP版本，一个使用随机掩码而不是关节特定掩码进行预训练的版本，以及标准的RoboPEPP(即使用关节掩码进行预训练)。所有实验均使用相同的模型架构和训练设置。图8a中的柱状图显示，预训练显著提高了性能。虽然使用默认掩码策略训练的模型在合成测试数据集上表现出竞争力，但使用关节特定掩码训练的模型在真实世界数据集上通常表现更好。请注意，此处展示的真实世界结果不包括第3.3节中的模拟到现实的微调。此外，在遮挡率为0.4的遮挡数据集(第4.2.3节)上，没有预训练的模型的AUC为22.6，使用随机掩码的模型达到30，而RoboPEPP达到35.1，突显了后者在遮挡情况下的鲁棒性。</w:t>
      </w:r>
    </w:p>
    <w:p>
      <w:pPr>
        <w:pStyle w:val="a0"/>
      </w:pPr>
      <w:r>
        <w:t xml:space="preserve">Keypoint Filtering: In Fig. 8b, we demonstrate that the integration of keypoint filtering (KP filtering) enhances performance across all datasets by helping in filtering out key-points that fall outside the camera’s field of view. Similar to Fig. 8a, the real-world results presented in Fig. 8b do not include any sim-to-real fine-tuning.</w:t>
      </w:r>
    </w:p>
    <w:p>
      <w:pPr>
        <w:pStyle w:val="a0"/>
      </w:pPr>
      <w:r>
        <w:rPr>
          <w:rFonts w:hint="eastAsia"/>
        </w:rPr>
        <w:t xml:space="preserve">关键点过滤:在图8b中，我们展示了关键点过滤(KP过滤)的集成通过帮助过滤掉落在相机视野之外的关键点，提高了所有数据集的性能。与图8a类似，图8b中展示的真实世界结果不包括任何模拟到现实的微调。</w:t>
      </w:r>
    </w:p>
    <w:p>
      <w:pPr>
        <w:pStyle w:val="a0"/>
      </w:pPr>
      <w:r>
        <w:t xml:space="preserve">Sim-to-Real Fine-Tuning: In Fig. 8c, we show performance gains from sim-to-real self-supervised training, with the model’s accuracy improving by an average of</w:t>
      </w:r>
      <w:r>
        <w:t xml:space="preserve"> </w:t>
      </w:r>
      <m:oMath>
        <m:r>
          <m:rPr>
            <m:sty m:val="p"/>
          </m:rPr>
          <m:t>∼</m:t>
        </m:r>
        <m:r>
          <m:t>6</m:t>
        </m:r>
      </m:oMath>
      <w:r>
        <w:t xml:space="preserve"> </w:t>
      </w:r>
      <w:r>
        <w:t xml:space="preserve">points after fine-tuning. Our sim-to-real training requires only 10 epochs, with each epoch lasting around 2 minutes.</w:t>
      </w:r>
    </w:p>
    <w:p>
      <w:pPr>
        <w:pStyle w:val="a0"/>
      </w:pPr>
      <w:r>
        <w:rPr>
          <w:rFonts w:hint="eastAsia"/>
        </w:rPr>
        <w:t xml:space="preserve">模拟到现实微调:在图8c中，我们展示了模拟到现实自监督训练带来的性能提升，微调后模型的准确性平均提高了</w:t>
      </w:r>
      <w:r>
        <w:t xml:space="preserve"> </w:t>
      </w:r>
      <m:oMath>
        <m:r>
          <m:rPr>
            <m:sty m:val="p"/>
          </m:rPr>
          <m:t>∼</m:t>
        </m:r>
        <m:r>
          <m:t>6</m:t>
        </m:r>
      </m:oMath>
      <w:r>
        <w:t xml:space="preserve"> </w:t>
      </w:r>
      <w:r>
        <w:rPr>
          <w:rFonts w:hint="eastAsia"/>
        </w:rPr>
        <w:t xml:space="preserve">点。我们的模拟到现实训练仅需10个epoch，每个epoch持续约2分钟。</w:t>
      </w:r>
    </w:p>
    <w:bookmarkStart w:id="85" w:name="conclusion"/>
    <w:p>
      <w:pPr>
        <w:pStyle w:val="1"/>
      </w:pPr>
      <w:r>
        <w:t xml:space="preserve">5. Conclusion</w:t>
      </w:r>
    </w:p>
    <w:bookmarkEnd w:id="85"/>
    <w:bookmarkStart w:id="86" w:name="结论"/>
    <w:p>
      <w:pPr>
        <w:pStyle w:val="1"/>
      </w:pPr>
      <w:r>
        <w:t xml:space="preserve">5. </w:t>
      </w:r>
      <w:r>
        <w:rPr>
          <w:rFonts w:hint="eastAsia"/>
        </w:rPr>
        <w:t xml:space="preserve">结论</w:t>
      </w:r>
    </w:p>
    <w:bookmarkEnd w:id="86"/>
    <w:p>
      <w:pPr>
        <w:pStyle w:val="FirstParagraph"/>
      </w:pPr>
      <w:r>
        <w:t xml:space="preserve">We introduced a novel framework RoboPEPP enhancing robot pose and joint angle estimation using an embedding predictive pre-training strategy. RoboPEPP uses a joint-masking-based method to pre-train an encoder-predictor pair to be integrated into downstream networks for joint and pose predictions. Experimental results show RoboPEPP’s superior performance, particularly in handling occlusions due to the combined effects of pre-training and random masking during fine-tuning. RoboPEPP’s training helps fuse knowledge of the robot’s physical model within the encoder, making RoboPEPP effective for pose estimation and versatile for broader applications such as system dynamic prediction and imitation learning.</w:t>
      </w:r>
    </w:p>
    <w:p>
      <w:pPr>
        <w:pStyle w:val="a0"/>
      </w:pPr>
      <w:r>
        <w:rPr>
          <w:rFonts w:hint="eastAsia"/>
        </w:rPr>
        <w:t xml:space="preserve">我们引入了一种新颖的框架RoboPEPP，通过嵌入预测预训练策略增强机器人姿态和关节角度估计。RoboPEPP使用基于关节掩码的方法预训练编码器-预测器对，并将其集成到下游网络中以进行关节和姿态预测。实验结果表明，RoboPEPP表现出卓越的性能，特别是在处理遮挡方面，这得益于预训练和微调期间随机掩码的综合效果。RoboPEPP的训练有助于将机器人物理模型的知识融合到编码器中，使RoboPEPP在姿态估计方面有效，并在系统动态预测和模仿学习等更广泛的应用中具有多功能性。</w:t>
      </w:r>
    </w:p>
    <w:p>
      <w:pPr>
        <w:pStyle w:val="a0"/>
      </w:pPr>
      <w:r>
        <w:t xml:space="preserve">References</w:t>
      </w:r>
    </w:p>
    <w:p>
      <w:pPr>
        <w:pStyle w:val="a0"/>
      </w:pPr>
      <w:r>
        <w:rPr>
          <w:rFonts w:hint="eastAsia"/>
        </w:rPr>
        <w:t xml:space="preserve">参考文献</w:t>
      </w:r>
    </w:p>
    <w:p>
      <w:pPr>
        <w:pStyle w:val="a0"/>
      </w:pPr>
      <w:r>
        <w:t xml:space="preserve">[1] Yuki Markus Asano, Christian Rupprecht, and Andrea Vedaldi. Self-labelling via simultaneous clustering and representation learning. arXiv preprint arXiv:1911.05371, 2019. 2</w:t>
      </w:r>
    </w:p>
    <w:p>
      <w:pPr>
        <w:pStyle w:val="a0"/>
      </w:pPr>
      <w:r>
        <w:t xml:space="preserve">Yuki Markus Asano, Christian Rupprecht, and Andrea Vedaldi. </w:t>
      </w:r>
      <w:r>
        <w:rPr>
          <w:rFonts w:hint="eastAsia"/>
        </w:rPr>
        <w:t xml:space="preserve">通过同时聚类和表示学习进行自标记.</w:t>
      </w:r>
      <w:r>
        <w:t xml:space="preserve"> </w:t>
      </w:r>
      <w:r>
        <w:rPr>
          <w:rFonts w:hint="eastAsia"/>
        </w:rPr>
        <w:t xml:space="preserve">arXiv预印本</w:t>
      </w:r>
      <w:r>
        <w:t xml:space="preserve"> arXiv:1911.05371, 2019. 2</w:t>
      </w:r>
    </w:p>
    <w:p>
      <w:pPr>
        <w:pStyle w:val="a0"/>
      </w:pPr>
      <w:r>
        <w:t xml:space="preserve">[2] Mahmoud Assran, Mathilde Caron, Ishan Misra, Piotr Bo-janowski, Florian Bordes, Pascal Vincent, Armand Joulin, Mike Rabbat, and Nicolas Ballas. Masked siamese networks for label-efficient learning. In Proceedings of the European Conference on Computer Vision, pages 456-473. Springer, 2022.</w:t>
      </w:r>
    </w:p>
    <w:p>
      <w:pPr>
        <w:pStyle w:val="a0"/>
      </w:pPr>
      <w:r>
        <w:t xml:space="preserve">Mahmoud Assran, Mathilde Caron, Ishan Misra, Piotr Bo-janowski, Florian Bordes, Pascal Vincent, Armand Joulin, Mike Rabbat, and Nicolas Ballas. </w:t>
      </w:r>
      <w:r>
        <w:rPr>
          <w:rFonts w:hint="eastAsia"/>
        </w:rPr>
        <w:t xml:space="preserve">用于标签高效学习的掩码孪生网络.</w:t>
      </w:r>
      <w:r>
        <w:t xml:space="preserve"> </w:t>
      </w:r>
      <w:r>
        <w:rPr>
          <w:rFonts w:hint="eastAsia"/>
        </w:rPr>
        <w:t xml:space="preserve">欧洲计算机视觉会议论文集,</w:t>
      </w:r>
      <w:r>
        <w:t xml:space="preserve"> </w:t>
      </w:r>
      <w:r>
        <w:rPr>
          <w:rFonts w:hint="eastAsia"/>
        </w:rPr>
        <w:t xml:space="preserve">第456-473页.</w:t>
      </w:r>
      <w:r>
        <w:t xml:space="preserve"> Springer, 2022.</w:t>
      </w:r>
    </w:p>
    <w:p>
      <w:pPr>
        <w:pStyle w:val="a0"/>
      </w:pPr>
      <w:r>
        <w:t xml:space="preserve">[3] Mahmoud Assran, Quentin Duval, Ishan Misra, Piotr Bo-janowski, Pascal Vincent, Michael Rabbat, Yann LeCun, and Nicolas Ballas. Self-supervised learning from images with a joint-embedding predictive architecture. In Proceedings of the IEEE/CVF Conference on Computer Vision and Pattern Recognition, pages 15619-15629, 2023. 2, 3, 11</w:t>
      </w:r>
    </w:p>
    <w:p>
      <w:pPr>
        <w:pStyle w:val="a0"/>
      </w:pPr>
      <w:r>
        <w:t xml:space="preserve">Mahmoud Assran, Quentin Duval, Ishan Misra, Piotr Bo-janowski, Pascal Vincent, Michael Rabbat, Yann LeCun, and Nicolas Ballas. </w:t>
      </w:r>
      <w:r>
        <w:rPr>
          <w:rFonts w:hint="eastAsia"/>
        </w:rPr>
        <w:t xml:space="preserve">使用联合嵌入预测架构从图像中进行自监督学习.</w:t>
      </w:r>
      <w:r>
        <w:t xml:space="preserve"> </w:t>
      </w:r>
      <w:r>
        <w:rPr>
          <w:rFonts w:hint="eastAsia"/>
        </w:rPr>
        <w:t xml:space="preserve">IEEE/CVF计算机视觉与模式识别会议论文集,</w:t>
      </w:r>
      <w:r>
        <w:t xml:space="preserve"> </w:t>
      </w:r>
      <w:r>
        <w:rPr>
          <w:rFonts w:hint="eastAsia"/>
        </w:rPr>
        <w:t xml:space="preserve">第15619-15629页,</w:t>
      </w:r>
      <w:r>
        <w:t xml:space="preserve"> 2023. 2, 3, 11</w:t>
      </w:r>
    </w:p>
    <w:p>
      <w:pPr>
        <w:pStyle w:val="a0"/>
      </w:pPr>
      <w:r>
        <w:t xml:space="preserve">[4] Jimmy Lei Ba. Layer normalization. arXiv preprint arXiv:1607.06450, 2016. 11</w:t>
      </w:r>
    </w:p>
    <w:p>
      <w:pPr>
        <w:pStyle w:val="a0"/>
      </w:pPr>
      <w:r>
        <w:t xml:space="preserve">Jimmy Lei Ba. </w:t>
      </w:r>
      <w:r>
        <w:rPr>
          <w:rFonts w:hint="eastAsia"/>
        </w:rPr>
        <w:t xml:space="preserve">层归一化.</w:t>
      </w:r>
      <w:r>
        <w:t xml:space="preserve"> </w:t>
      </w:r>
      <w:r>
        <w:rPr>
          <w:rFonts w:hint="eastAsia"/>
        </w:rPr>
        <w:t xml:space="preserve">arXiv预印本</w:t>
      </w:r>
      <w:r>
        <w:t xml:space="preserve"> arXiv:1607.06450, 2016. 11</w:t>
      </w:r>
    </w:p>
    <w:p>
      <w:pPr>
        <w:pStyle w:val="a0"/>
      </w:pPr>
      <w:r>
        <w:t xml:space="preserve">[5] Shikun Ban, Juling Fan, Xiaoxuan Ma, Wentao Zhu, Yu Qiao, and Yizhou Wang. Real-time holistic robot pose estimation with unknown states. arXiv preprint arXiv:2402.05655, 2024. 1, 2, 4, 5, 6, 7, 8, 12, 13</w:t>
      </w:r>
    </w:p>
    <w:p>
      <w:pPr>
        <w:pStyle w:val="a0"/>
      </w:pPr>
      <w:r>
        <w:rPr>
          <w:rFonts w:hint="eastAsia"/>
        </w:rPr>
        <w:t xml:space="preserve">班世坤,</w:t>
      </w:r>
      <w:r>
        <w:t xml:space="preserve"> </w:t>
      </w:r>
      <w:r>
        <w:rPr>
          <w:rFonts w:hint="eastAsia"/>
        </w:rPr>
        <w:t xml:space="preserve">范居玲,</w:t>
      </w:r>
      <w:r>
        <w:t xml:space="preserve"> </w:t>
      </w:r>
      <w:r>
        <w:rPr>
          <w:rFonts w:hint="eastAsia"/>
        </w:rPr>
        <w:t xml:space="preserve">马晓轩,</w:t>
      </w:r>
      <w:r>
        <w:t xml:space="preserve"> </w:t>
      </w:r>
      <w:r>
        <w:rPr>
          <w:rFonts w:hint="eastAsia"/>
        </w:rPr>
        <w:t xml:space="preserve">朱文涛,</w:t>
      </w:r>
      <w:r>
        <w:t xml:space="preserve"> </w:t>
      </w:r>
      <w:r>
        <w:rPr>
          <w:rFonts w:hint="eastAsia"/>
        </w:rPr>
        <w:t xml:space="preserve">乔宇,</w:t>
      </w:r>
      <w:r>
        <w:t xml:space="preserve"> </w:t>
      </w:r>
      <w:r>
        <w:rPr>
          <w:rFonts w:hint="eastAsia"/>
        </w:rPr>
        <w:t xml:space="preserve">王亦洲.</w:t>
      </w:r>
      <w:r>
        <w:t xml:space="preserve"> </w:t>
      </w:r>
      <w:r>
        <w:rPr>
          <w:rFonts w:hint="eastAsia"/>
        </w:rPr>
        <w:t xml:space="preserve">实时整体机器人姿态估计与未知状态.</w:t>
      </w:r>
      <w:r>
        <w:t xml:space="preserve"> </w:t>
      </w:r>
      <w:r>
        <w:rPr>
          <w:rFonts w:hint="eastAsia"/>
        </w:rPr>
        <w:t xml:space="preserve">arXiv预印本</w:t>
      </w:r>
      <w:r>
        <w:t xml:space="preserve"> arXiv:2402.05655, 2024. 1, 2, 4, 5, 6, 7, 8, 12, 13</w:t>
      </w:r>
    </w:p>
    <w:p>
      <w:pPr>
        <w:pStyle w:val="a0"/>
      </w:pPr>
      <w:r>
        <w:t xml:space="preserve">[6] Adrien Bardes, Jean Ponce, and Yann LeCun. Vi-creg: Variance-invariance-covariance regularization for self-supervised learning. arXiv preprint arXiv:2105.04906, 2021. 2</w:t>
      </w:r>
    </w:p>
    <w:p>
      <w:pPr>
        <w:pStyle w:val="a0"/>
      </w:pPr>
      <w:r>
        <w:rPr>
          <w:rFonts w:hint="eastAsia"/>
        </w:rPr>
        <w:t xml:space="preserve">阿德里安·巴德斯(Adrien</w:t>
      </w:r>
      <w:r>
        <w:t xml:space="preserve"> </w:t>
      </w:r>
      <w:r>
        <w:rPr>
          <w:rFonts w:hint="eastAsia"/>
        </w:rPr>
        <w:t xml:space="preserve">Bardes)、让·庞斯(Jean</w:t>
      </w:r>
      <w:r>
        <w:t xml:space="preserve"> </w:t>
      </w:r>
      <w:r>
        <w:rPr>
          <w:rFonts w:hint="eastAsia"/>
        </w:rPr>
        <w:t xml:space="preserve">Ponce)和扬·勒昆(Yann</w:t>
      </w:r>
      <w:r>
        <w:t xml:space="preserve"> </w:t>
      </w:r>
      <w:r>
        <w:rPr>
          <w:rFonts w:hint="eastAsia"/>
        </w:rPr>
        <w:t xml:space="preserve">LeCun)。Vi-creg:用于自监督学习的方差-不变性-协方差正则化。arXiv预印本</w:t>
      </w:r>
      <w:r>
        <w:t xml:space="preserve"> arXiv:2105.04906, 2021. 2</w:t>
      </w:r>
    </w:p>
    <w:p>
      <w:pPr>
        <w:pStyle w:val="a0"/>
      </w:pPr>
      <w:r>
        <w:t xml:space="preserve">[7] Adrien Bardes, Quentin Garrido, Jean Ponce, Xinlei Chen, Michael Rabbat, Yann LeCun, Mido Assran, and Nicolas Ballas. V-JEPA: Latent video prediction for visual representation learning, 2024. 2, 3</w:t>
      </w:r>
    </w:p>
    <w:p>
      <w:pPr>
        <w:pStyle w:val="a0"/>
      </w:pPr>
      <w:r>
        <w:rPr>
          <w:rFonts w:hint="eastAsia"/>
        </w:rPr>
        <w:t xml:space="preserve">阿德里安·巴德斯(Adrien</w:t>
      </w:r>
      <w:r>
        <w:t xml:space="preserve"> </w:t>
      </w:r>
      <w:r>
        <w:rPr>
          <w:rFonts w:hint="eastAsia"/>
        </w:rPr>
        <w:t xml:space="preserve">Bardes)、昆汀·加里多(Quentin</w:t>
      </w:r>
      <w:r>
        <w:t xml:space="preserve"> </w:t>
      </w:r>
      <w:r>
        <w:rPr>
          <w:rFonts w:hint="eastAsia"/>
        </w:rPr>
        <w:t xml:space="preserve">Garrido)、让·庞斯(Jean</w:t>
      </w:r>
      <w:r>
        <w:t xml:space="preserve"> </w:t>
      </w:r>
      <w:r>
        <w:rPr>
          <w:rFonts w:hint="eastAsia"/>
        </w:rPr>
        <w:t xml:space="preserve">Ponce)、陈新雷(Xinlei</w:t>
      </w:r>
      <w:r>
        <w:t xml:space="preserve"> </w:t>
      </w:r>
      <w:r>
        <w:rPr>
          <w:rFonts w:hint="eastAsia"/>
        </w:rPr>
        <w:t xml:space="preserve">Chen)、迈克尔·拉巴特(Michael</w:t>
      </w:r>
      <w:r>
        <w:t xml:space="preserve"> </w:t>
      </w:r>
      <w:r>
        <w:rPr>
          <w:rFonts w:hint="eastAsia"/>
        </w:rPr>
        <w:t xml:space="preserve">Rabbat)、杨立昆(Yann</w:t>
      </w:r>
      <w:r>
        <w:t xml:space="preserve"> </w:t>
      </w:r>
      <w:r>
        <w:rPr>
          <w:rFonts w:hint="eastAsia"/>
        </w:rPr>
        <w:t xml:space="preserve">LeCun)、米多·阿斯拉恩(Mido</w:t>
      </w:r>
      <w:r>
        <w:t xml:space="preserve"> </w:t>
      </w:r>
      <w:r>
        <w:rPr>
          <w:rFonts w:hint="eastAsia"/>
        </w:rPr>
        <w:t xml:space="preserve">Assran)和尼古拉斯·巴拉斯(Nicolas</w:t>
      </w:r>
      <w:r>
        <w:t xml:space="preserve"> </w:t>
      </w:r>
      <w:r>
        <w:rPr>
          <w:rFonts w:hint="eastAsia"/>
        </w:rPr>
        <w:t xml:space="preserve">Ballas)。V-JEPA:用于视觉表示学习的潜在视频预测，2024年。2,</w:t>
      </w:r>
      <w:r>
        <w:t xml:space="preserve"> 3</w:t>
      </w:r>
    </w:p>
    <w:p>
      <w:pPr>
        <w:pStyle w:val="a0"/>
      </w:pPr>
      <w:r>
        <w:t xml:space="preserve">[8] Mathilde Caron, Ishan Misra, Julien Mairal, Priya Goyal, Piotr Bojanowski, and Armand Joulin. Unsupervised learning of visual features by contrasting cluster assignments. Advances in neural information processing systems, 33:9912- 9924, 2020. 2</w:t>
      </w:r>
    </w:p>
    <w:p>
      <w:pPr>
        <w:pStyle w:val="a0"/>
      </w:pPr>
      <w:r>
        <w:rPr>
          <w:rFonts w:hint="eastAsia"/>
        </w:rPr>
        <w:t xml:space="preserve">马蒂尔德·卡隆(Mathilde</w:t>
      </w:r>
      <w:r>
        <w:t xml:space="preserve"> </w:t>
      </w:r>
      <w:r>
        <w:rPr>
          <w:rFonts w:hint="eastAsia"/>
        </w:rPr>
        <w:t xml:space="preserve">Caron)、伊山·米斯拉(Ishan</w:t>
      </w:r>
      <w:r>
        <w:t xml:space="preserve"> </w:t>
      </w:r>
      <w:r>
        <w:rPr>
          <w:rFonts w:hint="eastAsia"/>
        </w:rPr>
        <w:t xml:space="preserve">Misra)、朱利安·梅拉尔(Julien</w:t>
      </w:r>
      <w:r>
        <w:t xml:space="preserve"> </w:t>
      </w:r>
      <w:r>
        <w:rPr>
          <w:rFonts w:hint="eastAsia"/>
        </w:rPr>
        <w:t xml:space="preserve">Mairal)、普里亚·戈亚尔(Priya</w:t>
      </w:r>
      <w:r>
        <w:t xml:space="preserve"> </w:t>
      </w:r>
      <w:r>
        <w:rPr>
          <w:rFonts w:hint="eastAsia"/>
        </w:rPr>
        <w:t xml:space="preserve">Goyal)、彼得·博亚诺夫斯基(Piotr</w:t>
      </w:r>
      <w:r>
        <w:t xml:space="preserve"> </w:t>
      </w:r>
      <w:r>
        <w:rPr>
          <w:rFonts w:hint="eastAsia"/>
        </w:rPr>
        <w:t xml:space="preserve">Bojanowski)和阿曼德·朱林(Armand</w:t>
      </w:r>
      <w:r>
        <w:t xml:space="preserve"> </w:t>
      </w:r>
      <w:r>
        <w:rPr>
          <w:rFonts w:hint="eastAsia"/>
        </w:rPr>
        <w:t xml:space="preserve">Joulin)。通过对比聚类分配进行视觉特征的无监督学习。《神经信息处理系统进展》，33卷:9912-9924页，2020年。2</w:t>
      </w:r>
    </w:p>
    <w:p>
      <w:pPr>
        <w:pStyle w:val="a0"/>
      </w:pPr>
      <w:r>
        <w:t xml:space="preserve">[9] Bo Chen, Alvaro Parra, Jiewei Cao, Nan Li, and Tat-Jun Chin. End-to-end learnable geometric vision by backprop-agating PnP optimization. In Proceedings of the IEEE/CVF Conference on Computer Vision and Pattern Recognition, pages</w:t>
      </w:r>
      <w:r>
        <w:t xml:space="preserve"> </w:t>
      </w:r>
      <m:oMath>
        <m:r>
          <m:t>8100</m:t>
        </m:r>
        <m:r>
          <m:rPr>
            <m:sty m:val="p"/>
          </m:rPr>
          <m:t>−</m:t>
        </m:r>
        <m:r>
          <m:t>8109</m:t>
        </m:r>
        <m:r>
          <m:rPr>
            <m:sty m:val="p"/>
          </m:rPr>
          <m:t>,</m:t>
        </m:r>
        <m:r>
          <m:t>2020.2</m:t>
        </m:r>
        <m:r>
          <m:rPr>
            <m:sty m:val="p"/>
          </m:rPr>
          <m:t>,</m:t>
        </m:r>
        <m:r>
          <m:t>5</m:t>
        </m:r>
      </m:oMath>
    </w:p>
    <w:p>
      <w:pPr>
        <w:pStyle w:val="a0"/>
      </w:pPr>
      <w:r>
        <w:rPr>
          <w:rFonts w:hint="eastAsia"/>
        </w:rPr>
        <w:t xml:space="preserve">陈博(Bo</w:t>
      </w:r>
      <w:r>
        <w:t xml:space="preserve"> </w:t>
      </w:r>
      <w:r>
        <w:rPr>
          <w:rFonts w:hint="eastAsia"/>
        </w:rPr>
        <w:t xml:space="preserve">Chen)、阿尔瓦罗·帕拉(Alvaro</w:t>
      </w:r>
      <w:r>
        <w:t xml:space="preserve"> </w:t>
      </w:r>
      <w:r>
        <w:rPr>
          <w:rFonts w:hint="eastAsia"/>
        </w:rPr>
        <w:t xml:space="preserve">Parra)、曹杰伟(Jiewei</w:t>
      </w:r>
      <w:r>
        <w:t xml:space="preserve"> </w:t>
      </w:r>
      <w:r>
        <w:rPr>
          <w:rFonts w:hint="eastAsia"/>
        </w:rPr>
        <w:t xml:space="preserve">Cao)、李楠(Nan</w:t>
      </w:r>
      <w:r>
        <w:t xml:space="preserve"> </w:t>
      </w:r>
      <w:r>
        <w:rPr>
          <w:rFonts w:hint="eastAsia"/>
        </w:rPr>
        <w:t xml:space="preserve">Li)和秦达君(Tat-Jun</w:t>
      </w:r>
      <w:r>
        <w:t xml:space="preserve"> </w:t>
      </w:r>
      <w:r>
        <w:rPr>
          <w:rFonts w:hint="eastAsia"/>
        </w:rPr>
        <w:t xml:space="preserve">Chin)。通过反向传播PnP优化实现端到端可学习的几何视觉。发表于IEEE/CVF计算机视觉与模式识别会议论文集，页码</w:t>
      </w:r>
      <w:r>
        <w:t xml:space="preserve"> </w:t>
      </w:r>
      <m:oMath>
        <m:r>
          <m:t>8100</m:t>
        </m:r>
        <m:r>
          <m:rPr>
            <m:sty m:val="p"/>
          </m:rPr>
          <m:t>−</m:t>
        </m:r>
        <m:r>
          <m:t>8109</m:t>
        </m:r>
        <m:r>
          <m:rPr>
            <m:sty m:val="p"/>
          </m:rPr>
          <m:t>,</m:t>
        </m:r>
        <m:r>
          <m:t>2020.2</m:t>
        </m:r>
        <m:r>
          <m:rPr>
            <m:sty m:val="p"/>
          </m:rPr>
          <m:t>,</m:t>
        </m:r>
        <m:r>
          <m:t>5</m:t>
        </m:r>
      </m:oMath>
    </w:p>
    <w:p>
      <w:pPr>
        <w:pStyle w:val="a0"/>
      </w:pPr>
      <w:r>
        <w:t xml:space="preserve">[10] Sammy Christen, Wei Yang, Claudia Pérez-D’Arpino, Ot-mar Hilliges, Dieter Fox, and Yu-Wei Chao. Learning human-to-robot handovers from point clouds. In Proceedings of the IEEE/CVF Conference on Computer Vision and Pattern Recognition, pages 9654-9664, 2023. 1</w:t>
      </w:r>
    </w:p>
    <w:p>
      <w:pPr>
        <w:pStyle w:val="a0"/>
      </w:pPr>
      <w:r>
        <w:rPr>
          <w:rFonts w:hint="eastAsia"/>
        </w:rPr>
        <w:t xml:space="preserve">萨米·克里斯滕(Sammy</w:t>
      </w:r>
      <w:r>
        <w:t xml:space="preserve"> </w:t>
      </w:r>
      <w:r>
        <w:rPr>
          <w:rFonts w:hint="eastAsia"/>
        </w:rPr>
        <w:t xml:space="preserve">Christen)、杨伟(Wei</w:t>
      </w:r>
      <w:r>
        <w:t xml:space="preserve"> </w:t>
      </w:r>
      <w:r>
        <w:rPr>
          <w:rFonts w:hint="eastAsia"/>
        </w:rPr>
        <w:t xml:space="preserve">Yang)、克劳迪娅·佩雷斯-达尔皮诺(Claudia</w:t>
      </w:r>
      <w:r>
        <w:t xml:space="preserve"> </w:t>
      </w:r>
      <w:r>
        <w:rPr>
          <w:rFonts w:hint="eastAsia"/>
        </w:rPr>
        <w:t xml:space="preserve">Pérez-D’Arpino)、奥特马尔·希利格斯(Otmar</w:t>
      </w:r>
      <w:r>
        <w:t xml:space="preserve"> </w:t>
      </w:r>
      <w:r>
        <w:rPr>
          <w:rFonts w:hint="eastAsia"/>
        </w:rPr>
        <w:t xml:space="preserve">Hilliges)、迪特尔·福克斯(Dieter</w:t>
      </w:r>
      <w:r>
        <w:t xml:space="preserve"> </w:t>
      </w:r>
      <w:r>
        <w:rPr>
          <w:rFonts w:hint="eastAsia"/>
        </w:rPr>
        <w:t xml:space="preserve">Fox)和赵宇伟(Yu-Wei</w:t>
      </w:r>
      <w:r>
        <w:t xml:space="preserve"> </w:t>
      </w:r>
      <w:r>
        <w:rPr>
          <w:rFonts w:hint="eastAsia"/>
        </w:rPr>
        <w:t xml:space="preserve">Chao)。从点云中学习人机交接。在IEEE/CVF计算机视觉与模式识别会议论文集(Proceedings</w:t>
      </w:r>
      <w:r>
        <w:t xml:space="preserve"> of the IEEE/CVF Conference on Computer Vision and Pattern </w:t>
      </w:r>
      <w:r>
        <w:rPr>
          <w:rFonts w:hint="eastAsia"/>
        </w:rPr>
        <w:t xml:space="preserve">Recognition)中，第9654-9664页，2023年。1</w:t>
      </w:r>
    </w:p>
    <w:p>
      <w:pPr>
        <w:pStyle w:val="a0"/>
      </w:pPr>
      <w:r>
        <w:t xml:space="preserve">[11] Alexey Dosovitskiy, Lucas Beyer, Alexander Kolesnikov, Dirk Weissenborn, Xiaohua Zhai, Thomas Unterthiner, Mostafa Dehghani, Matthias Minderer, Georg Heigold, Syl-vain Gelly, et al. An image is worth</w:t>
      </w:r>
      <w:r>
        <w:t xml:space="preserve"> </w:t>
      </w:r>
      <m:oMath>
        <m:r>
          <m:t>16</m:t>
        </m:r>
        <m:r>
          <m:rPr>
            <m:sty m:val="p"/>
          </m:rPr>
          <m:t>×</m:t>
        </m:r>
        <m:r>
          <m:t>16</m:t>
        </m:r>
      </m:oMath>
      <w:r>
        <w:t xml:space="preserve"> </w:t>
      </w:r>
      <w:r>
        <w:t xml:space="preserve">words: Transformers for image recognition at scale. In Proceedings of the International Conference on Learning Representations, 2020. 3, 11</w:t>
      </w:r>
    </w:p>
    <w:p>
      <w:pPr>
        <w:pStyle w:val="a0"/>
      </w:pPr>
      <w:r>
        <w:rPr>
          <w:rFonts w:hint="eastAsia"/>
        </w:rPr>
        <w:t xml:space="preserve">阿列克谢·多索维茨基(Alexey</w:t>
      </w:r>
      <w:r>
        <w:t xml:space="preserve"> </w:t>
      </w:r>
      <w:r>
        <w:rPr>
          <w:rFonts w:hint="eastAsia"/>
        </w:rPr>
        <w:t xml:space="preserve">Dosovitskiy)、卢卡斯·拜尔(Lucas</w:t>
      </w:r>
      <w:r>
        <w:t xml:space="preserve"> </w:t>
      </w:r>
      <w:r>
        <w:rPr>
          <w:rFonts w:hint="eastAsia"/>
        </w:rPr>
        <w:t xml:space="preserve">Beyer)、亚历山大·科列斯尼科夫(Alexander</w:t>
      </w:r>
      <w:r>
        <w:t xml:space="preserve"> </w:t>
      </w:r>
      <w:r>
        <w:rPr>
          <w:rFonts w:hint="eastAsia"/>
        </w:rPr>
        <w:t xml:space="preserve">Kolesnikov)、德克·魏森博恩(Dirk</w:t>
      </w:r>
      <w:r>
        <w:t xml:space="preserve"> </w:t>
      </w:r>
      <w:r>
        <w:rPr>
          <w:rFonts w:hint="eastAsia"/>
        </w:rPr>
        <w:t xml:space="preserve">Weissenborn)、翟小华(Xiaohua</w:t>
      </w:r>
      <w:r>
        <w:t xml:space="preserve"> </w:t>
      </w:r>
      <w:r>
        <w:rPr>
          <w:rFonts w:hint="eastAsia"/>
        </w:rPr>
        <w:t xml:space="preserve">Zhai)、托马斯·昂特希纳(Thomas</w:t>
      </w:r>
      <w:r>
        <w:t xml:space="preserve"> </w:t>
      </w:r>
      <w:r>
        <w:rPr>
          <w:rFonts w:hint="eastAsia"/>
        </w:rPr>
        <w:t xml:space="preserve">Unterthiner)、莫斯塔法·德赫加尼(Mostafa</w:t>
      </w:r>
      <w:r>
        <w:t xml:space="preserve"> </w:t>
      </w:r>
      <w:r>
        <w:rPr>
          <w:rFonts w:hint="eastAsia"/>
        </w:rPr>
        <w:t xml:space="preserve">Dehghani)、马蒂亚斯·明德雷尔(Matthias</w:t>
      </w:r>
      <w:r>
        <w:t xml:space="preserve"> </w:t>
      </w:r>
      <w:r>
        <w:rPr>
          <w:rFonts w:hint="eastAsia"/>
        </w:rPr>
        <w:t xml:space="preserve">Minderer)、格奥尔格·海戈尔德(Georg</w:t>
      </w:r>
      <w:r>
        <w:t xml:space="preserve"> </w:t>
      </w:r>
      <w:r>
        <w:rPr>
          <w:rFonts w:hint="eastAsia"/>
        </w:rPr>
        <w:t xml:space="preserve">Heigold)、西尔万·盖利(Sylvain</w:t>
      </w:r>
      <w:r>
        <w:t xml:space="preserve"> </w:t>
      </w:r>
      <w:r>
        <w:rPr>
          <w:rFonts w:hint="eastAsia"/>
        </w:rPr>
        <w:t xml:space="preserve">Gelly)等。一张图片胜过千言万语(An</w:t>
      </w:r>
      <w:r>
        <w:t xml:space="preserve"> image is worth</w:t>
      </w:r>
      <w:r>
        <w:t xml:space="preserve"> </w:t>
      </w:r>
      <m:oMath>
        <m:r>
          <m:t>16</m:t>
        </m:r>
        <m:r>
          <m:rPr>
            <m:sty m:val="p"/>
          </m:rPr>
          <m:t>×</m:t>
        </m:r>
        <m:r>
          <m:t>16</m:t>
        </m:r>
      </m:oMath>
      <w:r>
        <w:t xml:space="preserve"> </w:t>
      </w:r>
      <w:r>
        <w:rPr>
          <w:rFonts w:hint="eastAsia"/>
        </w:rPr>
        <w:t xml:space="preserve">words):大规模图像识别中的Transformer。发表于国际学习表征会议(International</w:t>
      </w:r>
      <w:r>
        <w:t xml:space="preserve"> Conference on Learning </w:t>
      </w:r>
      <w:r>
        <w:rPr>
          <w:rFonts w:hint="eastAsia"/>
        </w:rPr>
        <w:t xml:space="preserve">Representations)论文集，2020年。3,</w:t>
      </w:r>
      <w:r>
        <w:t xml:space="preserve"> 11</w:t>
      </w:r>
    </w:p>
    <w:p>
      <w:pPr>
        <w:pStyle w:val="a0"/>
      </w:pPr>
      <w:r>
        <w:t xml:space="preserve">[12] Mark Fiala. Artag, a fiducial marker system using digital techniques. In Proceedings of the IEEE Computer Society Conference on Computer Vision and Pattern Recognition, pages 590-596. IEEE, 2005. 1, 2</w:t>
      </w:r>
    </w:p>
    <w:p>
      <w:pPr>
        <w:pStyle w:val="a0"/>
      </w:pPr>
      <w:r>
        <w:t xml:space="preserve">Mark Fiala. Artag, a fiducial marker system using digital techniques. In Proceedings of the IEEE Computer Society Conference on Computer Vision and Pattern Recognition, pages 590-596. IEEE, 2005. 1, 2</w:t>
      </w:r>
    </w:p>
    <w:p>
      <w:pPr>
        <w:pStyle w:val="a0"/>
      </w:pPr>
      <w:r>
        <w:t xml:space="preserve">[13] Sergio Garrido-Jurado, Rafael Muñoz-Salinas, Fran-</w:t>
      </w:r>
    </w:p>
    <w:p>
      <w:pPr>
        <w:pStyle w:val="a0"/>
      </w:pPr>
      <w:r>
        <w:rPr>
          <w:rFonts w:hint="eastAsia"/>
        </w:rPr>
        <w:t xml:space="preserve">塞尔吉奥·加里多-华拉多(Sergio</w:t>
      </w:r>
      <w:r>
        <w:t xml:space="preserve"> </w:t>
      </w:r>
      <w:r>
        <w:rPr>
          <w:rFonts w:hint="eastAsia"/>
        </w:rPr>
        <w:t xml:space="preserve">Garrido-Jurado)，拉斐尔·穆尼奥斯-萨利纳斯(Rafael</w:t>
      </w:r>
      <w:r>
        <w:t xml:space="preserve"> </w:t>
      </w:r>
      <w:r>
        <w:rPr>
          <w:rFonts w:hint="eastAsia"/>
        </w:rPr>
        <w:t xml:space="preserve">Muñoz-Salinas)，弗兰-</w:t>
      </w:r>
    </w:p>
    <w:p>
      <w:pPr>
        <w:pStyle w:val="a0"/>
      </w:pPr>
      <w:r>
        <w:t xml:space="preserve">cisco José Madrid-Cuevas, and Manuel Jesús Marín-Jiménez. Automatic generation and detection of highly reliable fiducial markers under occlusion. Pattern Recognition, 47(6):2280-2292, 2014. 1, 2</w:t>
      </w:r>
    </w:p>
    <w:p>
      <w:pPr>
        <w:pStyle w:val="a0"/>
      </w:pPr>
      <w:r>
        <w:t xml:space="preserve">cisco José Madrid-Cuevas </w:t>
      </w:r>
      <w:r>
        <w:rPr>
          <w:rFonts w:hint="eastAsia"/>
        </w:rPr>
        <w:t xml:space="preserve">和</w:t>
      </w:r>
      <w:r>
        <w:t xml:space="preserve"> Manuel Jesús </w:t>
      </w:r>
      <w:r>
        <w:rPr>
          <w:rFonts w:hint="eastAsia"/>
        </w:rPr>
        <w:t xml:space="preserve">Marín-Jiménez。遮挡条件下高可靠性基准标记的自动生成与检测。模式识别(Pattern</w:t>
      </w:r>
      <w:r>
        <w:t xml:space="preserve"> </w:t>
      </w:r>
      <w:r>
        <w:rPr>
          <w:rFonts w:hint="eastAsia"/>
        </w:rPr>
        <w:t xml:space="preserve">Recognition)，47(6):2280-2292,</w:t>
      </w:r>
      <w:r>
        <w:t xml:space="preserve"> 2014. 1, 2</w:t>
      </w:r>
    </w:p>
    <w:p>
      <w:pPr>
        <w:pStyle w:val="a0"/>
      </w:pPr>
      <w:r>
        <w:t xml:space="preserve">[14] Xujun Han, Shaochen Wang, Xiucai Huang, and Zhen Kan. Posefusion: Multi-scale keypoint correspondence for monocular camera-to-robot pose estimation in robotic manipulation. In Proceedings of the IEEE International Conference on Robotics and Automation, pages 795-801, 2024. 1,2</w:t>
      </w:r>
    </w:p>
    <w:p>
      <w:pPr>
        <w:pStyle w:val="a0"/>
      </w:pPr>
      <w:r>
        <w:rPr>
          <w:rFonts w:hint="eastAsia"/>
        </w:rPr>
        <w:t xml:space="preserve">韩旭俊,</w:t>
      </w:r>
      <w:r>
        <w:t xml:space="preserve"> </w:t>
      </w:r>
      <w:r>
        <w:rPr>
          <w:rFonts w:hint="eastAsia"/>
        </w:rPr>
        <w:t xml:space="preserve">王绍晨,</w:t>
      </w:r>
      <w:r>
        <w:t xml:space="preserve"> </w:t>
      </w:r>
      <w:r>
        <w:rPr>
          <w:rFonts w:hint="eastAsia"/>
        </w:rPr>
        <w:t xml:space="preserve">黄秀才,</w:t>
      </w:r>
      <w:r>
        <w:t xml:space="preserve"> </w:t>
      </w:r>
      <w:r>
        <w:rPr>
          <w:rFonts w:hint="eastAsia"/>
        </w:rPr>
        <w:t xml:space="preserve">阚振.</w:t>
      </w:r>
      <w:r>
        <w:t xml:space="preserve"> Posefusion: </w:t>
      </w:r>
      <w:r>
        <w:rPr>
          <w:rFonts w:hint="eastAsia"/>
        </w:rPr>
        <w:t xml:space="preserve">用于机器人操作中单目相机到机器人姿态估计的多尺度关键点对应方法.</w:t>
      </w:r>
      <w:r>
        <w:t xml:space="preserve"> </w:t>
      </w:r>
      <w:r>
        <w:rPr>
          <w:rFonts w:hint="eastAsia"/>
        </w:rPr>
        <w:t xml:space="preserve">在IEEE国际机器人与自动化会议论文集,</w:t>
      </w:r>
      <w:r>
        <w:t xml:space="preserve"> </w:t>
      </w:r>
      <w:r>
        <w:rPr>
          <w:rFonts w:hint="eastAsia"/>
        </w:rPr>
        <w:t xml:space="preserve">第795-801页,</w:t>
      </w:r>
      <w:r>
        <w:t xml:space="preserve"> 2024. 1,2</w:t>
      </w:r>
    </w:p>
    <w:p>
      <w:pPr>
        <w:pStyle w:val="a0"/>
      </w:pPr>
      <w:r>
        <w:t xml:space="preserve">[15] Jarmo Ilonen and Ville Kyrki. Robust robot-camera calibration. In Proceedings of the International Conference on Advanced Robotics, pages 67-74. IEEE, 2011. 2</w:t>
      </w:r>
    </w:p>
    <w:p>
      <w:pPr>
        <w:pStyle w:val="a0"/>
      </w:pPr>
      <w:r>
        <w:rPr>
          <w:rFonts w:hint="eastAsia"/>
        </w:rPr>
        <w:t xml:space="preserve">亚尔莫·伊洛宁(Jarmo</w:t>
      </w:r>
      <w:r>
        <w:t xml:space="preserve"> </w:t>
      </w:r>
      <w:r>
        <w:rPr>
          <w:rFonts w:hint="eastAsia"/>
        </w:rPr>
        <w:t xml:space="preserve">Ilonen)和维尔·基尔基(Ville</w:t>
      </w:r>
      <w:r>
        <w:t xml:space="preserve"> </w:t>
      </w:r>
      <w:r>
        <w:rPr>
          <w:rFonts w:hint="eastAsia"/>
        </w:rPr>
        <w:t xml:space="preserve">Kyrki)。鲁棒机器人-相机标定。在国际先进机器人会议(International</w:t>
      </w:r>
      <w:r>
        <w:t xml:space="preserve"> Conference on Advanced </w:t>
      </w:r>
      <w:r>
        <w:rPr>
          <w:rFonts w:hint="eastAsia"/>
        </w:rPr>
        <w:t xml:space="preserve">Robotics)论文集，第67-74页。IEEE，2011年。2</w:t>
      </w:r>
    </w:p>
    <w:p>
      <w:pPr>
        <w:pStyle w:val="a0"/>
      </w:pPr>
      <w:r>
        <w:t xml:space="preserve">[16] Yann Labbé, Justin Carpentier, Mathieu Aubry, and Josef Sivic. Single-view robot pose and joint angle estimation via render &amp; compare. In Proceedings of the IEEE/CVF Conference on Computer Vision and Pattern Recognition, pages 1654-1663, 2021. 2, 5, 6, 7, 12, 13</w:t>
      </w:r>
    </w:p>
    <w:p>
      <w:pPr>
        <w:pStyle w:val="a0"/>
      </w:pPr>
      <w:r>
        <w:t xml:space="preserve">Yann Labbé, Justin Carpentier, Mathieu Aubry, </w:t>
      </w:r>
      <w:r>
        <w:rPr>
          <w:rFonts w:hint="eastAsia"/>
        </w:rPr>
        <w:t xml:space="preserve">和</w:t>
      </w:r>
      <w:r>
        <w:t xml:space="preserve"> Josef </w:t>
      </w:r>
      <w:r>
        <w:rPr>
          <w:rFonts w:hint="eastAsia"/>
        </w:rPr>
        <w:t xml:space="preserve">Sivic。通过渲染与比较进行单视图机器人姿态和关节角度估计。在IEEE/CVF计算机视觉与模式识别会议论文集(Proceedings</w:t>
      </w:r>
      <w:r>
        <w:t xml:space="preserve"> of the IEEE/CVF Conference on Computer Vision and Pattern </w:t>
      </w:r>
      <w:r>
        <w:rPr>
          <w:rFonts w:hint="eastAsia"/>
        </w:rPr>
        <w:t xml:space="preserve">Recognition)中，第1654-1663页，2021年。2,</w:t>
      </w:r>
      <w:r>
        <w:t xml:space="preserve"> 5, 6, 7, 12, 13</w:t>
      </w:r>
    </w:p>
    <w:p>
      <w:pPr>
        <w:pStyle w:val="a0"/>
      </w:pPr>
      <w:r>
        <w:t xml:space="preserve">[17] Gustav Larsson, Michael Maire, and Gregory Shakhnarovich. Fractalnet: Ultra-deep neural networks without residuals. In Proceedings of the International Conference on Learning Representations, 2022. 11</w:t>
      </w:r>
    </w:p>
    <w:p>
      <w:pPr>
        <w:pStyle w:val="a0"/>
      </w:pPr>
      <w:r>
        <w:rPr>
          <w:rFonts w:hint="eastAsia"/>
        </w:rPr>
        <w:t xml:space="preserve">古斯塔夫·拉尔森(Gustav</w:t>
      </w:r>
      <w:r>
        <w:t xml:space="preserve"> </w:t>
      </w:r>
      <w:r>
        <w:rPr>
          <w:rFonts w:hint="eastAsia"/>
        </w:rPr>
        <w:t xml:space="preserve">Larsson)、迈克尔·梅尔(Michael</w:t>
      </w:r>
      <w:r>
        <w:t xml:space="preserve"> </w:t>
      </w:r>
      <w:r>
        <w:rPr>
          <w:rFonts w:hint="eastAsia"/>
        </w:rPr>
        <w:t xml:space="preserve">Maire)和格雷戈里·沙赫纳罗维奇(Gregory</w:t>
      </w:r>
      <w:r>
        <w:t xml:space="preserve"> </w:t>
      </w:r>
      <w:r>
        <w:rPr>
          <w:rFonts w:hint="eastAsia"/>
        </w:rPr>
        <w:t xml:space="preserve">Shakhnarovich)。Fractalnet:无残差的超深度神经网络。发表于《国际学习表征会议论文集》(Proceedings</w:t>
      </w:r>
      <w:r>
        <w:t xml:space="preserve"> of the International Conference on Learning </w:t>
      </w:r>
      <w:r>
        <w:rPr>
          <w:rFonts w:hint="eastAsia"/>
        </w:rPr>
        <w:t xml:space="preserve">Representations)，2022年。11</w:t>
      </w:r>
    </w:p>
    <w:p>
      <w:pPr>
        <w:pStyle w:val="a0"/>
      </w:pPr>
      <w:r>
        <w:t xml:space="preserve">[18] Timothy E Lee, Jonathan Tremblay, Thang To, Jia Cheng, Terry Mosier, Oliver Kroemer, Dieter Fox, and Stan Birch-field. Camera-to-robot pose estimation from a single image. In Proceedings of the IEEE International Conference on Robotics and Automation, pages 9426-9432. IEEE, 2020. 1,2,5,7,11,12</w:t>
      </w:r>
    </w:p>
    <w:p>
      <w:pPr>
        <w:pStyle w:val="a0"/>
      </w:pPr>
      <w:r>
        <w:rPr>
          <w:rFonts w:hint="eastAsia"/>
        </w:rPr>
        <w:t xml:space="preserve">蒂莫西·E·李(Timothy</w:t>
      </w:r>
      <w:r>
        <w:t xml:space="preserve"> E </w:t>
      </w:r>
      <w:r>
        <w:rPr>
          <w:rFonts w:hint="eastAsia"/>
        </w:rPr>
        <w:t xml:space="preserve">Lee)、乔纳森·特伦布莱(Jonathan</w:t>
      </w:r>
      <w:r>
        <w:t xml:space="preserve"> </w:t>
      </w:r>
      <w:r>
        <w:rPr>
          <w:rFonts w:hint="eastAsia"/>
        </w:rPr>
        <w:t xml:space="preserve">Tremblay)、唐·托(Thang</w:t>
      </w:r>
      <w:r>
        <w:t xml:space="preserve"> </w:t>
      </w:r>
      <w:r>
        <w:rPr>
          <w:rFonts w:hint="eastAsia"/>
        </w:rPr>
        <w:t xml:space="preserve">To)、贾成(Jia</w:t>
      </w:r>
      <w:r>
        <w:t xml:space="preserve"> </w:t>
      </w:r>
      <w:r>
        <w:rPr>
          <w:rFonts w:hint="eastAsia"/>
        </w:rPr>
        <w:t xml:space="preserve">Cheng)、特里·莫西尔(Terry</w:t>
      </w:r>
      <w:r>
        <w:t xml:space="preserve"> </w:t>
      </w:r>
      <w:r>
        <w:rPr>
          <w:rFonts w:hint="eastAsia"/>
        </w:rPr>
        <w:t xml:space="preserve">Mosier)、奥利弗·克雷默(Oliver</w:t>
      </w:r>
      <w:r>
        <w:t xml:space="preserve"> </w:t>
      </w:r>
      <w:r>
        <w:rPr>
          <w:rFonts w:hint="eastAsia"/>
        </w:rPr>
        <w:t xml:space="preserve">Kroemer)、迪特尔·福克斯(Dieter</w:t>
      </w:r>
      <w:r>
        <w:t xml:space="preserve"> </w:t>
      </w:r>
      <w:r>
        <w:rPr>
          <w:rFonts w:hint="eastAsia"/>
        </w:rPr>
        <w:t xml:space="preserve">Fox)和斯坦·伯奇菲尔德(Stan</w:t>
      </w:r>
      <w:r>
        <w:t xml:space="preserve"> </w:t>
      </w:r>
      <w:r>
        <w:rPr>
          <w:rFonts w:hint="eastAsia"/>
        </w:rPr>
        <w:t xml:space="preserve">Birch-field)。从单张图像中估计相机到机器人的姿态(Camera-to-robot</w:t>
      </w:r>
      <w:r>
        <w:t xml:space="preserve"> pose estimation from a single </w:t>
      </w:r>
      <w:r>
        <w:rPr>
          <w:rFonts w:hint="eastAsia"/>
        </w:rPr>
        <w:t xml:space="preserve">image)。在IEEE国际机器人与自动化会议(Proceedings</w:t>
      </w:r>
      <w:r>
        <w:t xml:space="preserve"> of the IEEE International Conference on Robotics and </w:t>
      </w:r>
      <w:r>
        <w:rPr>
          <w:rFonts w:hint="eastAsia"/>
        </w:rPr>
        <w:t xml:space="preserve">Automation)中，页码9426-9432。IEEE，2020年。1,2,5,7,11,12</w:t>
      </w:r>
    </w:p>
    <w:p>
      <w:pPr>
        <w:pStyle w:val="a0"/>
      </w:pPr>
      <w:r>
        <w:t xml:space="preserve">[19] Vincent Lepetit, Francesc Moreno-Noguer, and Pascal Fua. EPnP: An accurate</w:t>
      </w:r>
      <w:r>
        <w:t xml:space="preserve"> </w:t>
      </w:r>
      <m:oMath>
        <m:r>
          <m:rPr>
            <m:sty m:val="p"/>
          </m:rPr>
          <m:t>O</m:t>
        </m:r>
        <m:d>
          <m:dPr>
            <m:begChr m:val="("/>
            <m:sepChr m:val=""/>
            <m:endChr m:val=")"/>
            <m:grow/>
          </m:dPr>
          <m:e>
            <m:r>
              <m:rPr>
                <m:sty m:val="p"/>
              </m:rPr>
              <m:t>n</m:t>
            </m:r>
          </m:e>
        </m:d>
      </m:oMath>
      <w:r>
        <w:t xml:space="preserve"> </w:t>
      </w:r>
      <w:r>
        <w:t xml:space="preserve">solution to the</w:t>
      </w:r>
      <w:r>
        <w:t xml:space="preserve"> </w:t>
      </w:r>
      <m:oMath>
        <m:r>
          <m:rPr>
            <m:sty m:val="p"/>
          </m:rPr>
          <m:t>p</m:t>
        </m:r>
        <m:r>
          <m:rPr>
            <m:sty m:val="p"/>
          </m:rPr>
          <m:t>n</m:t>
        </m:r>
        <m:r>
          <m:rPr>
            <m:sty m:val="p"/>
          </m:rPr>
          <m:t>p</m:t>
        </m:r>
      </m:oMath>
      <w:r>
        <w:t xml:space="preserve"> </w:t>
      </w:r>
      <w:r>
        <w:t xml:space="preserve">problem. International journal of computer vision, 81:155-166, 2009. 2, 5</w:t>
      </w:r>
    </w:p>
    <w:p>
      <w:pPr>
        <w:pStyle w:val="a0"/>
      </w:pPr>
      <w:r>
        <w:t xml:space="preserve">Vincent Lepetit, Francesc Moreno-Noguer, </w:t>
      </w:r>
      <w:r>
        <w:rPr>
          <w:rFonts w:hint="eastAsia"/>
        </w:rPr>
        <w:t xml:space="preserve">和</w:t>
      </w:r>
      <w:r>
        <w:t xml:space="preserve"> Pascal </w:t>
      </w:r>
      <w:r>
        <w:rPr>
          <w:rFonts w:hint="eastAsia"/>
        </w:rPr>
        <w:t xml:space="preserve">Fua。EPnP:一种精确的</w:t>
      </w:r>
      <w:r>
        <w:t xml:space="preserve"> </w:t>
      </w:r>
      <m:oMath>
        <m:r>
          <m:rPr>
            <m:sty m:val="p"/>
          </m:rPr>
          <m:t>O</m:t>
        </m:r>
        <m:d>
          <m:dPr>
            <m:begChr m:val="("/>
            <m:sepChr m:val=""/>
            <m:endChr m:val=")"/>
            <m:grow/>
          </m:dPr>
          <m:e>
            <m:r>
              <m:rPr>
                <m:sty m:val="p"/>
              </m:rPr>
              <m:t>n</m:t>
            </m:r>
          </m:e>
        </m:d>
      </m:oMath>
      <w:r>
        <w:t xml:space="preserve"> </w:t>
      </w:r>
      <w:r>
        <w:rPr>
          <w:rFonts w:hint="eastAsia"/>
        </w:rPr>
        <w:t xml:space="preserve">解决方案，用于</w:t>
      </w:r>
      <w:r>
        <w:t xml:space="preserve"> </w:t>
      </w:r>
      <m:oMath>
        <m:r>
          <m:rPr>
            <m:sty m:val="p"/>
          </m:rPr>
          <m:t>p</m:t>
        </m:r>
        <m:r>
          <m:rPr>
            <m:sty m:val="p"/>
          </m:rPr>
          <m:t>n</m:t>
        </m:r>
        <m:r>
          <m:rPr>
            <m:sty m:val="p"/>
          </m:rPr>
          <m:t>p</m:t>
        </m:r>
      </m:oMath>
      <w:r>
        <w:t xml:space="preserve"> </w:t>
      </w:r>
      <w:r>
        <w:rPr>
          <w:rFonts w:hint="eastAsia"/>
        </w:rPr>
        <w:t xml:space="preserve">问题。国际计算机视觉杂志，81:155-166,</w:t>
      </w:r>
      <w:r>
        <w:t xml:space="preserve"> 2009。2, 5</w:t>
      </w:r>
    </w:p>
    <w:p>
      <w:pPr>
        <w:pStyle w:val="a0"/>
      </w:pPr>
      <w:r>
        <w:t xml:space="preserve">[20] Shushuai Li, Christophe De Wagter, and Guido CHE De Croon. Self-supervised monocular multi-robot relative localization with efficient deep neural networks. In Proceedings of the International Conference on Robotics and Automation, pages 9689-9695. IEEE, 2022. 1</w:t>
      </w:r>
    </w:p>
    <w:p>
      <w:pPr>
        <w:pStyle w:val="a0"/>
      </w:pPr>
      <w:r>
        <w:t xml:space="preserve">Shushuai Li, Christophe De Wagter, </w:t>
      </w:r>
      <w:r>
        <w:rPr>
          <w:rFonts w:hint="eastAsia"/>
        </w:rPr>
        <w:t xml:space="preserve">和</w:t>
      </w:r>
      <w:r>
        <w:t xml:space="preserve"> Guido CHE De </w:t>
      </w:r>
      <w:r>
        <w:rPr>
          <w:rFonts w:hint="eastAsia"/>
        </w:rPr>
        <w:t xml:space="preserve">Croon。自监督单目多机器人相对定位与高效深度神经网络。在国际机器人与自动化会议论文集，页码9689-9695。IEEE,</w:t>
      </w:r>
      <w:r>
        <w:t xml:space="preserve"> 2022。1</w:t>
      </w:r>
    </w:p>
    <w:p>
      <w:pPr>
        <w:pStyle w:val="a0"/>
      </w:pPr>
      <w:r>
        <w:t xml:space="preserve">[21] Tsung-Yi Lin, Priya Goyal, Ross Girshick, Kaiming He, and Piotr Dollár. Focal loss for dense object detection. In Proceedings of the IEEE International Conference on Computer Vision, pages 2980-2988, 2017. 4</w:t>
      </w:r>
    </w:p>
    <w:p>
      <w:pPr>
        <w:pStyle w:val="a0"/>
      </w:pPr>
      <w:r>
        <w:t xml:space="preserve">Tsung-Yi Lin, Priya Goyal, Ross Girshick, Kaiming He, </w:t>
      </w:r>
      <w:r>
        <w:rPr>
          <w:rFonts w:hint="eastAsia"/>
        </w:rPr>
        <w:t xml:space="preserve">和</w:t>
      </w:r>
      <w:r>
        <w:t xml:space="preserve"> Piotr </w:t>
      </w:r>
      <w:r>
        <w:rPr>
          <w:rFonts w:hint="eastAsia"/>
        </w:rPr>
        <w:t xml:space="preserve">Dollár。密集目标检测的焦点损失。在IEEE国际计算机视觉会议论文集，页码2980-2988,</w:t>
      </w:r>
      <w:r>
        <w:t xml:space="preserve"> 2017。4</w:t>
      </w:r>
    </w:p>
    <w:p>
      <w:pPr>
        <w:pStyle w:val="a0"/>
      </w:pPr>
      <w:r>
        <w:t xml:space="preserve">[22] Shilong Liu, Zhaoyang Zeng, Tianhe Ren, Feng Li, Hao Zhang, Jie Yang, Qing Jiang, Chunyuan Li, Jianwei Yang, Hang Su, et al. Grounding Dino: Marrying dino with grounded pre-training for open-set object detection. arXiv preprint arXiv:2303.05499, 2023. 5, 11</w:t>
      </w:r>
    </w:p>
    <w:p>
      <w:pPr>
        <w:pStyle w:val="a0"/>
      </w:pPr>
      <w:r>
        <w:t xml:space="preserve">Shilong Liu, Zhaoyang Zeng, Tianhe Ren, Feng Li, Hao Zhang, Jie Yang, Qing Jiang, Chunyuan Li, Jianwei Yang, Hang Su, </w:t>
      </w:r>
      <w:r>
        <w:rPr>
          <w:rFonts w:hint="eastAsia"/>
        </w:rPr>
        <w:t xml:space="preserve">等。Grounding</w:t>
      </w:r>
      <w:r>
        <w:t xml:space="preserve"> </w:t>
      </w:r>
      <w:r>
        <w:rPr>
          <w:rFonts w:hint="eastAsia"/>
        </w:rPr>
        <w:t xml:space="preserve">Dino:将Dino与接地预训练结合用于开放集目标检测。arXiv预印本arXiv:2303.05499,</w:t>
      </w:r>
      <w:r>
        <w:t xml:space="preserve"> 2023。5, 11</w:t>
      </w:r>
    </w:p>
    <w:p>
      <w:pPr>
        <w:pStyle w:val="a0"/>
      </w:pPr>
      <w:r>
        <w:t xml:space="preserve">[23] I Loshchilov. Decoupled weight decay regularization. arXiv preprint arXiv:1711.05101, 2017. 5, 11</w:t>
      </w:r>
    </w:p>
    <w:p>
      <w:pPr>
        <w:pStyle w:val="a0"/>
      </w:pPr>
      <w:r>
        <w:t xml:space="preserve">I </w:t>
      </w:r>
      <w:r>
        <w:rPr>
          <w:rFonts w:hint="eastAsia"/>
        </w:rPr>
        <w:t xml:space="preserve">Loshchilov。解耦权重衰减正则化。arXiv预印本arXiv:1711.05101,</w:t>
      </w:r>
      <w:r>
        <w:t xml:space="preserve"> 2017。5, 11</w:t>
      </w:r>
    </w:p>
    <w:p>
      <w:pPr>
        <w:pStyle w:val="a0"/>
      </w:pPr>
      <w:r>
        <w:t xml:space="preserve">[24] Jingpei Lu, Florian Richter, and Michael</w:t>
      </w:r>
      <w:r>
        <w:t xml:space="preserve"> </w:t>
      </w:r>
      <w:r>
        <w:t xml:space="preserve"> </w:t>
      </w:r>
      <w:r>
        <w:t xml:space="preserve"> </w:t>
      </w:r>
      <w:r>
        <w:t xml:space="preserve"> </w:t>
      </w:r>
      <w:r>
        <w:t xml:space="preserve"> </w:t>
      </w:r>
      <w:r>
        <w:t xml:space="preserve">C. Yip. Markerless camera-to-robot pose estimation via self-supervised sim-to-real transfer. In Proceedings of the IEEE/CVF Conference on Computer Vision and Pattern Recognition, pages 21296- 21306, 2023. 1, 2, 5</w:t>
      </w:r>
    </w:p>
    <w:p>
      <w:pPr>
        <w:pStyle w:val="a0"/>
      </w:pPr>
      <w:r>
        <w:t xml:space="preserve">Jingpei Lu, Florian Richter, </w:t>
      </w:r>
      <w:r>
        <w:rPr>
          <w:rFonts w:hint="eastAsia"/>
        </w:rPr>
        <w:t xml:space="preserve">和</w:t>
      </w:r>
      <w:r>
        <w:t xml:space="preserve"> Michael</w:t>
      </w:r>
      <w:r>
        <w:t xml:space="preserve"> </w:t>
      </w:r>
      <w:r>
        <w:t xml:space="preserve"> </w:t>
      </w:r>
      <w:r>
        <w:t xml:space="preserve"> </w:t>
      </w:r>
      <w:r>
        <w:t xml:space="preserve"> </w:t>
      </w:r>
      <w:r>
        <w:t xml:space="preserve"> </w:t>
      </w:r>
      <w:r>
        <w:t xml:space="preserve">C. </w:t>
      </w:r>
      <w:r>
        <w:rPr>
          <w:rFonts w:hint="eastAsia"/>
        </w:rPr>
        <w:t xml:space="preserve">Yip。无标记相机到机器人姿态估计通过自监督模拟到真实迁移。在IEEE/CVF计算机视觉与模式识别会议论文集，页码21296-21306,</w:t>
      </w:r>
      <w:r>
        <w:t xml:space="preserve"> 2023。1, 2, 5</w:t>
      </w:r>
    </w:p>
    <w:p>
      <w:pPr>
        <w:pStyle w:val="a0"/>
      </w:pPr>
      <w:r>
        <w:t xml:space="preserve">[25] Edwin Olson. Apriltag: A robust and flexible visual fiducial system. In Proceedings of the IEEE International Conference on Robotics and Automation, pages 3400-3407. IEEE, 2011.1,2</w:t>
      </w:r>
    </w:p>
    <w:p>
      <w:pPr>
        <w:pStyle w:val="a0"/>
      </w:pPr>
      <w:r>
        <w:t xml:space="preserve">Edwin </w:t>
      </w:r>
      <w:r>
        <w:rPr>
          <w:rFonts w:hint="eastAsia"/>
        </w:rPr>
        <w:t xml:space="preserve">Olson。Apriltag:一种鲁棒且灵活的视觉基准系统。在IEEE国际机器人与自动化会议论文集，页码3400-3407。IEEE,</w:t>
      </w:r>
      <w:r>
        <w:t xml:space="preserve"> 2011。1,2</w:t>
      </w:r>
    </w:p>
    <w:p>
      <w:pPr>
        <w:pStyle w:val="a0"/>
      </w:pPr>
      <w:r>
        <w:t xml:space="preserve">[26] Andreas Papadimitriou, Sina Sharif Mansouri, and George Nikolakopoulos. Range-aided ego-centric collaborative pose estimation for multiple robots. Expert Systems with Applications, 202:117052, 2022. 1</w:t>
      </w:r>
    </w:p>
    <w:p>
      <w:pPr>
        <w:pStyle w:val="a0"/>
      </w:pPr>
      <w:r>
        <w:t xml:space="preserve">Andreas Papadimitriou, Sina Sharif Mansouri, </w:t>
      </w:r>
      <w:r>
        <w:rPr>
          <w:rFonts w:hint="eastAsia"/>
        </w:rPr>
        <w:t xml:space="preserve">和</w:t>
      </w:r>
      <w:r>
        <w:t xml:space="preserve"> George </w:t>
      </w:r>
      <w:r>
        <w:rPr>
          <w:rFonts w:hint="eastAsia"/>
        </w:rPr>
        <w:t xml:space="preserve">Nikolakopoulos。范围辅助自我中心协作多机器人姿态估计。专家系统与应用，202:117052,</w:t>
      </w:r>
      <w:r>
        <w:t xml:space="preserve"> 2022。1</w:t>
      </w:r>
    </w:p>
    <w:p>
      <w:pPr>
        <w:pStyle w:val="a0"/>
      </w:pPr>
      <w:r>
        <w:t xml:space="preserve">[27] Frank C Park and Bryan J Martin. Robot sensor calibration: solving</w:t>
      </w:r>
      <w:r>
        <w:t xml:space="preserve"> </w:t>
      </w:r>
      <m:oMath>
        <m:r>
          <m:rPr>
            <m:sty m:val="p"/>
          </m:rPr>
          <m:t>A</m:t>
        </m:r>
        <m:r>
          <m:rPr>
            <m:sty m:val="p"/>
          </m:rPr>
          <m:t>X</m:t>
        </m:r>
        <m:r>
          <m:rPr>
            <m:sty m:val="p"/>
          </m:rPr>
          <m:t>=</m:t>
        </m:r>
        <m:r>
          <m:rPr>
            <m:sty m:val="p"/>
          </m:rPr>
          <m:t>X</m:t>
        </m:r>
        <m:r>
          <m:rPr>
            <m:sty m:val="p"/>
          </m:rPr>
          <m:t>B</m:t>
        </m:r>
      </m:oMath>
      <w:r>
        <w:t xml:space="preserve"> </w:t>
      </w:r>
      <w:r>
        <w:t xml:space="preserve">on the euclidean group. IEEE Transactions on Robotics and Automation, 10(5):717-721, 1994. 2</w:t>
      </w:r>
    </w:p>
    <w:p>
      <w:pPr>
        <w:pStyle w:val="a0"/>
      </w:pPr>
      <w:r>
        <w:t xml:space="preserve">Frank C Park </w:t>
      </w:r>
      <w:r>
        <w:rPr>
          <w:rFonts w:hint="eastAsia"/>
        </w:rPr>
        <w:t xml:space="preserve">和</w:t>
      </w:r>
      <w:r>
        <w:t xml:space="preserve"> Bryan J </w:t>
      </w:r>
      <w:r>
        <w:rPr>
          <w:rFonts w:hint="eastAsia"/>
        </w:rPr>
        <w:t xml:space="preserve">Martin。机器人传感器校准:在欧几里得群上求解</w:t>
      </w:r>
      <w:r>
        <w:t xml:space="preserve"> </w:t>
      </w:r>
      <m:oMath>
        <m:r>
          <m:rPr>
            <m:sty m:val="p"/>
          </m:rPr>
          <m:t>A</m:t>
        </m:r>
        <m:r>
          <m:rPr>
            <m:sty m:val="p"/>
          </m:rPr>
          <m:t>X</m:t>
        </m:r>
        <m:r>
          <m:rPr>
            <m:sty m:val="p"/>
          </m:rPr>
          <m:t>=</m:t>
        </m:r>
        <m:r>
          <m:rPr>
            <m:sty m:val="p"/>
          </m:rPr>
          <m:t>X</m:t>
        </m:r>
        <m:r>
          <m:rPr>
            <m:sty m:val="p"/>
          </m:rPr>
          <m:t>B</m:t>
        </m:r>
      </m:oMath>
      <w:r>
        <w:t xml:space="preserve"> </w:t>
      </w:r>
      <w:r>
        <w:rPr>
          <w:rFonts w:hint="eastAsia"/>
        </w:rPr>
        <w:t xml:space="preserve">。IEEE机器人与自动化汇刊，10(5):717-721,</w:t>
      </w:r>
      <w:r>
        <w:t xml:space="preserve"> 1994。2</w:t>
      </w:r>
    </w:p>
    <w:p>
      <w:pPr>
        <w:pStyle w:val="a0"/>
      </w:pPr>
      <w:r>
        <w:t xml:space="preserve">[28] Nikhila Ravi, Jeremy Reizenstein, David Novotny, Taylor Gordon, Wan-Yen Lo, Justin Johnson, and Georgia Gkioxari. Accelerating 3d deep learning with pytorch3d. arXiv preprint arXiv:2007.08501, 2020. 2</w:t>
      </w:r>
    </w:p>
    <w:p>
      <w:pPr>
        <w:pStyle w:val="a0"/>
      </w:pPr>
      <w:r>
        <w:t xml:space="preserve">Nikhila Ravi, Jeremy Reizenstein, David Novotny, Taylor Gordon, Wan-Yen Lo, Justin Johnson, </w:t>
      </w:r>
      <w:r>
        <w:rPr>
          <w:rFonts w:hint="eastAsia"/>
        </w:rPr>
        <w:t xml:space="preserve">和</w:t>
      </w:r>
      <w:r>
        <w:t xml:space="preserve"> Georgia </w:t>
      </w:r>
      <w:r>
        <w:rPr>
          <w:rFonts w:hint="eastAsia"/>
        </w:rPr>
        <w:t xml:space="preserve">Gkioxari。使用pytorch3d加速3D深度学习。arXiv预印本arXiv:2007.08501,</w:t>
      </w:r>
      <w:r>
        <w:t xml:space="preserve"> 2020。2</w:t>
      </w:r>
    </w:p>
    <w:p>
      <w:pPr>
        <w:pStyle w:val="a0"/>
      </w:pPr>
      <w:r>
        <w:t xml:space="preserve">[29] Yara Rizk, Mariette Awad, and Edward W Tunstel. Cooperative heterogeneous multi-robot systems: A survey. ACM Computing Surveys (CSUR), 52(2):1-31, 2019. 1</w:t>
      </w:r>
    </w:p>
    <w:p>
      <w:pPr>
        <w:pStyle w:val="a0"/>
      </w:pPr>
      <w:r>
        <w:t xml:space="preserve">Yara Rizk, Mariette Awad, </w:t>
      </w:r>
      <w:r>
        <w:rPr>
          <w:rFonts w:hint="eastAsia"/>
        </w:rPr>
        <w:t xml:space="preserve">和</w:t>
      </w:r>
      <w:r>
        <w:t xml:space="preserve"> Edward W </w:t>
      </w:r>
      <w:r>
        <w:rPr>
          <w:rFonts w:hint="eastAsia"/>
        </w:rPr>
        <w:t xml:space="preserve">Tunstel。协作异构多机器人系统:综述。ACM计算调查(CSUR)，52(2):1-31,</w:t>
      </w:r>
      <w:r>
        <w:t xml:space="preserve"> 2019。1</w:t>
      </w:r>
    </w:p>
    <w:p>
      <w:pPr>
        <w:pStyle w:val="a0"/>
      </w:pPr>
      <w:r>
        <w:t xml:space="preserve">[30] Alessandro Simoni, Stefano Pini, Guido Borghi, and Roberto Vezzani. Semi-perspective decoupled heatmaps for 3D robot pose estimation from depth maps. IEEE Robotics and Automation Letters, 7(4):11569-11576, 2022. 2</w:t>
      </w:r>
    </w:p>
    <w:p>
      <w:pPr>
        <w:pStyle w:val="a0"/>
      </w:pPr>
      <w:r>
        <w:t xml:space="preserve">Alessandro Simoni, Stefano Pini, Guido Borghi, </w:t>
      </w:r>
      <w:r>
        <w:rPr>
          <w:rFonts w:hint="eastAsia"/>
        </w:rPr>
        <w:t xml:space="preserve">和</w:t>
      </w:r>
      <w:r>
        <w:t xml:space="preserve"> Roberto </w:t>
      </w:r>
      <w:r>
        <w:rPr>
          <w:rFonts w:hint="eastAsia"/>
        </w:rPr>
        <w:t xml:space="preserve">Vezzani。半透视解耦热图用于从深度图进行3D机器人姿态估计。IEEE机器人与自动化快报，7(4):11569-11576,</w:t>
      </w:r>
      <w:r>
        <w:t xml:space="preserve"> 2022。2</w:t>
      </w:r>
    </w:p>
    <w:p>
      <w:pPr>
        <w:pStyle w:val="a0"/>
      </w:pPr>
      <w:r>
        <w:t xml:space="preserve">[31] Alessandro Simoni, Francesco Marchetti, Guido Borghi, Federico Becattini, Lorenzo Seidenari, Roberto Vezzani, and Alberto Del Bimbo. Robot pose nowcasting: Forecast the future to improve the present. arXiv preprint arXiv:2308.12914, 2023. 2</w:t>
      </w:r>
    </w:p>
    <w:p>
      <w:pPr>
        <w:pStyle w:val="a0"/>
      </w:pPr>
      <w:r>
        <w:t xml:space="preserve">Alessandro Simoni, Francesco Marchetti, Guido Borghi, Federico Becattini, Lorenzo Seidenari, Roberto Vezzani, </w:t>
      </w:r>
      <w:r>
        <w:rPr>
          <w:rFonts w:hint="eastAsia"/>
        </w:rPr>
        <w:t xml:space="preserve">和</w:t>
      </w:r>
      <w:r>
        <w:t xml:space="preserve"> Alberto Del </w:t>
      </w:r>
      <w:r>
        <w:rPr>
          <w:rFonts w:hint="eastAsia"/>
        </w:rPr>
        <w:t xml:space="preserve">Bimbo。机器人姿态即时预测:预测未来以改善现在。arXiv预印本arXiv:2308.12914,</w:t>
      </w:r>
      <w:r>
        <w:t xml:space="preserve"> 2023。2</w:t>
      </w:r>
    </w:p>
    <w:p>
      <w:pPr>
        <w:pStyle w:val="a0"/>
      </w:pPr>
      <w:r>
        <w:t xml:space="preserve">[32] Mikael Svenstrup, Soren Tranberg, Hans Jorgen Andersen, and Thomas Bak. Pose estimation and adaptive robot behaviour for human-robot interaction. In Proceedings of the IEEE International Conference on Robotics and Automation, pages 3571-3576. IEEE, 2009. 1</w:t>
      </w:r>
    </w:p>
    <w:p>
      <w:pPr>
        <w:pStyle w:val="a0"/>
      </w:pPr>
      <w:r>
        <w:t xml:space="preserve">Mikael Svenstrup, Soren Tranberg, Hans Jorgen Andersen, </w:t>
      </w:r>
      <w:r>
        <w:rPr>
          <w:rFonts w:hint="eastAsia"/>
        </w:rPr>
        <w:t xml:space="preserve">和</w:t>
      </w:r>
      <w:r>
        <w:t xml:space="preserve"> Thomas </w:t>
      </w:r>
      <w:r>
        <w:rPr>
          <w:rFonts w:hint="eastAsia"/>
        </w:rPr>
        <w:t xml:space="preserve">Bak。姿态估计与自适应机器人行为用于人机交互。在IEEE国际机器人与自动化会议论文集，页码3571-3576。IEEE,</w:t>
      </w:r>
      <w:r>
        <w:t xml:space="preserve"> 2009。1</w:t>
      </w:r>
    </w:p>
    <w:p>
      <w:pPr>
        <w:pStyle w:val="a0"/>
      </w:pPr>
      <w:r>
        <w:t xml:space="preserve">[33] Yang Tian, Jiyao Zhang, Zekai Yin, and Hao Dong. Robot structure prior guided temporal attention for camera-to-robot pose estimation from image sequence. In Proceedings of the IEEE/CVF Conference on Computer Vision and Pattern Recognition, pages 8917-8926, 2023. 2</w:t>
      </w:r>
    </w:p>
    <w:p>
      <w:pPr>
        <w:pStyle w:val="a0"/>
      </w:pPr>
      <w:r>
        <w:t xml:space="preserve">Yang Tian, Jiyao Zhang, Zekai Yin, </w:t>
      </w:r>
      <w:r>
        <w:rPr>
          <w:rFonts w:hint="eastAsia"/>
        </w:rPr>
        <w:t xml:space="preserve">和</w:t>
      </w:r>
      <w:r>
        <w:t xml:space="preserve"> Hao </w:t>
      </w:r>
      <w:r>
        <w:rPr>
          <w:rFonts w:hint="eastAsia"/>
        </w:rPr>
        <w:t xml:space="preserve">Dong。机器人结构先验引导的时间注意力用于从图像序列进行相机到机器人姿态估计。在IEEE/CVF计算机视觉与模式识别会议论文集，页码8917-8926,</w:t>
      </w:r>
      <w:r>
        <w:t xml:space="preserve"> 2023。2</w:t>
      </w:r>
    </w:p>
    <w:p>
      <w:pPr>
        <w:pStyle w:val="a0"/>
      </w:pPr>
      <w:r>
        <w:t xml:space="preserve">[34] Yang Tian, Jiyao Zhang, Zekai Yin, and Hao Dong. Robot structure prior guided temporal attention for camera-to-robot pose estimation from image sequence. In Proceedings of the IEEE/CVF Conference on Computer Vision and Pattern Recognition, pages 8917-8926, 2023. 1</w:t>
      </w:r>
    </w:p>
    <w:p>
      <w:pPr>
        <w:pStyle w:val="a0"/>
      </w:pPr>
      <w:r>
        <w:rPr>
          <w:rFonts w:hint="eastAsia"/>
        </w:rPr>
        <w:t xml:space="preserve">杨天、张继尧、尹泽凯、董浩。机器人结构先验引导的时间注意力用于图像序列中的相机到机器人姿态估计。在IEEE/CVF计算机视觉与模式识别会议论文集，第8917-8926页，2023年。1</w:t>
      </w:r>
    </w:p>
    <w:p>
      <w:pPr>
        <w:pStyle w:val="a0"/>
      </w:pPr>
      <w:r>
        <w:t xml:space="preserve">[35] Yang Tian, Jiyao Zhang, Guowei Huang, Bin Wang, Ping Wang, Jiangmiao Pang, and Hao Dong. Robokeygen: Robot pose and joint angles estimation via diffusion-based 3D key-point generation. arXiv preprint arXiv:2403.18259, 2024. 2, 5</w:t>
      </w:r>
    </w:p>
    <w:p>
      <w:pPr>
        <w:pStyle w:val="a0"/>
      </w:pPr>
      <w:r>
        <w:rPr>
          <w:rFonts w:hint="eastAsia"/>
        </w:rPr>
        <w:t xml:space="preserve">杨天、张继尧、黄国伟、王斌、王平、庞江淼、董浩。Robokeygen:通过基于扩散的3D关键点生成进行机器人姿态和关节角度估计。arXiv预印本arXiv:2403.18259，2024年。2,</w:t>
      </w:r>
      <w:r>
        <w:t xml:space="preserve"> 5</w:t>
      </w:r>
    </w:p>
    <w:p>
      <w:pPr>
        <w:pStyle w:val="a0"/>
      </w:pPr>
      <w:r>
        <w:t xml:space="preserve">[36] Chengjun Xu, Xinyi Yu, Zhengan Wang, and Linlin Ou. Multi-view human pose estimation in human-robot interaction. In Proceedings of the Annual Conference of the IEEE Industrial Electronics Society, pages 4769-4775. IEEE, 2020. 1</w:t>
      </w:r>
    </w:p>
    <w:p>
      <w:pPr>
        <w:pStyle w:val="a0"/>
      </w:pPr>
      <w:r>
        <w:rPr>
          <w:rFonts w:hint="eastAsia"/>
        </w:rPr>
        <w:t xml:space="preserve">徐成俊、余欣怡、王振干、欧林林。人机交互中的多视角人体姿态估计。在IEEE工业电子学会年会议论文集，第4769-4775页。IEEE，2020年。1</w:t>
      </w:r>
    </w:p>
    <w:p>
      <w:pPr>
        <w:pStyle w:val="a0"/>
      </w:pPr>
      <w:r>
        <w:t xml:space="preserve">[37] Dekun Yang and John Illingworth. Calibrating a robot camera. In Proceedings of the British Machine Vision Conference, pages 1-10, 1994. 2</w:t>
      </w:r>
    </w:p>
    <w:p>
      <w:pPr>
        <w:pStyle w:val="a0"/>
      </w:pPr>
      <w:r>
        <w:rPr>
          <w:rFonts w:hint="eastAsia"/>
        </w:rPr>
        <w:t xml:space="preserve">杨德坤、John</w:t>
      </w:r>
      <w:r>
        <w:t xml:space="preserve"> </w:t>
      </w:r>
      <w:r>
        <w:rPr>
          <w:rFonts w:hint="eastAsia"/>
        </w:rPr>
        <w:t xml:space="preserve">Illingworth。校准机器人相机。在英国机器视觉会议论文集，第1-10页，1994年。2</w:t>
      </w:r>
    </w:p>
    <w:p>
      <w:pPr>
        <w:pStyle w:val="a0"/>
      </w:pPr>
      <w:r>
        <w:t xml:space="preserve">[38] Xiaopin Zhong, Wenxuan Zhu, Weixiang Liu, Jianye Yi, Chengxiang Liu, and Zongze Wu. G-SAM: A robust one-shot keypoint detection framework for</w:t>
      </w:r>
      <w:r>
        <w:t xml:space="preserve"> </w:t>
      </w:r>
      <m:oMath>
        <m:r>
          <m:rPr>
            <m:sty m:val="p"/>
          </m:rPr>
          <m:t>P</m:t>
        </m:r>
        <m:r>
          <m:rPr>
            <m:sty m:val="p"/>
          </m:rPr>
          <m:t>n</m:t>
        </m:r>
        <m:r>
          <m:rPr>
            <m:sty m:val="p"/>
          </m:rPr>
          <m:t>P</m:t>
        </m:r>
      </m:oMath>
      <w:r>
        <w:t xml:space="preserve"> </w:t>
      </w:r>
      <w:r>
        <w:t xml:space="preserve">based robot pose estimation. Journal of Intelligent &amp; Robotic Systems, 109(2): 28, 2023. 2</w:t>
      </w:r>
    </w:p>
    <w:p>
      <w:pPr>
        <w:pStyle w:val="a0"/>
      </w:pPr>
      <w:r>
        <w:rPr>
          <w:rFonts w:hint="eastAsia"/>
        </w:rPr>
        <w:t xml:space="preserve">钟晓品、朱文轩、刘伟祥、易建业、刘成祥、吴宗泽。G-SAM:一个基于</w:t>
      </w:r>
      <w:r>
        <w:t xml:space="preserve"> </w:t>
      </w:r>
      <m:oMath>
        <m:r>
          <m:rPr>
            <m:sty m:val="p"/>
          </m:rPr>
          <m:t>P</m:t>
        </m:r>
        <m:r>
          <m:rPr>
            <m:sty m:val="p"/>
          </m:rPr>
          <m:t>n</m:t>
        </m:r>
        <m:r>
          <m:rPr>
            <m:sty m:val="p"/>
          </m:rPr>
          <m:t>P</m:t>
        </m:r>
      </m:oMath>
      <w:r>
        <w:t xml:space="preserve"> </w:t>
      </w:r>
      <w:r>
        <w:rPr>
          <w:rFonts w:hint="eastAsia"/>
        </w:rPr>
        <w:t xml:space="preserve">的机器人姿态估计的鲁棒一次性关键点检测框架。智能与机器人系统杂志，109(2):</w:t>
      </w:r>
      <w:r>
        <w:t xml:space="preserve"> </w:t>
      </w:r>
      <w:r>
        <w:rPr>
          <w:rFonts w:hint="eastAsia"/>
        </w:rPr>
        <w:t xml:space="preserve">28，2023年。2</w:t>
      </w:r>
    </w:p>
    <w:bookmarkStart w:id="87" w:name="supplementary-material"/>
    <w:p>
      <w:pPr>
        <w:pStyle w:val="1"/>
      </w:pPr>
      <w:r>
        <w:t xml:space="preserve">Supplementary Material</w:t>
      </w:r>
    </w:p>
    <w:bookmarkEnd w:id="87"/>
    <w:bookmarkStart w:id="88" w:name="补充材料"/>
    <w:p>
      <w:pPr>
        <w:pStyle w:val="1"/>
      </w:pPr>
      <w:r>
        <w:rPr>
          <w:rFonts w:hint="eastAsia"/>
        </w:rPr>
        <w:t xml:space="preserve">补充材料</w:t>
      </w:r>
    </w:p>
    <w:bookmarkEnd w:id="88"/>
    <w:bookmarkStart w:id="89" w:name="a1.-encoder-and-predictor-architectures"/>
    <w:p>
      <w:pPr>
        <w:pStyle w:val="1"/>
      </w:pPr>
      <w:r>
        <w:t xml:space="preserve">A1. Encoder and Predictor Architectures</w:t>
      </w:r>
    </w:p>
    <w:bookmarkEnd w:id="89"/>
    <w:bookmarkStart w:id="90" w:name="a1.-编码器和预测器架构"/>
    <w:p>
      <w:pPr>
        <w:pStyle w:val="1"/>
      </w:pPr>
      <w:r>
        <w:t xml:space="preserve">A1. </w:t>
      </w:r>
      <w:r>
        <w:rPr>
          <w:rFonts w:hint="eastAsia"/>
        </w:rPr>
        <w:t xml:space="preserve">编码器和预测器架构</w:t>
      </w:r>
    </w:p>
    <w:bookmarkEnd w:id="90"/>
    <w:p>
      <w:pPr>
        <w:pStyle w:val="FirstParagraph"/>
      </w:pPr>
      <w:r>
        <w:t xml:space="preserve">As described in Sec. 3.1, we use Vision Transformer (ViT) [11] architectures for both the encoder and predictor, similar to [3]. The input image, originally sized at</w:t>
      </w:r>
      <w:r>
        <w:t xml:space="preserve"> </w:t>
      </w:r>
      <m:oMath>
        <m:r>
          <m:t>640</m:t>
        </m:r>
        <m:r>
          <m:rPr>
            <m:sty m:val="p"/>
          </m:rPr>
          <m:t>×</m:t>
        </m:r>
        <m:r>
          <m:t>480</m:t>
        </m:r>
      </m:oMath>
      <w:r>
        <w:t xml:space="preserve"> </w:t>
      </w:r>
      <w:r>
        <w:t xml:space="preserve">pixels, is cropped based on the region of interest, resized to obtain 224 pixels along its longer side, and padded to yield a</w:t>
      </w:r>
      <w:r>
        <w:t xml:space="preserve"> </w:t>
      </w:r>
      <m:oMath>
        <m:r>
          <m:t>224</m:t>
        </m:r>
        <m:r>
          <m:rPr>
            <m:sty m:val="p"/>
          </m:rPr>
          <m:t>×</m:t>
        </m:r>
        <m:r>
          <m:t>224</m:t>
        </m:r>
      </m:oMath>
      <w:r>
        <w:t xml:space="preserve"> </w:t>
      </w:r>
      <w:r>
        <w:t xml:space="preserve">resolution. A convolutional layer with a kernel size of 16 and a stride of 16 serves as the patch embedding layer, converting the image into</w:t>
      </w:r>
      <w:r>
        <w:t xml:space="preserve"> </w:t>
      </w:r>
      <m:oMath>
        <m:r>
          <m:t>L</m:t>
        </m:r>
      </m:oMath>
      <w:r>
        <w:t xml:space="preserve"> </w:t>
      </w:r>
      <w:r>
        <w:t xml:space="preserve">patches of size</w:t>
      </w:r>
      <w:r>
        <w:t xml:space="preserve"> </w:t>
      </w:r>
      <m:oMath>
        <m:r>
          <m:t>16</m:t>
        </m:r>
        <m:r>
          <m:rPr>
            <m:sty m:val="p"/>
          </m:rPr>
          <m:t>×</m:t>
        </m:r>
        <m:r>
          <m:t>16</m:t>
        </m:r>
      </m:oMath>
      <w:r>
        <w:t xml:space="preserve"> </w:t>
      </w:r>
      <w:r>
        <w:t xml:space="preserve">each with a channel dimension of</w:t>
      </w:r>
      <w:r>
        <w:t xml:space="preserve"> </w:t>
      </w:r>
      <m:oMath>
        <m:r>
          <m:t>d</m:t>
        </m:r>
        <m:r>
          <m:rPr>
            <m:sty m:val="p"/>
          </m:rPr>
          <m:t>=</m:t>
        </m:r>
        <m:r>
          <m:t>768</m:t>
        </m:r>
      </m:oMath>
      <w:r>
        <w:t xml:space="preserve"> </w:t>
      </w:r>
      <w:r>
        <w:t xml:space="preserve">. These patches are flattened, and learnable positional embed-dings, initialized as 2D sinusoidal functions, are added to the patches. The combined representations are then passed through 12 transformer blocks. Each block contains multiheaded self-attention with 12 heads, drop-path regularization [17], layer normalization [4], and a multi-layer per-ceptron (MLP). The output of the final transformer block undergoes another layer normalization step, resulting in the encoder output</w:t>
      </w:r>
      <w:r>
        <w:t xml:space="preserve"> </w:t>
      </w:r>
      <m:oMath>
        <m:sSub>
          <m:e>
            <m:r>
              <m:t>w</m:t>
            </m:r>
          </m:e>
          <m:sub>
            <m:r>
              <m:t>j</m:t>
            </m:r>
          </m:sub>
        </m:sSub>
        <m:r>
          <m:rPr>
            <m:sty m:val="p"/>
          </m:rPr>
          <m:t>∈</m:t>
        </m:r>
        <m:sSup>
          <m:e>
            <m:r>
              <m:rPr>
                <m:sty m:val="p"/>
                <m:scr m:val="double-struck"/>
              </m:rPr>
              <m:t>R</m:t>
            </m:r>
          </m:e>
          <m:sup>
            <m:r>
              <m:t>768</m:t>
            </m:r>
          </m:sup>
        </m:sSup>
      </m:oMath>
      <w:r>
        <w:t xml:space="preserve"> </w:t>
      </w:r>
      <w:r>
        <w:t xml:space="preserve">for</w:t>
      </w:r>
      <w:r>
        <w:t xml:space="preserve"> </w:t>
      </w:r>
      <m:oMath>
        <m:r>
          <m:t>j</m:t>
        </m:r>
        <m:r>
          <m:rPr>
            <m:sty m:val="p"/>
          </m:rPr>
          <m:t>∈</m:t>
        </m:r>
        <m:r>
          <m:rPr>
            <m:sty m:val="p"/>
          </m:rPr>
          <m:t>{</m:t>
        </m:r>
        <m:r>
          <m:t>1</m:t>
        </m:r>
        <m:r>
          <m:rPr>
            <m:sty m:val="p"/>
          </m:rPr>
          <m:t>,</m:t>
        </m:r>
        <m:r>
          <m:rPr>
            <m:sty m:val="p"/>
          </m:rPr>
          <m:t>…</m:t>
        </m:r>
        <m:r>
          <m:rPr>
            <m:sty m:val="p"/>
          </m:rPr>
          <m:t>,</m:t>
        </m:r>
        <m:r>
          <m:t>L</m:t>
        </m:r>
        <m:r>
          <m:rPr>
            <m:sty m:val="p"/>
          </m:rPr>
          <m:t>}</m:t>
        </m:r>
      </m:oMath>
      <w:r>
        <w:t xml:space="preserve"> </w:t>
      </w:r>
      <w:r>
        <w:t xml:space="preserve">.</w:t>
      </w:r>
    </w:p>
    <w:p>
      <w:pPr>
        <w:pStyle w:val="a0"/>
      </w:pPr>
      <w:r>
        <w:rPr>
          <w:rFonts w:hint="eastAsia"/>
        </w:rPr>
        <w:t xml:space="preserve">如第3.1节所述，我们使用Vision</w:t>
      </w:r>
      <w:r>
        <w:t xml:space="preserve"> Transformer (ViT) </w:t>
      </w:r>
      <w:r>
        <w:rPr>
          <w:rFonts w:hint="eastAsia"/>
        </w:rPr>
        <w:t xml:space="preserve">[11]架构作为编码器和预测器，类似于[3]。输入图像最初大小为</w:t>
      </w:r>
      <w:r>
        <w:t xml:space="preserve"> </w:t>
      </w:r>
      <m:oMath>
        <m:r>
          <m:t>640</m:t>
        </m:r>
        <m:r>
          <m:rPr>
            <m:sty m:val="p"/>
          </m:rPr>
          <m:t>×</m:t>
        </m:r>
        <m:r>
          <m:t>480</m:t>
        </m:r>
      </m:oMath>
      <w:r>
        <w:t xml:space="preserve"> </w:t>
      </w:r>
      <w:r>
        <w:rPr>
          <w:rFonts w:hint="eastAsia"/>
        </w:rPr>
        <w:t xml:space="preserve">像素，根据感兴趣区域裁剪，调整大小使其较长边为224像素，并填充以获得</w:t>
      </w:r>
      <w:r>
        <w:t xml:space="preserve"> </w:t>
      </w:r>
      <m:oMath>
        <m:r>
          <m:t>224</m:t>
        </m:r>
        <m:r>
          <m:rPr>
            <m:sty m:val="p"/>
          </m:rPr>
          <m:t>×</m:t>
        </m:r>
        <m:r>
          <m:t>224</m:t>
        </m:r>
      </m:oMath>
      <w:r>
        <w:t xml:space="preserve"> </w:t>
      </w:r>
      <w:r>
        <w:rPr>
          <w:rFonts w:hint="eastAsia"/>
        </w:rPr>
        <w:t xml:space="preserve">分辨率。一个核大小为16、步幅为16的卷积层作为补丁嵌入层，将图像转换为</w:t>
      </w:r>
      <w:r>
        <w:t xml:space="preserve"> </w:t>
      </w:r>
      <m:oMath>
        <m:r>
          <m:t>L</m:t>
        </m:r>
      </m:oMath>
      <w:r>
        <w:t xml:space="preserve"> </w:t>
      </w:r>
      <w:r>
        <w:rPr>
          <w:rFonts w:hint="eastAsia"/>
        </w:rPr>
        <w:t xml:space="preserve">个大小为</w:t>
      </w:r>
      <w:r>
        <w:t xml:space="preserve"> </w:t>
      </w:r>
      <m:oMath>
        <m:r>
          <m:t>16</m:t>
        </m:r>
        <m:r>
          <m:rPr>
            <m:sty m:val="p"/>
          </m:rPr>
          <m:t>×</m:t>
        </m:r>
        <m:r>
          <m:t>16</m:t>
        </m:r>
      </m:oMath>
      <w:r>
        <w:t xml:space="preserve"> </w:t>
      </w:r>
      <w:r>
        <w:rPr>
          <w:rFonts w:hint="eastAsia"/>
        </w:rPr>
        <w:t xml:space="preserve">的补丁，每个补丁的通道维度为</w:t>
      </w:r>
      <w:r>
        <w:t xml:space="preserve"> </w:t>
      </w:r>
      <m:oMath>
        <m:r>
          <m:t>d</m:t>
        </m:r>
        <m:r>
          <m:rPr>
            <m:sty m:val="p"/>
          </m:rPr>
          <m:t>=</m:t>
        </m:r>
        <m:r>
          <m:t>768</m:t>
        </m:r>
      </m:oMath>
      <w:r>
        <w:t xml:space="preserve"> </w:t>
      </w:r>
      <w:r>
        <w:rPr>
          <w:rFonts w:hint="eastAsia"/>
        </w:rPr>
        <w:t xml:space="preserve">。这些补丁被展平，并添加可学习的位置嵌入，初始化为2D正弦函数。组合后的表示通过12个Transformer块。每个块包含12个头的多头自注意力、drop-path正则化[17]、层归一化[4]和多层感知器(MLP)。最后一个Transformer块的输出经过另一层层归一化步骤，生成编码器输出</w:t>
      </w:r>
      <w:r>
        <w:t xml:space="preserve"> </w:t>
      </w:r>
      <m:oMath>
        <m:sSub>
          <m:e>
            <m:r>
              <m:t>w</m:t>
            </m:r>
          </m:e>
          <m:sub>
            <m:r>
              <m:t>j</m:t>
            </m:r>
          </m:sub>
        </m:sSub>
        <m:r>
          <m:rPr>
            <m:sty m:val="p"/>
          </m:rPr>
          <m:t>∈</m:t>
        </m:r>
        <m:sSup>
          <m:e>
            <m:r>
              <m:rPr>
                <m:sty m:val="p"/>
                <m:scr m:val="double-struck"/>
              </m:rPr>
              <m:t>R</m:t>
            </m:r>
          </m:e>
          <m:sup>
            <m:r>
              <m:t>768</m:t>
            </m:r>
          </m:sup>
        </m:sSup>
      </m:oMath>
      <w:r>
        <w:t xml:space="preserve"> </w:t>
      </w:r>
      <w:r>
        <w:rPr>
          <w:rFonts w:hint="eastAsia"/>
        </w:rPr>
        <w:t xml:space="preserve">用于</w:t>
      </w:r>
      <w:r>
        <w:t xml:space="preserve"> </w:t>
      </w:r>
      <m:oMath>
        <m:r>
          <m:t>j</m:t>
        </m:r>
        <m:r>
          <m:rPr>
            <m:sty m:val="p"/>
          </m:rPr>
          <m:t>∈</m:t>
        </m:r>
        <m:r>
          <m:rPr>
            <m:sty m:val="p"/>
          </m:rPr>
          <m:t>{</m:t>
        </m:r>
        <m:r>
          <m:t>1</m:t>
        </m:r>
        <m:r>
          <m:rPr>
            <m:sty m:val="p"/>
          </m:rPr>
          <m:t>,</m:t>
        </m:r>
        <m:r>
          <m:rPr>
            <m:sty m:val="p"/>
          </m:rPr>
          <m:t>…</m:t>
        </m:r>
        <m:r>
          <m:rPr>
            <m:sty m:val="p"/>
          </m:rPr>
          <m:t>,</m:t>
        </m:r>
        <m:r>
          <m:t>L</m:t>
        </m:r>
        <m:r>
          <m:rPr>
            <m:sty m:val="p"/>
          </m:rPr>
          <m:t>}</m:t>
        </m:r>
      </m:oMath>
      <w:r>
        <w:t xml:space="preserve"> </w:t>
      </w:r>
      <w:r>
        <w:t xml:space="preserve">。</w:t>
      </w:r>
    </w:p>
    <w:p>
      <w:pPr>
        <w:pStyle w:val="a0"/>
      </w:pPr>
      <w:r>
        <w:t xml:space="preserve">During evaluation, for the image of size</w:t>
      </w:r>
      <w:r>
        <w:t xml:space="preserve"> </w:t>
      </w:r>
      <m:oMath>
        <m:r>
          <m:t>224</m:t>
        </m:r>
        <m:r>
          <m:rPr>
            <m:sty m:val="p"/>
          </m:rPr>
          <m:t>×</m:t>
        </m:r>
        <m:r>
          <m:t>224</m:t>
        </m:r>
      </m:oMath>
      <w:r>
        <w:t xml:space="preserve"> </w:t>
      </w:r>
      <w:r>
        <w:t xml:space="preserve">and a patch size of</w:t>
      </w:r>
      <w:r>
        <w:t xml:space="preserve"> </w:t>
      </w:r>
      <m:oMath>
        <m:r>
          <m:t>16</m:t>
        </m:r>
        <m:r>
          <m:rPr>
            <m:sty m:val="p"/>
          </m:rPr>
          <m:t>×</m:t>
        </m:r>
        <m:r>
          <m:t>16</m:t>
        </m:r>
      </m:oMath>
      <w:r>
        <w:t xml:space="preserve"> </w:t>
      </w:r>
      <w:r>
        <w:t xml:space="preserve">, the number of patches is computed as</w:t>
      </w:r>
    </w:p>
    <w:p>
      <w:pPr>
        <w:pStyle w:val="a0"/>
      </w:pPr>
      <w:r>
        <w:rPr>
          <w:rFonts w:hint="eastAsia"/>
        </w:rPr>
        <w:t xml:space="preserve">在评估期间，对于大小为</w:t>
      </w:r>
      <w:r>
        <w:t xml:space="preserve"> </w:t>
      </w:r>
      <m:oMath>
        <m:r>
          <m:t>224</m:t>
        </m:r>
        <m:r>
          <m:rPr>
            <m:sty m:val="p"/>
          </m:rPr>
          <m:t>×</m:t>
        </m:r>
        <m:r>
          <m:t>224</m:t>
        </m:r>
      </m:oMath>
      <w:r>
        <w:t xml:space="preserve"> </w:t>
      </w:r>
      <w:r>
        <w:rPr>
          <w:rFonts w:hint="eastAsia"/>
        </w:rPr>
        <w:t xml:space="preserve">的图像和补丁大小为</w:t>
      </w:r>
      <w:r>
        <w:t xml:space="preserve"> </w:t>
      </w:r>
      <m:oMath>
        <m:r>
          <m:t>16</m:t>
        </m:r>
        <m:r>
          <m:rPr>
            <m:sty m:val="p"/>
          </m:rPr>
          <m:t>×</m:t>
        </m:r>
        <m:r>
          <m:t>16</m:t>
        </m:r>
      </m:oMath>
      <w:r>
        <w:t xml:space="preserve"> </w:t>
      </w:r>
      <w:r>
        <w:rPr>
          <w:rFonts w:hint="eastAsia"/>
        </w:rPr>
        <w:t xml:space="preserve">，补丁数量计算为</w:t>
      </w:r>
    </w:p>
    <w:p>
      <w:pPr>
        <w:pStyle w:val="a0"/>
      </w:pPr>
      <m:oMathPara>
        <m:oMathParaPr>
          <m:jc m:val="center"/>
        </m:oMathParaPr>
        <m:oMath>
          <m:r>
            <m:t>L</m:t>
          </m:r>
          <m:r>
            <m:rPr>
              <m:sty m:val="p"/>
            </m:rPr>
            <m:t>=</m:t>
          </m:r>
          <m:r>
            <m:t>M</m:t>
          </m:r>
          <m:r>
            <m:rPr>
              <m:sty m:val="p"/>
            </m:rPr>
            <m:t>=</m:t>
          </m:r>
          <m:f>
            <m:fPr>
              <m:type m:val="bar"/>
            </m:fPr>
            <m:num>
              <m:r>
                <m:t>224</m:t>
              </m:r>
            </m:num>
            <m:den>
              <m:r>
                <m:t>16</m:t>
              </m:r>
            </m:den>
          </m:f>
          <m:r>
            <m:rPr>
              <m:sty m:val="p"/>
            </m:rPr>
            <m:t>×</m:t>
          </m:r>
          <m:f>
            <m:fPr>
              <m:type m:val="bar"/>
            </m:fPr>
            <m:num>
              <m:r>
                <m:t>224</m:t>
              </m:r>
            </m:num>
            <m:den>
              <m:r>
                <m:t>16</m:t>
              </m:r>
            </m:den>
          </m:f>
          <m:r>
            <m:rPr>
              <m:sty m:val="p"/>
            </m:rPr>
            <m:t>=</m:t>
          </m:r>
          <m:r>
            <m:t>14</m:t>
          </m:r>
          <m:r>
            <m:rPr>
              <m:sty m:val="p"/>
            </m:rPr>
            <m:t>×</m:t>
          </m:r>
          <m:r>
            <m:t>14</m:t>
          </m:r>
          <m:r>
            <m:rPr>
              <m:sty m:val="p"/>
            </m:rPr>
            <m:t>=</m:t>
          </m:r>
          <m:r>
            <m:t>196</m:t>
          </m:r>
          <m:r>
            <m:rPr>
              <m:sty m:val="p"/>
            </m:rPr>
            <m:t>.</m:t>
          </m:r>
          <m:r>
            <m:t>  </m:t>
          </m:r>
          <m:r>
            <m:rPr>
              <m:nor/>
              <m:sty m:val="p"/>
            </m:rPr>
            <m:t>(5)</m:t>
          </m:r>
        </m:oMath>
      </m:oMathPara>
    </w:p>
    <w:p>
      <w:pPr>
        <w:pStyle w:val="FirstParagraph"/>
      </w:pPr>
      <w:r>
        <w:t xml:space="preserve">However, during training, only the unmasked patches are considered, so</w:t>
      </w:r>
      <w:r>
        <w:t xml:space="preserve"> </w:t>
      </w:r>
      <m:oMath>
        <m:r>
          <m:t>L</m:t>
        </m:r>
        <m:r>
          <m:rPr>
            <m:sty m:val="p"/>
          </m:rPr>
          <m:t>&lt;</m:t>
        </m:r>
        <m:r>
          <m:t>M</m:t>
        </m:r>
      </m:oMath>
      <w:r>
        <w:t xml:space="preserve"> </w:t>
      </w:r>
      <w:r>
        <w:t xml:space="preserve">,</w:t>
      </w:r>
      <w:r>
        <w:t xml:space="preserve"> </w:t>
      </w:r>
      <w:r>
        <w:t xml:space="preserve"> </w:t>
      </w:r>
      <w:r>
        <w:t xml:space="preserve"> </w:t>
      </w:r>
      <w:r>
        <w:t xml:space="preserve"> </w:t>
      </w:r>
      <w:r>
        <w:t xml:space="preserve"> </w:t>
      </w:r>
      <w:r>
        <w:t xml:space="preserve">i.e.,</w:t>
      </w:r>
      <w:r>
        <w:t xml:space="preserve"> </w:t>
      </w:r>
      <m:oMath>
        <m:r>
          <m:t>L</m:t>
        </m:r>
        <m:r>
          <m:rPr>
            <m:sty m:val="p"/>
          </m:rPr>
          <m:t>&lt;</m:t>
        </m:r>
        <m:r>
          <m:t>196</m:t>
        </m:r>
      </m:oMath>
      <w:r>
        <w:t xml:space="preserve"> </w:t>
      </w:r>
      <w:r>
        <w:t xml:space="preserve">.</w:t>
      </w:r>
    </w:p>
    <w:p>
      <w:pPr>
        <w:pStyle w:val="a0"/>
      </w:pPr>
      <w:r>
        <w:rPr>
          <w:rFonts w:hint="eastAsia"/>
        </w:rPr>
        <w:t xml:space="preserve">然而，在训练期间，仅考虑未掩码的补丁，因此</w:t>
      </w:r>
      <w:r>
        <w:t xml:space="preserve"> </w:t>
      </w:r>
      <m:oMath>
        <m:r>
          <m:t>L</m:t>
        </m:r>
        <m:r>
          <m:rPr>
            <m:sty m:val="p"/>
          </m:rPr>
          <m:t>&lt;</m:t>
        </m:r>
        <m:r>
          <m:t>M</m:t>
        </m:r>
      </m:oMath>
      <w:r>
        <w:t xml:space="preserve"> </w:t>
      </w:r>
      <w:r>
        <w:rPr>
          <w:rFonts w:hint="eastAsia"/>
        </w:rPr>
        <w:t xml:space="preserve">，即</w:t>
      </w:r>
      <w:r>
        <w:t xml:space="preserve"> </w:t>
      </w:r>
      <m:oMath>
        <m:r>
          <m:t>L</m:t>
        </m:r>
        <m:r>
          <m:rPr>
            <m:sty m:val="p"/>
          </m:rPr>
          <m:t>&lt;</m:t>
        </m:r>
        <m:r>
          <m:t>196</m:t>
        </m:r>
      </m:oMath>
      <w:r>
        <w:t xml:space="preserve"> </w:t>
      </w:r>
      <w:r>
        <w:t xml:space="preserve">。</w:t>
      </w:r>
    </w:p>
    <w:p>
      <w:pPr>
        <w:pStyle w:val="a0"/>
      </w:pPr>
      <w:r>
        <w:t xml:space="preserve">The predictor takes the encoder output and reduces the embedding dimension of the patches from 768 to 384 using a linear layer. It also adds positional embeddings, similar to the encoder. During training, the</w:t>
      </w:r>
      <w:r>
        <w:t xml:space="preserve"> </w:t>
      </w:r>
      <m:oMath>
        <m:r>
          <m:t>L</m:t>
        </m:r>
        <m:d>
          <m:dPr>
            <m:begChr m:val="("/>
            <m:sepChr m:val=""/>
            <m:endChr m:val=")"/>
            <m:grow/>
          </m:dPr>
          <m:e>
            <m:r>
              <m:rPr>
                <m:sty m:val="p"/>
              </m:rPr>
              <m:t>&lt;</m:t>
            </m:r>
            <m:r>
              <m:t>M</m:t>
            </m:r>
          </m:e>
        </m:d>
      </m:oMath>
      <w:r>
        <w:t xml:space="preserve"> </w:t>
      </w:r>
      <w:r>
        <w:t xml:space="preserve">embeddings corresponding to the unmasked patches and(M - L)learnable mask tokens are concatenated to represent all patches of the original image, including the masked ones. These em-beddings are then processed through 12 transformer blocks. The final output’s dimension is increased to 768 to match the encoder’s output dimension, resulting in the predictor output</w:t>
      </w:r>
      <w:r>
        <w:t xml:space="preserve"> </w:t>
      </w:r>
      <m:oMath>
        <m:sSub>
          <m:e>
            <m:r>
              <m:t>v</m:t>
            </m:r>
          </m:e>
          <m:sub>
            <m:r>
              <m:t>i</m:t>
            </m:r>
          </m:sub>
        </m:sSub>
      </m:oMath>
      <w:r>
        <w:t xml:space="preserve"> </w:t>
      </w:r>
      <w:r>
        <w:t xml:space="preserve">for</w:t>
      </w:r>
      <w:r>
        <w:t xml:space="preserve"> </w:t>
      </w:r>
      <m:oMath>
        <m:r>
          <m:t>i</m:t>
        </m:r>
        <m:r>
          <m:rPr>
            <m:sty m:val="p"/>
          </m:rPr>
          <m:t>∈</m:t>
        </m:r>
        <m:r>
          <m:rPr>
            <m:sty m:val="p"/>
          </m:rPr>
          <m:t>{</m:t>
        </m:r>
        <m:r>
          <m:t>1</m:t>
        </m:r>
        <m:r>
          <m:rPr>
            <m:sty m:val="p"/>
          </m:rPr>
          <m:t>,</m:t>
        </m:r>
        <m:r>
          <m:rPr>
            <m:sty m:val="p"/>
          </m:rPr>
          <m:t>…</m:t>
        </m:r>
        <m:r>
          <m:rPr>
            <m:sty m:val="p"/>
          </m:rPr>
          <m:t>,</m:t>
        </m:r>
        <m:r>
          <m:t>M</m:t>
        </m:r>
        <m:r>
          <m:rPr>
            <m:sty m:val="p"/>
          </m:rPr>
          <m:t>}</m:t>
        </m:r>
      </m:oMath>
      <w:r>
        <w:t xml:space="preserve"> </w:t>
      </w:r>
      <w:r>
        <w:t xml:space="preserve">.</w:t>
      </w:r>
    </w:p>
    <w:p>
      <w:pPr>
        <w:pStyle w:val="a0"/>
      </w:pPr>
      <w:r>
        <w:rPr>
          <w:rFonts w:hint="eastAsia"/>
        </w:rPr>
        <w:t xml:space="preserve">预测器接收编码器输出，并使用线性层将补丁的嵌入维度从768减少到384。它还添加了位置嵌入，类似于编码器。在训练期间，对应于未掩码补丁的</w:t>
      </w:r>
      <w:r>
        <w:t xml:space="preserve"> </w:t>
      </w:r>
      <m:oMath>
        <m:r>
          <m:t>L</m:t>
        </m:r>
        <m:d>
          <m:dPr>
            <m:begChr m:val="("/>
            <m:sepChr m:val=""/>
            <m:endChr m:val=")"/>
            <m:grow/>
          </m:dPr>
          <m:e>
            <m:r>
              <m:rPr>
                <m:sty m:val="p"/>
              </m:rPr>
              <m:t>&lt;</m:t>
            </m:r>
            <m:r>
              <m:t>M</m:t>
            </m:r>
          </m:e>
        </m:d>
      </m:oMath>
      <w:r>
        <w:t xml:space="preserve"> </w:t>
      </w:r>
      <w:r>
        <w:rPr>
          <w:rFonts w:hint="eastAsia"/>
        </w:rPr>
        <w:t xml:space="preserve">嵌入和(M</w:t>
      </w:r>
      <w:r>
        <w:t xml:space="preserve"> - </w:t>
      </w:r>
      <w:r>
        <w:rPr>
          <w:rFonts w:hint="eastAsia"/>
        </w:rPr>
        <w:t xml:space="preserve">L)个可学习的掩码标记被连接起来，以表示原始图像的所有补丁，包括被掩码的补丁。这些嵌入然后通过12个Transformer块处理。最终输出的维度增加到768，以匹配编码器的输出维度，生成预测器输出</w:t>
      </w:r>
      <w:r>
        <w:t xml:space="preserve"> </w:t>
      </w:r>
      <m:oMath>
        <m:sSub>
          <m:e>
            <m:r>
              <m:t>v</m:t>
            </m:r>
          </m:e>
          <m:sub>
            <m:r>
              <m:t>i</m:t>
            </m:r>
          </m:sub>
        </m:sSub>
      </m:oMath>
      <w:r>
        <w:t xml:space="preserve"> </w:t>
      </w:r>
      <w:r>
        <w:rPr>
          <w:rFonts w:hint="eastAsia"/>
        </w:rPr>
        <w:t xml:space="preserve">用于</w:t>
      </w:r>
      <w:r>
        <w:t xml:space="preserve"> </w:t>
      </w:r>
      <m:oMath>
        <m:r>
          <m:t>i</m:t>
        </m:r>
        <m:r>
          <m:rPr>
            <m:sty m:val="p"/>
          </m:rPr>
          <m:t>∈</m:t>
        </m:r>
        <m:r>
          <m:rPr>
            <m:sty m:val="p"/>
          </m:rPr>
          <m:t>{</m:t>
        </m:r>
        <m:r>
          <m:t>1</m:t>
        </m:r>
        <m:r>
          <m:rPr>
            <m:sty m:val="p"/>
          </m:rPr>
          <m:t>,</m:t>
        </m:r>
        <m:r>
          <m:rPr>
            <m:sty m:val="p"/>
          </m:rPr>
          <m:t>…</m:t>
        </m:r>
        <m:r>
          <m:rPr>
            <m:sty m:val="p"/>
          </m:rPr>
          <m:t>,</m:t>
        </m:r>
        <m:r>
          <m:t>M</m:t>
        </m:r>
        <m:r>
          <m:rPr>
            <m:sty m:val="p"/>
          </m:rPr>
          <m:t>}</m:t>
        </m:r>
      </m:oMath>
      <w:r>
        <w:t xml:space="preserve"> </w:t>
      </w:r>
      <w:r>
        <w:t xml:space="preserve">。</w:t>
      </w:r>
    </w:p>
    <w:p>
      <w:pPr>
        <w:pStyle w:val="a0"/>
      </w:pPr>
      <w:r>
        <w:t xml:space="preserve">The target backbone uses the same architecture as the encoder but directly operates on all</w:t>
      </w:r>
      <w:r>
        <w:t xml:space="preserve"> </w:t>
      </w:r>
      <m:oMath>
        <m:r>
          <m:t>M</m:t>
        </m:r>
        <m:r>
          <m:rPr>
            <m:sty m:val="p"/>
          </m:rPr>
          <m:t>=</m:t>
        </m:r>
        <m:r>
          <m:t>196</m:t>
        </m:r>
      </m:oMath>
      <w:r>
        <w:t xml:space="preserve"> </w:t>
      </w:r>
      <w:r>
        <w:t xml:space="preserve">patches during training. It produces outputs</w:t>
      </w:r>
      <w:r>
        <w:t xml:space="preserve"> </w:t>
      </w:r>
      <m:oMath>
        <m:sSub>
          <m:e>
            <m:acc>
              <m:accPr>
                <m:chr m:val="‾"/>
              </m:accPr>
              <m:e>
                <m:r>
                  <m:t>v</m:t>
                </m:r>
              </m:e>
            </m:acc>
          </m:e>
          <m:sub>
            <m:r>
              <m:t>i</m:t>
            </m:r>
          </m:sub>
        </m:sSub>
      </m:oMath>
      <w:r>
        <w:t xml:space="preserve"> </w:t>
      </w:r>
      <w:r>
        <w:t xml:space="preserve">for</w:t>
      </w:r>
      <w:r>
        <w:t xml:space="preserve"> </w:t>
      </w:r>
      <m:oMath>
        <m:r>
          <m:t>i</m:t>
        </m:r>
        <m:r>
          <m:rPr>
            <m:sty m:val="p"/>
          </m:rPr>
          <m:t>∈</m:t>
        </m:r>
        <m:r>
          <m:rPr>
            <m:sty m:val="p"/>
          </m:rPr>
          <m:t>{</m:t>
        </m:r>
        <m:r>
          <m:t>1</m:t>
        </m:r>
        <m:r>
          <m:rPr>
            <m:sty m:val="p"/>
          </m:rPr>
          <m:t>,</m:t>
        </m:r>
        <m:r>
          <m:rPr>
            <m:sty m:val="p"/>
          </m:rPr>
          <m:t>…</m:t>
        </m:r>
        <m:r>
          <m:rPr>
            <m:sty m:val="p"/>
          </m:rPr>
          <m:t>,</m:t>
        </m:r>
        <m:r>
          <m:t>M</m:t>
        </m:r>
        <m:r>
          <m:rPr>
            <m:sty m:val="p"/>
          </m:rPr>
          <m:t>}</m:t>
        </m:r>
      </m:oMath>
      <w:r>
        <w:t xml:space="preserve"> </w:t>
      </w:r>
      <w:r>
        <w:t xml:space="preserve">. As outlined in the manuscript, during embedding predictive pre-training, an</w:t>
      </w:r>
      <w:r>
        <w:t xml:space="preserve"> </w:t>
      </w:r>
      <m:oMath>
        <m:sSub>
          <m:e>
            <m:r>
              <m:t>L</m:t>
            </m:r>
          </m:e>
          <m:sub>
            <m:r>
              <m:t>1</m:t>
            </m:r>
          </m:sub>
        </m:sSub>
      </m:oMath>
      <w:r>
        <w:t xml:space="preserve"> </w:t>
      </w:r>
      <w:r>
        <w:t xml:space="preserve">loss between</w:t>
      </w:r>
      <w:r>
        <w:t xml:space="preserve"> </w:t>
      </w:r>
      <m:oMath>
        <m:sSub>
          <m:e>
            <m:r>
              <m:t>v</m:t>
            </m:r>
          </m:e>
          <m:sub>
            <m:r>
              <m:t>i</m:t>
            </m:r>
          </m:sub>
        </m:sSub>
      </m:oMath>
      <w:r>
        <w:t xml:space="preserve"> </w:t>
      </w:r>
      <w:r>
        <w:t xml:space="preserve">and</w:t>
      </w:r>
      <w:r>
        <w:t xml:space="preserve"> </w:t>
      </w:r>
      <m:oMath>
        <m:sSub>
          <m:e>
            <m:acc>
              <m:accPr>
                <m:chr m:val="‾"/>
              </m:accPr>
              <m:e>
                <m:r>
                  <m:t>v</m:t>
                </m:r>
              </m:e>
            </m:acc>
          </m:e>
          <m:sub>
            <m:r>
              <m:t>i</m:t>
            </m:r>
          </m:sub>
        </m:sSub>
      </m:oMath>
      <w:r>
        <w:t xml:space="preserve"> </w:t>
      </w:r>
      <w:r>
        <w:t xml:space="preserve">is used to update the weights of the encoder and predictor. Following [3], the target backbone is updated using an exponential moving average of the encoder’s weights.</w:t>
      </w:r>
    </w:p>
    <w:p>
      <w:pPr>
        <w:pStyle w:val="a0"/>
      </w:pPr>
      <w:r>
        <w:rPr>
          <w:rFonts w:hint="eastAsia"/>
        </w:rPr>
        <w:t xml:space="preserve">目标骨干网络使用与编码器相同的架构，但在训练期间直接操作所有</w:t>
      </w:r>
      <w:r>
        <w:t xml:space="preserve"> </w:t>
      </w:r>
      <m:oMath>
        <m:r>
          <m:t>M</m:t>
        </m:r>
        <m:r>
          <m:rPr>
            <m:sty m:val="p"/>
          </m:rPr>
          <m:t>=</m:t>
        </m:r>
        <m:r>
          <m:t>196</m:t>
        </m:r>
      </m:oMath>
      <w:r>
        <w:t xml:space="preserve"> </w:t>
      </w:r>
      <w:r>
        <w:rPr>
          <w:rFonts w:hint="eastAsia"/>
        </w:rPr>
        <w:t xml:space="preserve">个补丁。它生成输出</w:t>
      </w:r>
      <w:r>
        <w:t xml:space="preserve"> </w:t>
      </w:r>
      <m:oMath>
        <m:sSub>
          <m:e>
            <m:acc>
              <m:accPr>
                <m:chr m:val="‾"/>
              </m:accPr>
              <m:e>
                <m:r>
                  <m:t>v</m:t>
                </m:r>
              </m:e>
            </m:acc>
          </m:e>
          <m:sub>
            <m:r>
              <m:t>i</m:t>
            </m:r>
          </m:sub>
        </m:sSub>
      </m:oMath>
      <w:r>
        <w:t xml:space="preserve"> </w:t>
      </w:r>
      <w:r>
        <w:rPr>
          <w:rFonts w:hint="eastAsia"/>
        </w:rPr>
        <w:t xml:space="preserve">用于</w:t>
      </w:r>
      <w:r>
        <w:t xml:space="preserve"> </w:t>
      </w:r>
      <m:oMath>
        <m:r>
          <m:t>i</m:t>
        </m:r>
        <m:r>
          <m:rPr>
            <m:sty m:val="p"/>
          </m:rPr>
          <m:t>∈</m:t>
        </m:r>
        <m:r>
          <m:rPr>
            <m:sty m:val="p"/>
          </m:rPr>
          <m:t>{</m:t>
        </m:r>
        <m:r>
          <m:t>1</m:t>
        </m:r>
        <m:r>
          <m:rPr>
            <m:sty m:val="p"/>
          </m:rPr>
          <m:t>,</m:t>
        </m:r>
        <m:r>
          <m:rPr>
            <m:sty m:val="p"/>
          </m:rPr>
          <m:t>…</m:t>
        </m:r>
        <m:r>
          <m:rPr>
            <m:sty m:val="p"/>
          </m:rPr>
          <m:t>,</m:t>
        </m:r>
        <m:r>
          <m:t>M</m:t>
        </m:r>
        <m:r>
          <m:rPr>
            <m:sty m:val="p"/>
          </m:rPr>
          <m:t>}</m:t>
        </m:r>
      </m:oMath>
      <w:r>
        <w:t xml:space="preserve"> </w:t>
      </w:r>
      <w:r>
        <w:rPr>
          <w:rFonts w:hint="eastAsia"/>
        </w:rPr>
        <w:t xml:space="preserve">。如手稿所述，在嵌入预测预训练期间，使用</w:t>
      </w:r>
      <w:r>
        <w:t xml:space="preserve"> </w:t>
      </w:r>
      <m:oMath>
        <m:sSub>
          <m:e>
            <m:r>
              <m:t>L</m:t>
            </m:r>
          </m:e>
          <m:sub>
            <m:r>
              <m:t>1</m:t>
            </m:r>
          </m:sub>
        </m:sSub>
      </m:oMath>
      <w:r>
        <w:t xml:space="preserve"> </w:t>
      </w:r>
      <w:r>
        <w:rPr>
          <w:rFonts w:hint="eastAsia"/>
        </w:rPr>
        <w:t xml:space="preserve">损失在</w:t>
      </w:r>
      <w:r>
        <w:t xml:space="preserve"> </w:t>
      </w:r>
      <m:oMath>
        <m:sSub>
          <m:e>
            <m:r>
              <m:t>v</m:t>
            </m:r>
          </m:e>
          <m:sub>
            <m:r>
              <m:t>i</m:t>
            </m:r>
          </m:sub>
        </m:sSub>
      </m:oMath>
      <w:r>
        <w:t xml:space="preserve"> </w:t>
      </w:r>
      <w:r>
        <w:rPr>
          <w:rFonts w:hint="eastAsia"/>
        </w:rPr>
        <w:t xml:space="preserve">和</w:t>
      </w:r>
      <w:r>
        <w:t xml:space="preserve"> </w:t>
      </w:r>
      <m:oMath>
        <m:sSub>
          <m:e>
            <m:acc>
              <m:accPr>
                <m:chr m:val="‾"/>
              </m:accPr>
              <m:e>
                <m:r>
                  <m:t>v</m:t>
                </m:r>
              </m:e>
            </m:acc>
          </m:e>
          <m:sub>
            <m:r>
              <m:t>i</m:t>
            </m:r>
          </m:sub>
        </m:sSub>
      </m:oMath>
      <w:r>
        <w:t xml:space="preserve"> </w:t>
      </w:r>
      <w:r>
        <w:rPr>
          <w:rFonts w:hint="eastAsia"/>
        </w:rPr>
        <w:t xml:space="preserve">之间更新编码器和预测器的权重。根据[3]，目标骨干网络使用编码器权重的指数移动平均值进行更新。</w:t>
      </w:r>
    </w:p>
    <w:bookmarkStart w:id="91" w:name="a2.-training-settings"/>
    <w:p>
      <w:pPr>
        <w:pStyle w:val="1"/>
      </w:pPr>
      <w:r>
        <w:t xml:space="preserve">A2. Training Settings</w:t>
      </w:r>
    </w:p>
    <w:bookmarkEnd w:id="91"/>
    <w:bookmarkStart w:id="92" w:name="a2.-训练设置"/>
    <w:p>
      <w:pPr>
        <w:pStyle w:val="1"/>
      </w:pPr>
      <w:r>
        <w:t xml:space="preserve">A2. </w:t>
      </w:r>
      <w:r>
        <w:rPr>
          <w:rFonts w:hint="eastAsia"/>
        </w:rPr>
        <w:t xml:space="preserve">训练设置</w:t>
      </w:r>
    </w:p>
    <w:bookmarkEnd w:id="92"/>
    <w:p>
      <w:pPr>
        <w:pStyle w:val="FirstParagraph"/>
      </w:pPr>
      <w:r>
        <w:t xml:space="preserve">Embedding Predictive Pre-Training: The AdamW optimizer [23] with an initial learning rate of</w:t>
      </w:r>
      <w:r>
        <w:t xml:space="preserve"> </w:t>
      </w:r>
      <m:oMath>
        <m:sSup>
          <m:e>
            <m:r>
              <m:t>10</m:t>
            </m:r>
          </m:e>
          <m:sup>
            <m:r>
              <m:rPr>
                <m:sty m:val="p"/>
              </m:rPr>
              <m:t>−</m:t>
            </m:r>
            <m:r>
              <m:t>4</m:t>
            </m:r>
          </m:sup>
        </m:sSup>
      </m:oMath>
      <w:r>
        <w:t xml:space="preserve"> </w:t>
      </w:r>
      <w:r>
        <w:t xml:space="preserve">is used for embedding predictive pre-training. The learning rate is linearly increased to</w:t>
      </w:r>
      <w:r>
        <w:t xml:space="preserve"> </w:t>
      </w:r>
      <m:oMath>
        <m:sSup>
          <m:e>
            <m:r>
              <m:t>10</m:t>
            </m:r>
          </m:e>
          <m:sup>
            <m:r>
              <m:rPr>
                <m:sty m:val="p"/>
              </m:rPr>
              <m:t>−</m:t>
            </m:r>
            <m:r>
              <m:t>3</m:t>
            </m:r>
          </m:sup>
        </m:sSup>
      </m:oMath>
      <w:r>
        <w:t xml:space="preserve"> </w:t>
      </w:r>
      <w:r>
        <w:t xml:space="preserve">over the first 10 epochs and subsequently decreased to</w:t>
      </w:r>
      <w:r>
        <w:t xml:space="preserve"> </w:t>
      </w:r>
      <m:oMath>
        <m:sSup>
          <m:e>
            <m:r>
              <m:t>10</m:t>
            </m:r>
          </m:e>
          <m:sup>
            <m:r>
              <m:rPr>
                <m:sty m:val="p"/>
              </m:rPr>
              <m:t>−</m:t>
            </m:r>
            <m:r>
              <m:t>6</m:t>
            </m:r>
          </m:sup>
        </m:sSup>
      </m:oMath>
      <w:r>
        <w:t xml:space="preserve"> </w:t>
      </w:r>
      <w:r>
        <w:t xml:space="preserve">using a cosine annealing scheduler. The network is pre-trained for a total of 200 epochs with a batch size of 320 . Weight decay is linearly increased from 0.04 to 0.4 during pre-training. For the exponential moving average (EMA) update of the target backbone’s weights, a momentum value of 0.996 is used, which is linearly increased to 1.0 over the training process.</w:t>
      </w:r>
    </w:p>
    <w:p>
      <w:pPr>
        <w:pStyle w:val="a0"/>
      </w:pPr>
      <w:r>
        <w:rPr>
          <w:rFonts w:hint="eastAsia"/>
        </w:rPr>
        <w:t xml:space="preserve">嵌入预测预训练:使用初始学习率为</w:t>
      </w:r>
      <w:r>
        <w:t xml:space="preserve"> </w:t>
      </w:r>
      <m:oMath>
        <m:sSup>
          <m:e>
            <m:r>
              <m:t>10</m:t>
            </m:r>
          </m:e>
          <m:sup>
            <m:r>
              <m:rPr>
                <m:sty m:val="p"/>
              </m:rPr>
              <m:t>−</m:t>
            </m:r>
            <m:r>
              <m:t>4</m:t>
            </m:r>
          </m:sup>
        </m:sSup>
      </m:oMath>
      <w:r>
        <w:t xml:space="preserve"> </w:t>
      </w:r>
      <w:r>
        <w:rPr>
          <w:rFonts w:hint="eastAsia"/>
        </w:rPr>
        <w:t xml:space="preserve">的AdamW优化器[23]进行嵌入预测预训练。学习率在前10个周期内线性增加到</w:t>
      </w:r>
      <w:r>
        <w:t xml:space="preserve"> </w:t>
      </w:r>
      <m:oMath>
        <m:sSup>
          <m:e>
            <m:r>
              <m:t>10</m:t>
            </m:r>
          </m:e>
          <m:sup>
            <m:r>
              <m:rPr>
                <m:sty m:val="p"/>
              </m:rPr>
              <m:t>−</m:t>
            </m:r>
            <m:r>
              <m:t>3</m:t>
            </m:r>
          </m:sup>
        </m:sSup>
      </m:oMath>
      <w:r>
        <w:t xml:space="preserve"> </w:t>
      </w:r>
      <w:r>
        <w:rPr>
          <w:rFonts w:hint="eastAsia"/>
        </w:rPr>
        <w:t xml:space="preserve">，随后使用余弦退火调度器将其降低到</w:t>
      </w:r>
      <w:r>
        <w:t xml:space="preserve"> </w:t>
      </w:r>
      <m:oMath>
        <m:sSup>
          <m:e>
            <m:r>
              <m:t>10</m:t>
            </m:r>
          </m:e>
          <m:sup>
            <m:r>
              <m:rPr>
                <m:sty m:val="p"/>
              </m:rPr>
              <m:t>−</m:t>
            </m:r>
            <m:r>
              <m:t>6</m:t>
            </m:r>
          </m:sup>
        </m:sSup>
      </m:oMath>
      <w:r>
        <w:t xml:space="preserve"> </w:t>
      </w:r>
      <w:r>
        <w:rPr>
          <w:rFonts w:hint="eastAsia"/>
        </w:rPr>
        <w:t xml:space="preserve">。网络预训练总共进行200个周期，批量大小为320。在预训练期间，权重衰减从0.04线性增加到0.4。对于目标骨干网络权重的指数移动平均(EMA)更新，使用动量值为0.996，并在训练过程中线性增加到1.0。</w:t>
      </w:r>
    </w:p>
    <w:p>
      <w:pPr>
        <w:pStyle w:val="a0"/>
      </w:pPr>
      <w:r>
        <w:t xml:space="preserve">Keypoint Detection and Joint Angle Estimation: As detailed in the manuscript, the pre-trained encoder-predictor pair is fine-tuned along with the Keypoint Net and Joint Net. An AdamW optimizer [23] is used with an initial learning rate of</w:t>
      </w:r>
      <w:r>
        <w:t xml:space="preserve"> </w:t>
      </w:r>
      <m:oMath>
        <m:sSup>
          <m:e>
            <m:r>
              <m:t>10</m:t>
            </m:r>
          </m:e>
          <m:sup>
            <m:r>
              <m:rPr>
                <m:sty m:val="p"/>
              </m:rPr>
              <m:t>−</m:t>
            </m:r>
            <m:r>
              <m:t>4</m:t>
            </m:r>
          </m:sup>
        </m:sSup>
      </m:oMath>
      <w:r>
        <w:t xml:space="preserve"> </w:t>
      </w:r>
      <w:r>
        <w:t xml:space="preserve">, which is decreased to</w:t>
      </w:r>
      <w:r>
        <w:t xml:space="preserve"> </w:t>
      </w:r>
      <m:oMath>
        <m:sSup>
          <m:e>
            <m:r>
              <m:t>10</m:t>
            </m:r>
          </m:e>
          <m:sup>
            <m:r>
              <m:rPr>
                <m:sty m:val="p"/>
              </m:rPr>
              <m:t>−</m:t>
            </m:r>
            <m:r>
              <m:t>8</m:t>
            </m:r>
          </m:sup>
        </m:sSup>
      </m:oMath>
      <w:r>
        <w:t xml:space="preserve"> </w:t>
      </w:r>
      <w:r>
        <w:t xml:space="preserve">using a cosine annealing scheduler. The network is trained for a total of 200 epochs with a batch size of 140 .</w:t>
      </w:r>
    </w:p>
    <w:p>
      <w:pPr>
        <w:pStyle w:val="a0"/>
      </w:pPr>
      <w:r>
        <w:rPr>
          <w:rFonts w:hint="eastAsia"/>
        </w:rPr>
        <w:t xml:space="preserve">关键点检测和关节角度估计:如手稿中所述，预训练的编码器-预测器对与关键点网络和关节网络一起进行微调。使用初始学习率为</w:t>
      </w:r>
      <w:r>
        <w:t xml:space="preserve"> </w:t>
      </w:r>
      <m:oMath>
        <m:sSup>
          <m:e>
            <m:r>
              <m:t>10</m:t>
            </m:r>
          </m:e>
          <m:sup>
            <m:r>
              <m:rPr>
                <m:sty m:val="p"/>
              </m:rPr>
              <m:t>−</m:t>
            </m:r>
            <m:r>
              <m:t>4</m:t>
            </m:r>
          </m:sup>
        </m:sSup>
      </m:oMath>
      <w:r>
        <w:t xml:space="preserve"> </w:t>
      </w:r>
      <w:r>
        <w:rPr>
          <w:rFonts w:hint="eastAsia"/>
        </w:rPr>
        <w:t xml:space="preserve">的AdamW优化器[23]，并使用余弦退火调度器将其降低到</w:t>
      </w:r>
      <w:r>
        <w:t xml:space="preserve"> </w:t>
      </w:r>
      <m:oMath>
        <m:sSup>
          <m:e>
            <m:r>
              <m:t>10</m:t>
            </m:r>
          </m:e>
          <m:sup>
            <m:r>
              <m:rPr>
                <m:sty m:val="p"/>
              </m:rPr>
              <m:t>−</m:t>
            </m:r>
            <m:r>
              <m:t>8</m:t>
            </m:r>
          </m:sup>
        </m:sSup>
      </m:oMath>
      <w:r>
        <w:t xml:space="preserve"> </w:t>
      </w:r>
      <w:r>
        <w:rPr>
          <w:rFonts w:hint="eastAsia"/>
        </w:rPr>
        <w:t xml:space="preserve">。网络训练总共进行200个周期，批量大小为140。</w:t>
      </w:r>
    </w:p>
    <w:p>
      <w:pPr>
        <w:pStyle w:val="a0"/>
      </w:pPr>
      <w:r>
        <w:t xml:space="preserve">Sim-to-Real Self-Supervised Training: To bridge the sim-to-real gap, the trained networks are fine-tuned on real datasets with self-supervised training, as described in Sec. 3.3. An AdamW optimizer [23] is used with learning rates of</w:t>
      </w:r>
      <w:r>
        <w:t xml:space="preserve"> </w:t>
      </w:r>
      <m:oMath>
        <m:sSup>
          <m:e>
            <m:r>
              <m:t>10</m:t>
            </m:r>
          </m:e>
          <m:sup>
            <m:r>
              <m:rPr>
                <m:sty m:val="p"/>
              </m:rPr>
              <m:t>−</m:t>
            </m:r>
            <m:r>
              <m:t>7</m:t>
            </m:r>
          </m:sup>
        </m:sSup>
      </m:oMath>
      <w:r>
        <w:t xml:space="preserve"> </w:t>
      </w:r>
      <w:r>
        <w:t xml:space="preserve">for the encoder and predictor,</w:t>
      </w:r>
      <w:r>
        <w:t xml:space="preserve"> </w:t>
      </w:r>
      <m:oMath>
        <m:sSup>
          <m:e>
            <m:r>
              <m:t>10</m:t>
            </m:r>
          </m:e>
          <m:sup>
            <m:r>
              <m:rPr>
                <m:sty m:val="p"/>
              </m:rPr>
              <m:t>−</m:t>
            </m:r>
            <m:r>
              <m:t>5</m:t>
            </m:r>
          </m:sup>
        </m:sSup>
      </m:oMath>
      <w:r>
        <w:t xml:space="preserve"> </w:t>
      </w:r>
      <w:r>
        <w:t xml:space="preserve">for the joint network. The learning rate for the keypoint network is set close to zero to prevent model collapse. These learning rates are decreased by a factor of</w:t>
      </w:r>
      <w:r>
        <w:t xml:space="preserve"> </w:t>
      </w:r>
      <m:oMath>
        <m:sSup>
          <m:e>
            <m:r>
              <m:t>10</m:t>
            </m:r>
          </m:e>
          <m:sup>
            <m:r>
              <m:t>8</m:t>
            </m:r>
          </m:sup>
        </m:sSup>
      </m:oMath>
      <w:r>
        <w:t xml:space="preserve"> </w:t>
      </w:r>
      <w:r>
        <w:t xml:space="preserve">over the training process. Models are fine-tuned separately for each real-world dataset for 10 epochs with a batch size of 64 .</w:t>
      </w:r>
    </w:p>
    <w:p>
      <w:pPr>
        <w:pStyle w:val="a0"/>
      </w:pPr>
      <w:r>
        <w:rPr>
          <w:rFonts w:hint="eastAsia"/>
        </w:rPr>
        <w:t xml:space="preserve">从仿真到现实的自监督训练:为了弥合仿真与现实的差距，如第3.3节所述，训练好的网络在真实数据集上通过自监督训练进行微调。使用AdamW优化器[23]，编码器和预测器的学习率为</w:t>
      </w:r>
      <w:r>
        <w:t xml:space="preserve"> </w:t>
      </w:r>
      <m:oMath>
        <m:sSup>
          <m:e>
            <m:r>
              <m:t>10</m:t>
            </m:r>
          </m:e>
          <m:sup>
            <m:r>
              <m:rPr>
                <m:sty m:val="p"/>
              </m:rPr>
              <m:t>−</m:t>
            </m:r>
            <m:r>
              <m:t>7</m:t>
            </m:r>
          </m:sup>
        </m:sSup>
      </m:oMath>
      <w:r>
        <w:t xml:space="preserve"> </w:t>
      </w:r>
      <w:r>
        <w:rPr>
          <w:rFonts w:hint="eastAsia"/>
        </w:rPr>
        <w:t xml:space="preserve">，关节网络的学习率为</w:t>
      </w:r>
      <w:r>
        <w:t xml:space="preserve"> </w:t>
      </w:r>
      <m:oMath>
        <m:sSup>
          <m:e>
            <m:r>
              <m:t>10</m:t>
            </m:r>
          </m:e>
          <m:sup>
            <m:r>
              <m:rPr>
                <m:sty m:val="p"/>
              </m:rPr>
              <m:t>−</m:t>
            </m:r>
            <m:r>
              <m:t>5</m:t>
            </m:r>
          </m:sup>
        </m:sSup>
      </m:oMath>
      <w:r>
        <w:t xml:space="preserve"> </w:t>
      </w:r>
      <w:r>
        <w:rPr>
          <w:rFonts w:hint="eastAsia"/>
        </w:rPr>
        <w:t xml:space="preserve">。关键点网络的学习率设置为接近零，以防止模型崩溃。这些学习率在训练过程中按</w:t>
      </w:r>
      <w:r>
        <w:t xml:space="preserve"> </w:t>
      </w:r>
      <m:oMath>
        <m:sSup>
          <m:e>
            <m:r>
              <m:t>10</m:t>
            </m:r>
          </m:e>
          <m:sup>
            <m:r>
              <m:t>8</m:t>
            </m:r>
          </m:sup>
        </m:sSup>
      </m:oMath>
      <w:r>
        <w:t xml:space="preserve"> </w:t>
      </w:r>
      <w:r>
        <w:rPr>
          <w:rFonts w:hint="eastAsia"/>
        </w:rPr>
        <w:t xml:space="preserve">的因子降低。每个现实世界数据集分别进行10个周期的微调，批量大小为64。</w:t>
      </w:r>
    </w:p>
    <w:bookmarkStart w:id="93" w:name="a3.-region-of-interest-detection"/>
    <w:p>
      <w:pPr>
        <w:pStyle w:val="1"/>
      </w:pPr>
      <w:r>
        <w:t xml:space="preserve">A3. Region of Interest Detection</w:t>
      </w:r>
    </w:p>
    <w:bookmarkEnd w:id="93"/>
    <w:bookmarkStart w:id="94" w:name="a3.-感兴趣区域检测"/>
    <w:p>
      <w:pPr>
        <w:pStyle w:val="1"/>
      </w:pPr>
      <w:r>
        <w:t xml:space="preserve">A3. </w:t>
      </w:r>
      <w:r>
        <w:rPr>
          <w:rFonts w:hint="eastAsia"/>
        </w:rPr>
        <w:t xml:space="preserve">感兴趣区域检测</w:t>
      </w:r>
    </w:p>
    <w:bookmarkEnd w:id="94"/>
    <w:p>
      <w:pPr>
        <w:pStyle w:val="FirstParagraph"/>
      </w:pPr>
      <w:r>
        <w:t xml:space="preserve">We utilize the pre-trained GroundingDINO [22] object detection model to identify the region of interest, as described in Sec. 3.3. GroundingDINO is a highly accurate open-set object detector that accepts an (image, text) pair as input and outputs bounding boxes corresponding to regions of the image described by the text query. For all real and photo-realistic test datasets, we use the text query "robotic arm." However, for the Panda, Kuka, and Baxter domain-randomized datasets, we use the query "robot" because these images often contain multiple objects, some of which resemble arms and can confuse the detection model. All other parameters of GroundingDINO are left at their default values. To address scenarios where only a portion of the robot is detected, we expand all the detected bounding boxes, especially for real datasets. Increasing all the bounding box sizes by 100 pixels on all sides generally yields robust robot pose estimation results. However, some fine-tuning of this parameter may be necessary for optimal performance depending on the specific dataset. Nonetheless, high performance is obtained even without fine-tuning.</w:t>
      </w:r>
    </w:p>
    <w:p>
      <w:pPr>
        <w:pStyle w:val="a0"/>
      </w:pPr>
      <w:r>
        <w:rPr>
          <w:rFonts w:hint="eastAsia"/>
        </w:rPr>
        <w:t xml:space="preserve">我们使用预训练的GroundingDINO</w:t>
      </w:r>
      <w:r>
        <w:t xml:space="preserve"> </w:t>
      </w:r>
      <w:r>
        <w:rPr>
          <w:rFonts w:hint="eastAsia"/>
        </w:rPr>
        <w:t xml:space="preserve">[22]目标检测模型来识别感兴趣区域，如第3.3节所述。GroundingDINO是一个高度准确的开集目标检测器，它接受(图像，文本)对作为输入，并输出与文本查询描述的图像区域相对应的边界框。对于所有真实和照片级真实感测试数据集，我们使用文本查询</w:t>
      </w:r>
      <w:r>
        <w:rPr>
          <w:rFonts w:hint="eastAsia"/>
        </w:rPr>
        <w:t xml:space="preserve">“机械臂”</w:t>
      </w:r>
      <w:r>
        <w:rPr>
          <w:rFonts w:hint="eastAsia"/>
        </w:rPr>
        <w:t xml:space="preserve">。然而，对于Panda、Kuka和Baxter的域随机化数据集，我们使用查询</w:t>
      </w:r>
      <w:r>
        <w:rPr>
          <w:rFonts w:hint="eastAsia"/>
        </w:rPr>
        <w:t xml:space="preserve">“机器人”</w:t>
      </w:r>
      <w:r>
        <w:rPr>
          <w:rFonts w:hint="eastAsia"/>
        </w:rPr>
        <w:t xml:space="preserve">，因为这些图像通常包含多个对象，其中一些对象类似于手臂，可能会混淆检测模型。GroundingDINO的所有其他参数均保持默认值。为了解决仅检测到机器人一部分的情况，我们扩展了所有检测到的边界框，特别是对于真实数据集。将所有边界框的尺寸在所有方向上增加100像素通常会产生稳健的机器人姿态估计结果。然而，根据具体数据集的不同，可能需要对这一参数进行一些微调以获得最佳性能。尽管如此，即使不进行微调，也能获得高性能。</w:t>
      </w:r>
    </w:p>
    <w:bookmarkStart w:id="95" w:name="a4.-dataset-details"/>
    <w:p>
      <w:pPr>
        <w:pStyle w:val="1"/>
      </w:pPr>
      <w:r>
        <w:t xml:space="preserve">A4. Dataset Details</w:t>
      </w:r>
    </w:p>
    <w:bookmarkEnd w:id="95"/>
    <w:bookmarkStart w:id="96" w:name="a4.-数据集详情"/>
    <w:p>
      <w:pPr>
        <w:pStyle w:val="1"/>
      </w:pPr>
      <w:r>
        <w:t xml:space="preserve">A4. </w:t>
      </w:r>
      <w:r>
        <w:rPr>
          <w:rFonts w:hint="eastAsia"/>
        </w:rPr>
        <w:t xml:space="preserve">数据集详情</w:t>
      </w:r>
    </w:p>
    <w:bookmarkEnd w:id="96"/>
    <w:p>
      <w:pPr>
        <w:pStyle w:val="FirstParagraph"/>
      </w:pPr>
      <w:r>
        <w:t xml:space="preserve">We evaluate our method on the DREAM dataset [18], which includes sequences from three robots: Franka Emika Panda (Panda), Kuka iiwa7 (Kuka), and Rethink Robotics Baxter (Baxter). The dataset provides training and testing sequences in both synthetic and real-world settings, as detailed in Table A2. The synthetic data comprises domain-randomized (DR) and photo-realistic (Photo) sequences. For real-world data, sequences of the Panda robot were captured using Microsoft Azure Kinect (AK), Xbox 360 Kinect (XK), and Intel RealSense D415 (RS) cameras, with the cameras positioned at fixed locations. Additionally, the Panda ORB dataset was collected using a RealSense camera but with varying camera placements. Example images from each dataset sequence are illustrated in Fig. A1.</w:t>
      </w:r>
    </w:p>
    <w:p>
      <w:pPr>
        <w:pStyle w:val="a0"/>
      </w:pPr>
      <w:r>
        <w:rPr>
          <w:rFonts w:hint="eastAsia"/>
        </w:rPr>
        <w:t xml:space="preserve">我们在DREAM数据集[18]上评估了我们的方法，该数据集包括来自三个机器人的序列:Franka</w:t>
      </w:r>
      <w:r>
        <w:t xml:space="preserve"> Emika Panda(Panda)、Kuka </w:t>
      </w:r>
      <w:r>
        <w:rPr>
          <w:rFonts w:hint="eastAsia"/>
        </w:rPr>
        <w:t xml:space="preserve">iiwa7(Kuka)和Rethink</w:t>
      </w:r>
      <w:r>
        <w:t xml:space="preserve"> Robotics </w:t>
      </w:r>
      <w:r>
        <w:rPr>
          <w:rFonts w:hint="eastAsia"/>
        </w:rPr>
        <w:t xml:space="preserve">Baxter(Baxter)。该数据集提供了合成和现实环境中的训练和测试序列，如表A2中所述。合成数据包括域随机化(DR)和照片级真实感(Photo)序列。对于现实世界数据，Panda机器人的序列使用Microsoft</w:t>
      </w:r>
      <w:r>
        <w:t xml:space="preserve"> Azure Kinect(AK)、Xbox 360 </w:t>
      </w:r>
      <w:r>
        <w:rPr>
          <w:rFonts w:hint="eastAsia"/>
        </w:rPr>
        <w:t xml:space="preserve">Kinect(XK)和Intel</w:t>
      </w:r>
      <w:r>
        <w:t xml:space="preserve"> RealSense </w:t>
      </w:r>
      <w:r>
        <w:rPr>
          <w:rFonts w:hint="eastAsia"/>
        </w:rPr>
        <w:t xml:space="preserve">D415(RS)相机捕获，相机位于固定位置。此外，Panda</w:t>
      </w:r>
      <w:r>
        <w:t xml:space="preserve"> </w:t>
      </w:r>
      <w:r>
        <w:rPr>
          <w:rFonts w:hint="eastAsia"/>
        </w:rPr>
        <w:t xml:space="preserve">ORB数据集是使用RealSense相机收集的，但相机位置不同。每个数据集序列的示例图像如图A1所示。</w:t>
      </w:r>
    </w:p>
    <w:p>
      <w:pPr>
        <w:pStyle w:val="a0"/>
      </w:pPr>
      <w:r>
        <w:drawing>
          <wp:inline>
            <wp:extent cx="5486400" cy="3137744"/>
            <wp:effectExtent b="0" l="0" r="0" t="0"/>
            <wp:docPr descr="image" title="" id="98" name="Picture"/>
            <a:graphic>
              <a:graphicData uri="http://schemas.openxmlformats.org/drawingml/2006/picture">
                <pic:pic>
                  <pic:nvPicPr>
                    <pic:cNvPr descr="images/0195b24d-ba65-7d51-8224-ceb261a39fe7_11_162_198_1474_843_0.jpg" id="99" name="Picture"/>
                    <pic:cNvPicPr>
                      <a:picLocks noChangeArrowheads="1" noChangeAspect="1"/>
                    </pic:cNvPicPr>
                  </pic:nvPicPr>
                  <pic:blipFill>
                    <a:blip r:embed="rId97"/>
                    <a:stretch>
                      <a:fillRect/>
                    </a:stretch>
                  </pic:blipFill>
                  <pic:spPr bwMode="auto">
                    <a:xfrm>
                      <a:off x="0" y="0"/>
                      <a:ext cx="5486400" cy="313774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A1. Example images from each of the training and test sequences from the DREAM dataset [18].</w:t>
      </w:r>
    </w:p>
    <w:p>
      <w:pPr>
        <w:pStyle w:val="a0"/>
      </w:pPr>
      <w:r>
        <w:rPr>
          <w:rFonts w:hint="eastAsia"/>
        </w:rPr>
        <w:t xml:space="preserve">图A1.</w:t>
      </w:r>
      <w:r>
        <w:t xml:space="preserve"> </w:t>
      </w:r>
      <w:r>
        <w:rPr>
          <w:rFonts w:hint="eastAsia"/>
        </w:rPr>
        <w:t xml:space="preserve">DREAM数据集[18]中每个训练和测试序列的示例图像。</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vMerge w:val="restart"/>
          </w:tcPr>
          <w:p>
            <w:pPr>
              <w:pStyle w:val="Compact"/>
            </w:pPr>
          </w:p>
        </w:tc>
        <w:tc>
          <w:tcPr>
            <w:vMerge w:val="restart"/>
          </w:tcPr>
          <w:p>
            <w:pPr>
              <w:pStyle w:val="Compact"/>
              <w:jc w:val="center"/>
            </w:pPr>
            <w:r>
              <w:t xml:space="preserve">Known Joint Angles</w:t>
            </w:r>
          </w:p>
        </w:tc>
        <w:tc>
          <w:tcPr>
            <w:vMerge w:val="restart"/>
          </w:tcPr>
          <w:p>
            <w:pPr>
              <w:pStyle w:val="Compact"/>
              <w:jc w:val="center"/>
            </w:pPr>
            <w:r>
              <w:t xml:space="preserve">Known Bounding Box</w:t>
            </w:r>
          </w:p>
        </w:tc>
        <w:tc>
          <w:tcPr>
            <w:gridSpan w:val="4"/>
          </w:tcPr>
          <w:p>
            <w:pPr>
              <w:pStyle w:val="Compact"/>
              <w:jc w:val="center"/>
            </w:pPr>
            <m:oMath>
              <m:r>
                <m:rPr>
                  <m:sty m:val="b"/>
                </m:rPr>
                <m:t>R</m:t>
              </m:r>
              <m:r>
                <m:rPr>
                  <m:sty m:val="b"/>
                </m:rPr>
                <m:t>e</m:t>
              </m:r>
              <m:r>
                <m:rPr>
                  <m:sty m:val="b"/>
                </m:rPr>
                <m:t>a</m:t>
              </m:r>
              <m:r>
                <m:rPr>
                  <m:sty m:val="b"/>
                </m:rPr>
                <m:t>l</m:t>
              </m:r>
              <m:r>
                <m:rPr>
                  <m:sty m:val="b"/>
                </m:rPr>
                <m:t>−</m:t>
              </m:r>
              <m:r>
                <m:rPr>
                  <m:sty m:val="b"/>
                </m:rPr>
                <m:t>W</m:t>
              </m:r>
              <m:r>
                <m:rPr>
                  <m:sty m:val="b"/>
                </m:rPr>
                <m:t>o</m:t>
              </m:r>
              <m:r>
                <m:rPr>
                  <m:sty m:val="b"/>
                </m:rPr>
                <m:t>r</m:t>
              </m:r>
              <m:r>
                <m:rPr>
                  <m:sty m:val="b"/>
                </m:rPr>
                <m:t>l</m:t>
              </m:r>
              <m:r>
                <m:rPr>
                  <m:sty m:val="b"/>
                </m:rPr>
                <m:t>d</m:t>
              </m:r>
              <m:r>
                <m:rPr>
                  <m:sty m:val="b"/>
                </m:rPr>
                <m:t>S</m:t>
              </m:r>
              <m:r>
                <m:rPr>
                  <m:sty m:val="b"/>
                </m:rPr>
                <m:t>e</m:t>
              </m:r>
              <m:r>
                <m:rPr>
                  <m:sty m:val="b"/>
                </m:rPr>
                <m:t>q</m:t>
              </m:r>
              <m:r>
                <m:rPr>
                  <m:sty m:val="b"/>
                </m:rPr>
                <m:t>u</m:t>
              </m:r>
              <m:r>
                <m:rPr>
                  <m:sty m:val="b"/>
                </m:rPr>
                <m:t>e</m:t>
              </m:r>
              <m:r>
                <m:rPr>
                  <m:sty m:val="b"/>
                </m:rPr>
                <m:t>n</m:t>
              </m:r>
              <m:r>
                <m:rPr>
                  <m:sty m:val="b"/>
                </m:rPr>
                <m:t>c</m:t>
              </m:r>
              <m:r>
                <m:rPr>
                  <m:sty m:val="b"/>
                </m:rPr>
                <m:t>e</m:t>
              </m:r>
              <m:r>
                <m:rPr>
                  <m:sty m:val="b"/>
                </m:rPr>
                <m:t>s</m:t>
              </m:r>
            </m:oMath>
          </w:p>
        </w:tc>
        <w:tc>
          <w:tcPr>
            <w:vMerge w:val="restart"/>
          </w:tcPr>
          <w:p>
            <w:pPr>
              <w:pStyle w:val="Compact"/>
              <w:jc w:val="center"/>
            </w:pPr>
            <w:r>
              <w:t xml:space="preserve">Average</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t xml:space="preserve">Panda AK</w:t>
            </w:r>
          </w:p>
        </w:tc>
        <w:tc>
          <w:tcPr/>
          <w:p>
            <w:pPr>
              <w:pStyle w:val="Compact"/>
              <w:jc w:val="center"/>
            </w:pPr>
            <w:r>
              <w:t xml:space="preserve">Panda XK</w:t>
            </w:r>
          </w:p>
        </w:tc>
        <w:tc>
          <w:tcPr/>
          <w:p>
            <w:pPr>
              <w:pStyle w:val="Compact"/>
              <w:jc w:val="center"/>
            </w:pPr>
            <w:r>
              <w:t xml:space="preserve">Panda RS</w:t>
            </w:r>
          </w:p>
        </w:tc>
        <w:tc>
          <w:tcPr/>
          <w:p>
            <w:pPr>
              <w:pStyle w:val="Compact"/>
              <w:jc w:val="center"/>
            </w:pPr>
            <w:r>
              <w:t xml:space="preserve">Panda ORB</w:t>
            </w:r>
          </w:p>
        </w:tc>
        <w:tc>
          <w:tcPr>
            <w:gridSpan w:val="1"/>
            <w:vMerge w:val="continue"/>
          </w:tcPr>
          <w:p>
            <w:pPr/>
          </w:p>
        </w:tc>
      </w:tr>
      <w:tr>
        <w:tc>
          <w:tcPr/>
          <w:p>
            <w:pPr>
              <w:pStyle w:val="Compact"/>
              <w:jc w:val="center"/>
            </w:pPr>
            <w:r>
              <w:t xml:space="preserve">DREAM-F</w:t>
            </w:r>
          </w:p>
        </w:tc>
        <w:tc>
          <w:tcPr/>
          <w:p>
            <w:pPr>
              <w:pStyle w:val="Compact"/>
              <w:jc w:val="center"/>
            </w:pPr>
            <m:oMath>
              <m:r>
                <m:rPr>
                  <m:sty m:val="b"/>
                </m:rPr>
                <m:t>Y</m:t>
              </m:r>
              <m:r>
                <m:rPr>
                  <m:sty m:val="b"/>
                </m:rPr>
                <m:t>e</m:t>
              </m:r>
              <m:r>
                <m:rPr>
                  <m:sty m:val="b"/>
                </m:rPr>
                <m:t>s</m:t>
              </m:r>
            </m:oMath>
          </w:p>
        </w:tc>
        <w:tc>
          <w:tcPr/>
          <w:p>
            <w:pPr>
              <w:pStyle w:val="Compact"/>
              <w:jc w:val="center"/>
            </w:pPr>
            <m:oMath>
              <m:r>
                <m:rPr>
                  <m:sty m:val="b"/>
                </m:rPr>
                <m:t>N</m:t>
              </m:r>
              <m:r>
                <m:rPr>
                  <m:sty m:val="b"/>
                </m:rPr>
                <m:t>o</m:t>
              </m:r>
            </m:oMath>
          </w:p>
        </w:tc>
        <w:tc>
          <w:tcPr/>
          <w:p>
            <w:pPr>
              <w:pStyle w:val="Compact"/>
              <w:jc w:val="center"/>
            </w:pPr>
            <w:r>
              <w:t xml:space="preserve">11413</w:t>
            </w:r>
          </w:p>
        </w:tc>
        <w:tc>
          <w:tcPr/>
          <w:p>
            <w:pPr>
              <w:pStyle w:val="Compact"/>
              <w:jc w:val="center"/>
            </w:pPr>
            <w:r>
              <w:t xml:space="preserve">491911</w:t>
            </w:r>
          </w:p>
        </w:tc>
        <w:tc>
          <w:tcPr/>
          <w:p>
            <w:pPr>
              <w:pStyle w:val="Compact"/>
              <w:jc w:val="center"/>
            </w:pPr>
            <w:r>
              <w:t xml:space="preserve">2077</w:t>
            </w:r>
          </w:p>
        </w:tc>
        <w:tc>
          <w:tcPr/>
          <w:p>
            <w:pPr>
              <w:pStyle w:val="Compact"/>
              <w:jc w:val="center"/>
            </w:pPr>
            <w:r>
              <w:t xml:space="preserve">95319</w:t>
            </w:r>
          </w:p>
        </w:tc>
        <w:tc>
          <w:tcPr/>
          <w:p>
            <w:pPr>
              <w:pStyle w:val="Compact"/>
              <w:jc w:val="center"/>
            </w:pPr>
            <w:r>
              <w:t xml:space="preserve">150180</w:t>
            </w:r>
          </w:p>
        </w:tc>
      </w:tr>
      <w:tr>
        <w:tc>
          <w:tcPr/>
          <w:p>
            <w:pPr>
              <w:pStyle w:val="Compact"/>
              <w:jc w:val="center"/>
            </w:pPr>
            <w:r>
              <w:t xml:space="preserve">DREAM-Q</w:t>
            </w:r>
          </w:p>
        </w:tc>
        <w:tc>
          <w:tcPr/>
          <w:p>
            <w:pPr>
              <w:pStyle w:val="Compact"/>
              <w:jc w:val="center"/>
            </w:pPr>
            <m:oMath>
              <m:r>
                <m:rPr>
                  <m:sty m:val="b"/>
                </m:rPr>
                <m:t>Y</m:t>
              </m:r>
              <m:r>
                <m:rPr>
                  <m:sty m:val="b"/>
                </m:rPr>
                <m:t>e</m:t>
              </m:r>
              <m:r>
                <m:rPr>
                  <m:sty m:val="b"/>
                </m:rPr>
                <m:t>s</m:t>
              </m:r>
            </m:oMath>
          </w:p>
        </w:tc>
        <w:tc>
          <w:tcPr/>
          <w:p>
            <w:pPr>
              <w:pStyle w:val="Compact"/>
              <w:jc w:val="center"/>
            </w:pPr>
            <m:oMath>
              <m:r>
                <m:rPr>
                  <m:sty m:val="b"/>
                </m:rPr>
                <m:t>N</m:t>
              </m:r>
              <m:r>
                <m:rPr>
                  <m:sty m:val="b"/>
                </m:rPr>
                <m:t>o</m:t>
              </m:r>
            </m:oMath>
          </w:p>
        </w:tc>
        <w:tc>
          <w:tcPr/>
          <w:p>
            <w:pPr>
              <w:pStyle w:val="Compact"/>
              <w:jc w:val="center"/>
            </w:pPr>
            <w:r>
              <w:t xml:space="preserve">78089</w:t>
            </w:r>
          </w:p>
        </w:tc>
        <w:tc>
          <w:tcPr/>
          <w:p>
            <w:pPr>
              <w:pStyle w:val="Compact"/>
              <w:jc w:val="center"/>
            </w:pPr>
            <w:r>
              <w:t xml:space="preserve">54178</w:t>
            </w:r>
          </w:p>
        </w:tc>
        <w:tc>
          <w:tcPr/>
          <w:p>
            <w:pPr>
              <w:pStyle w:val="Compact"/>
              <w:jc w:val="center"/>
            </w:pPr>
            <w:r>
              <w:t xml:space="preserve">27</w:t>
            </w:r>
          </w:p>
        </w:tc>
        <w:tc>
          <w:tcPr/>
          <w:p>
            <w:pPr>
              <w:pStyle w:val="Compact"/>
              <w:jc w:val="center"/>
            </w:pPr>
            <w:r>
              <w:t xml:space="preserve">64248</w:t>
            </w:r>
          </w:p>
        </w:tc>
        <w:tc>
          <w:tcPr/>
          <w:p>
            <w:pPr>
              <w:pStyle w:val="Compact"/>
              <w:jc w:val="center"/>
            </w:pPr>
            <w:r>
              <w:t xml:space="preserve">49136</w:t>
            </w:r>
          </w:p>
        </w:tc>
      </w:tr>
      <w:tr>
        <w:tc>
          <w:tcPr/>
          <w:p>
            <w:pPr>
              <w:pStyle w:val="Compact"/>
              <w:jc w:val="center"/>
            </w:pPr>
            <w:r>
              <w:t xml:space="preserve">DREAM-H</w:t>
            </w:r>
          </w:p>
        </w:tc>
        <w:tc>
          <w:tcPr/>
          <w:p>
            <w:pPr>
              <w:pStyle w:val="Compact"/>
              <w:jc w:val="center"/>
            </w:pPr>
            <w:r>
              <w:t xml:space="preserve">Yes</w:t>
            </w:r>
          </w:p>
        </w:tc>
        <w:tc>
          <w:tcPr/>
          <w:p>
            <w:pPr>
              <w:pStyle w:val="Compact"/>
              <w:jc w:val="center"/>
            </w:pPr>
            <m:oMath>
              <m:r>
                <m:rPr>
                  <m:sty m:val="b"/>
                </m:rPr>
                <m:t>N</m:t>
              </m:r>
              <m:r>
                <m:rPr>
                  <m:sty m:val="b"/>
                </m:rPr>
                <m:t>o</m:t>
              </m:r>
            </m:oMath>
          </w:p>
        </w:tc>
        <w:tc>
          <w:tcPr/>
          <w:p>
            <w:pPr>
              <w:pStyle w:val="Compact"/>
              <w:jc w:val="center"/>
            </w:pPr>
            <w:r>
              <w:t xml:space="preserve">57</w:t>
            </w:r>
          </w:p>
        </w:tc>
        <w:tc>
          <w:tcPr/>
          <w:p>
            <w:pPr>
              <w:pStyle w:val="Compact"/>
              <w:jc w:val="center"/>
            </w:pPr>
            <w:r>
              <w:t xml:space="preserve">7382</w:t>
            </w:r>
          </w:p>
        </w:tc>
        <w:tc>
          <w:tcPr/>
          <w:p>
            <w:pPr>
              <w:pStyle w:val="Compact"/>
              <w:jc w:val="center"/>
            </w:pPr>
            <w:r>
              <w:t xml:space="preserve">24</w:t>
            </w:r>
          </w:p>
        </w:tc>
        <w:tc>
          <w:tcPr/>
          <w:p>
            <w:pPr>
              <w:pStyle w:val="Compact"/>
              <w:jc w:val="center"/>
            </w:pPr>
            <w:r>
              <w:t xml:space="preserve">25685</w:t>
            </w:r>
          </w:p>
        </w:tc>
        <w:tc>
          <w:tcPr/>
          <w:p>
            <w:pPr>
              <w:pStyle w:val="Compact"/>
              <w:jc w:val="center"/>
            </w:pPr>
            <w:r>
              <w:t xml:space="preserve">8287</w:t>
            </w:r>
          </w:p>
        </w:tc>
      </w:tr>
      <w:tr>
        <w:tc>
          <w:tcPr/>
          <w:p>
            <w:pPr>
              <w:pStyle w:val="Compact"/>
              <w:jc w:val="center"/>
            </w:pPr>
            <w:r>
              <w:t xml:space="preserve">HPE</w:t>
            </w:r>
          </w:p>
        </w:tc>
        <w:tc>
          <w:tcPr/>
          <w:p>
            <w:pPr>
              <w:pStyle w:val="Compact"/>
              <w:jc w:val="center"/>
            </w:pPr>
            <m:oMath>
              <m:r>
                <m:rPr>
                  <m:sty m:val="b"/>
                </m:rPr>
                <m:t>N</m:t>
              </m:r>
              <m:r>
                <m:rPr>
                  <m:sty m:val="b"/>
                </m:rPr>
                <m:t>o</m:t>
              </m:r>
            </m:oMath>
          </w:p>
        </w:tc>
        <w:tc>
          <w:tcPr/>
          <w:p>
            <w:pPr>
              <w:pStyle w:val="Compact"/>
              <w:jc w:val="center"/>
            </w:pPr>
            <m:oMath>
              <m:r>
                <m:rPr>
                  <m:sty m:val="b"/>
                </m:rPr>
                <m:t>Y</m:t>
              </m:r>
              <m:r>
                <m:rPr>
                  <m:sty m:val="b"/>
                </m:rPr>
                <m:t>e</m:t>
              </m:r>
              <m:r>
                <m:rPr>
                  <m:sty m:val="b"/>
                </m:rPr>
                <m:t>s</m:t>
              </m:r>
            </m:oMath>
          </w:p>
        </w:tc>
        <w:tc>
          <w:tcPr/>
          <w:p>
            <w:pPr>
              <w:pStyle w:val="Compact"/>
              <w:jc w:val="center"/>
            </w:pPr>
            <w:r>
              <w:t xml:space="preserve">19</w:t>
            </w:r>
          </w:p>
        </w:tc>
        <w:tc>
          <w:tcPr/>
          <w:p>
            <w:pPr>
              <w:pStyle w:val="Compact"/>
              <w:jc w:val="center"/>
            </w:pPr>
            <w:r>
              <w:t xml:space="preserve">24</w:t>
            </w:r>
          </w:p>
        </w:tc>
        <w:tc>
          <w:tcPr/>
          <w:p>
            <w:pPr>
              <w:pStyle w:val="Compact"/>
              <w:jc w:val="center"/>
            </w:pPr>
            <w:r>
              <w:t xml:space="preserve">25</w:t>
            </w:r>
          </w:p>
        </w:tc>
        <w:tc>
          <w:tcPr/>
          <w:p>
            <w:pPr>
              <w:pStyle w:val="Compact"/>
              <w:jc w:val="center"/>
            </w:pPr>
            <w:r>
              <w:t xml:space="preserve">25</w:t>
            </w:r>
          </w:p>
        </w:tc>
        <w:tc>
          <w:tcPr/>
          <w:p>
            <w:pPr>
              <w:pStyle w:val="Compact"/>
              <w:jc w:val="center"/>
            </w:pPr>
            <w:r>
              <w:t xml:space="preserve">23</w:t>
            </w:r>
          </w:p>
        </w:tc>
      </w:tr>
      <w:tr>
        <w:tc>
          <w:tcPr/>
          <w:p>
            <w:pPr>
              <w:pStyle w:val="Compact"/>
              <w:jc w:val="center"/>
            </w:pPr>
            <w:r>
              <w:t xml:space="preserve">RoboPose</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34</w:t>
            </w:r>
          </w:p>
        </w:tc>
        <w:tc>
          <w:tcPr/>
          <w:p>
            <w:pPr>
              <w:pStyle w:val="Compact"/>
              <w:jc w:val="center"/>
            </w:pPr>
            <w:r>
              <w:t xml:space="preserve">22</w:t>
            </w:r>
          </w:p>
        </w:tc>
        <w:tc>
          <w:tcPr/>
          <w:p>
            <w:pPr>
              <w:pStyle w:val="Compact"/>
              <w:jc w:val="center"/>
            </w:pPr>
            <w:r>
              <w:t xml:space="preserve">26</w:t>
            </w:r>
          </w:p>
        </w:tc>
        <w:tc>
          <w:tcPr/>
          <w:p>
            <w:pPr>
              <w:pStyle w:val="Compact"/>
              <w:jc w:val="center"/>
            </w:pPr>
            <w:r>
              <w:t xml:space="preserve">30</w:t>
            </w:r>
          </w:p>
        </w:tc>
        <w:tc>
          <w:tcPr/>
          <w:p>
            <w:pPr>
              <w:pStyle w:val="Compact"/>
              <w:jc w:val="center"/>
            </w:pPr>
            <w:r>
              <w:t xml:space="preserve">28</w:t>
            </w:r>
          </w:p>
        </w:tc>
      </w:tr>
      <w:tr>
        <w:tc>
          <w:tcPr/>
          <w:p>
            <w:pPr>
              <w:pStyle w:val="Compact"/>
              <w:jc w:val="center"/>
            </w:pPr>
            <w:r>
              <w:t xml:space="preserve">HPE*</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46</w:t>
            </w:r>
          </w:p>
        </w:tc>
        <w:tc>
          <w:tcPr/>
          <w:p>
            <w:pPr>
              <w:pStyle w:val="Compact"/>
              <w:jc w:val="center"/>
            </w:pPr>
            <w:r>
              <w:t xml:space="preserve">-</w:t>
            </w:r>
          </w:p>
        </w:tc>
        <w:tc>
          <w:tcPr/>
          <w:p>
            <w:pPr>
              <w:pStyle w:val="Compact"/>
              <w:jc w:val="center"/>
            </w:pPr>
            <w:r>
              <w:t xml:space="preserve">61</w:t>
            </w:r>
          </w:p>
        </w:tc>
        <w:tc>
          <w:tcPr/>
          <w:p>
            <w:pPr>
              <w:pStyle w:val="Compact"/>
              <w:jc w:val="center"/>
            </w:pPr>
            <w:r>
              <w:t xml:space="preserve">52</w:t>
            </w:r>
          </w:p>
        </w:tc>
        <w:tc>
          <w:tcPr/>
          <w:p>
            <w:pPr>
              <w:pStyle w:val="Compact"/>
              <w:jc w:val="center"/>
            </w:pPr>
            <w:r>
              <w:t xml:space="preserve">53</w:t>
            </w:r>
          </w:p>
        </w:tc>
      </w:tr>
      <w:tr>
        <w:tc>
          <w:tcPr/>
          <w:p>
            <w:pPr>
              <w:pStyle w:val="Compact"/>
              <w:jc w:val="center"/>
            </w:pPr>
            <w:r>
              <w:t xml:space="preserve">RoboPEPP (Ours)</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29</w:t>
            </w:r>
          </w:p>
        </w:tc>
        <w:tc>
          <w:tcPr/>
          <w:p>
            <w:pPr>
              <w:pStyle w:val="Compact"/>
              <w:jc w:val="center"/>
            </w:pPr>
            <w:r>
              <w:t xml:space="preserve">22</w:t>
            </w:r>
          </w:p>
        </w:tc>
        <w:tc>
          <w:tcPr/>
          <w:p>
            <w:pPr>
              <w:pStyle w:val="Compact"/>
              <w:jc w:val="center"/>
            </w:pPr>
            <w:r>
              <w:t xml:space="preserve">23</w:t>
            </w:r>
          </w:p>
        </w:tc>
        <w:tc>
          <w:tcPr/>
          <w:p>
            <w:pPr>
              <w:pStyle w:val="Compact"/>
              <w:jc w:val="center"/>
            </w:pPr>
            <w:r>
              <w:t xml:space="preserve">27</w:t>
            </w:r>
          </w:p>
        </w:tc>
        <w:tc>
          <w:tcPr/>
          <w:p>
            <w:pPr>
              <w:pStyle w:val="Compact"/>
              <w:jc w:val="center"/>
            </w:pPr>
            <w:r>
              <w:t xml:space="preserve">26</w:t>
            </w:r>
          </w:p>
        </w:tc>
      </w:tr>
    </w:tbl>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vMerge w:val="restart"/>
          </w:tcPr>
          <w:p>
            <w:pPr>
              <w:pStyle w:val="Compact"/>
            </w:pPr>
          </w:p>
        </w:tc>
        <w:tc>
          <w:tcPr>
            <w:vMerge w:val="restart"/>
          </w:tcPr>
          <w:p>
            <w:pPr>
              <w:pStyle w:val="Compact"/>
              <w:jc w:val="center"/>
            </w:pPr>
            <w:r>
              <w:rPr>
                <w:rFonts w:hint="eastAsia"/>
              </w:rPr>
              <w:t xml:space="preserve">已知关节角度</w:t>
            </w:r>
          </w:p>
        </w:tc>
        <w:tc>
          <w:tcPr>
            <w:vMerge w:val="restart"/>
          </w:tcPr>
          <w:p>
            <w:pPr>
              <w:pStyle w:val="Compact"/>
              <w:jc w:val="center"/>
            </w:pPr>
            <w:r>
              <w:rPr>
                <w:rFonts w:hint="eastAsia"/>
              </w:rPr>
              <w:t xml:space="preserve">已知边界框</w:t>
            </w:r>
          </w:p>
        </w:tc>
        <w:tc>
          <w:tcPr>
            <w:gridSpan w:val="4"/>
          </w:tcPr>
          <w:p>
            <w:pPr>
              <w:pStyle w:val="Compact"/>
              <w:jc w:val="center"/>
            </w:pPr>
            <m:oMath>
              <m:r>
                <m:rPr>
                  <m:sty m:val="b"/>
                </m:rPr>
                <m:t>R</m:t>
              </m:r>
              <m:r>
                <m:rPr>
                  <m:sty m:val="b"/>
                </m:rPr>
                <m:t>e</m:t>
              </m:r>
              <m:r>
                <m:rPr>
                  <m:sty m:val="b"/>
                </m:rPr>
                <m:t>a</m:t>
              </m:r>
              <m:r>
                <m:rPr>
                  <m:sty m:val="b"/>
                </m:rPr>
                <m:t>l</m:t>
              </m:r>
              <m:r>
                <m:rPr>
                  <m:sty m:val="b"/>
                </m:rPr>
                <m:t>−</m:t>
              </m:r>
              <m:r>
                <m:rPr>
                  <m:sty m:val="b"/>
                </m:rPr>
                <m:t>W</m:t>
              </m:r>
              <m:r>
                <m:rPr>
                  <m:sty m:val="b"/>
                </m:rPr>
                <m:t>o</m:t>
              </m:r>
              <m:r>
                <m:rPr>
                  <m:sty m:val="b"/>
                </m:rPr>
                <m:t>r</m:t>
              </m:r>
              <m:r>
                <m:rPr>
                  <m:sty m:val="b"/>
                </m:rPr>
                <m:t>l</m:t>
              </m:r>
              <m:r>
                <m:rPr>
                  <m:sty m:val="b"/>
                </m:rPr>
                <m:t>d</m:t>
              </m:r>
              <m:r>
                <m:rPr>
                  <m:sty m:val="b"/>
                </m:rPr>
                <m:t>S</m:t>
              </m:r>
              <m:r>
                <m:rPr>
                  <m:sty m:val="b"/>
                </m:rPr>
                <m:t>e</m:t>
              </m:r>
              <m:r>
                <m:rPr>
                  <m:sty m:val="b"/>
                </m:rPr>
                <m:t>q</m:t>
              </m:r>
              <m:r>
                <m:rPr>
                  <m:sty m:val="b"/>
                </m:rPr>
                <m:t>u</m:t>
              </m:r>
              <m:r>
                <m:rPr>
                  <m:sty m:val="b"/>
                </m:rPr>
                <m:t>e</m:t>
              </m:r>
              <m:r>
                <m:rPr>
                  <m:sty m:val="b"/>
                </m:rPr>
                <m:t>n</m:t>
              </m:r>
              <m:r>
                <m:rPr>
                  <m:sty m:val="b"/>
                </m:rPr>
                <m:t>c</m:t>
              </m:r>
              <m:r>
                <m:rPr>
                  <m:sty m:val="b"/>
                </m:rPr>
                <m:t>e</m:t>
              </m:r>
              <m:r>
                <m:rPr>
                  <m:sty m:val="b"/>
                </m:rPr>
                <m:t>s</m:t>
              </m:r>
            </m:oMath>
          </w:p>
        </w:tc>
        <w:tc>
          <w:tcPr>
            <w:vMerge w:val="restart"/>
          </w:tcPr>
          <w:p>
            <w:pPr>
              <w:pStyle w:val="Compact"/>
              <w:jc w:val="center"/>
            </w:pPr>
            <w:r>
              <w:rPr>
                <w:rFonts w:hint="eastAsia"/>
              </w:rPr>
              <w:t xml:space="preserve">平均值</w:t>
            </w:r>
          </w:p>
        </w:tc>
      </w:tr>
      <w:tr>
        <w:tc>
          <w:tcPr>
            <w:gridSpan w:val="1"/>
            <w:vMerge w:val="continue"/>
          </w:tcPr>
          <w:p>
            <w:pPr/>
          </w:p>
        </w:tc>
        <w:tc>
          <w:tcPr>
            <w:gridSpan w:val="1"/>
            <w:vMerge w:val="continue"/>
          </w:tcPr>
          <w:p>
            <w:pPr/>
          </w:p>
        </w:tc>
        <w:tc>
          <w:tcPr>
            <w:gridSpan w:val="1"/>
            <w:vMerge w:val="continue"/>
          </w:tcPr>
          <w:p>
            <w:pPr/>
          </w:p>
        </w:tc>
        <w:tc>
          <w:tcPr/>
          <w:p>
            <w:pPr>
              <w:pStyle w:val="Compact"/>
              <w:jc w:val="center"/>
            </w:pPr>
            <w:r>
              <w:rPr>
                <w:rFonts w:hint="eastAsia"/>
              </w:rPr>
              <w:t xml:space="preserve">熊猫AK</w:t>
            </w:r>
          </w:p>
        </w:tc>
        <w:tc>
          <w:tcPr/>
          <w:p>
            <w:pPr>
              <w:pStyle w:val="Compact"/>
              <w:jc w:val="center"/>
            </w:pPr>
            <w:r>
              <w:rPr>
                <w:rFonts w:hint="eastAsia"/>
              </w:rPr>
              <w:t xml:space="preserve">熊猫XK</w:t>
            </w:r>
          </w:p>
        </w:tc>
        <w:tc>
          <w:tcPr/>
          <w:p>
            <w:pPr>
              <w:pStyle w:val="Compact"/>
              <w:jc w:val="center"/>
            </w:pPr>
            <w:r>
              <w:rPr>
                <w:rFonts w:hint="eastAsia"/>
              </w:rPr>
              <w:t xml:space="preserve">熊猫RS</w:t>
            </w:r>
          </w:p>
        </w:tc>
        <w:tc>
          <w:tcPr/>
          <w:p>
            <w:pPr>
              <w:pStyle w:val="Compact"/>
              <w:jc w:val="center"/>
            </w:pPr>
            <w:r>
              <w:rPr>
                <w:rFonts w:hint="eastAsia"/>
              </w:rPr>
              <w:t xml:space="preserve">熊猫ORB</w:t>
            </w:r>
          </w:p>
        </w:tc>
        <w:tc>
          <w:tcPr>
            <w:gridSpan w:val="1"/>
            <w:vMerge w:val="continue"/>
          </w:tcPr>
          <w:p>
            <w:pPr/>
          </w:p>
        </w:tc>
      </w:tr>
      <w:tr>
        <w:tc>
          <w:tcPr/>
          <w:p>
            <w:pPr>
              <w:pStyle w:val="Compact"/>
              <w:jc w:val="center"/>
            </w:pPr>
            <w:r>
              <w:t xml:space="preserve">DREAM-F</w:t>
            </w:r>
          </w:p>
        </w:tc>
        <w:tc>
          <w:tcPr/>
          <w:p>
            <w:pPr>
              <w:pStyle w:val="Compact"/>
              <w:jc w:val="center"/>
            </w:pPr>
            <m:oMath>
              <m:r>
                <m:rPr>
                  <m:sty m:val="b"/>
                </m:rPr>
                <m:t>Y</m:t>
              </m:r>
              <m:r>
                <m:rPr>
                  <m:sty m:val="b"/>
                </m:rPr>
                <m:t>e</m:t>
              </m:r>
              <m:r>
                <m:rPr>
                  <m:sty m:val="b"/>
                </m:rPr>
                <m:t>s</m:t>
              </m:r>
            </m:oMath>
          </w:p>
        </w:tc>
        <w:tc>
          <w:tcPr/>
          <w:p>
            <w:pPr>
              <w:pStyle w:val="Compact"/>
              <w:jc w:val="center"/>
            </w:pPr>
            <m:oMath>
              <m:r>
                <m:rPr>
                  <m:sty m:val="b"/>
                </m:rPr>
                <m:t>N</m:t>
              </m:r>
              <m:r>
                <m:rPr>
                  <m:sty m:val="b"/>
                </m:rPr>
                <m:t>o</m:t>
              </m:r>
            </m:oMath>
          </w:p>
        </w:tc>
        <w:tc>
          <w:tcPr/>
          <w:p>
            <w:pPr>
              <w:pStyle w:val="Compact"/>
              <w:jc w:val="center"/>
            </w:pPr>
            <w:r>
              <w:t xml:space="preserve">11413</w:t>
            </w:r>
          </w:p>
        </w:tc>
        <w:tc>
          <w:tcPr/>
          <w:p>
            <w:pPr>
              <w:pStyle w:val="Compact"/>
              <w:jc w:val="center"/>
            </w:pPr>
            <w:r>
              <w:t xml:space="preserve">491911</w:t>
            </w:r>
          </w:p>
        </w:tc>
        <w:tc>
          <w:tcPr/>
          <w:p>
            <w:pPr>
              <w:pStyle w:val="Compact"/>
              <w:jc w:val="center"/>
            </w:pPr>
            <w:r>
              <w:t xml:space="preserve">2077</w:t>
            </w:r>
          </w:p>
        </w:tc>
        <w:tc>
          <w:tcPr/>
          <w:p>
            <w:pPr>
              <w:pStyle w:val="Compact"/>
              <w:jc w:val="center"/>
            </w:pPr>
            <w:r>
              <w:t xml:space="preserve">95319</w:t>
            </w:r>
          </w:p>
        </w:tc>
        <w:tc>
          <w:tcPr/>
          <w:p>
            <w:pPr>
              <w:pStyle w:val="Compact"/>
              <w:jc w:val="center"/>
            </w:pPr>
            <w:r>
              <w:t xml:space="preserve">150180</w:t>
            </w:r>
          </w:p>
        </w:tc>
      </w:tr>
      <w:tr>
        <w:tc>
          <w:tcPr/>
          <w:p>
            <w:pPr>
              <w:pStyle w:val="Compact"/>
              <w:jc w:val="center"/>
            </w:pPr>
            <w:r>
              <w:t xml:space="preserve">DREAM-Q</w:t>
            </w:r>
          </w:p>
        </w:tc>
        <w:tc>
          <w:tcPr/>
          <w:p>
            <w:pPr>
              <w:pStyle w:val="Compact"/>
              <w:jc w:val="center"/>
            </w:pPr>
            <m:oMath>
              <m:r>
                <m:rPr>
                  <m:sty m:val="b"/>
                </m:rPr>
                <m:t>Y</m:t>
              </m:r>
              <m:r>
                <m:rPr>
                  <m:sty m:val="b"/>
                </m:rPr>
                <m:t>e</m:t>
              </m:r>
              <m:r>
                <m:rPr>
                  <m:sty m:val="b"/>
                </m:rPr>
                <m:t>s</m:t>
              </m:r>
            </m:oMath>
          </w:p>
        </w:tc>
        <w:tc>
          <w:tcPr/>
          <w:p>
            <w:pPr>
              <w:pStyle w:val="Compact"/>
              <w:jc w:val="center"/>
            </w:pPr>
            <m:oMath>
              <m:r>
                <m:rPr>
                  <m:sty m:val="b"/>
                </m:rPr>
                <m:t>N</m:t>
              </m:r>
              <m:r>
                <m:rPr>
                  <m:sty m:val="b"/>
                </m:rPr>
                <m:t>o</m:t>
              </m:r>
            </m:oMath>
          </w:p>
        </w:tc>
        <w:tc>
          <w:tcPr/>
          <w:p>
            <w:pPr>
              <w:pStyle w:val="Compact"/>
              <w:jc w:val="center"/>
            </w:pPr>
            <w:r>
              <w:t xml:space="preserve">78089</w:t>
            </w:r>
          </w:p>
        </w:tc>
        <w:tc>
          <w:tcPr/>
          <w:p>
            <w:pPr>
              <w:pStyle w:val="Compact"/>
              <w:jc w:val="center"/>
            </w:pPr>
            <w:r>
              <w:t xml:space="preserve">54178</w:t>
            </w:r>
          </w:p>
        </w:tc>
        <w:tc>
          <w:tcPr/>
          <w:p>
            <w:pPr>
              <w:pStyle w:val="Compact"/>
              <w:jc w:val="center"/>
            </w:pPr>
            <w:r>
              <w:t xml:space="preserve">27</w:t>
            </w:r>
          </w:p>
        </w:tc>
        <w:tc>
          <w:tcPr/>
          <w:p>
            <w:pPr>
              <w:pStyle w:val="Compact"/>
              <w:jc w:val="center"/>
            </w:pPr>
            <w:r>
              <w:t xml:space="preserve">64248</w:t>
            </w:r>
          </w:p>
        </w:tc>
        <w:tc>
          <w:tcPr/>
          <w:p>
            <w:pPr>
              <w:pStyle w:val="Compact"/>
              <w:jc w:val="center"/>
            </w:pPr>
            <w:r>
              <w:t xml:space="preserve">49136</w:t>
            </w:r>
          </w:p>
        </w:tc>
      </w:tr>
      <w:tr>
        <w:tc>
          <w:tcPr/>
          <w:p>
            <w:pPr>
              <w:pStyle w:val="Compact"/>
              <w:jc w:val="center"/>
            </w:pPr>
            <w:r>
              <w:t xml:space="preserve">DREAM-H</w:t>
            </w:r>
          </w:p>
        </w:tc>
        <w:tc>
          <w:tcPr/>
          <w:p>
            <w:pPr>
              <w:pStyle w:val="Compact"/>
              <w:jc w:val="center"/>
            </w:pPr>
            <w:r>
              <w:rPr>
                <w:rFonts w:hint="eastAsia"/>
              </w:rPr>
              <w:t xml:space="preserve">是</w:t>
            </w:r>
          </w:p>
        </w:tc>
        <w:tc>
          <w:tcPr/>
          <w:p>
            <w:pPr>
              <w:pStyle w:val="Compact"/>
              <w:jc w:val="center"/>
            </w:pPr>
            <m:oMath>
              <m:r>
                <m:rPr>
                  <m:sty m:val="b"/>
                </m:rPr>
                <m:t>N</m:t>
              </m:r>
              <m:r>
                <m:rPr>
                  <m:sty m:val="b"/>
                </m:rPr>
                <m:t>o</m:t>
              </m:r>
            </m:oMath>
          </w:p>
        </w:tc>
        <w:tc>
          <w:tcPr/>
          <w:p>
            <w:pPr>
              <w:pStyle w:val="Compact"/>
              <w:jc w:val="center"/>
            </w:pPr>
            <w:r>
              <w:t xml:space="preserve">57</w:t>
            </w:r>
          </w:p>
        </w:tc>
        <w:tc>
          <w:tcPr/>
          <w:p>
            <w:pPr>
              <w:pStyle w:val="Compact"/>
              <w:jc w:val="center"/>
            </w:pPr>
            <w:r>
              <w:t xml:space="preserve">7382</w:t>
            </w:r>
          </w:p>
        </w:tc>
        <w:tc>
          <w:tcPr/>
          <w:p>
            <w:pPr>
              <w:pStyle w:val="Compact"/>
              <w:jc w:val="center"/>
            </w:pPr>
            <w:r>
              <w:t xml:space="preserve">24</w:t>
            </w:r>
          </w:p>
        </w:tc>
        <w:tc>
          <w:tcPr/>
          <w:p>
            <w:pPr>
              <w:pStyle w:val="Compact"/>
              <w:jc w:val="center"/>
            </w:pPr>
            <w:r>
              <w:t xml:space="preserve">25685</w:t>
            </w:r>
          </w:p>
        </w:tc>
        <w:tc>
          <w:tcPr/>
          <w:p>
            <w:pPr>
              <w:pStyle w:val="Compact"/>
              <w:jc w:val="center"/>
            </w:pPr>
            <w:r>
              <w:t xml:space="preserve">8287</w:t>
            </w:r>
          </w:p>
        </w:tc>
      </w:tr>
      <w:tr>
        <w:tc>
          <w:tcPr/>
          <w:p>
            <w:pPr>
              <w:pStyle w:val="Compact"/>
              <w:jc w:val="center"/>
            </w:pPr>
            <w:r>
              <w:t xml:space="preserve">HPE</w:t>
            </w:r>
          </w:p>
        </w:tc>
        <w:tc>
          <w:tcPr/>
          <w:p>
            <w:pPr>
              <w:pStyle w:val="Compact"/>
              <w:jc w:val="center"/>
            </w:pPr>
            <m:oMath>
              <m:r>
                <m:rPr>
                  <m:sty m:val="b"/>
                </m:rPr>
                <m:t>N</m:t>
              </m:r>
              <m:r>
                <m:rPr>
                  <m:sty m:val="b"/>
                </m:rPr>
                <m:t>o</m:t>
              </m:r>
            </m:oMath>
          </w:p>
        </w:tc>
        <w:tc>
          <w:tcPr/>
          <w:p>
            <w:pPr>
              <w:pStyle w:val="Compact"/>
              <w:jc w:val="center"/>
            </w:pPr>
            <m:oMath>
              <m:r>
                <m:rPr>
                  <m:sty m:val="b"/>
                </m:rPr>
                <m:t>Y</m:t>
              </m:r>
              <m:r>
                <m:rPr>
                  <m:sty m:val="b"/>
                </m:rPr>
                <m:t>e</m:t>
              </m:r>
              <m:r>
                <m:rPr>
                  <m:sty m:val="b"/>
                </m:rPr>
                <m:t>s</m:t>
              </m:r>
            </m:oMath>
          </w:p>
        </w:tc>
        <w:tc>
          <w:tcPr/>
          <w:p>
            <w:pPr>
              <w:pStyle w:val="Compact"/>
              <w:jc w:val="center"/>
            </w:pPr>
            <w:r>
              <w:t xml:space="preserve">19</w:t>
            </w:r>
          </w:p>
        </w:tc>
        <w:tc>
          <w:tcPr/>
          <w:p>
            <w:pPr>
              <w:pStyle w:val="Compact"/>
              <w:jc w:val="center"/>
            </w:pPr>
            <w:r>
              <w:t xml:space="preserve">24</w:t>
            </w:r>
          </w:p>
        </w:tc>
        <w:tc>
          <w:tcPr/>
          <w:p>
            <w:pPr>
              <w:pStyle w:val="Compact"/>
              <w:jc w:val="center"/>
            </w:pPr>
            <w:r>
              <w:t xml:space="preserve">25</w:t>
            </w:r>
          </w:p>
        </w:tc>
        <w:tc>
          <w:tcPr/>
          <w:p>
            <w:pPr>
              <w:pStyle w:val="Compact"/>
              <w:jc w:val="center"/>
            </w:pPr>
            <w:r>
              <w:t xml:space="preserve">25</w:t>
            </w:r>
          </w:p>
        </w:tc>
        <w:tc>
          <w:tcPr/>
          <w:p>
            <w:pPr>
              <w:pStyle w:val="Compact"/>
              <w:jc w:val="center"/>
            </w:pPr>
            <w:r>
              <w:t xml:space="preserve">23</w:t>
            </w:r>
          </w:p>
        </w:tc>
      </w:tr>
      <w:tr>
        <w:tc>
          <w:tcPr/>
          <w:p>
            <w:pPr>
              <w:pStyle w:val="Compact"/>
              <w:jc w:val="center"/>
            </w:pPr>
            <w:r>
              <w:t xml:space="preserve">RoboPose</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34</w:t>
            </w:r>
          </w:p>
        </w:tc>
        <w:tc>
          <w:tcPr/>
          <w:p>
            <w:pPr>
              <w:pStyle w:val="Compact"/>
              <w:jc w:val="center"/>
            </w:pPr>
            <w:r>
              <w:t xml:space="preserve">22</w:t>
            </w:r>
          </w:p>
        </w:tc>
        <w:tc>
          <w:tcPr/>
          <w:p>
            <w:pPr>
              <w:pStyle w:val="Compact"/>
              <w:jc w:val="center"/>
            </w:pPr>
            <w:r>
              <w:t xml:space="preserve">26</w:t>
            </w:r>
          </w:p>
        </w:tc>
        <w:tc>
          <w:tcPr/>
          <w:p>
            <w:pPr>
              <w:pStyle w:val="Compact"/>
              <w:jc w:val="center"/>
            </w:pPr>
            <w:r>
              <w:t xml:space="preserve">30</w:t>
            </w:r>
          </w:p>
        </w:tc>
        <w:tc>
          <w:tcPr/>
          <w:p>
            <w:pPr>
              <w:pStyle w:val="Compact"/>
              <w:jc w:val="center"/>
            </w:pPr>
            <w:r>
              <w:t xml:space="preserve">28</w:t>
            </w:r>
          </w:p>
        </w:tc>
      </w:tr>
      <w:tr>
        <w:tc>
          <w:tcPr/>
          <w:p>
            <w:pPr>
              <w:pStyle w:val="Compact"/>
              <w:jc w:val="center"/>
            </w:pPr>
            <w:r>
              <w:t xml:space="preserve">HPE*</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46</w:t>
            </w:r>
          </w:p>
        </w:tc>
        <w:tc>
          <w:tcPr/>
          <w:p>
            <w:pPr>
              <w:pStyle w:val="Compact"/>
              <w:jc w:val="center"/>
            </w:pPr>
            <w:r>
              <w:t xml:space="preserve">-</w:t>
            </w:r>
          </w:p>
        </w:tc>
        <w:tc>
          <w:tcPr/>
          <w:p>
            <w:pPr>
              <w:pStyle w:val="Compact"/>
              <w:jc w:val="center"/>
            </w:pPr>
            <w:r>
              <w:t xml:space="preserve">61</w:t>
            </w:r>
          </w:p>
        </w:tc>
        <w:tc>
          <w:tcPr/>
          <w:p>
            <w:pPr>
              <w:pStyle w:val="Compact"/>
              <w:jc w:val="center"/>
            </w:pPr>
            <w:r>
              <w:t xml:space="preserve">52</w:t>
            </w:r>
          </w:p>
        </w:tc>
        <w:tc>
          <w:tcPr/>
          <w:p>
            <w:pPr>
              <w:pStyle w:val="Compact"/>
              <w:jc w:val="center"/>
            </w:pPr>
            <w:r>
              <w:t xml:space="preserve">53</w:t>
            </w:r>
          </w:p>
        </w:tc>
      </w:tr>
      <w:tr>
        <w:tc>
          <w:tcPr/>
          <w:p>
            <w:pPr>
              <w:pStyle w:val="Compact"/>
              <w:jc w:val="center"/>
            </w:pPr>
            <w:r>
              <w:rPr>
                <w:rFonts w:hint="eastAsia"/>
              </w:rPr>
              <w:t xml:space="preserve">RoboPEPP(我们的)</w:t>
            </w:r>
          </w:p>
        </w:tc>
        <w:tc>
          <w:tcPr/>
          <w:p>
            <w:pPr>
              <w:pStyle w:val="Compact"/>
              <w:jc w:val="center"/>
            </w:pPr>
            <m:oMath>
              <m:r>
                <m:rPr>
                  <m:sty m:val="b"/>
                </m:rPr>
                <m:t>N</m:t>
              </m:r>
              <m:r>
                <m:rPr>
                  <m:sty m:val="b"/>
                </m:rPr>
                <m:t>o</m:t>
              </m:r>
            </m:oMath>
          </w:p>
        </w:tc>
        <w:tc>
          <w:tcPr/>
          <w:p>
            <w:pPr>
              <w:pStyle w:val="Compact"/>
              <w:jc w:val="center"/>
            </w:pPr>
            <m:oMath>
              <m:r>
                <m:rPr>
                  <m:sty m:val="b"/>
                </m:rPr>
                <m:t>N</m:t>
              </m:r>
              <m:r>
                <m:rPr>
                  <m:sty m:val="b"/>
                </m:rPr>
                <m:t>o</m:t>
              </m:r>
            </m:oMath>
          </w:p>
        </w:tc>
        <w:tc>
          <w:tcPr/>
          <w:p>
            <w:pPr>
              <w:pStyle w:val="Compact"/>
              <w:jc w:val="center"/>
            </w:pPr>
            <w:r>
              <w:t xml:space="preserve">29</w:t>
            </w:r>
          </w:p>
        </w:tc>
        <w:tc>
          <w:tcPr/>
          <w:p>
            <w:pPr>
              <w:pStyle w:val="Compact"/>
              <w:jc w:val="center"/>
            </w:pPr>
            <w:r>
              <w:t xml:space="preserve">22</w:t>
            </w:r>
          </w:p>
        </w:tc>
        <w:tc>
          <w:tcPr/>
          <w:p>
            <w:pPr>
              <w:pStyle w:val="Compact"/>
              <w:jc w:val="center"/>
            </w:pPr>
            <w:r>
              <w:t xml:space="preserve">23</w:t>
            </w:r>
          </w:p>
        </w:tc>
        <w:tc>
          <w:tcPr/>
          <w:p>
            <w:pPr>
              <w:pStyle w:val="Compact"/>
              <w:jc w:val="center"/>
            </w:pPr>
            <w:r>
              <w:t xml:space="preserve">27</w:t>
            </w:r>
          </w:p>
        </w:tc>
        <w:tc>
          <w:tcPr/>
          <w:p>
            <w:pPr>
              <w:pStyle w:val="Compact"/>
              <w:jc w:val="center"/>
            </w:pPr>
            <w:r>
              <w:t xml:space="preserve">26</w:t>
            </w:r>
          </w:p>
        </w:tc>
      </w:tr>
    </w:tbl>
    <w:p>
      <w:pPr>
        <w:pStyle w:val="a0"/>
      </w:pPr>
      <w:r>
        <w:t xml:space="preserve">Table A1. Comparison of robot pose estimation using mean ADD (in millimeters), with lower a value signifying better performance. The best values among methods that use unknown joint angles and unknown bounding boxes during evaluation are bolded. HPE</w:t>
      </w:r>
      <w:r>
        <w:t xml:space="preserve"> </w:t>
      </w:r>
      <m:oMath>
        <m:sSup>
          <m:e>
            <m:r>
              <m:t>​</m:t>
            </m:r>
          </m:e>
          <m:sup>
            <m:r>
              <m:rPr>
                <m:sty m:val="p"/>
              </m:rPr>
              <m:t>*</m:t>
            </m:r>
          </m:sup>
        </m:sSup>
      </m:oMath>
      <w:r>
        <w:t xml:space="preserve"> </w:t>
      </w:r>
      <w:r>
        <w:t xml:space="preserve">denotes HPE [5] evaluated with the same off-the-shelf bounding box detector as RoboPEPP. HPE* was not evaluated on Panda XK since corresponding model weights were unavailable.</w:t>
      </w:r>
    </w:p>
    <w:p>
      <w:pPr>
        <w:pStyle w:val="a0"/>
      </w:pPr>
      <w:r>
        <w:rPr>
          <w:rFonts w:hint="eastAsia"/>
        </w:rPr>
        <w:t xml:space="preserve">表A1.</w:t>
      </w:r>
      <w:r>
        <w:t xml:space="preserve"> </w:t>
      </w:r>
      <w:r>
        <w:rPr>
          <w:rFonts w:hint="eastAsia"/>
        </w:rPr>
        <w:t xml:space="preserve">使用平均ADD(以毫米为单位)进行机器人姿态估计的比较，较低的值表示更好的性能。在评估期间使用未知关节角度和未知边界框的方法中，最佳值以粗体显示。HPE</w:t>
      </w:r>
      <w:r>
        <w:t xml:space="preserve"> </w:t>
      </w:r>
      <m:oMath>
        <m:sSup>
          <m:e>
            <m:r>
              <m:t>​</m:t>
            </m:r>
          </m:e>
          <m:sup>
            <m:r>
              <m:rPr>
                <m:sty m:val="p"/>
              </m:rPr>
              <m:t>*</m:t>
            </m:r>
          </m:sup>
        </m:sSup>
      </m:oMath>
      <w:r>
        <w:t xml:space="preserve"> </w:t>
      </w:r>
      <w:r>
        <w:rPr>
          <w:rFonts w:hint="eastAsia"/>
        </w:rPr>
        <w:t xml:space="preserve">表示使用与RoboPEPP相同的现成边界框检测器评估的HPE</w:t>
      </w:r>
      <w:r>
        <w:t xml:space="preserve"> </w:t>
      </w:r>
      <w:r>
        <w:rPr>
          <w:rFonts w:hint="eastAsia"/>
        </w:rPr>
        <w:t xml:space="preserve">[5]。由于相应的模型权重不可用，HPE*未在Panda</w:t>
      </w:r>
      <w:r>
        <w:t xml:space="preserve"> </w:t>
      </w:r>
      <w:r>
        <w:rPr>
          <w:rFonts w:hint="eastAsia"/>
        </w:rPr>
        <w:t xml:space="preserve">XK上进行评估。</w:t>
      </w:r>
    </w:p>
    <w:bookmarkStart w:id="100" w:name="a5.-additional-results"/>
    <w:p>
      <w:pPr>
        <w:pStyle w:val="1"/>
      </w:pPr>
      <w:r>
        <w:t xml:space="preserve">A5. Additional Results</w:t>
      </w:r>
    </w:p>
    <w:bookmarkEnd w:id="100"/>
    <w:bookmarkStart w:id="101" w:name="a5.-附加结果"/>
    <w:p>
      <w:pPr>
        <w:pStyle w:val="1"/>
      </w:pPr>
      <w:r>
        <w:t xml:space="preserve">A5. </w:t>
      </w:r>
      <w:r>
        <w:rPr>
          <w:rFonts w:hint="eastAsia"/>
        </w:rPr>
        <w:t xml:space="preserve">附加结果</w:t>
      </w:r>
    </w:p>
    <w:bookmarkEnd w:id="101"/>
    <w:bookmarkStart w:id="102" w:name="a5.1.-mean-add"/>
    <w:p>
      <w:pPr>
        <w:pStyle w:val="1"/>
      </w:pPr>
      <w:r>
        <w:t xml:space="preserve">A5.1. Mean ADD</w:t>
      </w:r>
    </w:p>
    <w:bookmarkEnd w:id="102"/>
    <w:bookmarkStart w:id="103" w:name="a5.1.-平均add"/>
    <w:p>
      <w:pPr>
        <w:pStyle w:val="1"/>
      </w:pPr>
      <w:r>
        <w:t xml:space="preserve">A5.1. </w:t>
      </w:r>
      <w:r>
        <w:rPr>
          <w:rFonts w:hint="eastAsia"/>
        </w:rPr>
        <w:t xml:space="preserve">平均ADD</w:t>
      </w:r>
    </w:p>
    <w:bookmarkEnd w:id="103"/>
    <w:p>
      <w:pPr>
        <w:pStyle w:val="FirstParagraph"/>
      </w:pPr>
      <w:r>
        <w:t xml:space="preserve">In Table A1, we present the mean ADD (Average Distance) values (ADD defined in Sec. 4.2.1) on the Panda real-world datasets. Consistent with Table 2, we compare our method, RoboPEPP, against DREAM [18], RoboPose [16], HPE [5], and</w:t>
      </w:r>
      <w:r>
        <w:t xml:space="preserve"> </w:t>
      </w:r>
      <m:oMath>
        <m:sSup>
          <m:e>
            <m:r>
              <m:rPr>
                <m:sty m:val="p"/>
              </m:rPr>
              <m:t>H</m:t>
            </m:r>
            <m:r>
              <m:rPr>
                <m:sty m:val="p"/>
              </m:rPr>
              <m:t>P</m:t>
            </m:r>
            <m:r>
              <m:rPr>
                <m:sty m:val="p"/>
              </m:rPr>
              <m:t>E</m:t>
            </m:r>
          </m:e>
          <m:sup>
            <m:r>
              <m:rPr>
                <m:sty m:val="p"/>
              </m:rPr>
              <m:t>*</m:t>
            </m:r>
          </m:sup>
        </m:sSup>
      </m:oMath>
      <w:r>
        <w:t xml:space="preserve"> </w:t>
      </w:r>
      <w:r>
        <w:t xml:space="preserve">(HPE using our bounding box detection strategy). RoboPEPP achieves the lowest mean ADD across all real-world data sequences among methods that operate with unknown joint angles and bounding boxes. DREAM [18], which detects</w:t>
      </w:r>
      <w:r>
        <w:t xml:space="preserve"> </w:t>
      </w:r>
      <m:oMath>
        <m:r>
          <m:t>2</m:t>
        </m:r>
        <m:r>
          <m:rPr>
            <m:sty m:val="p"/>
          </m:rPr>
          <m:t>D</m:t>
        </m:r>
      </m:oMath>
      <w:r>
        <w:t xml:space="preserve"> </w:t>
      </w:r>
      <w:r>
        <w:t xml:space="preserve">keypoints and employs them in a</w:t>
      </w:r>
      <w:r>
        <w:t xml:space="preserve"> </w:t>
      </w:r>
      <m:oMath>
        <m:r>
          <m:rPr>
            <m:sty m:val="p"/>
          </m:rPr>
          <m:t>P</m:t>
        </m:r>
        <m:r>
          <m:rPr>
            <m:sty m:val="p"/>
          </m:rPr>
          <m:t>n</m:t>
        </m:r>
        <m:r>
          <m:rPr>
            <m:sty m:val="p"/>
          </m:rPr>
          <m:t>P</m:t>
        </m:r>
      </m:oMath>
      <w:r>
        <w:t xml:space="preserve"> </w:t>
      </w:r>
      <w:r>
        <w:t xml:space="preserve">solver to estimate the robot pose, is highly sensitive to key-point detection errors. Even a single incorrectly detected keypoint can cause DREAM to fail in pose estimation, leading to high ADD.</w:t>
      </w:r>
    </w:p>
    <w:p>
      <w:pPr>
        <w:pStyle w:val="a0"/>
      </w:pPr>
      <w:r>
        <w:rPr>
          <w:rFonts w:hint="eastAsia"/>
        </w:rPr>
        <w:t xml:space="preserve">在表A1中，我们展示了Panda真实世界数据集上的平均ADD(平均距离)值(ADD定义见第4.2.1节)。与表2一致，我们将我们的方法RoboPEPP与DREAM</w:t>
      </w:r>
      <w:r>
        <w:t xml:space="preserve"> [18]、RoboPose [16]、HPE </w:t>
      </w:r>
      <w:r>
        <w:rPr>
          <w:rFonts w:hint="eastAsia"/>
        </w:rPr>
        <w:t xml:space="preserve">[5]和</w:t>
      </w:r>
      <w:r>
        <w:t xml:space="preserve"> </w:t>
      </w:r>
      <m:oMath>
        <m:sSup>
          <m:e>
            <m:r>
              <m:rPr>
                <m:sty m:val="p"/>
              </m:rPr>
              <m:t>H</m:t>
            </m:r>
            <m:r>
              <m:rPr>
                <m:sty m:val="p"/>
              </m:rPr>
              <m:t>P</m:t>
            </m:r>
            <m:r>
              <m:rPr>
                <m:sty m:val="p"/>
              </m:rPr>
              <m:t>E</m:t>
            </m:r>
          </m:e>
          <m:sup>
            <m:r>
              <m:rPr>
                <m:sty m:val="p"/>
              </m:rPr>
              <m:t>*</m:t>
            </m:r>
          </m:sup>
        </m:sSup>
      </m:oMath>
      <w:r>
        <w:t xml:space="preserve"> </w:t>
      </w:r>
      <w:r>
        <w:rPr>
          <w:rFonts w:hint="eastAsia"/>
        </w:rPr>
        <w:t xml:space="preserve">(使用我们的边界框检测策略的HPE)进行了比较。在未知关节角度和边界框的情况下，RoboPEPP在所有真实世界数据序列中实现了最低的平均ADD。DREAM</w:t>
      </w:r>
      <w:r>
        <w:t xml:space="preserve"> </w:t>
      </w:r>
      <w:r>
        <w:rPr>
          <w:rFonts w:hint="eastAsia"/>
        </w:rPr>
        <w:t xml:space="preserve">[18]检测</w:t>
      </w:r>
      <w:r>
        <w:t xml:space="preserve"> </w:t>
      </w:r>
      <m:oMath>
        <m:r>
          <m:t>2</m:t>
        </m:r>
        <m:r>
          <m:rPr>
            <m:sty m:val="p"/>
          </m:rPr>
          <m:t>D</m:t>
        </m:r>
      </m:oMath>
      <w:r>
        <w:t xml:space="preserve"> </w:t>
      </w:r>
      <w:r>
        <w:rPr>
          <w:rFonts w:hint="eastAsia"/>
        </w:rPr>
        <w:t xml:space="preserve">关键点并在</w:t>
      </w:r>
      <w:r>
        <w:t xml:space="preserve"> </w:t>
      </w:r>
      <m:oMath>
        <m:r>
          <m:rPr>
            <m:sty m:val="p"/>
          </m:rPr>
          <m:t>P</m:t>
        </m:r>
        <m:r>
          <m:rPr>
            <m:sty m:val="p"/>
          </m:rPr>
          <m:t>n</m:t>
        </m:r>
        <m:r>
          <m:rPr>
            <m:sty m:val="p"/>
          </m:rPr>
          <m:t>P</m:t>
        </m:r>
      </m:oMath>
      <w:r>
        <w:t xml:space="preserve"> </w:t>
      </w:r>
      <w:r>
        <w:rPr>
          <w:rFonts w:hint="eastAsia"/>
        </w:rPr>
        <w:t xml:space="preserve">求解器中使用它们来估计机器人姿态，对关键点检测错误非常敏感。即使是一个错误检测的关键点也可能导致DREAM在姿态估计中失败，从而导致高ADD。</w:t>
      </w:r>
    </w:p>
    <w:tbl>
      <w:tblPr>
        <w:tblStyle w:val="Table"/>
        <w:tblW w:type="auto" w:w="0"/>
        <w:tblLook w:firstRow="0" w:lastRow="0" w:firstColumn="0" w:lastColumn="0" w:noHBand="0" w:noVBand="0" w:val="0000"/>
      </w:tblPr>
      <w:tblGrid>
        <w:gridCol w:w="1980"/>
        <w:gridCol w:w="1980"/>
        <w:gridCol w:w="1980"/>
        <w:gridCol w:w="1980"/>
      </w:tblGrid>
      <w:tr>
        <w:tc>
          <w:tcPr/>
          <w:p>
            <w:pPr>
              <w:pStyle w:val="Compact"/>
            </w:pPr>
          </w:p>
        </w:tc>
        <w:tc>
          <w:tcPr/>
          <w:p>
            <w:pPr>
              <w:pStyle w:val="Compact"/>
              <w:jc w:val="center"/>
            </w:pPr>
            <w:r>
              <w:t xml:space="preserve">Dataset</w:t>
            </w:r>
          </w:p>
        </w:tc>
        <w:tc>
          <w:tcPr/>
          <w:p>
            <w:pPr>
              <w:pStyle w:val="Compact"/>
              <w:jc w:val="center"/>
            </w:pPr>
            <w:r>
              <w:t xml:space="preserve">Real</w:t>
            </w:r>
          </w:p>
        </w:tc>
        <w:tc>
          <w:tcPr/>
          <w:p>
            <w:pPr>
              <w:pStyle w:val="Compact"/>
              <w:jc w:val="center"/>
            </w:pPr>
            <w:r>
              <w:t xml:space="preserve">#Images</w:t>
            </w:r>
          </w:p>
        </w:tc>
      </w:tr>
      <w:tr>
        <w:tc>
          <w:tcPr>
            <w:vMerge w:val="restart"/>
          </w:tcPr>
          <w:p>
            <w:pPr>
              <w:pStyle w:val="Compact"/>
              <w:jc w:val="center"/>
            </w:pPr>
            <w:r>
              <w:t xml:space="preserve">Training</w:t>
            </w:r>
          </w:p>
        </w:tc>
        <w:tc>
          <w:tcPr/>
          <w:p>
            <w:pPr>
              <w:pStyle w:val="Compact"/>
              <w:jc w:val="center"/>
            </w:pPr>
            <w:r>
              <w:t xml:space="preserve">Panda Train DR</w:t>
            </w:r>
          </w:p>
        </w:tc>
        <w:tc>
          <w:tcPr/>
          <w:p>
            <w:pPr>
              <w:pStyle w:val="Compact"/>
              <w:jc w:val="center"/>
            </w:pPr>
            <w:r>
              <w:t xml:space="preserve">✘</w:t>
            </w:r>
          </w:p>
        </w:tc>
        <w:tc>
          <w:tcPr/>
          <w:p>
            <w:pPr>
              <w:pStyle w:val="Compact"/>
              <w:jc w:val="center"/>
            </w:pPr>
            <w:r>
              <w:t xml:space="preserve">104972</w:t>
            </w:r>
          </w:p>
        </w:tc>
      </w:tr>
      <w:tr>
        <w:tc>
          <w:tcPr>
            <w:gridSpan w:val="1"/>
            <w:vMerge w:val="continue"/>
          </w:tcPr>
          <w:p>
            <w:pPr/>
          </w:p>
        </w:tc>
        <w:tc>
          <w:tcPr/>
          <w:p>
            <w:pPr>
              <w:pStyle w:val="Compact"/>
              <w:jc w:val="center"/>
            </w:pPr>
            <w:r>
              <w:t xml:space="preserve">Kuka Train DR</w:t>
            </w:r>
          </w:p>
        </w:tc>
        <w:tc>
          <w:tcPr/>
          <w:p>
            <w:pPr>
              <w:pStyle w:val="Compact"/>
              <w:jc w:val="center"/>
            </w:pPr>
            <w:r>
              <w:t xml:space="preserve">✘</w:t>
            </w:r>
          </w:p>
        </w:tc>
        <w:tc>
          <w:tcPr/>
          <w:p>
            <w:pPr>
              <w:pStyle w:val="Compact"/>
              <w:jc w:val="center"/>
            </w:pPr>
            <w:r>
              <w:t xml:space="preserve">104977</w:t>
            </w:r>
          </w:p>
        </w:tc>
      </w:tr>
      <w:tr>
        <w:tc>
          <w:tcPr>
            <w:gridSpan w:val="1"/>
            <w:vMerge w:val="continue"/>
          </w:tcPr>
          <w:p>
            <w:pPr/>
          </w:p>
        </w:tc>
        <w:tc>
          <w:tcPr/>
          <w:p>
            <w:pPr>
              <w:pStyle w:val="Compact"/>
              <w:jc w:val="center"/>
            </w:pPr>
            <w:r>
              <w:t xml:space="preserve">Baxter Train DR</w:t>
            </w:r>
          </w:p>
        </w:tc>
        <w:tc>
          <w:tcPr/>
          <w:p>
            <w:pPr>
              <w:pStyle w:val="Compact"/>
              <w:jc w:val="center"/>
            </w:pPr>
            <w:r>
              <w:t xml:space="preserve">✘</w:t>
            </w:r>
          </w:p>
        </w:tc>
        <w:tc>
          <w:tcPr/>
          <w:p>
            <w:pPr>
              <w:pStyle w:val="Compact"/>
              <w:jc w:val="center"/>
            </w:pPr>
            <w:r>
              <w:t xml:space="preserve">104982</w:t>
            </w:r>
          </w:p>
        </w:tc>
      </w:tr>
      <w:tr>
        <w:tc>
          <w:tcPr>
            <w:vMerge w:val="restart"/>
          </w:tcPr>
          <w:p>
            <w:pPr>
              <w:pStyle w:val="Compact"/>
              <w:jc w:val="center"/>
            </w:pPr>
            <w:r>
              <w:t xml:space="preserve">Testing</w:t>
            </w:r>
          </w:p>
        </w:tc>
        <w:tc>
          <w:tcPr/>
          <w:p>
            <w:pPr>
              <w:pStyle w:val="Compact"/>
              <w:jc w:val="center"/>
            </w:pPr>
            <w:r>
              <w:t xml:space="preserve">Panda Photo</w:t>
            </w:r>
          </w:p>
        </w:tc>
        <w:tc>
          <w:tcPr/>
          <w:p>
            <w:pPr>
              <w:pStyle w:val="Compact"/>
              <w:jc w:val="center"/>
            </w:pPr>
            <w:r>
              <w:t xml:space="preserve">✘</w:t>
            </w:r>
          </w:p>
        </w:tc>
        <w:tc>
          <w:tcPr/>
          <w:p>
            <w:pPr>
              <w:pStyle w:val="Compact"/>
              <w:jc w:val="center"/>
            </w:pPr>
            <w:r>
              <w:t xml:space="preserve">5997</w:t>
            </w:r>
          </w:p>
        </w:tc>
      </w:tr>
      <w:tr>
        <w:tc>
          <w:tcPr>
            <w:gridSpan w:val="1"/>
            <w:vMerge w:val="continue"/>
          </w:tcPr>
          <w:p>
            <w:pPr/>
          </w:p>
        </w:tc>
        <w:tc>
          <w:tcPr/>
          <w:p>
            <w:pPr>
              <w:pStyle w:val="Compact"/>
              <w:jc w:val="center"/>
            </w:pPr>
            <w:r>
              <w:t xml:space="preserve">Panda DR</w:t>
            </w:r>
          </w:p>
        </w:tc>
        <w:tc>
          <w:tcPr/>
          <w:p>
            <w:pPr>
              <w:pStyle w:val="Compact"/>
              <w:jc w:val="center"/>
            </w:pPr>
            <w:r>
              <w:t xml:space="preserve">✘</w:t>
            </w:r>
          </w:p>
        </w:tc>
        <w:tc>
          <w:tcPr/>
          <w:p>
            <w:pPr>
              <w:pStyle w:val="Compact"/>
              <w:jc w:val="center"/>
            </w:pPr>
            <w:r>
              <w:t xml:space="preserve">5998</w:t>
            </w:r>
          </w:p>
        </w:tc>
      </w:tr>
      <w:tr>
        <w:tc>
          <w:tcPr>
            <w:gridSpan w:val="1"/>
            <w:vMerge w:val="continue"/>
          </w:tcPr>
          <w:p>
            <w:pPr/>
          </w:p>
        </w:tc>
        <w:tc>
          <w:tcPr/>
          <w:p>
            <w:pPr>
              <w:pStyle w:val="Compact"/>
              <w:jc w:val="center"/>
            </w:pPr>
            <w:r>
              <w:t xml:space="preserve">Panda AK</w:t>
            </w:r>
          </w:p>
        </w:tc>
        <w:tc>
          <w:tcPr/>
          <w:p>
            <w:pPr>
              <w:pStyle w:val="Compact"/>
              <w:jc w:val="center"/>
            </w:pPr>
            <w:r>
              <w:t xml:space="preserve">✓</w:t>
            </w:r>
          </w:p>
        </w:tc>
        <w:tc>
          <w:tcPr/>
          <w:p>
            <w:pPr>
              <w:pStyle w:val="Compact"/>
              <w:jc w:val="center"/>
            </w:pPr>
            <w:r>
              <w:t xml:space="preserve">6369</w:t>
            </w:r>
          </w:p>
        </w:tc>
      </w:tr>
      <w:tr>
        <w:tc>
          <w:tcPr>
            <w:gridSpan w:val="1"/>
            <w:vMerge w:val="continue"/>
          </w:tcPr>
          <w:p>
            <w:pPr/>
          </w:p>
        </w:tc>
        <w:tc>
          <w:tcPr/>
          <w:p>
            <w:pPr>
              <w:pStyle w:val="Compact"/>
              <w:jc w:val="center"/>
            </w:pPr>
            <w:r>
              <w:t xml:space="preserve">Panda XK</w:t>
            </w:r>
          </w:p>
        </w:tc>
        <w:tc>
          <w:tcPr/>
          <w:p>
            <w:pPr>
              <w:pStyle w:val="Compact"/>
              <w:jc w:val="center"/>
            </w:pPr>
            <w:r>
              <w:t xml:space="preserve">✓</w:t>
            </w:r>
          </w:p>
        </w:tc>
        <w:tc>
          <w:tcPr/>
          <w:p>
            <w:pPr>
              <w:pStyle w:val="Compact"/>
              <w:jc w:val="center"/>
            </w:pPr>
            <w:r>
              <w:t xml:space="preserve">4966</w:t>
            </w:r>
          </w:p>
        </w:tc>
      </w:tr>
      <w:tr>
        <w:tc>
          <w:tcPr>
            <w:gridSpan w:val="1"/>
            <w:vMerge w:val="continue"/>
          </w:tcPr>
          <w:p>
            <w:pPr/>
          </w:p>
        </w:tc>
        <w:tc>
          <w:tcPr/>
          <w:p>
            <w:pPr>
              <w:pStyle w:val="Compact"/>
              <w:jc w:val="center"/>
            </w:pPr>
            <w:r>
              <w:t xml:space="preserve">Panda RS</w:t>
            </w:r>
          </w:p>
        </w:tc>
        <w:tc>
          <w:tcPr/>
          <w:p>
            <w:pPr>
              <w:pStyle w:val="Compact"/>
              <w:jc w:val="center"/>
            </w:pPr>
            <w:r>
              <w:t xml:space="preserve">✓</w:t>
            </w:r>
          </w:p>
        </w:tc>
        <w:tc>
          <w:tcPr/>
          <w:p>
            <w:pPr>
              <w:pStyle w:val="Compact"/>
              <w:jc w:val="center"/>
            </w:pPr>
            <w:r>
              <w:t xml:space="preserve">5944</w:t>
            </w:r>
          </w:p>
        </w:tc>
      </w:tr>
      <w:tr>
        <w:tc>
          <w:tcPr>
            <w:gridSpan w:val="1"/>
            <w:vMerge w:val="continue"/>
          </w:tcPr>
          <w:p>
            <w:pPr/>
          </w:p>
        </w:tc>
        <w:tc>
          <w:tcPr/>
          <w:p>
            <w:pPr>
              <w:pStyle w:val="Compact"/>
              <w:jc w:val="center"/>
            </w:pPr>
            <w:r>
              <w:t xml:space="preserve">Panda ORB</w:t>
            </w:r>
          </w:p>
        </w:tc>
        <w:tc>
          <w:tcPr/>
          <w:p>
            <w:pPr>
              <w:pStyle w:val="Compact"/>
              <w:jc w:val="center"/>
            </w:pPr>
            <w:r>
              <w:t xml:space="preserve">✓</w:t>
            </w:r>
          </w:p>
        </w:tc>
        <w:tc>
          <w:tcPr/>
          <w:p>
            <w:pPr>
              <w:pStyle w:val="Compact"/>
              <w:jc w:val="center"/>
            </w:pPr>
            <w:r>
              <w:t xml:space="preserve">32315</w:t>
            </w:r>
          </w:p>
        </w:tc>
      </w:tr>
      <w:tr>
        <w:tc>
          <w:tcPr>
            <w:gridSpan w:val="1"/>
            <w:vMerge w:val="continue"/>
          </w:tcPr>
          <w:p>
            <w:pPr/>
          </w:p>
        </w:tc>
        <w:tc>
          <w:tcPr/>
          <w:p>
            <w:pPr>
              <w:pStyle w:val="Compact"/>
              <w:jc w:val="center"/>
            </w:pPr>
            <w:r>
              <w:t xml:space="preserve">Kuka Photo</w:t>
            </w:r>
          </w:p>
        </w:tc>
        <w:tc>
          <w:tcPr/>
          <w:p>
            <w:pPr>
              <w:pStyle w:val="Compact"/>
              <w:jc w:val="center"/>
            </w:pPr>
            <w:r>
              <w:t xml:space="preserve">✘</w:t>
            </w:r>
          </w:p>
        </w:tc>
        <w:tc>
          <w:tcPr/>
          <w:p>
            <w:pPr>
              <w:pStyle w:val="Compact"/>
              <w:jc w:val="center"/>
            </w:pPr>
            <w:r>
              <w:t xml:space="preserve">5999</w:t>
            </w:r>
          </w:p>
        </w:tc>
      </w:tr>
      <w:tr>
        <w:tc>
          <w:tcPr>
            <w:gridSpan w:val="1"/>
            <w:vMerge w:val="continue"/>
          </w:tcPr>
          <w:p>
            <w:pPr/>
          </w:p>
        </w:tc>
        <w:tc>
          <w:tcPr/>
          <w:p>
            <w:pPr>
              <w:pStyle w:val="Compact"/>
              <w:jc w:val="center"/>
            </w:pPr>
            <w:r>
              <w:t xml:space="preserve">Kuka DR</w:t>
            </w:r>
          </w:p>
        </w:tc>
        <w:tc>
          <w:tcPr/>
          <w:p>
            <w:pPr>
              <w:pStyle w:val="Compact"/>
              <w:jc w:val="center"/>
            </w:pPr>
            <w:r>
              <w:t xml:space="preserve">✘</w:t>
            </w:r>
          </w:p>
        </w:tc>
        <w:tc>
          <w:tcPr/>
          <w:p>
            <w:pPr>
              <w:pStyle w:val="Compact"/>
              <w:jc w:val="center"/>
            </w:pPr>
            <w:r>
              <w:t xml:space="preserve">5997</w:t>
            </w:r>
          </w:p>
        </w:tc>
      </w:tr>
      <w:tr>
        <w:tc>
          <w:tcPr>
            <w:gridSpan w:val="1"/>
            <w:vMerge w:val="continue"/>
          </w:tcPr>
          <w:p>
            <w:pPr/>
          </w:p>
        </w:tc>
        <w:tc>
          <w:tcPr/>
          <w:p>
            <w:pPr>
              <w:pStyle w:val="Compact"/>
              <w:jc w:val="center"/>
            </w:pPr>
            <w:r>
              <w:t xml:space="preserve">Baxter DR</w:t>
            </w:r>
          </w:p>
        </w:tc>
        <w:tc>
          <w:tcPr/>
          <w:p>
            <w:pPr>
              <w:pStyle w:val="Compact"/>
              <w:jc w:val="center"/>
            </w:pPr>
            <w:r>
              <w:t xml:space="preserve">✘</w:t>
            </w:r>
          </w:p>
        </w:tc>
        <w:tc>
          <w:tcPr/>
          <w:p>
            <w:pPr>
              <w:pStyle w:val="Compact"/>
              <w:jc w:val="center"/>
            </w:pPr>
            <w:r>
              <w:t xml:space="preserve">5982</w:t>
            </w:r>
          </w:p>
        </w:tc>
      </w:tr>
    </w:tbl>
    <w:tbl>
      <w:tblPr>
        <w:tblStyle w:val="Table"/>
        <w:tblW w:type="auto" w:w="0"/>
        <w:tblLook w:firstRow="0" w:lastRow="0" w:firstColumn="0" w:lastColumn="0" w:noHBand="0" w:noVBand="0" w:val="0000"/>
      </w:tblPr>
      <w:tblGrid>
        <w:gridCol w:w="1980"/>
        <w:gridCol w:w="1980"/>
        <w:gridCol w:w="1980"/>
        <w:gridCol w:w="1980"/>
      </w:tblGrid>
      <w:tr>
        <w:tc>
          <w:tcPr/>
          <w:p>
            <w:pPr>
              <w:pStyle w:val="Compact"/>
            </w:pPr>
          </w:p>
        </w:tc>
        <w:tc>
          <w:tcPr/>
          <w:p>
            <w:pPr>
              <w:pStyle w:val="Compact"/>
              <w:jc w:val="center"/>
            </w:pPr>
            <w:r>
              <w:rPr>
                <w:rFonts w:hint="eastAsia"/>
              </w:rPr>
              <w:t xml:space="preserve">数据集</w:t>
            </w:r>
          </w:p>
        </w:tc>
        <w:tc>
          <w:tcPr/>
          <w:p>
            <w:pPr>
              <w:pStyle w:val="Compact"/>
              <w:jc w:val="center"/>
            </w:pPr>
            <w:r>
              <w:rPr>
                <w:rFonts w:hint="eastAsia"/>
              </w:rPr>
              <w:t xml:space="preserve">真实</w:t>
            </w:r>
          </w:p>
        </w:tc>
        <w:tc>
          <w:tcPr/>
          <w:p>
            <w:pPr>
              <w:pStyle w:val="Compact"/>
              <w:jc w:val="center"/>
            </w:pPr>
            <w:r>
              <w:rPr>
                <w:rFonts w:hint="eastAsia"/>
              </w:rPr>
              <w:t xml:space="preserve">#图像</w:t>
            </w:r>
          </w:p>
        </w:tc>
      </w:tr>
      <w:tr>
        <w:tc>
          <w:tcPr>
            <w:vMerge w:val="restart"/>
          </w:tcPr>
          <w:p>
            <w:pPr>
              <w:pStyle w:val="Compact"/>
              <w:jc w:val="center"/>
            </w:pPr>
            <w:r>
              <w:rPr>
                <w:rFonts w:hint="eastAsia"/>
              </w:rPr>
              <w:t xml:space="preserve">训练</w:t>
            </w:r>
          </w:p>
        </w:tc>
        <w:tc>
          <w:tcPr/>
          <w:p>
            <w:pPr>
              <w:pStyle w:val="Compact"/>
              <w:jc w:val="center"/>
            </w:pPr>
            <w:r>
              <w:rPr>
                <w:rFonts w:hint="eastAsia"/>
              </w:rPr>
              <w:t xml:space="preserve">熊猫训练DR</w:t>
            </w:r>
          </w:p>
        </w:tc>
        <w:tc>
          <w:tcPr/>
          <w:p>
            <w:pPr>
              <w:pStyle w:val="Compact"/>
              <w:jc w:val="center"/>
            </w:pPr>
            <w:r>
              <w:t xml:space="preserve">✘</w:t>
            </w:r>
          </w:p>
        </w:tc>
        <w:tc>
          <w:tcPr/>
          <w:p>
            <w:pPr>
              <w:pStyle w:val="Compact"/>
              <w:jc w:val="center"/>
            </w:pPr>
            <w:r>
              <w:t xml:space="preserve">104972</w:t>
            </w:r>
          </w:p>
        </w:tc>
      </w:tr>
      <w:tr>
        <w:tc>
          <w:tcPr>
            <w:gridSpan w:val="1"/>
            <w:vMerge w:val="continue"/>
          </w:tcPr>
          <w:p>
            <w:pPr/>
          </w:p>
        </w:tc>
        <w:tc>
          <w:tcPr/>
          <w:p>
            <w:pPr>
              <w:pStyle w:val="Compact"/>
              <w:jc w:val="center"/>
            </w:pPr>
            <w:r>
              <w:rPr>
                <w:rFonts w:hint="eastAsia"/>
              </w:rPr>
              <w:t xml:space="preserve">库卡训练DR</w:t>
            </w:r>
          </w:p>
        </w:tc>
        <w:tc>
          <w:tcPr/>
          <w:p>
            <w:pPr>
              <w:pStyle w:val="Compact"/>
              <w:jc w:val="center"/>
            </w:pPr>
            <w:r>
              <w:t xml:space="preserve">✘</w:t>
            </w:r>
          </w:p>
        </w:tc>
        <w:tc>
          <w:tcPr/>
          <w:p>
            <w:pPr>
              <w:pStyle w:val="Compact"/>
              <w:jc w:val="center"/>
            </w:pPr>
            <w:r>
              <w:t xml:space="preserve">104977</w:t>
            </w:r>
          </w:p>
        </w:tc>
      </w:tr>
      <w:tr>
        <w:tc>
          <w:tcPr>
            <w:gridSpan w:val="1"/>
            <w:vMerge w:val="continue"/>
          </w:tcPr>
          <w:p>
            <w:pPr/>
          </w:p>
        </w:tc>
        <w:tc>
          <w:tcPr/>
          <w:p>
            <w:pPr>
              <w:pStyle w:val="Compact"/>
              <w:jc w:val="center"/>
            </w:pPr>
            <w:r>
              <w:rPr>
                <w:rFonts w:hint="eastAsia"/>
              </w:rPr>
              <w:t xml:space="preserve">巴克斯特训练DR</w:t>
            </w:r>
          </w:p>
        </w:tc>
        <w:tc>
          <w:tcPr/>
          <w:p>
            <w:pPr>
              <w:pStyle w:val="Compact"/>
              <w:jc w:val="center"/>
            </w:pPr>
            <w:r>
              <w:t xml:space="preserve">✘</w:t>
            </w:r>
          </w:p>
        </w:tc>
        <w:tc>
          <w:tcPr/>
          <w:p>
            <w:pPr>
              <w:pStyle w:val="Compact"/>
              <w:jc w:val="center"/>
            </w:pPr>
            <w:r>
              <w:t xml:space="preserve">104982</w:t>
            </w:r>
          </w:p>
        </w:tc>
      </w:tr>
      <w:tr>
        <w:tc>
          <w:tcPr>
            <w:vMerge w:val="restart"/>
          </w:tcPr>
          <w:p>
            <w:pPr>
              <w:pStyle w:val="Compact"/>
              <w:jc w:val="center"/>
            </w:pPr>
            <w:r>
              <w:rPr>
                <w:rFonts w:hint="eastAsia"/>
              </w:rPr>
              <w:t xml:space="preserve">测试</w:t>
            </w:r>
          </w:p>
        </w:tc>
        <w:tc>
          <w:tcPr/>
          <w:p>
            <w:pPr>
              <w:pStyle w:val="Compact"/>
              <w:jc w:val="center"/>
            </w:pPr>
            <w:r>
              <w:rPr>
                <w:rFonts w:hint="eastAsia"/>
              </w:rPr>
              <w:t xml:space="preserve">熊猫照片</w:t>
            </w:r>
          </w:p>
        </w:tc>
        <w:tc>
          <w:tcPr/>
          <w:p>
            <w:pPr>
              <w:pStyle w:val="Compact"/>
              <w:jc w:val="center"/>
            </w:pPr>
            <w:r>
              <w:t xml:space="preserve">✘</w:t>
            </w:r>
          </w:p>
        </w:tc>
        <w:tc>
          <w:tcPr/>
          <w:p>
            <w:pPr>
              <w:pStyle w:val="Compact"/>
              <w:jc w:val="center"/>
            </w:pPr>
            <w:r>
              <w:t xml:space="preserve">5997</w:t>
            </w:r>
          </w:p>
        </w:tc>
      </w:tr>
      <w:tr>
        <w:tc>
          <w:tcPr>
            <w:gridSpan w:val="1"/>
            <w:vMerge w:val="continue"/>
          </w:tcPr>
          <w:p>
            <w:pPr/>
          </w:p>
        </w:tc>
        <w:tc>
          <w:tcPr/>
          <w:p>
            <w:pPr>
              <w:pStyle w:val="Compact"/>
              <w:jc w:val="center"/>
            </w:pPr>
            <w:r>
              <w:rPr>
                <w:rFonts w:hint="eastAsia"/>
              </w:rPr>
              <w:t xml:space="preserve">熊猫DR</w:t>
            </w:r>
          </w:p>
        </w:tc>
        <w:tc>
          <w:tcPr/>
          <w:p>
            <w:pPr>
              <w:pStyle w:val="Compact"/>
              <w:jc w:val="center"/>
            </w:pPr>
            <w:r>
              <w:t xml:space="preserve">✘</w:t>
            </w:r>
          </w:p>
        </w:tc>
        <w:tc>
          <w:tcPr/>
          <w:p>
            <w:pPr>
              <w:pStyle w:val="Compact"/>
              <w:jc w:val="center"/>
            </w:pPr>
            <w:r>
              <w:t xml:space="preserve">5998</w:t>
            </w:r>
          </w:p>
        </w:tc>
      </w:tr>
      <w:tr>
        <w:tc>
          <w:tcPr>
            <w:gridSpan w:val="1"/>
            <w:vMerge w:val="continue"/>
          </w:tcPr>
          <w:p>
            <w:pPr/>
          </w:p>
        </w:tc>
        <w:tc>
          <w:tcPr/>
          <w:p>
            <w:pPr>
              <w:pStyle w:val="Compact"/>
              <w:jc w:val="center"/>
            </w:pPr>
            <w:r>
              <w:rPr>
                <w:rFonts w:hint="eastAsia"/>
              </w:rPr>
              <w:t xml:space="preserve">熊猫AK</w:t>
            </w:r>
          </w:p>
        </w:tc>
        <w:tc>
          <w:tcPr/>
          <w:p>
            <w:pPr>
              <w:pStyle w:val="Compact"/>
              <w:jc w:val="center"/>
            </w:pPr>
            <w:r>
              <w:t xml:space="preserve">✓</w:t>
            </w:r>
          </w:p>
        </w:tc>
        <w:tc>
          <w:tcPr/>
          <w:p>
            <w:pPr>
              <w:pStyle w:val="Compact"/>
              <w:jc w:val="center"/>
            </w:pPr>
            <w:r>
              <w:t xml:space="preserve">6369</w:t>
            </w:r>
          </w:p>
        </w:tc>
      </w:tr>
      <w:tr>
        <w:tc>
          <w:tcPr>
            <w:gridSpan w:val="1"/>
            <w:vMerge w:val="continue"/>
          </w:tcPr>
          <w:p>
            <w:pPr/>
          </w:p>
        </w:tc>
        <w:tc>
          <w:tcPr/>
          <w:p>
            <w:pPr>
              <w:pStyle w:val="Compact"/>
              <w:jc w:val="center"/>
            </w:pPr>
            <w:r>
              <w:rPr>
                <w:rFonts w:hint="eastAsia"/>
              </w:rPr>
              <w:t xml:space="preserve">熊猫XK</w:t>
            </w:r>
          </w:p>
        </w:tc>
        <w:tc>
          <w:tcPr/>
          <w:p>
            <w:pPr>
              <w:pStyle w:val="Compact"/>
              <w:jc w:val="center"/>
            </w:pPr>
            <w:r>
              <w:t xml:space="preserve">✓</w:t>
            </w:r>
          </w:p>
        </w:tc>
        <w:tc>
          <w:tcPr/>
          <w:p>
            <w:pPr>
              <w:pStyle w:val="Compact"/>
              <w:jc w:val="center"/>
            </w:pPr>
            <w:r>
              <w:t xml:space="preserve">4966</w:t>
            </w:r>
          </w:p>
        </w:tc>
      </w:tr>
      <w:tr>
        <w:tc>
          <w:tcPr>
            <w:gridSpan w:val="1"/>
            <w:vMerge w:val="continue"/>
          </w:tcPr>
          <w:p>
            <w:pPr/>
          </w:p>
        </w:tc>
        <w:tc>
          <w:tcPr/>
          <w:p>
            <w:pPr>
              <w:pStyle w:val="Compact"/>
              <w:jc w:val="center"/>
            </w:pPr>
            <w:r>
              <w:rPr>
                <w:rFonts w:hint="eastAsia"/>
              </w:rPr>
              <w:t xml:space="preserve">熊猫RS</w:t>
            </w:r>
          </w:p>
        </w:tc>
        <w:tc>
          <w:tcPr/>
          <w:p>
            <w:pPr>
              <w:pStyle w:val="Compact"/>
              <w:jc w:val="center"/>
            </w:pPr>
            <w:r>
              <w:t xml:space="preserve">✓</w:t>
            </w:r>
          </w:p>
        </w:tc>
        <w:tc>
          <w:tcPr/>
          <w:p>
            <w:pPr>
              <w:pStyle w:val="Compact"/>
              <w:jc w:val="center"/>
            </w:pPr>
            <w:r>
              <w:t xml:space="preserve">5944</w:t>
            </w:r>
          </w:p>
        </w:tc>
      </w:tr>
      <w:tr>
        <w:tc>
          <w:tcPr>
            <w:gridSpan w:val="1"/>
            <w:vMerge w:val="continue"/>
          </w:tcPr>
          <w:p>
            <w:pPr/>
          </w:p>
        </w:tc>
        <w:tc>
          <w:tcPr/>
          <w:p>
            <w:pPr>
              <w:pStyle w:val="Compact"/>
              <w:jc w:val="center"/>
            </w:pPr>
            <w:r>
              <w:rPr>
                <w:rFonts w:hint="eastAsia"/>
              </w:rPr>
              <w:t xml:space="preserve">熊猫ORB</w:t>
            </w:r>
          </w:p>
        </w:tc>
        <w:tc>
          <w:tcPr/>
          <w:p>
            <w:pPr>
              <w:pStyle w:val="Compact"/>
              <w:jc w:val="center"/>
            </w:pPr>
            <w:r>
              <w:t xml:space="preserve">✓</w:t>
            </w:r>
          </w:p>
        </w:tc>
        <w:tc>
          <w:tcPr/>
          <w:p>
            <w:pPr>
              <w:pStyle w:val="Compact"/>
              <w:jc w:val="center"/>
            </w:pPr>
            <w:r>
              <w:t xml:space="preserve">32315</w:t>
            </w:r>
          </w:p>
        </w:tc>
      </w:tr>
      <w:tr>
        <w:tc>
          <w:tcPr>
            <w:gridSpan w:val="1"/>
            <w:vMerge w:val="continue"/>
          </w:tcPr>
          <w:p>
            <w:pPr/>
          </w:p>
        </w:tc>
        <w:tc>
          <w:tcPr/>
          <w:p>
            <w:pPr>
              <w:pStyle w:val="Compact"/>
              <w:jc w:val="center"/>
            </w:pPr>
            <w:r>
              <w:rPr>
                <w:rFonts w:hint="eastAsia"/>
              </w:rPr>
              <w:t xml:space="preserve">库卡照片</w:t>
            </w:r>
          </w:p>
        </w:tc>
        <w:tc>
          <w:tcPr/>
          <w:p>
            <w:pPr>
              <w:pStyle w:val="Compact"/>
              <w:jc w:val="center"/>
            </w:pPr>
            <w:r>
              <w:t xml:space="preserve">✘</w:t>
            </w:r>
          </w:p>
        </w:tc>
        <w:tc>
          <w:tcPr/>
          <w:p>
            <w:pPr>
              <w:pStyle w:val="Compact"/>
              <w:jc w:val="center"/>
            </w:pPr>
            <w:r>
              <w:t xml:space="preserve">5999</w:t>
            </w:r>
          </w:p>
        </w:tc>
      </w:tr>
      <w:tr>
        <w:tc>
          <w:tcPr>
            <w:gridSpan w:val="1"/>
            <w:vMerge w:val="continue"/>
          </w:tcPr>
          <w:p>
            <w:pPr/>
          </w:p>
        </w:tc>
        <w:tc>
          <w:tcPr/>
          <w:p>
            <w:pPr>
              <w:pStyle w:val="Compact"/>
              <w:jc w:val="center"/>
            </w:pPr>
            <w:r>
              <w:rPr>
                <w:rFonts w:hint="eastAsia"/>
              </w:rPr>
              <w:t xml:space="preserve">库卡DR</w:t>
            </w:r>
          </w:p>
        </w:tc>
        <w:tc>
          <w:tcPr/>
          <w:p>
            <w:pPr>
              <w:pStyle w:val="Compact"/>
              <w:jc w:val="center"/>
            </w:pPr>
            <w:r>
              <w:t xml:space="preserve">✘</w:t>
            </w:r>
          </w:p>
        </w:tc>
        <w:tc>
          <w:tcPr/>
          <w:p>
            <w:pPr>
              <w:pStyle w:val="Compact"/>
              <w:jc w:val="center"/>
            </w:pPr>
            <w:r>
              <w:t xml:space="preserve">5997</w:t>
            </w:r>
          </w:p>
        </w:tc>
      </w:tr>
      <w:tr>
        <w:tc>
          <w:tcPr>
            <w:gridSpan w:val="1"/>
            <w:vMerge w:val="continue"/>
          </w:tcPr>
          <w:p>
            <w:pPr/>
          </w:p>
        </w:tc>
        <w:tc>
          <w:tcPr/>
          <w:p>
            <w:pPr>
              <w:pStyle w:val="Compact"/>
              <w:jc w:val="center"/>
            </w:pPr>
            <w:r>
              <w:rPr>
                <w:rFonts w:hint="eastAsia"/>
              </w:rPr>
              <w:t xml:space="preserve">巴克斯特DR</w:t>
            </w:r>
          </w:p>
        </w:tc>
        <w:tc>
          <w:tcPr/>
          <w:p>
            <w:pPr>
              <w:pStyle w:val="Compact"/>
              <w:jc w:val="center"/>
            </w:pPr>
            <w:r>
              <w:t xml:space="preserve">✘</w:t>
            </w:r>
          </w:p>
        </w:tc>
        <w:tc>
          <w:tcPr/>
          <w:p>
            <w:pPr>
              <w:pStyle w:val="Compact"/>
              <w:jc w:val="center"/>
            </w:pPr>
            <w:r>
              <w:t xml:space="preserve">5982</w:t>
            </w:r>
          </w:p>
        </w:tc>
      </w:tr>
    </w:tbl>
    <w:p>
      <w:pPr>
        <w:pStyle w:val="a0"/>
      </w:pPr>
      <w:r>
        <w:t xml:space="preserve">Table A2. Number of images in each sequence of the dataset.</w:t>
      </w:r>
    </w:p>
    <w:p>
      <w:pPr>
        <w:pStyle w:val="a0"/>
      </w:pPr>
      <w:r>
        <w:rPr>
          <w:rFonts w:hint="eastAsia"/>
        </w:rPr>
        <w:t xml:space="preserve">表A2.</w:t>
      </w:r>
      <w:r>
        <w:t xml:space="preserve"> </w:t>
      </w:r>
      <w:r>
        <w:rPr>
          <w:rFonts w:hint="eastAsia"/>
        </w:rPr>
        <w:t xml:space="preserve">数据集中每个序列的图像数量。</w:t>
      </w:r>
    </w:p>
    <w:bookmarkStart w:id="104" w:name="a5.2.-ablation-occlusion-robustness"/>
    <w:p>
      <w:pPr>
        <w:pStyle w:val="1"/>
      </w:pPr>
      <w:r>
        <w:t xml:space="preserve">A5.2. Ablation: Occlusion Robustness</w:t>
      </w:r>
    </w:p>
    <w:bookmarkEnd w:id="104"/>
    <w:bookmarkStart w:id="105" w:name="a5.2.-消融实验遮挡鲁棒性"/>
    <w:p>
      <w:pPr>
        <w:pStyle w:val="1"/>
      </w:pPr>
      <w:r>
        <w:t xml:space="preserve">A5.2. </w:t>
      </w:r>
      <w:r>
        <w:rPr>
          <w:rFonts w:hint="eastAsia"/>
        </w:rPr>
        <w:t xml:space="preserve">消融实验:遮挡鲁棒性</w:t>
      </w:r>
    </w:p>
    <w:bookmarkEnd w:id="105"/>
    <w:p>
      <w:pPr>
        <w:pStyle w:val="FirstParagraph"/>
      </w:pPr>
      <w:r>
        <w:t xml:space="preserve">In this section, we evaluate the methods from the</w:t>
      </w:r>
      <w:r>
        <w:t xml:space="preserve"> </w:t>
      </w:r>
      <m:oMath>
        <m:r>
          <m:t>E</m:t>
        </m:r>
        <m:r>
          <m:t>m</m:t>
        </m:r>
      </m:oMath>
      <w:r>
        <w:t xml:space="preserve"> </w:t>
      </w:r>
      <w:r>
        <w:t xml:space="preserve">- bedding Predictive Pre-Training ablation studies (Sec. 4.3) on the occlusion dataset described in Sec. 4.2.3. Specifically, we compare the following models: (1) a version of RoboPEPP without pre-training, (2) a version pre-trained with random masking instead of joint-specific masking, (3) the standard RoboPEPP (pre-trained with joint masking), and (4) a model pre-trained with joint masking but fine-tuned without masking during the encoder-predictor fine-tuning phase. As shown in Fig. A2, and similar to Fig. 6, we plot the AUC of the ADD metric against the occlusion ratio. Additionally, the percentage decrease in AUC relative to the performance without occlusion is annotated on the plot. Among the methods, RoboPEPP achieves the best performance across all occlusion ratios. While the framework with random-masking-based pre-training and the one fine-tuned without masking achieve performance comparable to RoboPEPP under zero occlusion, their performances degrade more rapidly as the occlusion ratio increases.</w:t>
      </w:r>
    </w:p>
    <w:p>
      <w:pPr>
        <w:pStyle w:val="a0"/>
      </w:pPr>
      <w:r>
        <w:rPr>
          <w:rFonts w:hint="eastAsia"/>
        </w:rPr>
        <w:t xml:space="preserve">在本节中，我们评估了</w:t>
      </w:r>
      <w:r>
        <w:t xml:space="preserve"> </w:t>
      </w:r>
      <m:oMath>
        <m:r>
          <m:t>E</m:t>
        </m:r>
        <m:r>
          <m:t>m</m:t>
        </m:r>
      </m:oMath>
      <w:r>
        <w:t xml:space="preserve"> </w:t>
      </w:r>
      <w:r>
        <w:t xml:space="preserve">- </w:t>
      </w:r>
      <w:r>
        <w:rPr>
          <w:rFonts w:hint="eastAsia"/>
        </w:rPr>
        <w:t xml:space="preserve">bedding预测预训练消融研究(第4.3节)中描述的方法在遮挡数据集上的表现(第4.2.3节)。具体来说，我们比较了以下模型:(1)未进行预训练的RoboPEPP版本，(2)使用随机掩码而非关节特定掩码进行预训练的版本，(3)标准的RoboPEPP(使用关节掩码进行预训练)，以及(4)使用关节掩码进行预训练但在编码器-预测器微调阶段未使用掩码进行微调的模型。如图A2所示，与图6类似，我们绘制了ADD指标的AUC随遮挡比例的变化。此外，图中还标注了相对于无遮挡情况下AUC的百分比下降。在这些方法中，RoboPEPP在所有遮挡比例下均表现最佳。虽然基于随机掩码预训练的框架和未使用掩码微调的框架在零遮挡情况下表现与RoboPEPP相当，但随着遮挡比例的增加，它们的性能下降得更快。</w:t>
      </w:r>
    </w:p>
    <w:bookmarkStart w:id="106" w:name="a6.-additional-qualitative-comparison"/>
    <w:p>
      <w:pPr>
        <w:pStyle w:val="1"/>
      </w:pPr>
      <w:r>
        <w:t xml:space="preserve">A6. Additional Qualitative Comparison</w:t>
      </w:r>
    </w:p>
    <w:bookmarkEnd w:id="106"/>
    <w:bookmarkStart w:id="107" w:name="a6.-额外的定性比较"/>
    <w:p>
      <w:pPr>
        <w:pStyle w:val="1"/>
      </w:pPr>
      <w:r>
        <w:t xml:space="preserve">A6. </w:t>
      </w:r>
      <w:r>
        <w:rPr>
          <w:rFonts w:hint="eastAsia"/>
        </w:rPr>
        <w:t xml:space="preserve">额外的定性比较</w:t>
      </w:r>
    </w:p>
    <w:bookmarkEnd w:id="107"/>
    <w:p>
      <w:pPr>
        <w:pStyle w:val="FirstParagraph"/>
      </w:pPr>
      <w:r>
        <w:t xml:space="preserve">In this section, we provide additional examples of qualitative comparisons. Fig. A3 presents examples from the occlusion dataset discussed in Sec. 4.2.3. Fig. A4 shows comparisons on the Franka Photo dataset, while Fig. A5 highlights results on the real-world datasets Franka RS and AK. Lastly, Fig. A6 focuses on real-world images of the Franka robot collected in the lab under highly cluttered and occluded conditions. For all examples, comparisons are made against RoboPose [16] and HPE [5]. Rectangles are used to emphasize areas where these methods perform poorly, while RoboPEPP shows higher accuracy.</w:t>
      </w:r>
    </w:p>
    <w:p>
      <w:pPr>
        <w:pStyle w:val="a0"/>
      </w:pPr>
      <w:r>
        <w:rPr>
          <w:rFonts w:hint="eastAsia"/>
        </w:rPr>
        <w:t xml:space="preserve">在本节中，我们提供了额外的定性比较示例。图A3展示了第4.2.3节中讨论的遮挡数据集的示例。图A4展示了在Franka</w:t>
      </w:r>
      <w:r>
        <w:t xml:space="preserve"> </w:t>
      </w:r>
      <w:r>
        <w:rPr>
          <w:rFonts w:hint="eastAsia"/>
        </w:rPr>
        <w:t xml:space="preserve">Photo数据集上的比较，而图A5则突出了在真实世界数据集Franka</w:t>
      </w:r>
      <w:r>
        <w:t xml:space="preserve"> </w:t>
      </w:r>
      <w:r>
        <w:rPr>
          <w:rFonts w:hint="eastAsia"/>
        </w:rPr>
        <w:t xml:space="preserve">RS和AK上的结果。最后，图A6聚焦于在实验室中收集的高度杂乱和遮挡条件下的Franka机器人的真实世界图像。对于所有示例，我们与RoboPose</w:t>
      </w:r>
      <w:r>
        <w:t xml:space="preserve"> </w:t>
      </w:r>
      <w:r>
        <w:rPr>
          <w:rFonts w:hint="eastAsia"/>
        </w:rPr>
        <w:t xml:space="preserve">[16]和HPE</w:t>
      </w:r>
      <w:r>
        <w:t xml:space="preserve"> </w:t>
      </w:r>
      <w:r>
        <w:rPr>
          <w:rFonts w:hint="eastAsia"/>
        </w:rPr>
        <w:t xml:space="preserve">[5]进行了比较。矩形用于强调这些方法表现不佳的区域，而RoboPEPP显示出更高的准确性。</w:t>
      </w:r>
    </w:p>
    <w:p>
      <w:pPr>
        <w:pStyle w:val="a0"/>
      </w:pPr>
      <w:r>
        <w:drawing>
          <wp:inline>
            <wp:extent cx="5486400" cy="6213246"/>
            <wp:effectExtent b="0" l="0" r="0" t="0"/>
            <wp:docPr descr="image" title="" id="109" name="Picture"/>
            <a:graphic>
              <a:graphicData uri="http://schemas.openxmlformats.org/drawingml/2006/picture">
                <pic:pic>
                  <pic:nvPicPr>
                    <pic:cNvPr descr="images/0195b24d-ba65-7d51-8224-ceb261a39fe7_13_154_184_1487_1684_0.jpg" id="110" name="Picture"/>
                    <pic:cNvPicPr>
                      <a:picLocks noChangeArrowheads="1" noChangeAspect="1"/>
                    </pic:cNvPicPr>
                  </pic:nvPicPr>
                  <pic:blipFill>
                    <a:blip r:embed="rId108"/>
                    <a:stretch>
                      <a:fillRect/>
                    </a:stretch>
                  </pic:blipFill>
                  <pic:spPr bwMode="auto">
                    <a:xfrm>
                      <a:off x="0" y="0"/>
                      <a:ext cx="5486400" cy="621324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A3. Qualitative Comparison on Occlusion dataset: Predicted poses and joint angles are used to generate a mesh overlaid on the original image, where closer alignment indicates greater accuracy. Highlighted rectangles indicate regions where other methods’ meshes misalign, while RoboPEPP achieves high precision.</w:t>
      </w:r>
    </w:p>
    <w:p>
      <w:pPr>
        <w:pStyle w:val="a0"/>
      </w:pPr>
      <w:r>
        <w:rPr>
          <w:rFonts w:hint="eastAsia"/>
        </w:rPr>
        <w:t xml:space="preserve">图A3.</w:t>
      </w:r>
      <w:r>
        <w:t xml:space="preserve"> </w:t>
      </w:r>
      <w:r>
        <w:rPr>
          <w:rFonts w:hint="eastAsia"/>
        </w:rPr>
        <w:t xml:space="preserve">遮挡数据集上的定性比较:预测的姿势和关节角度用于生成覆盖在原始图像上的网格，其中更接近的对齐表示更高的准确性。高亮矩形表示其他方法的网格未对齐的区域，而RoboPEPP实现了高精度。</w:t>
      </w:r>
    </w:p>
    <w:p>
      <w:pPr>
        <w:pStyle w:val="a0"/>
      </w:pPr>
      <w:r>
        <w:drawing>
          <wp:inline>
            <wp:extent cx="5486400" cy="3179989"/>
            <wp:effectExtent b="0" l="0" r="0" t="0"/>
            <wp:docPr descr="image" title="" id="112" name="Picture"/>
            <a:graphic>
              <a:graphicData uri="http://schemas.openxmlformats.org/drawingml/2006/picture">
                <pic:pic>
                  <pic:nvPicPr>
                    <pic:cNvPr descr="images/0195b24d-ba65-7d51-8224-ceb261a39fe7_14_227_195_1344_779_0.jpg" id="113" name="Picture"/>
                    <pic:cNvPicPr>
                      <a:picLocks noChangeArrowheads="1" noChangeAspect="1"/>
                    </pic:cNvPicPr>
                  </pic:nvPicPr>
                  <pic:blipFill>
                    <a:blip r:embed="rId111"/>
                    <a:stretch>
                      <a:fillRect/>
                    </a:stretch>
                  </pic:blipFill>
                  <pic:spPr bwMode="auto">
                    <a:xfrm>
                      <a:off x="0" y="0"/>
                      <a:ext cx="5486400" cy="317998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A4. Qualitative Comparison on Panda Photo dataset: Predicted poses and joint angles are used to generate a mesh overlaid on the original image, where closer alignment indicates greater accuracy. Highlighted rectangles indicate regions where other methods’ meshes misalign, while RoboPEPP achieves high precision.</w:t>
      </w:r>
    </w:p>
    <w:p>
      <w:pPr>
        <w:pStyle w:val="a0"/>
      </w:pPr>
      <w:r>
        <w:rPr>
          <w:rFonts w:hint="eastAsia"/>
        </w:rPr>
        <w:t xml:space="preserve">图A4.</w:t>
      </w:r>
      <w:r>
        <w:t xml:space="preserve"> Panda </w:t>
      </w:r>
      <w:r>
        <w:rPr>
          <w:rFonts w:hint="eastAsia"/>
        </w:rPr>
        <w:t xml:space="preserve">Photo数据集上的定性比较:预测的姿势和关节角度用于生成覆盖在原始图像上的网格，其中更接近的对齐表示更高的准确性。高亮矩形表示其他方法的网格未对齐的区域，而RoboPEPP实现了高精度。</w:t>
      </w:r>
    </w:p>
    <w:p>
      <w:pPr>
        <w:pStyle w:val="a0"/>
      </w:pPr>
      <w:r>
        <w:drawing>
          <wp:inline>
            <wp:extent cx="5486400" cy="3173104"/>
            <wp:effectExtent b="0" l="0" r="0" t="0"/>
            <wp:docPr descr="image" title="" id="115" name="Picture"/>
            <a:graphic>
              <a:graphicData uri="http://schemas.openxmlformats.org/drawingml/2006/picture">
                <pic:pic>
                  <pic:nvPicPr>
                    <pic:cNvPr descr="images/0195b24d-ba65-7d51-8224-ceb261a39fe7_14_229_1114_1340_775_0.jpg" id="116" name="Picture"/>
                    <pic:cNvPicPr>
                      <a:picLocks noChangeArrowheads="1" noChangeAspect="1"/>
                    </pic:cNvPicPr>
                  </pic:nvPicPr>
                  <pic:blipFill>
                    <a:blip r:embed="rId114"/>
                    <a:stretch>
                      <a:fillRect/>
                    </a:stretch>
                  </pic:blipFill>
                  <pic:spPr bwMode="auto">
                    <a:xfrm>
                      <a:off x="0" y="0"/>
                      <a:ext cx="5486400" cy="317310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A5. Qualitative Comparison on Panda RS (Example 1 and 2) and Panda AK (Example 3) datasets: Predicted poses and joint angles are used to generate a mesh overlaid on the original image, where closer alignment indicates greater accuracy. Highlighted rectangles indicate regions where other methods’ meshes misalign, while RoboPEPP achieves high precision.</w:t>
      </w:r>
    </w:p>
    <w:p>
      <w:pPr>
        <w:pStyle w:val="a0"/>
      </w:pPr>
      <w:r>
        <w:rPr>
          <w:rFonts w:hint="eastAsia"/>
        </w:rPr>
        <w:t xml:space="preserve">图A5.</w:t>
      </w:r>
      <w:r>
        <w:t xml:space="preserve"> Panda </w:t>
      </w:r>
      <w:r>
        <w:rPr>
          <w:rFonts w:hint="eastAsia"/>
        </w:rPr>
        <w:t xml:space="preserve">RS(示例1和2)和Panda</w:t>
      </w:r>
      <w:r>
        <w:t xml:space="preserve"> </w:t>
      </w:r>
      <w:r>
        <w:rPr>
          <w:rFonts w:hint="eastAsia"/>
        </w:rPr>
        <w:t xml:space="preserve">AK(示例3)数据集上的定性比较:预测的姿势和关节角度用于生成覆盖在原始图像上的网格，其中更接近的对齐表示更高的准确性。高亮矩形表示其他方法的网格未对齐的区域，而RoboPEPP实现了高精度。</w:t>
      </w:r>
    </w:p>
    <w:p>
      <w:pPr>
        <w:pStyle w:val="a0"/>
      </w:pPr>
      <w:r>
        <w:drawing>
          <wp:inline>
            <wp:extent cx="5486400" cy="6212758"/>
            <wp:effectExtent b="0" l="0" r="0" t="0"/>
            <wp:docPr descr="image" title="" id="118" name="Picture"/>
            <a:graphic>
              <a:graphicData uri="http://schemas.openxmlformats.org/drawingml/2006/picture">
                <pic:pic>
                  <pic:nvPicPr>
                    <pic:cNvPr descr="images/0195b24d-ba65-7d51-8224-ceb261a39fe7_15_154_187_1488_1685_0.jpg" id="119" name="Picture"/>
                    <pic:cNvPicPr>
                      <a:picLocks noChangeArrowheads="1" noChangeAspect="1"/>
                    </pic:cNvPicPr>
                  </pic:nvPicPr>
                  <pic:blipFill>
                    <a:blip r:embed="rId117"/>
                    <a:stretch>
                      <a:fillRect/>
                    </a:stretch>
                  </pic:blipFill>
                  <pic:spPr bwMode="auto">
                    <a:xfrm>
                      <a:off x="0" y="0"/>
                      <a:ext cx="5486400" cy="621275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A6. Qualitative Comparison on Additional Real-World Images: These images are collected in highly cluttered environments with robot occlusions. Predicted poses and joint angles generate a mesh overlaid on the original image, where closer alignment indicates greater accuracy. Highlighted rectangles indicate regions where other methods’ meshes misalign, while RoboPEPP achieves high precision.</w:t>
      </w:r>
    </w:p>
    <w:p>
      <w:pPr>
        <w:pStyle w:val="a0"/>
      </w:pPr>
      <w:r>
        <w:rPr>
          <w:rFonts w:hint="eastAsia"/>
        </w:rPr>
        <w:t xml:space="preserve">图A6.</w:t>
      </w:r>
      <w:r>
        <w:t xml:space="preserve"> </w:t>
      </w:r>
      <w:r>
        <w:rPr>
          <w:rFonts w:hint="eastAsia"/>
        </w:rPr>
        <w:t xml:space="preserve">额外真实世界图像上的定性比较:这些图像是在高度杂乱的环境中收集的，存在机器人遮挡。预测的姿势和关节角度用于生成覆盖在原始图像上的网格，其中更接近的对齐表示更高的准确性。高亮矩形表示其他方法的网格未对齐的区域，而RoboPEPP实现了高精度。</w:t>
      </w:r>
    </w:p>
    <w:p>
      <w:pPr>
        <w:pStyle w:val="a0"/>
      </w:pPr>
      <w:r>
        <w:drawing>
          <wp:inline>
            <wp:extent cx="2743200" cy="1706184"/>
            <wp:effectExtent b="0" l="0" r="0" t="0"/>
            <wp:docPr descr="image" title="" id="121" name="Picture"/>
            <a:graphic>
              <a:graphicData uri="http://schemas.openxmlformats.org/drawingml/2006/picture">
                <pic:pic>
                  <pic:nvPicPr>
                    <pic:cNvPr descr="images/0195b24d-ba65-7d51-8224-ceb261a39fe7_12_924_209_701_436_0.jpg" id="122" name="Picture"/>
                    <pic:cNvPicPr>
                      <a:picLocks noChangeArrowheads="1" noChangeAspect="1"/>
                    </pic:cNvPicPr>
                  </pic:nvPicPr>
                  <pic:blipFill>
                    <a:blip r:embed="rId120"/>
                    <a:stretch>
                      <a:fillRect/>
                    </a:stretch>
                  </pic:blipFill>
                  <pic:spPr bwMode="auto">
                    <a:xfrm>
                      <a:off x="0" y="0"/>
                      <a:ext cx="2743200" cy="170618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A2. AUC comparison of the distance metric under varying occlusion levels, evaluated on the dataset in Sec. 4.2.3. Percentages next to the lines indicate the relative drop in each method’s performance compared to their performance without occlusions.</w:t>
      </w:r>
    </w:p>
    <w:p>
      <w:pPr>
        <w:pStyle w:val="a0"/>
      </w:pPr>
      <w:r>
        <w:rPr>
          <w:rFonts w:hint="eastAsia"/>
        </w:rPr>
        <w:t xml:space="preserve">图A2.</w:t>
      </w:r>
      <w:r>
        <w:t xml:space="preserve"> </w:t>
      </w:r>
      <w:r>
        <w:rPr>
          <w:rFonts w:hint="eastAsia"/>
        </w:rPr>
        <w:t xml:space="preserve">不同遮挡水平下距离指标的AUC比较，评估基于第4.2.3节中的数据集。线条旁边的百分比表示每种方法相对于无遮挡情况下性能的相对下降。</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a9"/>
      </w:pPr>
      <w:r>
        <w:rPr>
          <w:rStyle w:val="ac"/>
        </w:rPr>
        <w:footnoteRef/>
      </w:r>
      <w:r>
        <w:t xml:space="preserve"> </w:t>
      </w:r>
      <w:r>
        <w:t xml:space="preserve">*Corresponding author: rgg9769@nyu.edu.This paper is supported in part by the Army Research Office under grant number W911NF- 21-1-0155 and by the New York University Abu Dhabi (NYUAD) Center for Artificial Intelligence and Robotics, funded by Tamkeen under the NYUAD Research Institute Award CG010.</w:t>
      </w:r>
    </w:p>
    <w:p>
      <w:pPr>
        <w:pStyle w:val="a9"/>
      </w:pPr>
      <w:r>
        <w:rPr>
          <w:rFonts w:hint="eastAsia"/>
        </w:rPr>
        <w:t xml:space="preserve">*通讯作者:rgg9769@nyu.edu。本文部分由陆军研究办公室资助，资助号为W911NF-21-1-0155，并由纽约大学阿布扎比(NYUAD)人工智能与机器人中心资助，该中心由Tamkeen通过NYUAD研究院奖CG010资助。</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939995257"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97" Target="media/rId97.jpg" /><Relationship Type="http://schemas.openxmlformats.org/officeDocument/2006/relationships/image" Id="rId120" Target="media/rId120.jpg" /><Relationship Type="http://schemas.openxmlformats.org/officeDocument/2006/relationships/image" Id="rId108" Target="media/rId108.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32" Target="media/rId32.jpg" /><Relationship Type="http://schemas.openxmlformats.org/officeDocument/2006/relationships/image" Id="rId47" Target="media/rId47.jpg" /><Relationship Type="http://schemas.openxmlformats.org/officeDocument/2006/relationships/image" Id="rId52" Target="media/rId52.jpg" /><Relationship Type="http://schemas.openxmlformats.org/officeDocument/2006/relationships/image" Id="rId70" Target="media/rId70.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78" Target="media/rId7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2025-03-20T06:50:08Z</dcterms:created>
  <dcterms:modified xsi:type="dcterms:W3CDTF">2025-03-20T06:50:08Z</dcterms:modified>
</cp:coreProperties>
</file>

<file path=docProps/custom.xml><?xml version="1.0" encoding="utf-8"?>
<Properties xmlns="http://schemas.openxmlformats.org/officeDocument/2006/custom-properties" xmlns:vt="http://schemas.openxmlformats.org/officeDocument/2006/docPropsVTypes"/>
</file>