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7275D2" w14:textId="77777777" w:rsidR="00A77848" w:rsidRDefault="00A77848" w:rsidP="00A77848">
      <w:pPr>
        <w:pStyle w:val="Ttulo1"/>
        <w:shd w:val="clear" w:color="auto" w:fill="F8F9FA"/>
        <w:spacing w:before="0" w:beforeAutospacing="0"/>
        <w:rPr>
          <w:rFonts w:ascii="Arial" w:hAnsi="Arial" w:cs="Arial"/>
          <w:b w:val="0"/>
          <w:bCs w:val="0"/>
          <w:color w:val="212529"/>
        </w:rPr>
      </w:pPr>
      <w:r>
        <w:rPr>
          <w:rFonts w:ascii="Arial" w:hAnsi="Arial" w:cs="Arial"/>
          <w:b w:val="0"/>
          <w:bCs w:val="0"/>
          <w:color w:val="212529"/>
        </w:rPr>
        <w:t>Culebra bastarda</w:t>
      </w:r>
    </w:p>
    <w:p w14:paraId="6B382B93" w14:textId="0B3D8099" w:rsidR="000E0E19" w:rsidRPr="000E0E19" w:rsidRDefault="00D96246" w:rsidP="00D96246">
      <w:pPr>
        <w:shd w:val="clear" w:color="auto" w:fill="83CE04"/>
        <w:spacing w:after="100" w:afterAutospacing="1" w:line="240" w:lineRule="auto"/>
        <w:outlineLvl w:val="4"/>
        <w:rPr>
          <w:rFonts w:ascii="Arial" w:eastAsia="Times New Roman" w:hAnsi="Arial" w:cs="Arial"/>
          <w:color w:val="212529"/>
          <w:sz w:val="20"/>
          <w:szCs w:val="20"/>
          <w:lang w:eastAsia="es-ES"/>
        </w:rPr>
      </w:pPr>
      <w:r w:rsidRPr="000E0E19">
        <w:rPr>
          <w:rFonts w:ascii="Arial" w:eastAsia="Times New Roman" w:hAnsi="Arial" w:cs="Arial"/>
          <w:color w:val="212529"/>
          <w:sz w:val="20"/>
          <w:szCs w:val="20"/>
          <w:lang w:eastAsia="es-ES"/>
        </w:rPr>
        <w:t xml:space="preserve"> </w:t>
      </w:r>
      <w:r w:rsidR="000E0E19" w:rsidRPr="000E0E19">
        <w:rPr>
          <w:rFonts w:ascii="Arial" w:eastAsia="Times New Roman" w:hAnsi="Arial" w:cs="Arial"/>
          <w:color w:val="212529"/>
          <w:sz w:val="20"/>
          <w:szCs w:val="20"/>
          <w:lang w:eastAsia="es-ES"/>
        </w:rPr>
        <w:t>Taxonomía</w:t>
      </w:r>
    </w:p>
    <w:tbl>
      <w:tblPr>
        <w:tblW w:w="4476"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225" w:type="dxa"/>
          <w:bottom w:w="15" w:type="dxa"/>
          <w:right w:w="225" w:type="dxa"/>
        </w:tblCellMar>
        <w:tblLook w:val="04A0" w:firstRow="1" w:lastRow="0" w:firstColumn="1" w:lastColumn="0" w:noHBand="0" w:noVBand="1"/>
      </w:tblPr>
      <w:tblGrid>
        <w:gridCol w:w="1565"/>
        <w:gridCol w:w="2911"/>
      </w:tblGrid>
      <w:tr w:rsidR="00A77848" w:rsidRPr="000E0E19" w14:paraId="3CEDEE3C"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4ECA33B" w14:textId="0361B4A8"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Reino: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53EFFF3" w14:textId="2E46CF2F"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Animalia</w:t>
            </w:r>
          </w:p>
        </w:tc>
      </w:tr>
      <w:tr w:rsidR="00A77848" w:rsidRPr="000E0E19" w14:paraId="026DF274"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ED94F4A" w14:textId="6E7D0DEA"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Filo: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1C3750B" w14:textId="642F877B" w:rsidR="00A77848" w:rsidRPr="000E0E19" w:rsidRDefault="00A77848" w:rsidP="00A77848">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Chordata</w:t>
            </w:r>
            <w:proofErr w:type="spellEnd"/>
          </w:p>
        </w:tc>
      </w:tr>
      <w:tr w:rsidR="00A77848" w:rsidRPr="000E0E19" w14:paraId="12205FDB"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EFAFC3E" w14:textId="189C2EA2"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Clase: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DABC7E5" w14:textId="66967F8F" w:rsidR="00A77848" w:rsidRPr="000E0E19" w:rsidRDefault="00A77848" w:rsidP="00A77848">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Sauropsida</w:t>
            </w:r>
            <w:proofErr w:type="spellEnd"/>
          </w:p>
        </w:tc>
      </w:tr>
      <w:tr w:rsidR="00A77848" w:rsidRPr="000E0E19" w14:paraId="65610DCF"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F0A08DB" w14:textId="76B971AE"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Orden:</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3F02B185" w14:textId="3360FD41" w:rsidR="00A77848" w:rsidRPr="000E0E19" w:rsidRDefault="00A77848" w:rsidP="00A77848">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Squamata</w:t>
            </w:r>
            <w:proofErr w:type="spellEnd"/>
          </w:p>
        </w:tc>
      </w:tr>
      <w:tr w:rsidR="00A77848" w:rsidRPr="000E0E19" w14:paraId="365B3183"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75BBDE0" w14:textId="0050E377"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Familia:</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59027FE" w14:textId="51747555" w:rsidR="00A77848" w:rsidRPr="000E0E19" w:rsidRDefault="00A77848" w:rsidP="00A77848">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Colubridae</w:t>
            </w:r>
            <w:proofErr w:type="spellEnd"/>
          </w:p>
        </w:tc>
      </w:tr>
      <w:tr w:rsidR="00A77848" w:rsidRPr="000E0E19" w14:paraId="0FE1DDCD"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3873A57" w14:textId="7A3257E2"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Género: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5D60DF2" w14:textId="72D4CE1A" w:rsidR="00A77848" w:rsidRPr="000E0E19" w:rsidRDefault="00A77848" w:rsidP="00A77848">
            <w:pPr>
              <w:spacing w:after="0" w:line="240" w:lineRule="auto"/>
              <w:rPr>
                <w:rFonts w:ascii="Arial" w:eastAsia="Times New Roman" w:hAnsi="Arial" w:cs="Arial"/>
                <w:color w:val="212529"/>
                <w:sz w:val="24"/>
                <w:szCs w:val="24"/>
                <w:lang w:eastAsia="es-ES"/>
              </w:rPr>
            </w:pPr>
            <w:proofErr w:type="spellStart"/>
            <w:r>
              <w:rPr>
                <w:rFonts w:ascii="Arial" w:hAnsi="Arial" w:cs="Arial"/>
                <w:color w:val="212529"/>
              </w:rPr>
              <w:t>Malpolon</w:t>
            </w:r>
            <w:proofErr w:type="spellEnd"/>
          </w:p>
        </w:tc>
      </w:tr>
      <w:tr w:rsidR="00A77848" w:rsidRPr="000E0E19" w14:paraId="5875A86E" w14:textId="77777777" w:rsidTr="000E0E19">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6706AFA0" w14:textId="65620FDE"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Especie:</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68C8923" w14:textId="03B89656" w:rsidR="00A77848" w:rsidRPr="000E0E19" w:rsidRDefault="00A77848" w:rsidP="00A77848">
            <w:pPr>
              <w:spacing w:after="0" w:line="240" w:lineRule="auto"/>
              <w:rPr>
                <w:rFonts w:ascii="Arial" w:eastAsia="Times New Roman" w:hAnsi="Arial" w:cs="Arial"/>
                <w:color w:val="212529"/>
                <w:sz w:val="24"/>
                <w:szCs w:val="24"/>
                <w:lang w:eastAsia="es-ES"/>
              </w:rPr>
            </w:pPr>
            <w:r>
              <w:rPr>
                <w:rFonts w:ascii="Arial" w:hAnsi="Arial" w:cs="Arial"/>
                <w:color w:val="212529"/>
              </w:rPr>
              <w:t xml:space="preserve">M. </w:t>
            </w:r>
            <w:proofErr w:type="spellStart"/>
            <w:r>
              <w:rPr>
                <w:rFonts w:ascii="Arial" w:hAnsi="Arial" w:cs="Arial"/>
                <w:color w:val="212529"/>
              </w:rPr>
              <w:t>monspessulanus</w:t>
            </w:r>
            <w:proofErr w:type="spellEnd"/>
          </w:p>
        </w:tc>
      </w:tr>
    </w:tbl>
    <w:p w14:paraId="5FB8D381" w14:textId="77777777" w:rsidR="000E0E19" w:rsidRDefault="000E0E19" w:rsidP="00C06B9F">
      <w:pPr>
        <w:spacing w:after="100" w:afterAutospacing="1" w:line="240" w:lineRule="auto"/>
        <w:outlineLvl w:val="0"/>
        <w:rPr>
          <w:rFonts w:ascii="Arial" w:eastAsia="Times New Roman" w:hAnsi="Arial" w:cs="Arial"/>
          <w:color w:val="212529"/>
          <w:sz w:val="20"/>
          <w:szCs w:val="20"/>
          <w:lang w:eastAsia="es-ES"/>
        </w:rPr>
      </w:pPr>
    </w:p>
    <w:p w14:paraId="556BBD98" w14:textId="77777777" w:rsidR="00A9700C" w:rsidRPr="00A9700C" w:rsidRDefault="00A9700C" w:rsidP="00D96246">
      <w:pPr>
        <w:pStyle w:val="NormalWeb"/>
        <w:shd w:val="clear" w:color="auto" w:fill="F8F9FA"/>
        <w:spacing w:before="0" w:beforeAutospacing="0"/>
        <w:jc w:val="both"/>
        <w:rPr>
          <w:rFonts w:ascii="Arial" w:hAnsi="Arial" w:cs="Arial"/>
          <w:b/>
          <w:bCs/>
          <w:color w:val="212529"/>
          <w:sz w:val="36"/>
          <w:szCs w:val="36"/>
        </w:rPr>
      </w:pPr>
      <w:proofErr w:type="spellStart"/>
      <w:r w:rsidRPr="00A9700C">
        <w:rPr>
          <w:rFonts w:ascii="Arial" w:hAnsi="Arial" w:cs="Arial"/>
          <w:b/>
          <w:bCs/>
          <w:color w:val="212529"/>
          <w:sz w:val="36"/>
          <w:szCs w:val="36"/>
          <w:shd w:val="clear" w:color="auto" w:fill="F8F9FA"/>
        </w:rPr>
        <w:t>Malpolon</w:t>
      </w:r>
      <w:proofErr w:type="spellEnd"/>
      <w:r w:rsidRPr="00A9700C">
        <w:rPr>
          <w:rFonts w:ascii="Arial" w:hAnsi="Arial" w:cs="Arial"/>
          <w:b/>
          <w:bCs/>
          <w:color w:val="212529"/>
          <w:sz w:val="36"/>
          <w:szCs w:val="36"/>
          <w:shd w:val="clear" w:color="auto" w:fill="F8F9FA"/>
        </w:rPr>
        <w:t xml:space="preserve"> </w:t>
      </w:r>
      <w:proofErr w:type="spellStart"/>
      <w:r w:rsidRPr="00A9700C">
        <w:rPr>
          <w:rFonts w:ascii="Arial" w:hAnsi="Arial" w:cs="Arial"/>
          <w:b/>
          <w:bCs/>
          <w:color w:val="212529"/>
          <w:sz w:val="36"/>
          <w:szCs w:val="36"/>
          <w:shd w:val="clear" w:color="auto" w:fill="F8F9FA"/>
        </w:rPr>
        <w:t>monspessulanus</w:t>
      </w:r>
      <w:proofErr w:type="spellEnd"/>
      <w:r w:rsidRPr="00A9700C">
        <w:rPr>
          <w:rFonts w:ascii="Arial" w:hAnsi="Arial" w:cs="Arial"/>
          <w:b/>
          <w:bCs/>
          <w:color w:val="212529"/>
          <w:sz w:val="36"/>
          <w:szCs w:val="36"/>
        </w:rPr>
        <w:t xml:space="preserve"> </w:t>
      </w:r>
    </w:p>
    <w:p w14:paraId="7197397B" w14:textId="77777777"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La culebra bastarda o de Montpellier (</w:t>
      </w:r>
      <w:proofErr w:type="spellStart"/>
      <w:r w:rsidRPr="00A9700C">
        <w:rPr>
          <w:rFonts w:ascii="Times New Roman" w:eastAsia="Times New Roman" w:hAnsi="Times New Roman" w:cs="Times New Roman"/>
          <w:sz w:val="24"/>
          <w:szCs w:val="24"/>
          <w:lang w:eastAsia="es-ES"/>
        </w:rPr>
        <w:t>Malpolon</w:t>
      </w:r>
      <w:proofErr w:type="spellEnd"/>
      <w:r w:rsidRPr="00A9700C">
        <w:rPr>
          <w:rFonts w:ascii="Times New Roman" w:eastAsia="Times New Roman" w:hAnsi="Times New Roman" w:cs="Times New Roman"/>
          <w:sz w:val="24"/>
          <w:szCs w:val="24"/>
          <w:lang w:eastAsia="es-ES"/>
        </w:rPr>
        <w:t xml:space="preserve"> </w:t>
      </w:r>
      <w:proofErr w:type="spellStart"/>
      <w:r w:rsidRPr="00A9700C">
        <w:rPr>
          <w:rFonts w:ascii="Times New Roman" w:eastAsia="Times New Roman" w:hAnsi="Times New Roman" w:cs="Times New Roman"/>
          <w:sz w:val="24"/>
          <w:szCs w:val="24"/>
          <w:lang w:eastAsia="es-ES"/>
        </w:rPr>
        <w:t>monspessulanus</w:t>
      </w:r>
      <w:proofErr w:type="spellEnd"/>
      <w:r w:rsidRPr="00A9700C">
        <w:rPr>
          <w:rFonts w:ascii="Times New Roman" w:eastAsia="Times New Roman" w:hAnsi="Times New Roman" w:cs="Times New Roman"/>
          <w:sz w:val="24"/>
          <w:szCs w:val="24"/>
          <w:lang w:eastAsia="es-ES"/>
        </w:rPr>
        <w:t xml:space="preserve">) es una especie de reptil escamoso de la familia </w:t>
      </w:r>
      <w:proofErr w:type="spellStart"/>
      <w:r w:rsidRPr="00A9700C">
        <w:rPr>
          <w:rFonts w:ascii="Times New Roman" w:eastAsia="Times New Roman" w:hAnsi="Times New Roman" w:cs="Times New Roman"/>
          <w:sz w:val="24"/>
          <w:szCs w:val="24"/>
          <w:lang w:eastAsia="es-ES"/>
        </w:rPr>
        <w:t>Colubridae</w:t>
      </w:r>
      <w:proofErr w:type="spellEnd"/>
      <w:r w:rsidRPr="00A9700C">
        <w:rPr>
          <w:rFonts w:ascii="Times New Roman" w:eastAsia="Times New Roman" w:hAnsi="Times New Roman" w:cs="Times New Roman"/>
          <w:sz w:val="24"/>
          <w:szCs w:val="24"/>
          <w:lang w:eastAsia="es-ES"/>
        </w:rPr>
        <w:t xml:space="preserve">. Es una serpiente venenosa </w:t>
      </w:r>
      <w:proofErr w:type="spellStart"/>
      <w:r w:rsidRPr="00A9700C">
        <w:rPr>
          <w:rFonts w:ascii="Times New Roman" w:eastAsia="Times New Roman" w:hAnsi="Times New Roman" w:cs="Times New Roman"/>
          <w:sz w:val="24"/>
          <w:szCs w:val="24"/>
          <w:lang w:eastAsia="es-ES"/>
        </w:rPr>
        <w:t>opistoglifa</w:t>
      </w:r>
      <w:proofErr w:type="spellEnd"/>
      <w:r w:rsidRPr="00A9700C">
        <w:rPr>
          <w:rFonts w:ascii="Times New Roman" w:eastAsia="Times New Roman" w:hAnsi="Times New Roman" w:cs="Times New Roman"/>
          <w:sz w:val="24"/>
          <w:szCs w:val="24"/>
          <w:lang w:eastAsia="es-ES"/>
        </w:rPr>
        <w:t xml:space="preserve"> (con los dientes inoculadores de veneno situados en la parte posterior de la boca) que no es peligrosa para el hombre.</w:t>
      </w:r>
    </w:p>
    <w:p w14:paraId="5185295B" w14:textId="77777777" w:rsidR="00A9700C" w:rsidRPr="00A9700C" w:rsidRDefault="00A9700C" w:rsidP="00A9700C">
      <w:pPr>
        <w:spacing w:after="100" w:afterAutospacing="1" w:line="240" w:lineRule="auto"/>
        <w:outlineLvl w:val="4"/>
        <w:rPr>
          <w:rFonts w:ascii="inherit" w:eastAsia="Times New Roman" w:hAnsi="inherit" w:cs="Times New Roman"/>
          <w:b/>
          <w:bCs/>
          <w:sz w:val="28"/>
          <w:szCs w:val="32"/>
          <w:lang w:eastAsia="es-ES"/>
        </w:rPr>
      </w:pPr>
      <w:bookmarkStart w:id="0" w:name="_GoBack"/>
      <w:r w:rsidRPr="00A9700C">
        <w:rPr>
          <w:rFonts w:ascii="inherit" w:eastAsia="Times New Roman" w:hAnsi="inherit" w:cs="Times New Roman"/>
          <w:b/>
          <w:bCs/>
          <w:sz w:val="28"/>
          <w:szCs w:val="32"/>
          <w:lang w:eastAsia="es-ES"/>
        </w:rPr>
        <w:t>Características</w:t>
      </w:r>
    </w:p>
    <w:bookmarkEnd w:id="0"/>
    <w:p w14:paraId="7C9063B1" w14:textId="77777777"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Los ejemplares macho adultos pueden llegar a superar con facilidad los 2 m de longitud total; son frecuentemente menores, aunque individuos muy excepcionales pueden alcanzar hasta 2,55 m, siendo, por tanto, la mayor especie de la península ibérica y del resto de Europa. Posee dientes venenosos en la parte posterior del maxilar superior (</w:t>
      </w:r>
      <w:proofErr w:type="spellStart"/>
      <w:r w:rsidRPr="00A9700C">
        <w:rPr>
          <w:rFonts w:ascii="Times New Roman" w:eastAsia="Times New Roman" w:hAnsi="Times New Roman" w:cs="Times New Roman"/>
          <w:sz w:val="24"/>
          <w:szCs w:val="24"/>
          <w:lang w:eastAsia="es-ES"/>
        </w:rPr>
        <w:t>opistoglifa</w:t>
      </w:r>
      <w:proofErr w:type="spellEnd"/>
      <w:r w:rsidRPr="00A9700C">
        <w:rPr>
          <w:rFonts w:ascii="Times New Roman" w:eastAsia="Times New Roman" w:hAnsi="Times New Roman" w:cs="Times New Roman"/>
          <w:sz w:val="24"/>
          <w:szCs w:val="24"/>
          <w:lang w:eastAsia="es-ES"/>
        </w:rPr>
        <w:t>).</w:t>
      </w:r>
    </w:p>
    <w:p w14:paraId="4A4D831F" w14:textId="77777777"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 xml:space="preserve">La cabeza presenta un aspecto muy característico, pues posee ojos grandes, con las escamas </w:t>
      </w:r>
      <w:proofErr w:type="spellStart"/>
      <w:r w:rsidRPr="00A9700C">
        <w:rPr>
          <w:rFonts w:ascii="Times New Roman" w:eastAsia="Times New Roman" w:hAnsi="Times New Roman" w:cs="Times New Roman"/>
          <w:sz w:val="24"/>
          <w:szCs w:val="24"/>
          <w:lang w:eastAsia="es-ES"/>
        </w:rPr>
        <w:t>supraoculares</w:t>
      </w:r>
      <w:proofErr w:type="spellEnd"/>
      <w:r w:rsidRPr="00A9700C">
        <w:rPr>
          <w:rFonts w:ascii="Times New Roman" w:eastAsia="Times New Roman" w:hAnsi="Times New Roman" w:cs="Times New Roman"/>
          <w:sz w:val="24"/>
          <w:szCs w:val="24"/>
          <w:lang w:eastAsia="es-ES"/>
        </w:rPr>
        <w:t xml:space="preserve"> muy salientes que forman una especie de ceja muy prominente que le da una expresión de mirada penetrante. La escama frontal es característicamente estrecha. Posee ocho escamas </w:t>
      </w:r>
      <w:proofErr w:type="spellStart"/>
      <w:r w:rsidRPr="00A9700C">
        <w:rPr>
          <w:rFonts w:ascii="Times New Roman" w:eastAsia="Times New Roman" w:hAnsi="Times New Roman" w:cs="Times New Roman"/>
          <w:sz w:val="24"/>
          <w:szCs w:val="24"/>
          <w:lang w:eastAsia="es-ES"/>
        </w:rPr>
        <w:t>supralabiales</w:t>
      </w:r>
      <w:proofErr w:type="spellEnd"/>
      <w:r w:rsidRPr="00A9700C">
        <w:rPr>
          <w:rFonts w:ascii="Times New Roman" w:eastAsia="Times New Roman" w:hAnsi="Times New Roman" w:cs="Times New Roman"/>
          <w:sz w:val="24"/>
          <w:szCs w:val="24"/>
          <w:lang w:eastAsia="es-ES"/>
        </w:rPr>
        <w:t xml:space="preserve"> de las que la 4.ª y la 2.ª están bordeando el ojo. Las escamas del dorso son lisas y con arcos, pero nunca carenadas, formando 17 o 19 hileras en el centro del cuerpo: de 160 a 189 escamas ventrales. La cola representa aproximadamente 1/4 de la longitud total. Presenta un dorso oliváceo o pardusco claro generalmente uniforme, mostrando en el tercio anterior una zona de manchas negruzcas (en los machos y de vez en cuando hembras) muy características (mancha de silla de montar), y las partes inferiores amarillentas con un ligero moteado oscuro. Los jóvenes presentan 5 o 7 hileras de manchas oscuras a lo largo del cuerpo, siendo más grandes las </w:t>
      </w:r>
      <w:proofErr w:type="spellStart"/>
      <w:r w:rsidRPr="00A9700C">
        <w:rPr>
          <w:rFonts w:ascii="Times New Roman" w:eastAsia="Times New Roman" w:hAnsi="Times New Roman" w:cs="Times New Roman"/>
          <w:sz w:val="24"/>
          <w:szCs w:val="24"/>
          <w:lang w:eastAsia="es-ES"/>
        </w:rPr>
        <w:t>centrodorsales</w:t>
      </w:r>
      <w:proofErr w:type="spellEnd"/>
      <w:r w:rsidRPr="00A9700C">
        <w:rPr>
          <w:rFonts w:ascii="Times New Roman" w:eastAsia="Times New Roman" w:hAnsi="Times New Roman" w:cs="Times New Roman"/>
          <w:sz w:val="24"/>
          <w:szCs w:val="24"/>
          <w:lang w:eastAsia="es-ES"/>
        </w:rPr>
        <w:t xml:space="preserve"> que las de los flancos.</w:t>
      </w:r>
    </w:p>
    <w:p w14:paraId="1AAC25FD" w14:textId="77777777" w:rsidR="00A9700C" w:rsidRPr="00A9700C" w:rsidRDefault="00A9700C" w:rsidP="00A9700C">
      <w:pPr>
        <w:spacing w:after="100" w:afterAutospacing="1" w:line="240" w:lineRule="auto"/>
        <w:outlineLvl w:val="4"/>
        <w:rPr>
          <w:rFonts w:ascii="inherit" w:eastAsia="Times New Roman" w:hAnsi="inherit" w:cs="Times New Roman"/>
          <w:b/>
          <w:bCs/>
          <w:sz w:val="30"/>
          <w:szCs w:val="36"/>
          <w:lang w:eastAsia="es-ES"/>
        </w:rPr>
      </w:pPr>
      <w:r w:rsidRPr="00A9700C">
        <w:rPr>
          <w:rFonts w:ascii="inherit" w:eastAsia="Times New Roman" w:hAnsi="inherit" w:cs="Times New Roman"/>
          <w:b/>
          <w:bCs/>
          <w:sz w:val="30"/>
          <w:szCs w:val="36"/>
          <w:lang w:eastAsia="es-ES"/>
        </w:rPr>
        <w:t>Evolución</w:t>
      </w:r>
    </w:p>
    <w:p w14:paraId="593A19B3" w14:textId="77777777"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 xml:space="preserve">La evidencia genética sugiere que la especie se originó en el Magreb, migrando hacia el sur de Europa entre 83 000 y 168 000 años atrás y hacia el sureste de Europa y el oeste de Asia posteriormente. Está más estrechamente relacionado con la especie de norteafricana </w:t>
      </w:r>
      <w:proofErr w:type="spellStart"/>
      <w:r w:rsidRPr="00A9700C">
        <w:rPr>
          <w:rFonts w:ascii="Times New Roman" w:eastAsia="Times New Roman" w:hAnsi="Times New Roman" w:cs="Times New Roman"/>
          <w:sz w:val="24"/>
          <w:szCs w:val="24"/>
          <w:lang w:eastAsia="es-ES"/>
        </w:rPr>
        <w:t>Malpolon</w:t>
      </w:r>
      <w:proofErr w:type="spellEnd"/>
      <w:r w:rsidRPr="00A9700C">
        <w:rPr>
          <w:rFonts w:ascii="Times New Roman" w:eastAsia="Times New Roman" w:hAnsi="Times New Roman" w:cs="Times New Roman"/>
          <w:sz w:val="24"/>
          <w:szCs w:val="24"/>
          <w:lang w:eastAsia="es-ES"/>
        </w:rPr>
        <w:t xml:space="preserve"> </w:t>
      </w:r>
      <w:proofErr w:type="spellStart"/>
      <w:r w:rsidRPr="00A9700C">
        <w:rPr>
          <w:rFonts w:ascii="Times New Roman" w:eastAsia="Times New Roman" w:hAnsi="Times New Roman" w:cs="Times New Roman"/>
          <w:sz w:val="24"/>
          <w:szCs w:val="24"/>
          <w:lang w:eastAsia="es-ES"/>
        </w:rPr>
        <w:t>moilensis</w:t>
      </w:r>
      <w:proofErr w:type="spellEnd"/>
      <w:r w:rsidRPr="00A9700C">
        <w:rPr>
          <w:rFonts w:ascii="Times New Roman" w:eastAsia="Times New Roman" w:hAnsi="Times New Roman" w:cs="Times New Roman"/>
          <w:sz w:val="24"/>
          <w:szCs w:val="24"/>
          <w:lang w:eastAsia="es-ES"/>
        </w:rPr>
        <w:t xml:space="preserve"> y con una especie fósil del Plioceno de España, </w:t>
      </w:r>
      <w:proofErr w:type="spellStart"/>
      <w:r w:rsidRPr="00A9700C">
        <w:rPr>
          <w:rFonts w:ascii="Times New Roman" w:eastAsia="Times New Roman" w:hAnsi="Times New Roman" w:cs="Times New Roman"/>
          <w:sz w:val="24"/>
          <w:szCs w:val="24"/>
          <w:lang w:eastAsia="es-ES"/>
        </w:rPr>
        <w:t>Malpolon</w:t>
      </w:r>
      <w:proofErr w:type="spellEnd"/>
      <w:r w:rsidRPr="00A9700C">
        <w:rPr>
          <w:rFonts w:ascii="Times New Roman" w:eastAsia="Times New Roman" w:hAnsi="Times New Roman" w:cs="Times New Roman"/>
          <w:sz w:val="24"/>
          <w:szCs w:val="24"/>
          <w:lang w:eastAsia="es-ES"/>
        </w:rPr>
        <w:t xml:space="preserve"> </w:t>
      </w:r>
      <w:proofErr w:type="spellStart"/>
      <w:r w:rsidRPr="00A9700C">
        <w:rPr>
          <w:rFonts w:ascii="Times New Roman" w:eastAsia="Times New Roman" w:hAnsi="Times New Roman" w:cs="Times New Roman"/>
          <w:sz w:val="24"/>
          <w:szCs w:val="24"/>
          <w:lang w:eastAsia="es-ES"/>
        </w:rPr>
        <w:t>mlynarskii</w:t>
      </w:r>
      <w:proofErr w:type="spellEnd"/>
      <w:r w:rsidRPr="00A9700C">
        <w:rPr>
          <w:rFonts w:ascii="Times New Roman" w:eastAsia="Times New Roman" w:hAnsi="Times New Roman" w:cs="Times New Roman"/>
          <w:sz w:val="24"/>
          <w:szCs w:val="24"/>
          <w:lang w:eastAsia="es-ES"/>
        </w:rPr>
        <w:t xml:space="preserve">, con la que forma el género </w:t>
      </w:r>
      <w:proofErr w:type="spellStart"/>
      <w:r w:rsidRPr="00A9700C">
        <w:rPr>
          <w:rFonts w:ascii="Times New Roman" w:eastAsia="Times New Roman" w:hAnsi="Times New Roman" w:cs="Times New Roman"/>
          <w:sz w:val="24"/>
          <w:szCs w:val="24"/>
          <w:lang w:eastAsia="es-ES"/>
        </w:rPr>
        <w:t>Malpolon</w:t>
      </w:r>
      <w:proofErr w:type="spellEnd"/>
      <w:r w:rsidRPr="00A9700C">
        <w:rPr>
          <w:rFonts w:ascii="Times New Roman" w:eastAsia="Times New Roman" w:hAnsi="Times New Roman" w:cs="Times New Roman"/>
          <w:sz w:val="24"/>
          <w:szCs w:val="24"/>
          <w:lang w:eastAsia="es-ES"/>
        </w:rPr>
        <w:t xml:space="preserve">. </w:t>
      </w:r>
      <w:proofErr w:type="spellStart"/>
      <w:r w:rsidRPr="00A9700C">
        <w:rPr>
          <w:rFonts w:ascii="Times New Roman" w:eastAsia="Times New Roman" w:hAnsi="Times New Roman" w:cs="Times New Roman"/>
          <w:sz w:val="24"/>
          <w:szCs w:val="24"/>
          <w:lang w:eastAsia="es-ES"/>
        </w:rPr>
        <w:t>Malpolon</w:t>
      </w:r>
      <w:proofErr w:type="spellEnd"/>
      <w:r w:rsidRPr="00A9700C">
        <w:rPr>
          <w:rFonts w:ascii="Times New Roman" w:eastAsia="Times New Roman" w:hAnsi="Times New Roman" w:cs="Times New Roman"/>
          <w:sz w:val="24"/>
          <w:szCs w:val="24"/>
          <w:lang w:eastAsia="es-ES"/>
        </w:rPr>
        <w:t xml:space="preserve"> tiene un buen </w:t>
      </w:r>
      <w:r w:rsidRPr="00A9700C">
        <w:rPr>
          <w:rFonts w:ascii="Times New Roman" w:eastAsia="Times New Roman" w:hAnsi="Times New Roman" w:cs="Times New Roman"/>
          <w:sz w:val="24"/>
          <w:szCs w:val="24"/>
          <w:lang w:eastAsia="es-ES"/>
        </w:rPr>
        <w:lastRenderedPageBreak/>
        <w:t>registro fósil, que se remonta al Plioceno, tanto en el suroeste de Europa y el norte de África.</w:t>
      </w:r>
    </w:p>
    <w:p w14:paraId="24F8CA1C" w14:textId="77777777" w:rsidR="00A9700C" w:rsidRPr="00A9700C" w:rsidRDefault="00A9700C" w:rsidP="00A9700C">
      <w:pPr>
        <w:spacing w:after="100" w:afterAutospacing="1" w:line="240" w:lineRule="auto"/>
        <w:outlineLvl w:val="4"/>
        <w:rPr>
          <w:rFonts w:ascii="inherit" w:eastAsia="Times New Roman" w:hAnsi="inherit" w:cs="Times New Roman"/>
          <w:b/>
          <w:bCs/>
          <w:sz w:val="32"/>
          <w:szCs w:val="40"/>
          <w:lang w:eastAsia="es-ES"/>
        </w:rPr>
      </w:pPr>
      <w:r w:rsidRPr="00A9700C">
        <w:rPr>
          <w:rFonts w:ascii="inherit" w:eastAsia="Times New Roman" w:hAnsi="inherit" w:cs="Times New Roman"/>
          <w:b/>
          <w:bCs/>
          <w:sz w:val="32"/>
          <w:szCs w:val="40"/>
          <w:lang w:eastAsia="es-ES"/>
        </w:rPr>
        <w:t>Veneno</w:t>
      </w:r>
    </w:p>
    <w:p w14:paraId="776E6517" w14:textId="6DFB33E6"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Debido a la situación posterior de sus colmillos, es difícil que éstos lleguen a ser efectivos al morder al hombre. Sin embargo, los ejemplares de mayor tamaño, al poseer una boca de gran amplitud, sí pueden causar envenenamien</w:t>
      </w:r>
      <w:r>
        <w:rPr>
          <w:rFonts w:ascii="Times New Roman" w:eastAsia="Times New Roman" w:hAnsi="Times New Roman" w:cs="Times New Roman"/>
          <w:sz w:val="24"/>
          <w:szCs w:val="24"/>
          <w:lang w:eastAsia="es-ES"/>
        </w:rPr>
        <w:t>t</w:t>
      </w:r>
      <w:r w:rsidRPr="00A9700C">
        <w:rPr>
          <w:rFonts w:ascii="Times New Roman" w:eastAsia="Times New Roman" w:hAnsi="Times New Roman" w:cs="Times New Roman"/>
          <w:sz w:val="24"/>
          <w:szCs w:val="24"/>
          <w:lang w:eastAsia="es-ES"/>
        </w:rPr>
        <w:t>os leves, nunca mortales.</w:t>
      </w:r>
    </w:p>
    <w:p w14:paraId="61292A26" w14:textId="77777777"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 xml:space="preserve">Solo se conocen algunos casos de envenenamiento en los seres humanos, uno de los cuales se produjo cuando se insertó un dedo en la boca de la serpiente. En tal caso, la picadura viene acompañada por la inflamación local y el dolor, edema y/o linfangitis o síntomas neurológicos (parestesias, disfagia, </w:t>
      </w:r>
      <w:proofErr w:type="spellStart"/>
      <w:r w:rsidRPr="00A9700C">
        <w:rPr>
          <w:rFonts w:ascii="Times New Roman" w:eastAsia="Times New Roman" w:hAnsi="Times New Roman" w:cs="Times New Roman"/>
          <w:sz w:val="24"/>
          <w:szCs w:val="24"/>
          <w:lang w:eastAsia="es-ES"/>
        </w:rPr>
        <w:t>ptosis</w:t>
      </w:r>
      <w:proofErr w:type="spellEnd"/>
      <w:r w:rsidRPr="00A9700C">
        <w:rPr>
          <w:rFonts w:ascii="Times New Roman" w:eastAsia="Times New Roman" w:hAnsi="Times New Roman" w:cs="Times New Roman"/>
          <w:sz w:val="24"/>
          <w:szCs w:val="24"/>
          <w:lang w:eastAsia="es-ES"/>
        </w:rPr>
        <w:t>, disnea) o, excepcionalmente, una leve parálisis. Estos efectos son, sin embargo, pasajeros y tienen una fácil cura.</w:t>
      </w:r>
    </w:p>
    <w:p w14:paraId="0342EB52" w14:textId="77777777" w:rsidR="00A9700C" w:rsidRPr="00A9700C" w:rsidRDefault="00A9700C" w:rsidP="00A9700C">
      <w:pPr>
        <w:spacing w:after="100" w:afterAutospacing="1" w:line="240" w:lineRule="auto"/>
        <w:rPr>
          <w:rFonts w:ascii="Times New Roman" w:eastAsia="Times New Roman" w:hAnsi="Times New Roman" w:cs="Times New Roman"/>
          <w:sz w:val="24"/>
          <w:szCs w:val="24"/>
          <w:lang w:eastAsia="es-ES"/>
        </w:rPr>
      </w:pPr>
      <w:r w:rsidRPr="00A9700C">
        <w:rPr>
          <w:rFonts w:ascii="Times New Roman" w:eastAsia="Times New Roman" w:hAnsi="Times New Roman" w:cs="Times New Roman"/>
          <w:sz w:val="24"/>
          <w:szCs w:val="24"/>
          <w:lang w:eastAsia="es-ES"/>
        </w:rPr>
        <w:t>El veneno es de baja toxicidad; Un tratamiento sintomático es suficiente para tratar un envenenamiento.</w:t>
      </w:r>
    </w:p>
    <w:p w14:paraId="394A5167" w14:textId="77777777" w:rsidR="00A9700C" w:rsidRPr="00A9700C" w:rsidRDefault="00A9700C" w:rsidP="00A9700C">
      <w:pPr>
        <w:spacing w:after="0" w:line="240" w:lineRule="auto"/>
        <w:rPr>
          <w:rFonts w:ascii="Times New Roman" w:eastAsia="Times New Roman" w:hAnsi="Times New Roman" w:cs="Times New Roman"/>
          <w:sz w:val="24"/>
          <w:szCs w:val="24"/>
          <w:lang w:eastAsia="es-ES"/>
        </w:rPr>
      </w:pPr>
      <w:hyperlink r:id="rId4" w:tgtFrame="_blank" w:history="1">
        <w:r w:rsidRPr="00A9700C">
          <w:rPr>
            <w:rFonts w:ascii="Times New Roman" w:eastAsia="Times New Roman" w:hAnsi="Times New Roman" w:cs="Times New Roman"/>
            <w:color w:val="F0FFFF"/>
            <w:sz w:val="24"/>
            <w:szCs w:val="24"/>
            <w:u w:val="single"/>
            <w:lang w:eastAsia="es-ES"/>
          </w:rPr>
          <w:t> </w:t>
        </w:r>
      </w:hyperlink>
      <w:hyperlink r:id="rId5" w:tgtFrame="_blank" w:history="1">
        <w:r w:rsidRPr="00A9700C">
          <w:rPr>
            <w:rFonts w:ascii="Times New Roman" w:eastAsia="Times New Roman" w:hAnsi="Times New Roman" w:cs="Times New Roman"/>
            <w:color w:val="F0FFFF"/>
            <w:sz w:val="24"/>
            <w:szCs w:val="24"/>
            <w:u w:val="single"/>
            <w:lang w:eastAsia="es-ES"/>
          </w:rPr>
          <w:t> </w:t>
        </w:r>
      </w:hyperlink>
      <w:hyperlink r:id="rId6" w:tgtFrame="_blank" w:history="1">
        <w:r w:rsidRPr="00A9700C">
          <w:rPr>
            <w:rFonts w:ascii="Times New Roman" w:eastAsia="Times New Roman" w:hAnsi="Times New Roman" w:cs="Times New Roman"/>
            <w:color w:val="F0FFFF"/>
            <w:sz w:val="24"/>
            <w:szCs w:val="24"/>
            <w:u w:val="single"/>
            <w:lang w:eastAsia="es-ES"/>
          </w:rPr>
          <w:t> </w:t>
        </w:r>
      </w:hyperlink>
      <w:hyperlink r:id="rId7" w:tgtFrame="_blank" w:history="1">
        <w:r w:rsidRPr="00A9700C">
          <w:rPr>
            <w:rFonts w:ascii="Times New Roman" w:eastAsia="Times New Roman" w:hAnsi="Times New Roman" w:cs="Times New Roman"/>
            <w:color w:val="F0FFFF"/>
            <w:sz w:val="24"/>
            <w:szCs w:val="24"/>
            <w:u w:val="single"/>
            <w:lang w:eastAsia="es-ES"/>
          </w:rPr>
          <w:t> </w:t>
        </w:r>
      </w:hyperlink>
    </w:p>
    <w:sectPr w:rsidR="00A9700C" w:rsidRPr="00A970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75"/>
    <w:rsid w:val="00041025"/>
    <w:rsid w:val="000E0E19"/>
    <w:rsid w:val="001C40CB"/>
    <w:rsid w:val="00235E75"/>
    <w:rsid w:val="003239B2"/>
    <w:rsid w:val="00361747"/>
    <w:rsid w:val="004031FD"/>
    <w:rsid w:val="005058CF"/>
    <w:rsid w:val="005A70F7"/>
    <w:rsid w:val="006128F5"/>
    <w:rsid w:val="00740BB6"/>
    <w:rsid w:val="00755712"/>
    <w:rsid w:val="00782A98"/>
    <w:rsid w:val="007C4A45"/>
    <w:rsid w:val="00805A5E"/>
    <w:rsid w:val="009B5471"/>
    <w:rsid w:val="00A43974"/>
    <w:rsid w:val="00A77848"/>
    <w:rsid w:val="00A9700C"/>
    <w:rsid w:val="00AE00F3"/>
    <w:rsid w:val="00B17B30"/>
    <w:rsid w:val="00BA1258"/>
    <w:rsid w:val="00C06B9F"/>
    <w:rsid w:val="00D96246"/>
    <w:rsid w:val="00EB56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898EA"/>
  <w15:chartTrackingRefBased/>
  <w15:docId w15:val="{53118619-EB0C-45F3-BDD4-18137F0C0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06B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5">
    <w:name w:val="heading 5"/>
    <w:basedOn w:val="Normal"/>
    <w:link w:val="Ttulo5Car"/>
    <w:uiPriority w:val="9"/>
    <w:qFormat/>
    <w:rsid w:val="00C06B9F"/>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9F"/>
    <w:rPr>
      <w:rFonts w:ascii="Times New Roman" w:eastAsia="Times New Roman" w:hAnsi="Times New Roman" w:cs="Times New Roman"/>
      <w:b/>
      <w:bCs/>
      <w:kern w:val="36"/>
      <w:sz w:val="48"/>
      <w:szCs w:val="48"/>
      <w:lang w:eastAsia="es-ES"/>
    </w:rPr>
  </w:style>
  <w:style w:type="character" w:customStyle="1" w:styleId="Ttulo5Car">
    <w:name w:val="Título 5 Car"/>
    <w:basedOn w:val="Fuentedeprrafopredeter"/>
    <w:link w:val="Ttulo5"/>
    <w:uiPriority w:val="9"/>
    <w:rsid w:val="00C06B9F"/>
    <w:rPr>
      <w:rFonts w:ascii="Times New Roman" w:eastAsia="Times New Roman" w:hAnsi="Times New Roman" w:cs="Times New Roman"/>
      <w:b/>
      <w:bCs/>
      <w:sz w:val="20"/>
      <w:szCs w:val="20"/>
      <w:lang w:eastAsia="es-ES"/>
    </w:rPr>
  </w:style>
  <w:style w:type="paragraph" w:styleId="NormalWeb">
    <w:name w:val="Normal (Web)"/>
    <w:basedOn w:val="Normal"/>
    <w:uiPriority w:val="99"/>
    <w:unhideWhenUsed/>
    <w:rsid w:val="00C06B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A970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658">
      <w:bodyDiv w:val="1"/>
      <w:marLeft w:val="0"/>
      <w:marRight w:val="0"/>
      <w:marTop w:val="0"/>
      <w:marBottom w:val="0"/>
      <w:divBdr>
        <w:top w:val="none" w:sz="0" w:space="0" w:color="auto"/>
        <w:left w:val="none" w:sz="0" w:space="0" w:color="auto"/>
        <w:bottom w:val="none" w:sz="0" w:space="0" w:color="auto"/>
        <w:right w:val="none" w:sz="0" w:space="0" w:color="auto"/>
      </w:divBdr>
    </w:div>
    <w:div w:id="2785186">
      <w:bodyDiv w:val="1"/>
      <w:marLeft w:val="0"/>
      <w:marRight w:val="0"/>
      <w:marTop w:val="0"/>
      <w:marBottom w:val="0"/>
      <w:divBdr>
        <w:top w:val="none" w:sz="0" w:space="0" w:color="auto"/>
        <w:left w:val="none" w:sz="0" w:space="0" w:color="auto"/>
        <w:bottom w:val="none" w:sz="0" w:space="0" w:color="auto"/>
        <w:right w:val="none" w:sz="0" w:space="0" w:color="auto"/>
      </w:divBdr>
      <w:divsChild>
        <w:div w:id="1811440215">
          <w:marLeft w:val="0"/>
          <w:marRight w:val="0"/>
          <w:marTop w:val="300"/>
          <w:marBottom w:val="150"/>
          <w:divBdr>
            <w:top w:val="none" w:sz="0" w:space="0" w:color="auto"/>
            <w:left w:val="none" w:sz="0" w:space="0" w:color="auto"/>
            <w:bottom w:val="none" w:sz="0" w:space="0" w:color="auto"/>
            <w:right w:val="none" w:sz="0" w:space="0" w:color="auto"/>
          </w:divBdr>
          <w:divsChild>
            <w:div w:id="952173968">
              <w:marLeft w:val="0"/>
              <w:marRight w:val="0"/>
              <w:marTop w:val="0"/>
              <w:marBottom w:val="0"/>
              <w:divBdr>
                <w:top w:val="none" w:sz="0" w:space="0" w:color="auto"/>
                <w:left w:val="none" w:sz="0" w:space="0" w:color="auto"/>
                <w:bottom w:val="none" w:sz="0" w:space="0" w:color="auto"/>
                <w:right w:val="none" w:sz="0" w:space="0" w:color="auto"/>
              </w:divBdr>
              <w:divsChild>
                <w:div w:id="539320044">
                  <w:marLeft w:val="0"/>
                  <w:marRight w:val="0"/>
                  <w:marTop w:val="0"/>
                  <w:marBottom w:val="0"/>
                  <w:divBdr>
                    <w:top w:val="none" w:sz="0" w:space="0" w:color="auto"/>
                    <w:left w:val="none" w:sz="0" w:space="0" w:color="auto"/>
                    <w:bottom w:val="none" w:sz="0" w:space="0" w:color="auto"/>
                    <w:right w:val="none" w:sz="0" w:space="0" w:color="auto"/>
                  </w:divBdr>
                  <w:divsChild>
                    <w:div w:id="956563500">
                      <w:marLeft w:val="0"/>
                      <w:marRight w:val="0"/>
                      <w:marTop w:val="0"/>
                      <w:marBottom w:val="0"/>
                      <w:divBdr>
                        <w:top w:val="none" w:sz="0" w:space="0" w:color="auto"/>
                        <w:left w:val="none" w:sz="0" w:space="0" w:color="auto"/>
                        <w:bottom w:val="none" w:sz="0" w:space="0" w:color="auto"/>
                        <w:right w:val="none" w:sz="0" w:space="0" w:color="auto"/>
                      </w:divBdr>
                      <w:divsChild>
                        <w:div w:id="484854924">
                          <w:marLeft w:val="-225"/>
                          <w:marRight w:val="-225"/>
                          <w:marTop w:val="0"/>
                          <w:marBottom w:val="0"/>
                          <w:divBdr>
                            <w:top w:val="none" w:sz="0" w:space="0" w:color="auto"/>
                            <w:left w:val="none" w:sz="0" w:space="0" w:color="auto"/>
                            <w:bottom w:val="none" w:sz="0" w:space="0" w:color="auto"/>
                            <w:right w:val="none" w:sz="0" w:space="0" w:color="auto"/>
                          </w:divBdr>
                          <w:divsChild>
                            <w:div w:id="220405876">
                              <w:marLeft w:val="0"/>
                              <w:marRight w:val="0"/>
                              <w:marTop w:val="0"/>
                              <w:marBottom w:val="0"/>
                              <w:divBdr>
                                <w:top w:val="none" w:sz="0" w:space="0" w:color="auto"/>
                                <w:left w:val="none" w:sz="0" w:space="0" w:color="auto"/>
                                <w:bottom w:val="none" w:sz="0" w:space="0" w:color="auto"/>
                                <w:right w:val="none" w:sz="0" w:space="0" w:color="auto"/>
                              </w:divBdr>
                              <w:divsChild>
                                <w:div w:id="1278685718">
                                  <w:marLeft w:val="-225"/>
                                  <w:marRight w:val="-225"/>
                                  <w:marTop w:val="0"/>
                                  <w:marBottom w:val="0"/>
                                  <w:divBdr>
                                    <w:top w:val="none" w:sz="0" w:space="0" w:color="auto"/>
                                    <w:left w:val="none" w:sz="0" w:space="0" w:color="auto"/>
                                    <w:bottom w:val="none" w:sz="0" w:space="0" w:color="auto"/>
                                    <w:right w:val="none" w:sz="0" w:space="0" w:color="auto"/>
                                  </w:divBdr>
                                  <w:divsChild>
                                    <w:div w:id="993601647">
                                      <w:marLeft w:val="0"/>
                                      <w:marRight w:val="0"/>
                                      <w:marTop w:val="0"/>
                                      <w:marBottom w:val="0"/>
                                      <w:divBdr>
                                        <w:top w:val="none" w:sz="0" w:space="0" w:color="auto"/>
                                        <w:left w:val="none" w:sz="0" w:space="0" w:color="auto"/>
                                        <w:bottom w:val="none" w:sz="0" w:space="0" w:color="auto"/>
                                        <w:right w:val="none" w:sz="0" w:space="0" w:color="auto"/>
                                      </w:divBdr>
                                      <w:divsChild>
                                        <w:div w:id="1878345945">
                                          <w:marLeft w:val="0"/>
                                          <w:marRight w:val="0"/>
                                          <w:marTop w:val="0"/>
                                          <w:marBottom w:val="0"/>
                                          <w:divBdr>
                                            <w:top w:val="none" w:sz="0" w:space="0" w:color="auto"/>
                                            <w:left w:val="none" w:sz="0" w:space="0" w:color="auto"/>
                                            <w:bottom w:val="none" w:sz="0" w:space="0" w:color="auto"/>
                                            <w:right w:val="none" w:sz="0" w:space="0" w:color="auto"/>
                                          </w:divBdr>
                                          <w:divsChild>
                                            <w:div w:id="42219286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789732">
          <w:marLeft w:val="0"/>
          <w:marRight w:val="0"/>
          <w:marTop w:val="0"/>
          <w:marBottom w:val="0"/>
          <w:divBdr>
            <w:top w:val="none" w:sz="0" w:space="0" w:color="auto"/>
            <w:left w:val="none" w:sz="0" w:space="0" w:color="auto"/>
            <w:bottom w:val="none" w:sz="0" w:space="0" w:color="auto"/>
            <w:right w:val="none" w:sz="0" w:space="0" w:color="auto"/>
          </w:divBdr>
          <w:divsChild>
            <w:div w:id="1531143623">
              <w:marLeft w:val="0"/>
              <w:marRight w:val="0"/>
              <w:marTop w:val="0"/>
              <w:marBottom w:val="0"/>
              <w:divBdr>
                <w:top w:val="none" w:sz="0" w:space="0" w:color="auto"/>
                <w:left w:val="none" w:sz="0" w:space="0" w:color="auto"/>
                <w:bottom w:val="none" w:sz="0" w:space="0" w:color="auto"/>
                <w:right w:val="none" w:sz="0" w:space="0" w:color="auto"/>
              </w:divBdr>
              <w:divsChild>
                <w:div w:id="831944887">
                  <w:marLeft w:val="-225"/>
                  <w:marRight w:val="-225"/>
                  <w:marTop w:val="0"/>
                  <w:marBottom w:val="0"/>
                  <w:divBdr>
                    <w:top w:val="none" w:sz="0" w:space="0" w:color="auto"/>
                    <w:left w:val="none" w:sz="0" w:space="0" w:color="auto"/>
                    <w:bottom w:val="none" w:sz="0" w:space="0" w:color="auto"/>
                    <w:right w:val="none" w:sz="0" w:space="0" w:color="auto"/>
                  </w:divBdr>
                  <w:divsChild>
                    <w:div w:id="1938754368">
                      <w:marLeft w:val="0"/>
                      <w:marRight w:val="0"/>
                      <w:marTop w:val="0"/>
                      <w:marBottom w:val="0"/>
                      <w:divBdr>
                        <w:top w:val="none" w:sz="0" w:space="0" w:color="auto"/>
                        <w:left w:val="none" w:sz="0" w:space="0" w:color="auto"/>
                        <w:bottom w:val="none" w:sz="0" w:space="0" w:color="auto"/>
                        <w:right w:val="none" w:sz="0" w:space="0" w:color="auto"/>
                      </w:divBdr>
                      <w:divsChild>
                        <w:div w:id="10422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5918">
                  <w:marLeft w:val="-225"/>
                  <w:marRight w:val="-225"/>
                  <w:marTop w:val="0"/>
                  <w:marBottom w:val="0"/>
                  <w:divBdr>
                    <w:top w:val="none" w:sz="0" w:space="0" w:color="auto"/>
                    <w:left w:val="none" w:sz="0" w:space="0" w:color="auto"/>
                    <w:bottom w:val="none" w:sz="0" w:space="0" w:color="auto"/>
                    <w:right w:val="none" w:sz="0" w:space="0" w:color="auto"/>
                  </w:divBdr>
                  <w:divsChild>
                    <w:div w:id="9264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04424">
      <w:bodyDiv w:val="1"/>
      <w:marLeft w:val="0"/>
      <w:marRight w:val="0"/>
      <w:marTop w:val="0"/>
      <w:marBottom w:val="0"/>
      <w:divBdr>
        <w:top w:val="none" w:sz="0" w:space="0" w:color="auto"/>
        <w:left w:val="none" w:sz="0" w:space="0" w:color="auto"/>
        <w:bottom w:val="none" w:sz="0" w:space="0" w:color="auto"/>
        <w:right w:val="none" w:sz="0" w:space="0" w:color="auto"/>
      </w:divBdr>
    </w:div>
    <w:div w:id="324668650">
      <w:bodyDiv w:val="1"/>
      <w:marLeft w:val="0"/>
      <w:marRight w:val="0"/>
      <w:marTop w:val="0"/>
      <w:marBottom w:val="0"/>
      <w:divBdr>
        <w:top w:val="none" w:sz="0" w:space="0" w:color="auto"/>
        <w:left w:val="none" w:sz="0" w:space="0" w:color="auto"/>
        <w:bottom w:val="none" w:sz="0" w:space="0" w:color="auto"/>
        <w:right w:val="none" w:sz="0" w:space="0" w:color="auto"/>
      </w:divBdr>
      <w:divsChild>
        <w:div w:id="1286352182">
          <w:marLeft w:val="-225"/>
          <w:marRight w:val="-225"/>
          <w:marTop w:val="0"/>
          <w:marBottom w:val="0"/>
          <w:divBdr>
            <w:top w:val="none" w:sz="0" w:space="0" w:color="auto"/>
            <w:left w:val="none" w:sz="0" w:space="0" w:color="auto"/>
            <w:bottom w:val="none" w:sz="0" w:space="0" w:color="auto"/>
            <w:right w:val="none" w:sz="0" w:space="0" w:color="auto"/>
          </w:divBdr>
          <w:divsChild>
            <w:div w:id="1708482802">
              <w:marLeft w:val="0"/>
              <w:marRight w:val="0"/>
              <w:marTop w:val="0"/>
              <w:marBottom w:val="0"/>
              <w:divBdr>
                <w:top w:val="none" w:sz="0" w:space="0" w:color="auto"/>
                <w:left w:val="none" w:sz="0" w:space="0" w:color="auto"/>
                <w:bottom w:val="none" w:sz="0" w:space="0" w:color="auto"/>
                <w:right w:val="none" w:sz="0" w:space="0" w:color="auto"/>
              </w:divBdr>
              <w:divsChild>
                <w:div w:id="1966617993">
                  <w:marLeft w:val="0"/>
                  <w:marRight w:val="0"/>
                  <w:marTop w:val="0"/>
                  <w:marBottom w:val="0"/>
                  <w:divBdr>
                    <w:top w:val="none" w:sz="0" w:space="0" w:color="auto"/>
                    <w:left w:val="none" w:sz="0" w:space="0" w:color="auto"/>
                    <w:bottom w:val="none" w:sz="0" w:space="0" w:color="auto"/>
                    <w:right w:val="none" w:sz="0" w:space="0" w:color="auto"/>
                  </w:divBdr>
                  <w:divsChild>
                    <w:div w:id="135241323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6544">
      <w:bodyDiv w:val="1"/>
      <w:marLeft w:val="0"/>
      <w:marRight w:val="0"/>
      <w:marTop w:val="0"/>
      <w:marBottom w:val="0"/>
      <w:divBdr>
        <w:top w:val="none" w:sz="0" w:space="0" w:color="auto"/>
        <w:left w:val="none" w:sz="0" w:space="0" w:color="auto"/>
        <w:bottom w:val="none" w:sz="0" w:space="0" w:color="auto"/>
        <w:right w:val="none" w:sz="0" w:space="0" w:color="auto"/>
      </w:divBdr>
    </w:div>
    <w:div w:id="662008088">
      <w:bodyDiv w:val="1"/>
      <w:marLeft w:val="0"/>
      <w:marRight w:val="0"/>
      <w:marTop w:val="0"/>
      <w:marBottom w:val="0"/>
      <w:divBdr>
        <w:top w:val="none" w:sz="0" w:space="0" w:color="auto"/>
        <w:left w:val="none" w:sz="0" w:space="0" w:color="auto"/>
        <w:bottom w:val="none" w:sz="0" w:space="0" w:color="auto"/>
        <w:right w:val="none" w:sz="0" w:space="0" w:color="auto"/>
      </w:divBdr>
      <w:divsChild>
        <w:div w:id="983003486">
          <w:marLeft w:val="0"/>
          <w:marRight w:val="0"/>
          <w:marTop w:val="300"/>
          <w:marBottom w:val="150"/>
          <w:divBdr>
            <w:top w:val="none" w:sz="0" w:space="0" w:color="auto"/>
            <w:left w:val="none" w:sz="0" w:space="0" w:color="auto"/>
            <w:bottom w:val="none" w:sz="0" w:space="0" w:color="auto"/>
            <w:right w:val="none" w:sz="0" w:space="0" w:color="auto"/>
          </w:divBdr>
          <w:divsChild>
            <w:div w:id="1949048442">
              <w:marLeft w:val="0"/>
              <w:marRight w:val="0"/>
              <w:marTop w:val="0"/>
              <w:marBottom w:val="0"/>
              <w:divBdr>
                <w:top w:val="none" w:sz="0" w:space="0" w:color="auto"/>
                <w:left w:val="none" w:sz="0" w:space="0" w:color="auto"/>
                <w:bottom w:val="none" w:sz="0" w:space="0" w:color="auto"/>
                <w:right w:val="none" w:sz="0" w:space="0" w:color="auto"/>
              </w:divBdr>
              <w:divsChild>
                <w:div w:id="1386296557">
                  <w:marLeft w:val="0"/>
                  <w:marRight w:val="0"/>
                  <w:marTop w:val="0"/>
                  <w:marBottom w:val="0"/>
                  <w:divBdr>
                    <w:top w:val="none" w:sz="0" w:space="0" w:color="auto"/>
                    <w:left w:val="none" w:sz="0" w:space="0" w:color="auto"/>
                    <w:bottom w:val="none" w:sz="0" w:space="0" w:color="auto"/>
                    <w:right w:val="none" w:sz="0" w:space="0" w:color="auto"/>
                  </w:divBdr>
                  <w:divsChild>
                    <w:div w:id="2141537110">
                      <w:marLeft w:val="0"/>
                      <w:marRight w:val="0"/>
                      <w:marTop w:val="0"/>
                      <w:marBottom w:val="0"/>
                      <w:divBdr>
                        <w:top w:val="none" w:sz="0" w:space="0" w:color="auto"/>
                        <w:left w:val="none" w:sz="0" w:space="0" w:color="auto"/>
                        <w:bottom w:val="none" w:sz="0" w:space="0" w:color="auto"/>
                        <w:right w:val="none" w:sz="0" w:space="0" w:color="auto"/>
                      </w:divBdr>
                      <w:divsChild>
                        <w:div w:id="1680306514">
                          <w:marLeft w:val="-225"/>
                          <w:marRight w:val="-225"/>
                          <w:marTop w:val="0"/>
                          <w:marBottom w:val="0"/>
                          <w:divBdr>
                            <w:top w:val="none" w:sz="0" w:space="0" w:color="auto"/>
                            <w:left w:val="none" w:sz="0" w:space="0" w:color="auto"/>
                            <w:bottom w:val="none" w:sz="0" w:space="0" w:color="auto"/>
                            <w:right w:val="none" w:sz="0" w:space="0" w:color="auto"/>
                          </w:divBdr>
                          <w:divsChild>
                            <w:div w:id="402290148">
                              <w:marLeft w:val="0"/>
                              <w:marRight w:val="0"/>
                              <w:marTop w:val="0"/>
                              <w:marBottom w:val="0"/>
                              <w:divBdr>
                                <w:top w:val="none" w:sz="0" w:space="0" w:color="auto"/>
                                <w:left w:val="none" w:sz="0" w:space="0" w:color="auto"/>
                                <w:bottom w:val="none" w:sz="0" w:space="0" w:color="auto"/>
                                <w:right w:val="none" w:sz="0" w:space="0" w:color="auto"/>
                              </w:divBdr>
                              <w:divsChild>
                                <w:div w:id="1965888103">
                                  <w:marLeft w:val="-225"/>
                                  <w:marRight w:val="-225"/>
                                  <w:marTop w:val="0"/>
                                  <w:marBottom w:val="0"/>
                                  <w:divBdr>
                                    <w:top w:val="none" w:sz="0" w:space="0" w:color="auto"/>
                                    <w:left w:val="none" w:sz="0" w:space="0" w:color="auto"/>
                                    <w:bottom w:val="none" w:sz="0" w:space="0" w:color="auto"/>
                                    <w:right w:val="none" w:sz="0" w:space="0" w:color="auto"/>
                                  </w:divBdr>
                                  <w:divsChild>
                                    <w:div w:id="385299609">
                                      <w:marLeft w:val="0"/>
                                      <w:marRight w:val="0"/>
                                      <w:marTop w:val="0"/>
                                      <w:marBottom w:val="0"/>
                                      <w:divBdr>
                                        <w:top w:val="none" w:sz="0" w:space="0" w:color="auto"/>
                                        <w:left w:val="none" w:sz="0" w:space="0" w:color="auto"/>
                                        <w:bottom w:val="none" w:sz="0" w:space="0" w:color="auto"/>
                                        <w:right w:val="none" w:sz="0" w:space="0" w:color="auto"/>
                                      </w:divBdr>
                                      <w:divsChild>
                                        <w:div w:id="1951156246">
                                          <w:marLeft w:val="0"/>
                                          <w:marRight w:val="0"/>
                                          <w:marTop w:val="0"/>
                                          <w:marBottom w:val="0"/>
                                          <w:divBdr>
                                            <w:top w:val="none" w:sz="0" w:space="0" w:color="auto"/>
                                            <w:left w:val="none" w:sz="0" w:space="0" w:color="auto"/>
                                            <w:bottom w:val="none" w:sz="0" w:space="0" w:color="auto"/>
                                            <w:right w:val="none" w:sz="0" w:space="0" w:color="auto"/>
                                          </w:divBdr>
                                          <w:divsChild>
                                            <w:div w:id="184405431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738070">
      <w:bodyDiv w:val="1"/>
      <w:marLeft w:val="0"/>
      <w:marRight w:val="0"/>
      <w:marTop w:val="0"/>
      <w:marBottom w:val="0"/>
      <w:divBdr>
        <w:top w:val="none" w:sz="0" w:space="0" w:color="auto"/>
        <w:left w:val="none" w:sz="0" w:space="0" w:color="auto"/>
        <w:bottom w:val="none" w:sz="0" w:space="0" w:color="auto"/>
        <w:right w:val="none" w:sz="0" w:space="0" w:color="auto"/>
      </w:divBdr>
    </w:div>
    <w:div w:id="824469086">
      <w:bodyDiv w:val="1"/>
      <w:marLeft w:val="0"/>
      <w:marRight w:val="0"/>
      <w:marTop w:val="0"/>
      <w:marBottom w:val="0"/>
      <w:divBdr>
        <w:top w:val="none" w:sz="0" w:space="0" w:color="auto"/>
        <w:left w:val="none" w:sz="0" w:space="0" w:color="auto"/>
        <w:bottom w:val="none" w:sz="0" w:space="0" w:color="auto"/>
        <w:right w:val="none" w:sz="0" w:space="0" w:color="auto"/>
      </w:divBdr>
    </w:div>
    <w:div w:id="1030835577">
      <w:bodyDiv w:val="1"/>
      <w:marLeft w:val="0"/>
      <w:marRight w:val="0"/>
      <w:marTop w:val="0"/>
      <w:marBottom w:val="0"/>
      <w:divBdr>
        <w:top w:val="none" w:sz="0" w:space="0" w:color="auto"/>
        <w:left w:val="none" w:sz="0" w:space="0" w:color="auto"/>
        <w:bottom w:val="none" w:sz="0" w:space="0" w:color="auto"/>
        <w:right w:val="none" w:sz="0" w:space="0" w:color="auto"/>
      </w:divBdr>
    </w:div>
    <w:div w:id="1065370840">
      <w:bodyDiv w:val="1"/>
      <w:marLeft w:val="0"/>
      <w:marRight w:val="0"/>
      <w:marTop w:val="0"/>
      <w:marBottom w:val="0"/>
      <w:divBdr>
        <w:top w:val="none" w:sz="0" w:space="0" w:color="auto"/>
        <w:left w:val="none" w:sz="0" w:space="0" w:color="auto"/>
        <w:bottom w:val="none" w:sz="0" w:space="0" w:color="auto"/>
        <w:right w:val="none" w:sz="0" w:space="0" w:color="auto"/>
      </w:divBdr>
    </w:div>
    <w:div w:id="167695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lus.googl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 TargetMode="External"/><Relationship Id="rId5" Type="http://schemas.openxmlformats.org/officeDocument/2006/relationships/hyperlink" Target="https://twitter.com" TargetMode="External"/><Relationship Id="rId4" Type="http://schemas.openxmlformats.org/officeDocument/2006/relationships/hyperlink" Target="https://www.facebook.com"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2833</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Ramos</dc:creator>
  <cp:keywords/>
  <dc:description/>
  <cp:lastModifiedBy>Alicia Ramos</cp:lastModifiedBy>
  <cp:revision>4</cp:revision>
  <dcterms:created xsi:type="dcterms:W3CDTF">2020-02-02T19:39:00Z</dcterms:created>
  <dcterms:modified xsi:type="dcterms:W3CDTF">2020-02-02T19:40:00Z</dcterms:modified>
</cp:coreProperties>
</file>