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923D43">
      <w:pPr>
        <w:tabs>
          <w:tab w:val="left" w:pos="9720"/>
        </w:tabs>
        <w:spacing w:line="360" w:lineRule="auto"/>
        <w:ind w:firstLine="709"/>
        <w:jc w:val="both"/>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923D43">
      <w:pPr>
        <w:tabs>
          <w:tab w:val="left" w:pos="9720"/>
        </w:tabs>
        <w:spacing w:line="360" w:lineRule="auto"/>
        <w:ind w:firstLine="709"/>
        <w:jc w:val="both"/>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26579D8" w:rsidR="00C71F29" w:rsidRDefault="00C71F29" w:rsidP="00923D43">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 а також писати повідомлення викладачам своєї групи.</w:t>
      </w:r>
    </w:p>
    <w:p w14:paraId="40444069" w14:textId="54142C88" w:rsidR="00502827" w:rsidRPr="0036441E" w:rsidRDefault="0036441E" w:rsidP="00923D43">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 xml:space="preserve">ою даного дипломного </w:t>
      </w:r>
      <w:proofErr w:type="spellStart"/>
      <w:r w:rsidR="00CE68BA" w:rsidRPr="00385BA7">
        <w:rPr>
          <w:sz w:val="28"/>
          <w:szCs w:val="28"/>
          <w:lang w:val="uk-UA"/>
        </w:rPr>
        <w:t>проє</w:t>
      </w:r>
      <w:r w:rsidR="00502827" w:rsidRPr="00385BA7">
        <w:rPr>
          <w:sz w:val="28"/>
          <w:szCs w:val="28"/>
          <w:lang w:val="uk-UA"/>
        </w:rPr>
        <w:t>кту</w:t>
      </w:r>
      <w:proofErr w:type="spellEnd"/>
      <w:r w:rsidR="00502827" w:rsidRPr="00385BA7">
        <w:rPr>
          <w:sz w:val="28"/>
          <w:szCs w:val="28"/>
          <w:lang w:val="uk-UA"/>
        </w:rPr>
        <w:t xml:space="preserve">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923D43">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w:t>
      </w:r>
      <w:proofErr w:type="spellStart"/>
      <w:r w:rsidR="0036441E" w:rsidRPr="0036441E">
        <w:rPr>
          <w:sz w:val="28"/>
          <w:szCs w:val="28"/>
          <w:lang w:val="uk-UA"/>
        </w:rPr>
        <w:t>комфортно</w:t>
      </w:r>
      <w:proofErr w:type="spellEnd"/>
      <w:r w:rsidR="0036441E" w:rsidRPr="0036441E">
        <w:rPr>
          <w:sz w:val="28"/>
          <w:szCs w:val="28"/>
          <w:lang w:val="uk-UA"/>
        </w:rPr>
        <w:t xml:space="preserve">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323F0D" w:rsidRDefault="00323F0D" w:rsidP="00323F0D">
      <w:pPr>
        <w:rPr>
          <w:sz w:val="28"/>
          <w:szCs w:val="28"/>
          <w:lang w:val="uk-UA"/>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923D43">
      <w:pPr>
        <w:tabs>
          <w:tab w:val="left" w:pos="6435"/>
        </w:tabs>
        <w:autoSpaceDE w:val="0"/>
        <w:autoSpaceDN w:val="0"/>
        <w:spacing w:line="360" w:lineRule="auto"/>
        <w:jc w:val="both"/>
        <w:rPr>
          <w:sz w:val="28"/>
          <w:szCs w:val="28"/>
        </w:rPr>
      </w:pPr>
      <w:r>
        <w:rPr>
          <w:b/>
          <w:bCs/>
          <w:sz w:val="28"/>
          <w:szCs w:val="28"/>
          <w:lang w:val="uk-UA"/>
        </w:rPr>
        <w:t xml:space="preserve">          </w:t>
      </w:r>
      <w:r w:rsidRPr="00DE0900">
        <w:rPr>
          <w:sz w:val="28"/>
          <w:szCs w:val="28"/>
        </w:rPr>
        <w:t xml:space="preserve">У </w:t>
      </w:r>
      <w:proofErr w:type="spellStart"/>
      <w:r w:rsidRPr="00DE0900">
        <w:rPr>
          <w:sz w:val="28"/>
          <w:szCs w:val="28"/>
        </w:rPr>
        <w:t>цьому</w:t>
      </w:r>
      <w:proofErr w:type="spellEnd"/>
      <w:r w:rsidRPr="00DE0900">
        <w:rPr>
          <w:sz w:val="28"/>
          <w:szCs w:val="28"/>
        </w:rPr>
        <w:t xml:space="preserve"> </w:t>
      </w:r>
      <w:proofErr w:type="spellStart"/>
      <w:r w:rsidRPr="00DE0900">
        <w:rPr>
          <w:sz w:val="28"/>
          <w:szCs w:val="28"/>
        </w:rPr>
        <w:t>підрозділі</w:t>
      </w:r>
      <w:proofErr w:type="spellEnd"/>
      <w:r w:rsidRPr="00DE0900">
        <w:rPr>
          <w:sz w:val="28"/>
          <w:szCs w:val="28"/>
        </w:rPr>
        <w:t xml:space="preserve"> буде </w:t>
      </w:r>
      <w:proofErr w:type="spellStart"/>
      <w:r w:rsidRPr="00DE0900">
        <w:rPr>
          <w:sz w:val="28"/>
          <w:szCs w:val="28"/>
        </w:rPr>
        <w:t>визначено</w:t>
      </w:r>
      <w:proofErr w:type="spellEnd"/>
      <w:r w:rsidRPr="00DE0900">
        <w:rPr>
          <w:sz w:val="28"/>
          <w:szCs w:val="28"/>
        </w:rPr>
        <w:t xml:space="preserve"> </w:t>
      </w:r>
      <w:proofErr w:type="spellStart"/>
      <w:r w:rsidRPr="00DE0900">
        <w:rPr>
          <w:sz w:val="28"/>
          <w:szCs w:val="28"/>
        </w:rPr>
        <w:t>об'єкт</w:t>
      </w:r>
      <w:proofErr w:type="spellEnd"/>
      <w:r w:rsidRPr="00DE0900">
        <w:rPr>
          <w:sz w:val="28"/>
          <w:szCs w:val="28"/>
        </w:rPr>
        <w:t xml:space="preserve"> та предмет </w:t>
      </w:r>
      <w:proofErr w:type="spellStart"/>
      <w:r w:rsidRPr="00DE0900">
        <w:rPr>
          <w:sz w:val="28"/>
          <w:szCs w:val="28"/>
        </w:rPr>
        <w:t>дослідження</w:t>
      </w:r>
      <w:proofErr w:type="spellEnd"/>
      <w:r w:rsidRPr="00DE0900">
        <w:rPr>
          <w:sz w:val="28"/>
          <w:szCs w:val="28"/>
        </w:rPr>
        <w:t xml:space="preserve">. </w:t>
      </w:r>
      <w:proofErr w:type="spellStart"/>
      <w:r w:rsidRPr="00DE0900">
        <w:rPr>
          <w:sz w:val="28"/>
          <w:szCs w:val="28"/>
        </w:rPr>
        <w:t>Об'єктом</w:t>
      </w:r>
      <w:proofErr w:type="spellEnd"/>
      <w:r w:rsidRPr="00DE0900">
        <w:rPr>
          <w:sz w:val="28"/>
          <w:szCs w:val="28"/>
        </w:rPr>
        <w:t xml:space="preserve"> є </w:t>
      </w:r>
      <w:proofErr w:type="spellStart"/>
      <w:r w:rsidRPr="00DE0900">
        <w:rPr>
          <w:sz w:val="28"/>
          <w:szCs w:val="28"/>
        </w:rPr>
        <w:t>процес</w:t>
      </w:r>
      <w:proofErr w:type="spellEnd"/>
      <w:r w:rsidRPr="00DE0900">
        <w:rPr>
          <w:sz w:val="28"/>
          <w:szCs w:val="28"/>
        </w:rPr>
        <w:t xml:space="preserve"> </w:t>
      </w:r>
      <w:proofErr w:type="spellStart"/>
      <w:r w:rsidRPr="00DE0900">
        <w:rPr>
          <w:sz w:val="28"/>
          <w:szCs w:val="28"/>
        </w:rPr>
        <w:t>вступу</w:t>
      </w:r>
      <w:proofErr w:type="spellEnd"/>
      <w:r w:rsidRPr="00DE0900">
        <w:rPr>
          <w:sz w:val="28"/>
          <w:szCs w:val="28"/>
        </w:rPr>
        <w:t xml:space="preserve"> </w:t>
      </w:r>
      <w:proofErr w:type="spellStart"/>
      <w:r w:rsidRPr="00DE0900">
        <w:rPr>
          <w:sz w:val="28"/>
          <w:szCs w:val="28"/>
        </w:rPr>
        <w:t>абітурієнтів</w:t>
      </w:r>
      <w:proofErr w:type="spellEnd"/>
      <w:r w:rsidRPr="00DE0900">
        <w:rPr>
          <w:sz w:val="28"/>
          <w:szCs w:val="28"/>
        </w:rPr>
        <w:t xml:space="preserve"> до </w:t>
      </w:r>
      <w:proofErr w:type="spellStart"/>
      <w:r w:rsidRPr="00DE0900">
        <w:rPr>
          <w:sz w:val="28"/>
          <w:szCs w:val="28"/>
        </w:rPr>
        <w:t>вищих</w:t>
      </w:r>
      <w:proofErr w:type="spellEnd"/>
      <w:r w:rsidRPr="00DE0900">
        <w:rPr>
          <w:sz w:val="28"/>
          <w:szCs w:val="28"/>
        </w:rPr>
        <w:t xml:space="preserve"> </w:t>
      </w:r>
      <w:proofErr w:type="spellStart"/>
      <w:r w:rsidRPr="00DE0900">
        <w:rPr>
          <w:sz w:val="28"/>
          <w:szCs w:val="28"/>
        </w:rPr>
        <w:t>навчальних</w:t>
      </w:r>
      <w:proofErr w:type="spellEnd"/>
      <w:r w:rsidRPr="00DE0900">
        <w:rPr>
          <w:sz w:val="28"/>
          <w:szCs w:val="28"/>
        </w:rPr>
        <w:t xml:space="preserve"> </w:t>
      </w:r>
      <w:proofErr w:type="spellStart"/>
      <w:r w:rsidRPr="00DE0900">
        <w:rPr>
          <w:sz w:val="28"/>
          <w:szCs w:val="28"/>
        </w:rPr>
        <w:t>закладів</w:t>
      </w:r>
      <w:proofErr w:type="spellEnd"/>
      <w:r w:rsidRPr="00DE0900">
        <w:rPr>
          <w:sz w:val="28"/>
          <w:szCs w:val="28"/>
        </w:rPr>
        <w:t xml:space="preserve">, а предметом - </w:t>
      </w:r>
      <w:proofErr w:type="spellStart"/>
      <w:r w:rsidRPr="00DE0900">
        <w:rPr>
          <w:sz w:val="28"/>
          <w:szCs w:val="28"/>
        </w:rPr>
        <w:t>розробка</w:t>
      </w:r>
      <w:proofErr w:type="spellEnd"/>
      <w:r w:rsidRPr="00DE0900">
        <w:rPr>
          <w:sz w:val="28"/>
          <w:szCs w:val="28"/>
        </w:rPr>
        <w:t xml:space="preserve"> </w:t>
      </w:r>
      <w:proofErr w:type="spellStart"/>
      <w:r w:rsidRPr="00DE0900">
        <w:rPr>
          <w:sz w:val="28"/>
          <w:szCs w:val="28"/>
        </w:rPr>
        <w:t>інформаційного</w:t>
      </w:r>
      <w:proofErr w:type="spellEnd"/>
      <w:r w:rsidRPr="00DE0900">
        <w:rPr>
          <w:sz w:val="28"/>
          <w:szCs w:val="28"/>
        </w:rPr>
        <w:t xml:space="preserve"> </w:t>
      </w:r>
      <w:proofErr w:type="spellStart"/>
      <w:r w:rsidRPr="00DE0900">
        <w:rPr>
          <w:sz w:val="28"/>
          <w:szCs w:val="28"/>
        </w:rPr>
        <w:t>телеграм</w:t>
      </w:r>
      <w:proofErr w:type="spellEnd"/>
      <w:r w:rsidRPr="00DE0900">
        <w:rPr>
          <w:sz w:val="28"/>
          <w:szCs w:val="28"/>
        </w:rPr>
        <w:t xml:space="preserve"> боту, </w:t>
      </w:r>
      <w:proofErr w:type="spellStart"/>
      <w:r w:rsidRPr="00DE0900">
        <w:rPr>
          <w:sz w:val="28"/>
          <w:szCs w:val="28"/>
        </w:rPr>
        <w:t>який</w:t>
      </w:r>
      <w:proofErr w:type="spellEnd"/>
      <w:r w:rsidRPr="00DE0900">
        <w:rPr>
          <w:sz w:val="28"/>
          <w:szCs w:val="28"/>
        </w:rPr>
        <w:t xml:space="preserve"> </w:t>
      </w:r>
      <w:proofErr w:type="spellStart"/>
      <w:r w:rsidRPr="00DE0900">
        <w:rPr>
          <w:sz w:val="28"/>
          <w:szCs w:val="28"/>
        </w:rPr>
        <w:t>спростить</w:t>
      </w:r>
      <w:proofErr w:type="spellEnd"/>
      <w:r w:rsidRPr="00DE0900">
        <w:rPr>
          <w:sz w:val="28"/>
          <w:szCs w:val="28"/>
        </w:rPr>
        <w:t xml:space="preserve"> та </w:t>
      </w:r>
      <w:proofErr w:type="spellStart"/>
      <w:r w:rsidRPr="00DE0900">
        <w:rPr>
          <w:sz w:val="28"/>
          <w:szCs w:val="28"/>
        </w:rPr>
        <w:t>полегшить</w:t>
      </w:r>
      <w:proofErr w:type="spellEnd"/>
      <w:r w:rsidRPr="00DE0900">
        <w:rPr>
          <w:sz w:val="28"/>
          <w:szCs w:val="28"/>
        </w:rPr>
        <w:t xml:space="preserve"> </w:t>
      </w:r>
      <w:proofErr w:type="spellStart"/>
      <w:r w:rsidRPr="00DE0900">
        <w:rPr>
          <w:sz w:val="28"/>
          <w:szCs w:val="28"/>
        </w:rPr>
        <w:t>цей</w:t>
      </w:r>
      <w:proofErr w:type="spellEnd"/>
      <w:r w:rsidRPr="00DE0900">
        <w:rPr>
          <w:sz w:val="28"/>
          <w:szCs w:val="28"/>
        </w:rPr>
        <w:t xml:space="preserve"> </w:t>
      </w:r>
      <w:proofErr w:type="spellStart"/>
      <w:r w:rsidRPr="00DE0900">
        <w:rPr>
          <w:sz w:val="28"/>
          <w:szCs w:val="28"/>
        </w:rPr>
        <w:t>процес</w:t>
      </w:r>
      <w:proofErr w:type="spellEnd"/>
      <w:r w:rsidRPr="00DE0900">
        <w:rPr>
          <w:sz w:val="28"/>
          <w:szCs w:val="28"/>
        </w:rPr>
        <w:t xml:space="preserve"> для </w:t>
      </w:r>
      <w:proofErr w:type="spellStart"/>
      <w:r w:rsidRPr="00DE0900">
        <w:rPr>
          <w:sz w:val="28"/>
          <w:szCs w:val="28"/>
        </w:rPr>
        <w:t>абітурієнтів</w:t>
      </w:r>
      <w:proofErr w:type="spellEnd"/>
      <w:r w:rsidRPr="00DE0900">
        <w:rPr>
          <w:sz w:val="28"/>
          <w:szCs w:val="28"/>
        </w:rPr>
        <w:t>.</w:t>
      </w:r>
    </w:p>
    <w:p w14:paraId="7E374224" w14:textId="77777777" w:rsidR="00DE0900" w:rsidRPr="00923D43" w:rsidRDefault="00DE0900" w:rsidP="00923D43">
      <w:pPr>
        <w:tabs>
          <w:tab w:val="left" w:pos="6435"/>
        </w:tabs>
        <w:autoSpaceDE w:val="0"/>
        <w:autoSpaceDN w:val="0"/>
        <w:spacing w:line="360" w:lineRule="auto"/>
        <w:jc w:val="both"/>
        <w:rPr>
          <w:sz w:val="28"/>
          <w:szCs w:val="28"/>
        </w:rPr>
      </w:pPr>
    </w:p>
    <w:p w14:paraId="05C5AB11" w14:textId="28F15684" w:rsidR="00DE0900" w:rsidRPr="00DE0900" w:rsidRDefault="00DE0900" w:rsidP="00923D43">
      <w:pPr>
        <w:tabs>
          <w:tab w:val="left" w:pos="6435"/>
        </w:tabs>
        <w:autoSpaceDE w:val="0"/>
        <w:autoSpaceDN w:val="0"/>
        <w:spacing w:line="360" w:lineRule="auto"/>
        <w:jc w:val="both"/>
        <w:rPr>
          <w:sz w:val="28"/>
          <w:szCs w:val="28"/>
        </w:rPr>
      </w:pPr>
      <w:proofErr w:type="spellStart"/>
      <w:r w:rsidRPr="00DE0900">
        <w:rPr>
          <w:sz w:val="28"/>
          <w:szCs w:val="28"/>
        </w:rPr>
        <w:t>Цей</w:t>
      </w:r>
      <w:proofErr w:type="spellEnd"/>
      <w:r w:rsidRPr="00DE0900">
        <w:rPr>
          <w:sz w:val="28"/>
          <w:szCs w:val="28"/>
        </w:rPr>
        <w:t xml:space="preserve"> </w:t>
      </w:r>
      <w:proofErr w:type="spellStart"/>
      <w:r w:rsidRPr="00DE0900">
        <w:rPr>
          <w:sz w:val="28"/>
          <w:szCs w:val="28"/>
        </w:rPr>
        <w:t>розділ</w:t>
      </w:r>
      <w:proofErr w:type="spellEnd"/>
      <w:r w:rsidRPr="00DE0900">
        <w:rPr>
          <w:sz w:val="28"/>
          <w:szCs w:val="28"/>
        </w:rPr>
        <w:t xml:space="preserve"> </w:t>
      </w:r>
      <w:proofErr w:type="spellStart"/>
      <w:r w:rsidRPr="00DE0900">
        <w:rPr>
          <w:sz w:val="28"/>
          <w:szCs w:val="28"/>
        </w:rPr>
        <w:t>має</w:t>
      </w:r>
      <w:proofErr w:type="spellEnd"/>
      <w:r w:rsidRPr="00DE0900">
        <w:rPr>
          <w:sz w:val="28"/>
          <w:szCs w:val="28"/>
        </w:rPr>
        <w:t xml:space="preserve"> на </w:t>
      </w:r>
      <w:proofErr w:type="spellStart"/>
      <w:r w:rsidRPr="00DE0900">
        <w:rPr>
          <w:sz w:val="28"/>
          <w:szCs w:val="28"/>
        </w:rPr>
        <w:t>меті</w:t>
      </w:r>
      <w:proofErr w:type="spellEnd"/>
      <w:r w:rsidRPr="00DE0900">
        <w:rPr>
          <w:sz w:val="28"/>
          <w:szCs w:val="28"/>
        </w:rPr>
        <w:t xml:space="preserve"> </w:t>
      </w:r>
      <w:proofErr w:type="spellStart"/>
      <w:r w:rsidRPr="00DE0900">
        <w:rPr>
          <w:sz w:val="28"/>
          <w:szCs w:val="28"/>
        </w:rPr>
        <w:t>розкрити</w:t>
      </w:r>
      <w:proofErr w:type="spellEnd"/>
      <w:r w:rsidRPr="00DE0900">
        <w:rPr>
          <w:sz w:val="28"/>
          <w:szCs w:val="28"/>
        </w:rPr>
        <w:t xml:space="preserve"> </w:t>
      </w:r>
      <w:proofErr w:type="spellStart"/>
      <w:r w:rsidRPr="00DE0900">
        <w:rPr>
          <w:sz w:val="28"/>
          <w:szCs w:val="28"/>
        </w:rPr>
        <w:t>загальну</w:t>
      </w:r>
      <w:proofErr w:type="spellEnd"/>
      <w:r w:rsidRPr="00DE0900">
        <w:rPr>
          <w:sz w:val="28"/>
          <w:szCs w:val="28"/>
        </w:rPr>
        <w:t xml:space="preserve"> </w:t>
      </w:r>
      <w:proofErr w:type="spellStart"/>
      <w:r w:rsidRPr="00DE0900">
        <w:rPr>
          <w:sz w:val="28"/>
          <w:szCs w:val="28"/>
        </w:rPr>
        <w:t>частину</w:t>
      </w:r>
      <w:proofErr w:type="spellEnd"/>
      <w:r w:rsidRPr="00DE0900">
        <w:rPr>
          <w:sz w:val="28"/>
          <w:szCs w:val="28"/>
        </w:rPr>
        <w:t xml:space="preserve"> </w:t>
      </w:r>
      <w:proofErr w:type="spellStart"/>
      <w:r w:rsidRPr="00DE0900">
        <w:rPr>
          <w:sz w:val="28"/>
          <w:szCs w:val="28"/>
        </w:rPr>
        <w:t>питання</w:t>
      </w:r>
      <w:proofErr w:type="spellEnd"/>
      <w:r w:rsidRPr="00DE0900">
        <w:rPr>
          <w:sz w:val="28"/>
          <w:szCs w:val="28"/>
        </w:rPr>
        <w:t xml:space="preserve">, </w:t>
      </w:r>
      <w:proofErr w:type="spellStart"/>
      <w:r w:rsidRPr="00DE0900">
        <w:rPr>
          <w:sz w:val="28"/>
          <w:szCs w:val="28"/>
        </w:rPr>
        <w:t>пов'язану</w:t>
      </w:r>
      <w:proofErr w:type="spellEnd"/>
      <w:r w:rsidRPr="00DE0900">
        <w:rPr>
          <w:sz w:val="28"/>
          <w:szCs w:val="28"/>
        </w:rPr>
        <w:t xml:space="preserve"> з предметною </w:t>
      </w:r>
      <w:proofErr w:type="spellStart"/>
      <w:r w:rsidRPr="00DE0900">
        <w:rPr>
          <w:sz w:val="28"/>
          <w:szCs w:val="28"/>
        </w:rPr>
        <w:t>областю</w:t>
      </w:r>
      <w:proofErr w:type="spellEnd"/>
      <w:r w:rsidRPr="00DE0900">
        <w:rPr>
          <w:sz w:val="28"/>
          <w:szCs w:val="28"/>
        </w:rPr>
        <w:t xml:space="preserve">, </w:t>
      </w:r>
      <w:proofErr w:type="spellStart"/>
      <w:r w:rsidRPr="00DE0900">
        <w:rPr>
          <w:sz w:val="28"/>
          <w:szCs w:val="28"/>
        </w:rPr>
        <w:t>що</w:t>
      </w:r>
      <w:proofErr w:type="spellEnd"/>
      <w:r w:rsidRPr="00DE0900">
        <w:rPr>
          <w:sz w:val="28"/>
          <w:szCs w:val="28"/>
        </w:rPr>
        <w:t xml:space="preserve"> є основою для </w:t>
      </w:r>
      <w:proofErr w:type="spellStart"/>
      <w:r w:rsidRPr="00DE0900">
        <w:rPr>
          <w:sz w:val="28"/>
          <w:szCs w:val="28"/>
        </w:rPr>
        <w:t>подальшої</w:t>
      </w:r>
      <w:proofErr w:type="spellEnd"/>
      <w:r w:rsidRPr="00DE0900">
        <w:rPr>
          <w:sz w:val="28"/>
          <w:szCs w:val="28"/>
        </w:rPr>
        <w:t xml:space="preserve"> </w:t>
      </w:r>
      <w:proofErr w:type="spellStart"/>
      <w:r w:rsidRPr="00DE0900">
        <w:rPr>
          <w:sz w:val="28"/>
          <w:szCs w:val="28"/>
        </w:rPr>
        <w:t>розробки</w:t>
      </w:r>
      <w:proofErr w:type="spellEnd"/>
      <w:r w:rsidRPr="00DE0900">
        <w:rPr>
          <w:sz w:val="28"/>
          <w:szCs w:val="28"/>
        </w:rPr>
        <w:t xml:space="preserve"> та </w:t>
      </w:r>
      <w:proofErr w:type="spellStart"/>
      <w:r w:rsidRPr="00DE0900">
        <w:rPr>
          <w:sz w:val="28"/>
          <w:szCs w:val="28"/>
        </w:rPr>
        <w:t>реалізації</w:t>
      </w:r>
      <w:proofErr w:type="spellEnd"/>
      <w:r w:rsidRPr="00DE0900">
        <w:rPr>
          <w:sz w:val="28"/>
          <w:szCs w:val="28"/>
        </w:rPr>
        <w:t xml:space="preserve"> </w:t>
      </w:r>
      <w:proofErr w:type="spellStart"/>
      <w:r w:rsidRPr="00DE0900">
        <w:rPr>
          <w:sz w:val="28"/>
          <w:szCs w:val="28"/>
        </w:rPr>
        <w:t>інформаційного</w:t>
      </w:r>
      <w:proofErr w:type="spellEnd"/>
      <w:r w:rsidRPr="00DE0900">
        <w:rPr>
          <w:sz w:val="28"/>
          <w:szCs w:val="28"/>
        </w:rPr>
        <w:t xml:space="preserve"> </w:t>
      </w:r>
      <w:proofErr w:type="spellStart"/>
      <w:r w:rsidRPr="00DE0900">
        <w:rPr>
          <w:sz w:val="28"/>
          <w:szCs w:val="28"/>
        </w:rPr>
        <w:t>телеграм</w:t>
      </w:r>
      <w:proofErr w:type="spellEnd"/>
      <w:r w:rsidRPr="00DE0900">
        <w:rPr>
          <w:sz w:val="28"/>
          <w:szCs w:val="28"/>
        </w:rPr>
        <w:t xml:space="preserve"> боту для </w:t>
      </w:r>
      <w:proofErr w:type="spellStart"/>
      <w:r w:rsidRPr="00DE0900">
        <w:rPr>
          <w:sz w:val="28"/>
          <w:szCs w:val="28"/>
        </w:rPr>
        <w:t>абітурієнтів</w:t>
      </w:r>
      <w:proofErr w:type="spellEnd"/>
      <w:r w:rsidRPr="00DE0900">
        <w:rPr>
          <w:sz w:val="28"/>
          <w:szCs w:val="28"/>
        </w:rPr>
        <w:t>.</w:t>
      </w:r>
    </w:p>
    <w:p w14:paraId="7DE232BA" w14:textId="77777777"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1.1 </w:t>
      </w:r>
      <w:r w:rsidR="00CE68BA" w:rsidRPr="00385BA7">
        <w:rPr>
          <w:sz w:val="28"/>
          <w:szCs w:val="28"/>
          <w:lang w:val="uk-UA"/>
        </w:rPr>
        <w:t>…</w:t>
      </w:r>
    </w:p>
    <w:p w14:paraId="69C0F53D" w14:textId="77777777" w:rsidR="00DD2C6B" w:rsidRPr="00385BA7" w:rsidRDefault="00DD2C6B" w:rsidP="009B08FF">
      <w:pPr>
        <w:tabs>
          <w:tab w:val="left" w:pos="9720"/>
        </w:tabs>
        <w:autoSpaceDE w:val="0"/>
        <w:autoSpaceDN w:val="0"/>
        <w:spacing w:line="360" w:lineRule="auto"/>
        <w:ind w:firstLine="709"/>
        <w:jc w:val="both"/>
        <w:rPr>
          <w:sz w:val="28"/>
          <w:szCs w:val="28"/>
          <w:lang w:val="uk-UA"/>
        </w:rPr>
      </w:pPr>
    </w:p>
    <w:p w14:paraId="2A8D261D" w14:textId="77777777" w:rsidR="0055255F" w:rsidRPr="00385BA7" w:rsidRDefault="00EF1D5A"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03FBF12B" w14:textId="77777777" w:rsidR="00184BF8" w:rsidRPr="00385BA7"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CE68BA" w:rsidRPr="00385BA7">
        <w:rPr>
          <w:sz w:val="28"/>
          <w:szCs w:val="28"/>
          <w:lang w:val="uk-UA"/>
        </w:rPr>
        <w:t>…</w:t>
      </w:r>
    </w:p>
    <w:p w14:paraId="735FAECC" w14:textId="77777777" w:rsidR="00184BF8" w:rsidRPr="00385BA7" w:rsidRDefault="00184BF8" w:rsidP="009B08FF">
      <w:pPr>
        <w:tabs>
          <w:tab w:val="left" w:pos="9720"/>
        </w:tabs>
        <w:autoSpaceDE w:val="0"/>
        <w:autoSpaceDN w:val="0"/>
        <w:spacing w:line="360" w:lineRule="auto"/>
        <w:ind w:firstLine="709"/>
        <w:jc w:val="both"/>
        <w:rPr>
          <w:lang w:val="uk-UA"/>
        </w:rPr>
      </w:pPr>
    </w:p>
    <w:p w14:paraId="38C1C072" w14:textId="77777777" w:rsidR="0055255F" w:rsidRPr="00385BA7" w:rsidRDefault="0055255F" w:rsidP="00184BF8">
      <w:pPr>
        <w:tabs>
          <w:tab w:val="left" w:pos="9720"/>
        </w:tabs>
        <w:autoSpaceDE w:val="0"/>
        <w:autoSpaceDN w:val="0"/>
        <w:spacing w:line="360" w:lineRule="auto"/>
        <w:ind w:firstLine="709"/>
        <w:jc w:val="both"/>
        <w:rPr>
          <w:sz w:val="28"/>
          <w:szCs w:val="28"/>
          <w:lang w:val="uk-UA"/>
        </w:rPr>
      </w:pPr>
    </w:p>
    <w:p w14:paraId="7C00A476" w14:textId="77777777" w:rsidR="00EA7222" w:rsidRPr="00385BA7" w:rsidRDefault="00EA7222" w:rsidP="003F00B8">
      <w:pPr>
        <w:tabs>
          <w:tab w:val="left" w:pos="9720"/>
        </w:tabs>
        <w:autoSpaceDE w:val="0"/>
        <w:autoSpaceDN w:val="0"/>
        <w:spacing w:line="360" w:lineRule="auto"/>
        <w:ind w:firstLine="709"/>
        <w:jc w:val="both"/>
        <w:rPr>
          <w:lang w:val="uk-UA"/>
        </w:rPr>
      </w:pP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proofErr w:type="spellStart"/>
      <w:r w:rsidR="00323F0D" w:rsidRPr="00AE1B75">
        <w:t>Обґрунтування</w:t>
      </w:r>
      <w:proofErr w:type="spellEnd"/>
      <w:r w:rsidR="00323F0D" w:rsidRPr="00AE1B75">
        <w:t xml:space="preserve"> </w:t>
      </w:r>
      <w:proofErr w:type="spellStart"/>
      <w:r w:rsidR="00323F0D" w:rsidRPr="00AE1B75">
        <w:t>вибору</w:t>
      </w:r>
      <w:proofErr w:type="spellEnd"/>
      <w:r w:rsidR="00323F0D" w:rsidRPr="00AE1B75">
        <w:t xml:space="preserve"> </w:t>
      </w:r>
      <w:proofErr w:type="spellStart"/>
      <w:r w:rsidR="00323F0D" w:rsidRPr="00AE1B75">
        <w:t>засобів</w:t>
      </w:r>
      <w:proofErr w:type="spellEnd"/>
      <w:r w:rsidR="00323F0D" w:rsidRPr="00AE1B75">
        <w:t xml:space="preserve"> </w:t>
      </w:r>
      <w:proofErr w:type="spellStart"/>
      <w:r w:rsidR="00323F0D" w:rsidRPr="00AE1B75">
        <w:t>реалізації</w:t>
      </w:r>
      <w:proofErr w:type="spellEnd"/>
    </w:p>
    <w:p w14:paraId="661A3868" w14:textId="77777777" w:rsidR="00A67655" w:rsidRDefault="00A67655" w:rsidP="00A67655">
      <w:pPr>
        <w:spacing w:line="348" w:lineRule="auto"/>
        <w:ind w:firstLine="709"/>
        <w:jc w:val="both"/>
        <w:rPr>
          <w:sz w:val="28"/>
          <w:szCs w:val="28"/>
          <w:lang w:val="uk-UA"/>
        </w:rPr>
      </w:pPr>
      <w:r w:rsidRPr="00385BA7">
        <w:rPr>
          <w:sz w:val="28"/>
          <w:szCs w:val="28"/>
          <w:lang w:val="uk-UA"/>
        </w:rPr>
        <w:t xml:space="preserve">3.1 </w:t>
      </w:r>
      <w:r w:rsidR="00CE68BA" w:rsidRPr="00385BA7">
        <w:rPr>
          <w:sz w:val="28"/>
          <w:szCs w:val="28"/>
          <w:lang w:val="uk-UA"/>
        </w:rPr>
        <w:t>…</w:t>
      </w:r>
    </w:p>
    <w:p w14:paraId="16F2EE23" w14:textId="77777777" w:rsidR="00323F0D" w:rsidRDefault="00323F0D" w:rsidP="00A67655">
      <w:pPr>
        <w:spacing w:line="348" w:lineRule="auto"/>
        <w:ind w:firstLine="709"/>
        <w:jc w:val="both"/>
        <w:rPr>
          <w:sz w:val="28"/>
          <w:szCs w:val="28"/>
          <w:lang w:val="uk-UA"/>
        </w:rPr>
      </w:pPr>
    </w:p>
    <w:p w14:paraId="00A66DF7" w14:textId="77777777" w:rsidR="00323F0D" w:rsidRDefault="00323F0D">
      <w:pPr>
        <w:rPr>
          <w:sz w:val="28"/>
          <w:szCs w:val="28"/>
        </w:rPr>
      </w:pPr>
      <w:r>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323F0D">
        <w:rPr>
          <w:color w:val="FF0000"/>
          <w:sz w:val="28"/>
          <w:szCs w:val="28"/>
          <w:lang w:val="uk-UA"/>
        </w:rPr>
        <w:t>програмного продукту</w:t>
      </w:r>
    </w:p>
    <w:p w14:paraId="102561EF" w14:textId="77777777" w:rsidR="00323F0D" w:rsidRPr="00323F0D" w:rsidRDefault="00323F0D" w:rsidP="00323F0D">
      <w:pPr>
        <w:spacing w:line="348" w:lineRule="auto"/>
        <w:ind w:firstLine="709"/>
        <w:jc w:val="both"/>
        <w:rPr>
          <w:sz w:val="28"/>
          <w:szCs w:val="28"/>
          <w:lang w:val="uk-UA"/>
        </w:rPr>
      </w:pPr>
      <w:r>
        <w:rPr>
          <w:sz w:val="28"/>
          <w:szCs w:val="28"/>
          <w:lang w:val="uk-UA"/>
        </w:rPr>
        <w:t>4.1 …</w:t>
      </w:r>
    </w:p>
    <w:p w14:paraId="052AB7AD" w14:textId="77777777" w:rsidR="003F6082" w:rsidRPr="00385BA7" w:rsidRDefault="003F6082" w:rsidP="00D325A3">
      <w:pPr>
        <w:pStyle w:val="a8"/>
        <w:spacing w:before="0" w:beforeAutospacing="0" w:after="0" w:afterAutospacing="0" w:line="360" w:lineRule="auto"/>
        <w:ind w:firstLine="709"/>
        <w:jc w:val="both"/>
        <w:rPr>
          <w:sz w:val="28"/>
          <w:szCs w:val="28"/>
          <w:lang w:val="uk-UA"/>
        </w:rPr>
      </w:pP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proofErr w:type="spellStart"/>
      <w:r w:rsidR="00323F0D">
        <w:rPr>
          <w:szCs w:val="28"/>
        </w:rPr>
        <w:t>О</w:t>
      </w:r>
      <w:r w:rsidR="00323F0D" w:rsidRPr="007D6518">
        <w:rPr>
          <w:szCs w:val="28"/>
        </w:rPr>
        <w:t>бслуговування</w:t>
      </w:r>
      <w:proofErr w:type="spellEnd"/>
      <w:r w:rsidR="00323F0D" w:rsidRPr="007D6518">
        <w:rPr>
          <w:szCs w:val="28"/>
        </w:rPr>
        <w:t xml:space="preserve"> </w:t>
      </w:r>
      <w:proofErr w:type="spellStart"/>
      <w:r w:rsidR="00323F0D" w:rsidRPr="00323F0D">
        <w:rPr>
          <w:color w:val="FF0000"/>
          <w:szCs w:val="28"/>
        </w:rPr>
        <w:t>програми</w:t>
      </w:r>
      <w:proofErr w:type="spellEnd"/>
    </w:p>
    <w:p w14:paraId="54370461" w14:textId="77777777" w:rsidR="00A67655" w:rsidRPr="00385BA7" w:rsidRDefault="00323F0D" w:rsidP="00A67655">
      <w:pPr>
        <w:spacing w:line="360" w:lineRule="auto"/>
        <w:ind w:firstLine="720"/>
        <w:jc w:val="both"/>
        <w:rPr>
          <w:sz w:val="28"/>
          <w:szCs w:val="28"/>
          <w:lang w:val="uk-UA"/>
        </w:rPr>
      </w:pPr>
      <w:r>
        <w:rPr>
          <w:sz w:val="28"/>
          <w:szCs w:val="28"/>
          <w:lang w:val="uk-UA"/>
        </w:rPr>
        <w:t>5</w:t>
      </w:r>
      <w:r w:rsidR="00A67655" w:rsidRPr="00385BA7">
        <w:rPr>
          <w:sz w:val="28"/>
          <w:szCs w:val="28"/>
          <w:lang w:val="uk-UA"/>
        </w:rPr>
        <w:t>.</w:t>
      </w:r>
      <w:r w:rsidR="00AD29F0" w:rsidRPr="00385BA7">
        <w:rPr>
          <w:sz w:val="28"/>
          <w:szCs w:val="28"/>
          <w:lang w:val="uk-UA"/>
        </w:rPr>
        <w:t>1</w:t>
      </w:r>
      <w:r w:rsidR="00A67655" w:rsidRPr="00385BA7">
        <w:rPr>
          <w:sz w:val="28"/>
          <w:szCs w:val="28"/>
          <w:lang w:val="uk-UA"/>
        </w:rPr>
        <w:t xml:space="preserve"> </w:t>
      </w:r>
      <w:r w:rsidR="00CE68BA" w:rsidRPr="00385BA7">
        <w:rPr>
          <w:sz w:val="28"/>
          <w:szCs w:val="28"/>
          <w:lang w:val="uk-UA"/>
        </w:rPr>
        <w:t>…</w:t>
      </w:r>
    </w:p>
    <w:p w14:paraId="5DAFE816" w14:textId="77777777" w:rsidR="00A67655" w:rsidRPr="00385BA7" w:rsidRDefault="00A67655" w:rsidP="00081391">
      <w:pPr>
        <w:spacing w:line="360" w:lineRule="auto"/>
        <w:ind w:firstLine="720"/>
        <w:jc w:val="both"/>
        <w:rPr>
          <w:sz w:val="28"/>
          <w:szCs w:val="28"/>
          <w:lang w:val="uk-UA"/>
        </w:rPr>
      </w:pPr>
    </w:p>
    <w:p w14:paraId="40676E95" w14:textId="77777777" w:rsidR="004A6C3B" w:rsidRPr="00385BA7"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B0A14C2" w14:textId="77777777" w:rsidR="004A6C3B" w:rsidRPr="00385BA7"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CE68BA" w:rsidRPr="00385BA7">
        <w:rPr>
          <w:szCs w:val="28"/>
          <w:lang w:val="uk-UA"/>
        </w:rPr>
        <w:t>…</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19A25398" w14:textId="77777777" w:rsidR="00323F0D" w:rsidRPr="00323F0D" w:rsidRDefault="00323F0D" w:rsidP="00323F0D">
      <w:pPr>
        <w:pStyle w:val="11"/>
        <w:autoSpaceDE w:val="0"/>
        <w:autoSpaceDN w:val="0"/>
        <w:spacing w:line="360" w:lineRule="auto"/>
        <w:ind w:firstLine="709"/>
        <w:rPr>
          <w:color w:val="FF0000"/>
          <w:szCs w:val="28"/>
          <w:lang w:val="uk-UA"/>
        </w:rPr>
      </w:pPr>
      <w:proofErr w:type="spellStart"/>
      <w:r>
        <w:rPr>
          <w:color w:val="FF0000"/>
          <w:szCs w:val="28"/>
          <w:lang w:val="uk-UA"/>
        </w:rPr>
        <w:t>Ф</w:t>
      </w:r>
      <w:r w:rsidRPr="00323F0D">
        <w:rPr>
          <w:color w:val="FF0000"/>
          <w:szCs w:val="28"/>
          <w:lang w:val="uk-UA"/>
        </w:rPr>
        <w:t>ормулюються</w:t>
      </w:r>
      <w:proofErr w:type="spellEnd"/>
      <w:r w:rsidRPr="00323F0D">
        <w:rPr>
          <w:color w:val="FF0000"/>
          <w:szCs w:val="28"/>
          <w:lang w:val="uk-UA"/>
        </w:rPr>
        <w:t xml:space="preserve"> основні результати</w:t>
      </w:r>
      <w:r>
        <w:rPr>
          <w:color w:val="FF0000"/>
          <w:szCs w:val="28"/>
          <w:lang w:val="uk-UA"/>
        </w:rPr>
        <w:t xml:space="preserve"> </w:t>
      </w:r>
      <w:r w:rsidRPr="00323F0D">
        <w:rPr>
          <w:color w:val="FF0000"/>
          <w:szCs w:val="28"/>
          <w:lang w:val="uk-UA"/>
        </w:rPr>
        <w:t xml:space="preserve">дипломного </w:t>
      </w:r>
      <w:proofErr w:type="spellStart"/>
      <w:r w:rsidRPr="00323F0D">
        <w:rPr>
          <w:color w:val="FF0000"/>
          <w:szCs w:val="28"/>
          <w:lang w:val="uk-UA"/>
        </w:rPr>
        <w:t>проєктування</w:t>
      </w:r>
      <w:proofErr w:type="spellEnd"/>
      <w:r w:rsidRPr="00323F0D">
        <w:rPr>
          <w:color w:val="FF0000"/>
          <w:szCs w:val="28"/>
          <w:lang w:val="uk-UA"/>
        </w:rPr>
        <w:t xml:space="preserve"> (досягнення цілі роботи та вирішення задач, які були заявлені у</w:t>
      </w:r>
      <w:r>
        <w:rPr>
          <w:color w:val="FF0000"/>
          <w:szCs w:val="28"/>
          <w:lang w:val="uk-UA"/>
        </w:rPr>
        <w:t xml:space="preserve"> </w:t>
      </w:r>
      <w:r w:rsidRPr="00323F0D">
        <w:rPr>
          <w:color w:val="FF0000"/>
          <w:szCs w:val="28"/>
          <w:lang w:val="uk-UA"/>
        </w:rPr>
        <w:t>відповідних розділах, оцінка повноти досягнутого рішення); наводяться основні характеристики</w:t>
      </w:r>
      <w:r>
        <w:rPr>
          <w:color w:val="FF0000"/>
          <w:szCs w:val="28"/>
          <w:lang w:val="uk-UA"/>
        </w:rPr>
        <w:t xml:space="preserve"> </w:t>
      </w:r>
      <w:r w:rsidRPr="00323F0D">
        <w:rPr>
          <w:color w:val="FF0000"/>
          <w:szCs w:val="28"/>
          <w:lang w:val="uk-UA"/>
        </w:rPr>
        <w:t>розробленої системи; наводяться висновки щодо ефективності прийнятих рішень та обраної</w:t>
      </w:r>
      <w:r>
        <w:rPr>
          <w:color w:val="FF0000"/>
          <w:szCs w:val="28"/>
          <w:lang w:val="uk-UA"/>
        </w:rPr>
        <w:t xml:space="preserve"> </w:t>
      </w:r>
      <w:r w:rsidRPr="00323F0D">
        <w:rPr>
          <w:color w:val="FF0000"/>
          <w:szCs w:val="28"/>
          <w:lang w:val="uk-UA"/>
        </w:rPr>
        <w:t>стратегії вирішення поставленого завдання; надаються рекомендації щодо впровадження цієї</w:t>
      </w:r>
      <w:r>
        <w:rPr>
          <w:color w:val="FF0000"/>
          <w:szCs w:val="28"/>
          <w:lang w:val="uk-UA"/>
        </w:rPr>
        <w:t xml:space="preserve"> </w:t>
      </w:r>
      <w:r w:rsidRPr="00323F0D">
        <w:rPr>
          <w:color w:val="FF0000"/>
          <w:szCs w:val="28"/>
          <w:lang w:val="uk-UA"/>
        </w:rPr>
        <w:t>системи (задачі, підсистеми та ін.) у виробництво чи її експлуатацію, дається оцінка ефективності</w:t>
      </w:r>
      <w:r>
        <w:rPr>
          <w:color w:val="FF0000"/>
          <w:szCs w:val="28"/>
          <w:lang w:val="uk-UA"/>
        </w:rPr>
        <w:t xml:space="preserve"> </w:t>
      </w:r>
      <w:r w:rsidRPr="00323F0D">
        <w:rPr>
          <w:color w:val="FF0000"/>
          <w:szCs w:val="28"/>
          <w:lang w:val="uk-UA"/>
        </w:rPr>
        <w:t>впровадження розробки.</w:t>
      </w:r>
    </w:p>
    <w:p w14:paraId="036DAC1D" w14:textId="77777777" w:rsidR="003B5318" w:rsidRPr="00385BA7" w:rsidRDefault="003B5318" w:rsidP="003B5318">
      <w:pPr>
        <w:pStyle w:val="11"/>
        <w:numPr>
          <w:ilvl w:val="0"/>
          <w:numId w:val="0"/>
        </w:numPr>
        <w:autoSpaceDE w:val="0"/>
        <w:autoSpaceDN w:val="0"/>
        <w:spacing w:after="0" w:line="348" w:lineRule="auto"/>
        <w:ind w:firstLine="709"/>
        <w:rPr>
          <w:szCs w:val="28"/>
          <w:lang w:val="uk-UA"/>
        </w:rPr>
      </w:pP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770BA694" w14:textId="77777777" w:rsidR="004A6C3B" w:rsidRPr="00385BA7" w:rsidRDefault="004A6C3B" w:rsidP="002C66F6">
      <w:pPr>
        <w:pStyle w:val="11"/>
        <w:autoSpaceDE w:val="0"/>
        <w:autoSpaceDN w:val="0"/>
        <w:spacing w:after="0"/>
        <w:ind w:firstLine="720"/>
        <w:rPr>
          <w:lang w:val="uk-UA"/>
        </w:rPr>
      </w:pPr>
    </w:p>
    <w:p w14:paraId="15027E7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охорону праці : закон  України від 14.10.1992  № 2694-XII. Дата оновлення: 19.12.2017. URL: https://zakon.rada.gov.ua/laws/show/2694-12 (дата звернення: 08.06.2019).</w:t>
      </w:r>
    </w:p>
    <w:p w14:paraId="1BBAF68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proofErr w:type="spellStart"/>
      <w:r w:rsidRPr="00323F0D">
        <w:rPr>
          <w:color w:val="FF0000"/>
          <w:szCs w:val="28"/>
          <w:lang w:val="uk-UA"/>
        </w:rPr>
        <w:t>ДСанПіН</w:t>
      </w:r>
      <w:proofErr w:type="spellEnd"/>
      <w:r w:rsidRPr="00323F0D">
        <w:rPr>
          <w:color w:val="FF0000"/>
          <w:szCs w:val="28"/>
          <w:lang w:val="uk-UA"/>
        </w:rPr>
        <w:t xml:space="preserve"> 3.3.2.007-98. Державні санітарні правила і норми роботи з візуальними дисплейними терміналами електронно-обчислювальних машин : </w:t>
      </w:r>
      <w:proofErr w:type="spellStart"/>
      <w:r w:rsidRPr="00323F0D">
        <w:rPr>
          <w:color w:val="FF0000"/>
          <w:szCs w:val="28"/>
          <w:lang w:val="uk-UA"/>
        </w:rPr>
        <w:t>затвердж</w:t>
      </w:r>
      <w:proofErr w:type="spellEnd"/>
      <w:r w:rsidRPr="00323F0D">
        <w:rPr>
          <w:color w:val="FF0000"/>
          <w:szCs w:val="28"/>
          <w:lang w:val="uk-UA"/>
        </w:rPr>
        <w:t xml:space="preserve">. постановою Головного </w:t>
      </w:r>
      <w:proofErr w:type="spellStart"/>
      <w:r w:rsidRPr="00323F0D">
        <w:rPr>
          <w:color w:val="FF0000"/>
          <w:szCs w:val="28"/>
          <w:lang w:val="uk-UA"/>
        </w:rPr>
        <w:t>держсанлікаря</w:t>
      </w:r>
      <w:proofErr w:type="spellEnd"/>
      <w:r w:rsidRPr="00323F0D">
        <w:rPr>
          <w:color w:val="FF0000"/>
          <w:szCs w:val="28"/>
          <w:lang w:val="uk-UA"/>
        </w:rPr>
        <w:t xml:space="preserve"> України від 10.12.1998р. № 7. URL: http://mozdocs.kiev.ua/view.php?id=2445 (дата звернення: 08.06.2019).</w:t>
      </w:r>
    </w:p>
    <w:p w14:paraId="6E9125B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затвердження Вимог щодо безпеки та захисту здоров’я працівників під час роботи з екранними пристроями : наказ Міністерства соціальної політики України від 14.02.2018р. № 207. URL:  http://zakon2.rada.gov.ua/laws/show/z0508-18 (дата звернення: 08.06.2019).</w:t>
      </w:r>
    </w:p>
    <w:p w14:paraId="51618512"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proofErr w:type="spellStart"/>
      <w:r w:rsidRPr="00323F0D">
        <w:rPr>
          <w:color w:val="FF0000"/>
          <w:szCs w:val="28"/>
          <w:lang w:val="uk-UA"/>
        </w:rPr>
        <w:t>Березуцький</w:t>
      </w:r>
      <w:proofErr w:type="spellEnd"/>
      <w:r w:rsidRPr="00323F0D">
        <w:rPr>
          <w:color w:val="FF0000"/>
          <w:szCs w:val="28"/>
          <w:lang w:val="uk-UA"/>
        </w:rPr>
        <w:t xml:space="preserve"> В.В., Бондаренко Т.С., </w:t>
      </w:r>
      <w:proofErr w:type="spellStart"/>
      <w:r w:rsidRPr="00323F0D">
        <w:rPr>
          <w:color w:val="FF0000"/>
          <w:szCs w:val="28"/>
          <w:lang w:val="uk-UA"/>
        </w:rPr>
        <w:t>Валенко</w:t>
      </w:r>
      <w:proofErr w:type="spellEnd"/>
      <w:r w:rsidRPr="00323F0D">
        <w:rPr>
          <w:color w:val="FF0000"/>
          <w:szCs w:val="28"/>
          <w:lang w:val="uk-UA"/>
        </w:rPr>
        <w:t xml:space="preserve"> Г.Г. Основи охорони праці : </w:t>
      </w:r>
      <w:proofErr w:type="spellStart"/>
      <w:r w:rsidRPr="00323F0D">
        <w:rPr>
          <w:color w:val="FF0000"/>
          <w:szCs w:val="28"/>
          <w:lang w:val="uk-UA"/>
        </w:rPr>
        <w:t>навч</w:t>
      </w:r>
      <w:proofErr w:type="spellEnd"/>
      <w:r w:rsidRPr="00323F0D">
        <w:rPr>
          <w:color w:val="FF0000"/>
          <w:szCs w:val="28"/>
          <w:lang w:val="uk-UA"/>
        </w:rPr>
        <w:t xml:space="preserve">. </w:t>
      </w:r>
      <w:proofErr w:type="spellStart"/>
      <w:r w:rsidRPr="00323F0D">
        <w:rPr>
          <w:color w:val="FF0000"/>
          <w:szCs w:val="28"/>
          <w:lang w:val="uk-UA"/>
        </w:rPr>
        <w:t>посіб</w:t>
      </w:r>
      <w:proofErr w:type="spellEnd"/>
      <w:r w:rsidRPr="00323F0D">
        <w:rPr>
          <w:color w:val="FF0000"/>
          <w:szCs w:val="28"/>
          <w:lang w:val="uk-UA"/>
        </w:rPr>
        <w:t xml:space="preserve">. 2-ге вид., перероб. і </w:t>
      </w:r>
      <w:proofErr w:type="spellStart"/>
      <w:r w:rsidRPr="00323F0D">
        <w:rPr>
          <w:color w:val="FF0000"/>
          <w:szCs w:val="28"/>
          <w:lang w:val="uk-UA"/>
        </w:rPr>
        <w:t>доп</w:t>
      </w:r>
      <w:proofErr w:type="spellEnd"/>
      <w:r w:rsidRPr="00323F0D">
        <w:rPr>
          <w:color w:val="FF0000"/>
          <w:szCs w:val="28"/>
          <w:lang w:val="uk-UA"/>
        </w:rPr>
        <w:t xml:space="preserve">. / за </w:t>
      </w:r>
      <w:proofErr w:type="spellStart"/>
      <w:r w:rsidRPr="00323F0D">
        <w:rPr>
          <w:color w:val="FF0000"/>
          <w:szCs w:val="28"/>
          <w:lang w:val="uk-UA"/>
        </w:rPr>
        <w:t>заг</w:t>
      </w:r>
      <w:proofErr w:type="spellEnd"/>
      <w:r w:rsidRPr="00323F0D">
        <w:rPr>
          <w:color w:val="FF0000"/>
          <w:szCs w:val="28"/>
          <w:lang w:val="uk-UA"/>
        </w:rPr>
        <w:t xml:space="preserve">. ред. </w:t>
      </w:r>
      <w:proofErr w:type="spellStart"/>
      <w:r w:rsidRPr="00323F0D">
        <w:rPr>
          <w:color w:val="FF0000"/>
          <w:szCs w:val="28"/>
          <w:lang w:val="uk-UA"/>
        </w:rPr>
        <w:t>В.В.Березуцького</w:t>
      </w:r>
      <w:proofErr w:type="spellEnd"/>
      <w:r w:rsidRPr="00323F0D">
        <w:rPr>
          <w:color w:val="FF0000"/>
          <w:szCs w:val="28"/>
          <w:lang w:val="uk-UA"/>
        </w:rPr>
        <w:t>. Харків : Факт, 2007. 480 с.</w:t>
      </w:r>
    </w:p>
    <w:p w14:paraId="253AF369"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Основи охорони праці : підручник / О. І. Запорожець та ін. 2-ге вид. Київ : ЦУЛ, 2016. 264 с. </w:t>
      </w:r>
    </w:p>
    <w:p w14:paraId="6198BDE3"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proofErr w:type="spellStart"/>
      <w:r w:rsidRPr="00323F0D">
        <w:rPr>
          <w:color w:val="FF0000"/>
          <w:szCs w:val="28"/>
          <w:lang w:val="uk-UA"/>
        </w:rPr>
        <w:t>Колесниченко</w:t>
      </w:r>
      <w:proofErr w:type="spellEnd"/>
      <w:r w:rsidRPr="00323F0D">
        <w:rPr>
          <w:color w:val="FF0000"/>
          <w:szCs w:val="28"/>
          <w:lang w:val="uk-UA"/>
        </w:rPr>
        <w:t xml:space="preserve"> О.В., </w:t>
      </w:r>
      <w:proofErr w:type="spellStart"/>
      <w:r w:rsidRPr="00323F0D">
        <w:rPr>
          <w:color w:val="FF0000"/>
          <w:szCs w:val="28"/>
          <w:lang w:val="uk-UA"/>
        </w:rPr>
        <w:t>Шишигин</w:t>
      </w:r>
      <w:proofErr w:type="spellEnd"/>
      <w:r w:rsidRPr="00323F0D">
        <w:rPr>
          <w:color w:val="FF0000"/>
          <w:szCs w:val="28"/>
          <w:lang w:val="uk-UA"/>
        </w:rPr>
        <w:t xml:space="preserve"> И.В., </w:t>
      </w:r>
      <w:proofErr w:type="spellStart"/>
      <w:r w:rsidRPr="00323F0D">
        <w:rPr>
          <w:color w:val="FF0000"/>
          <w:szCs w:val="28"/>
          <w:lang w:val="uk-UA"/>
        </w:rPr>
        <w:t>Соломенчук</w:t>
      </w:r>
      <w:proofErr w:type="spellEnd"/>
      <w:r w:rsidRPr="00323F0D">
        <w:rPr>
          <w:color w:val="FF0000"/>
          <w:szCs w:val="28"/>
          <w:lang w:val="uk-UA"/>
        </w:rPr>
        <w:t xml:space="preserve"> В.Г. </w:t>
      </w:r>
      <w:proofErr w:type="spellStart"/>
      <w:r w:rsidRPr="00323F0D">
        <w:rPr>
          <w:color w:val="FF0000"/>
          <w:szCs w:val="28"/>
          <w:lang w:val="uk-UA"/>
        </w:rPr>
        <w:t>Аппаратные</w:t>
      </w:r>
      <w:proofErr w:type="spellEnd"/>
      <w:r w:rsidRPr="00323F0D">
        <w:rPr>
          <w:color w:val="FF0000"/>
          <w:szCs w:val="28"/>
          <w:lang w:val="uk-UA"/>
        </w:rPr>
        <w:t xml:space="preserve"> </w:t>
      </w:r>
      <w:proofErr w:type="spellStart"/>
      <w:r w:rsidRPr="00323F0D">
        <w:rPr>
          <w:color w:val="FF0000"/>
          <w:szCs w:val="28"/>
          <w:lang w:val="uk-UA"/>
        </w:rPr>
        <w:t>средства</w:t>
      </w:r>
      <w:proofErr w:type="spellEnd"/>
      <w:r w:rsidRPr="00323F0D">
        <w:rPr>
          <w:color w:val="FF0000"/>
          <w:szCs w:val="28"/>
          <w:lang w:val="uk-UA"/>
        </w:rPr>
        <w:t xml:space="preserve"> PC  : 6-е </w:t>
      </w:r>
      <w:proofErr w:type="spellStart"/>
      <w:r w:rsidRPr="00323F0D">
        <w:rPr>
          <w:color w:val="FF0000"/>
          <w:szCs w:val="28"/>
          <w:lang w:val="uk-UA"/>
        </w:rPr>
        <w:t>изд</w:t>
      </w:r>
      <w:proofErr w:type="spellEnd"/>
      <w:r w:rsidRPr="00323F0D">
        <w:rPr>
          <w:color w:val="FF0000"/>
          <w:szCs w:val="28"/>
          <w:lang w:val="uk-UA"/>
        </w:rPr>
        <w:t xml:space="preserve">., </w:t>
      </w:r>
      <w:proofErr w:type="spellStart"/>
      <w:r w:rsidRPr="00323F0D">
        <w:rPr>
          <w:color w:val="FF0000"/>
          <w:szCs w:val="28"/>
          <w:lang w:val="uk-UA"/>
        </w:rPr>
        <w:t>перераб</w:t>
      </w:r>
      <w:proofErr w:type="spellEnd"/>
      <w:r w:rsidRPr="00323F0D">
        <w:rPr>
          <w:color w:val="FF0000"/>
          <w:szCs w:val="28"/>
          <w:lang w:val="uk-UA"/>
        </w:rPr>
        <w:t xml:space="preserve">. и </w:t>
      </w:r>
      <w:proofErr w:type="spellStart"/>
      <w:r w:rsidRPr="00323F0D">
        <w:rPr>
          <w:color w:val="FF0000"/>
          <w:szCs w:val="28"/>
          <w:lang w:val="uk-UA"/>
        </w:rPr>
        <w:t>доп</w:t>
      </w:r>
      <w:proofErr w:type="spellEnd"/>
      <w:r w:rsidRPr="00323F0D">
        <w:rPr>
          <w:color w:val="FF0000"/>
          <w:szCs w:val="28"/>
          <w:lang w:val="uk-UA"/>
        </w:rPr>
        <w:t>. Санкт-Петербург : БХВ-Петербург, 2010.  800 с.</w:t>
      </w:r>
    </w:p>
    <w:p w14:paraId="3BB996E4"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proofErr w:type="spellStart"/>
      <w:r w:rsidRPr="00323F0D">
        <w:rPr>
          <w:color w:val="FF0000"/>
          <w:szCs w:val="28"/>
          <w:lang w:val="uk-UA"/>
        </w:rPr>
        <w:t>Москальова</w:t>
      </w:r>
      <w:proofErr w:type="spellEnd"/>
      <w:r w:rsidRPr="00323F0D">
        <w:rPr>
          <w:color w:val="FF0000"/>
          <w:szCs w:val="28"/>
          <w:lang w:val="uk-UA"/>
        </w:rPr>
        <w:t xml:space="preserve"> В.М. Основи охорони праці : підручник. Київ : Професіонал, 2005. 672 с.</w:t>
      </w:r>
    </w:p>
    <w:p w14:paraId="59DE721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Мюллер С. </w:t>
      </w:r>
      <w:proofErr w:type="spellStart"/>
      <w:r w:rsidRPr="00323F0D">
        <w:rPr>
          <w:color w:val="FF0000"/>
          <w:szCs w:val="28"/>
          <w:lang w:val="uk-UA"/>
        </w:rPr>
        <w:t>Модернизация</w:t>
      </w:r>
      <w:proofErr w:type="spellEnd"/>
      <w:r w:rsidRPr="00323F0D">
        <w:rPr>
          <w:color w:val="FF0000"/>
          <w:szCs w:val="28"/>
          <w:lang w:val="uk-UA"/>
        </w:rPr>
        <w:t xml:space="preserve"> и ремонт ПК, 19-е </w:t>
      </w:r>
      <w:proofErr w:type="spellStart"/>
      <w:r w:rsidRPr="00323F0D">
        <w:rPr>
          <w:color w:val="FF0000"/>
          <w:szCs w:val="28"/>
          <w:lang w:val="uk-UA"/>
        </w:rPr>
        <w:t>изд</w:t>
      </w:r>
      <w:proofErr w:type="spellEnd"/>
      <w:r w:rsidRPr="00323F0D">
        <w:rPr>
          <w:color w:val="FF0000"/>
          <w:szCs w:val="28"/>
          <w:lang w:val="uk-UA"/>
        </w:rPr>
        <w:t xml:space="preserve">. : пер. с </w:t>
      </w:r>
      <w:proofErr w:type="spellStart"/>
      <w:r w:rsidRPr="00323F0D">
        <w:rPr>
          <w:color w:val="FF0000"/>
          <w:szCs w:val="28"/>
          <w:lang w:val="uk-UA"/>
        </w:rPr>
        <w:t>англ</w:t>
      </w:r>
      <w:proofErr w:type="spellEnd"/>
      <w:r w:rsidRPr="00323F0D">
        <w:rPr>
          <w:color w:val="FF0000"/>
          <w:szCs w:val="28"/>
          <w:lang w:val="uk-UA"/>
        </w:rPr>
        <w:t xml:space="preserve">.  </w:t>
      </w:r>
      <w:r w:rsidR="002C66F6" w:rsidRPr="00323F0D">
        <w:rPr>
          <w:color w:val="FF0000"/>
          <w:szCs w:val="28"/>
          <w:lang w:val="uk-UA"/>
        </w:rPr>
        <w:t xml:space="preserve"> </w:t>
      </w:r>
      <w:r w:rsidRPr="00323F0D">
        <w:rPr>
          <w:color w:val="FF0000"/>
          <w:szCs w:val="28"/>
          <w:lang w:val="uk-UA"/>
        </w:rPr>
        <w:t xml:space="preserve">Москва : </w:t>
      </w:r>
      <w:proofErr w:type="spellStart"/>
      <w:r w:rsidRPr="00323F0D">
        <w:rPr>
          <w:color w:val="FF0000"/>
          <w:szCs w:val="28"/>
          <w:lang w:val="uk-UA"/>
        </w:rPr>
        <w:t>Издательский</w:t>
      </w:r>
      <w:proofErr w:type="spellEnd"/>
      <w:r w:rsidRPr="00323F0D">
        <w:rPr>
          <w:color w:val="FF0000"/>
          <w:szCs w:val="28"/>
          <w:lang w:val="uk-UA"/>
        </w:rPr>
        <w:t xml:space="preserve"> </w:t>
      </w:r>
      <w:proofErr w:type="spellStart"/>
      <w:r w:rsidRPr="00323F0D">
        <w:rPr>
          <w:color w:val="FF0000"/>
          <w:szCs w:val="28"/>
          <w:lang w:val="uk-UA"/>
        </w:rPr>
        <w:t>дом</w:t>
      </w:r>
      <w:proofErr w:type="spellEnd"/>
      <w:r w:rsidRPr="00323F0D">
        <w:rPr>
          <w:color w:val="FF0000"/>
          <w:szCs w:val="28"/>
          <w:lang w:val="uk-UA"/>
        </w:rPr>
        <w:t xml:space="preserve"> «</w:t>
      </w:r>
      <w:proofErr w:type="spellStart"/>
      <w:r w:rsidRPr="00323F0D">
        <w:rPr>
          <w:color w:val="FF0000"/>
          <w:szCs w:val="28"/>
          <w:lang w:val="uk-UA"/>
        </w:rPr>
        <w:t>Вилльямс</w:t>
      </w:r>
      <w:proofErr w:type="spellEnd"/>
      <w:r w:rsidRPr="00323F0D">
        <w:rPr>
          <w:color w:val="FF0000"/>
          <w:szCs w:val="28"/>
          <w:lang w:val="uk-UA"/>
        </w:rPr>
        <w:t>», 2011. 1072 с.</w:t>
      </w:r>
    </w:p>
    <w:p w14:paraId="45CC6860" w14:textId="77777777" w:rsidR="000F3B4B" w:rsidRPr="00323F0D" w:rsidRDefault="002C66F6" w:rsidP="00717AF5">
      <w:pPr>
        <w:pStyle w:val="11"/>
        <w:widowControl w:val="0"/>
        <w:numPr>
          <w:ilvl w:val="0"/>
          <w:numId w:val="35"/>
        </w:numPr>
        <w:tabs>
          <w:tab w:val="left" w:pos="1134"/>
        </w:tabs>
        <w:autoSpaceDE w:val="0"/>
        <w:autoSpaceDN w:val="0"/>
        <w:spacing w:after="0" w:line="360" w:lineRule="auto"/>
        <w:ind w:left="0" w:firstLine="709"/>
        <w:jc w:val="left"/>
        <w:rPr>
          <w:color w:val="FF0000"/>
          <w:szCs w:val="28"/>
          <w:lang w:val="uk-UA"/>
        </w:rPr>
      </w:pPr>
      <w:r w:rsidRPr="00323F0D">
        <w:rPr>
          <w:color w:val="FF0000"/>
          <w:szCs w:val="28"/>
          <w:lang w:val="uk-UA"/>
        </w:rPr>
        <w:t>DDR4 SDRAM — Вікіпеді</w:t>
      </w:r>
      <w:r w:rsidR="000F3B4B" w:rsidRPr="00323F0D">
        <w:rPr>
          <w:color w:val="FF0000"/>
          <w:szCs w:val="28"/>
          <w:lang w:val="uk-UA"/>
        </w:rPr>
        <w:t>я</w:t>
      </w:r>
      <w:r w:rsidR="00A551F0" w:rsidRPr="00323F0D">
        <w:rPr>
          <w:color w:val="FF0000"/>
          <w:szCs w:val="28"/>
          <w:lang w:val="uk-UA"/>
        </w:rPr>
        <w:t>.</w:t>
      </w:r>
      <w:r w:rsidR="000F3B4B" w:rsidRPr="00323F0D">
        <w:rPr>
          <w:color w:val="FF0000"/>
          <w:szCs w:val="28"/>
          <w:lang w:val="uk-UA"/>
        </w:rPr>
        <w:t xml:space="preserve"> </w:t>
      </w:r>
      <w:r w:rsidR="00A551F0" w:rsidRPr="00323F0D">
        <w:rPr>
          <w:color w:val="FF0000"/>
          <w:lang w:val="uk-UA"/>
        </w:rPr>
        <w:t>URL:</w:t>
      </w:r>
      <w:r w:rsidR="000F3B4B" w:rsidRPr="00323F0D">
        <w:rPr>
          <w:color w:val="FF0000"/>
          <w:lang w:val="uk-UA"/>
        </w:rPr>
        <w:t xml:space="preserve"> </w:t>
      </w:r>
      <w:r w:rsidR="000F3B4B" w:rsidRPr="00323F0D">
        <w:rPr>
          <w:color w:val="FF0000"/>
          <w:szCs w:val="28"/>
          <w:lang w:val="uk-UA"/>
        </w:rPr>
        <w:t>https://uk.wikipedia.org/wiki/DDR4_</w:t>
      </w:r>
      <w:r w:rsidR="00103624" w:rsidRPr="00323F0D">
        <w:rPr>
          <w:color w:val="FF0000"/>
          <w:szCs w:val="28"/>
          <w:lang w:val="uk-UA"/>
        </w:rPr>
        <w:t xml:space="preserve"> </w:t>
      </w:r>
      <w:r w:rsidR="000F3B4B" w:rsidRPr="00323F0D">
        <w:rPr>
          <w:color w:val="FF0000"/>
          <w:szCs w:val="28"/>
          <w:lang w:val="uk-UA"/>
        </w:rPr>
        <w:t>SDRAM</w:t>
      </w:r>
      <w:r w:rsidR="00A551F0" w:rsidRPr="00323F0D">
        <w:rPr>
          <w:color w:val="FF0000"/>
          <w:szCs w:val="28"/>
          <w:lang w:val="uk-UA"/>
        </w:rPr>
        <w:t xml:space="preserve"> (дата звернення: 08.06.2019).</w:t>
      </w:r>
    </w:p>
    <w:p w14:paraId="4DCCFA4C"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rPr>
          <w:color w:val="FF0000"/>
          <w:szCs w:val="28"/>
          <w:lang w:val="uk-UA"/>
        </w:rPr>
      </w:pPr>
      <w:proofErr w:type="spellStart"/>
      <w:r w:rsidRPr="00323F0D">
        <w:rPr>
          <w:color w:val="FF0000"/>
          <w:szCs w:val="28"/>
          <w:lang w:val="uk-UA"/>
        </w:rPr>
        <w:t>Hardware</w:t>
      </w:r>
      <w:proofErr w:type="spellEnd"/>
      <w:r w:rsidRPr="00323F0D">
        <w:rPr>
          <w:color w:val="FF0000"/>
          <w:szCs w:val="28"/>
          <w:lang w:val="uk-UA"/>
        </w:rPr>
        <w:t xml:space="preserve"> </w:t>
      </w:r>
      <w:proofErr w:type="spellStart"/>
      <w:r w:rsidRPr="00323F0D">
        <w:rPr>
          <w:color w:val="FF0000"/>
          <w:szCs w:val="28"/>
          <w:lang w:val="uk-UA"/>
        </w:rPr>
        <w:t>Mainten</w:t>
      </w:r>
      <w:r w:rsidR="00A551F0" w:rsidRPr="00323F0D">
        <w:rPr>
          <w:color w:val="FF0000"/>
          <w:szCs w:val="28"/>
          <w:lang w:val="uk-UA"/>
        </w:rPr>
        <w:t>ance</w:t>
      </w:r>
      <w:proofErr w:type="spellEnd"/>
      <w:r w:rsidR="00A551F0" w:rsidRPr="00323F0D">
        <w:rPr>
          <w:color w:val="FF0000"/>
          <w:szCs w:val="28"/>
          <w:lang w:val="uk-UA"/>
        </w:rPr>
        <w:t xml:space="preserve"> </w:t>
      </w:r>
      <w:proofErr w:type="spellStart"/>
      <w:r w:rsidR="00A551F0" w:rsidRPr="00323F0D">
        <w:rPr>
          <w:color w:val="FF0000"/>
          <w:szCs w:val="28"/>
          <w:lang w:val="uk-UA"/>
        </w:rPr>
        <w:t>Manual</w:t>
      </w:r>
      <w:proofErr w:type="spellEnd"/>
      <w:r w:rsidR="00A551F0" w:rsidRPr="00323F0D">
        <w:rPr>
          <w:color w:val="FF0000"/>
          <w:szCs w:val="28"/>
          <w:lang w:val="uk-UA"/>
        </w:rPr>
        <w:t xml:space="preserve"> </w:t>
      </w:r>
      <w:proofErr w:type="spellStart"/>
      <w:r w:rsidR="00A551F0" w:rsidRPr="00323F0D">
        <w:rPr>
          <w:color w:val="FF0000"/>
          <w:szCs w:val="28"/>
          <w:lang w:val="uk-UA"/>
        </w:rPr>
        <w:t>Lenovo</w:t>
      </w:r>
      <w:proofErr w:type="spellEnd"/>
      <w:r w:rsidR="00A551F0" w:rsidRPr="00323F0D">
        <w:rPr>
          <w:color w:val="FF0000"/>
          <w:szCs w:val="28"/>
          <w:lang w:val="uk-UA"/>
        </w:rPr>
        <w:t xml:space="preserve"> </w:t>
      </w:r>
      <w:proofErr w:type="spellStart"/>
      <w:r w:rsidR="00A551F0" w:rsidRPr="00323F0D">
        <w:rPr>
          <w:color w:val="FF0000"/>
          <w:szCs w:val="28"/>
          <w:lang w:val="uk-UA"/>
        </w:rPr>
        <w:t>ideapad</w:t>
      </w:r>
      <w:proofErr w:type="spellEnd"/>
      <w:r w:rsidR="00A551F0" w:rsidRPr="00323F0D">
        <w:rPr>
          <w:color w:val="FF0000"/>
          <w:szCs w:val="28"/>
          <w:lang w:val="uk-UA"/>
        </w:rPr>
        <w:t xml:space="preserve"> 330s. </w:t>
      </w:r>
      <w:r w:rsidR="00A551F0" w:rsidRPr="00323F0D">
        <w:rPr>
          <w:color w:val="FF0000"/>
          <w:lang w:val="uk-UA"/>
        </w:rPr>
        <w:t>URL:</w:t>
      </w:r>
      <w:r w:rsidRPr="00323F0D">
        <w:rPr>
          <w:color w:val="FF0000"/>
          <w:lang w:val="uk-UA"/>
        </w:rPr>
        <w:t xml:space="preserve"> </w:t>
      </w:r>
      <w:r w:rsidRPr="00323F0D">
        <w:rPr>
          <w:color w:val="FF0000"/>
          <w:szCs w:val="28"/>
          <w:lang w:val="uk-UA"/>
        </w:rPr>
        <w:t>https://pcsupport.lenovo.com/us/en/products/laptops-and-netbooks/300-series/330s-</w:t>
      </w:r>
      <w:r w:rsidRPr="00323F0D">
        <w:rPr>
          <w:color w:val="FF0000"/>
          <w:szCs w:val="28"/>
          <w:lang w:val="uk-UA"/>
        </w:rPr>
        <w:lastRenderedPageBreak/>
        <w:t>14ikb/documentation</w:t>
      </w:r>
      <w:r w:rsidR="00103624" w:rsidRPr="00323F0D">
        <w:rPr>
          <w:color w:val="FF0000"/>
          <w:szCs w:val="28"/>
          <w:lang w:val="uk-UA"/>
        </w:rPr>
        <w:t xml:space="preserve"> (дата звернення: 08.06.2019).</w:t>
      </w:r>
    </w:p>
    <w:p w14:paraId="4BAB2421"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jc w:val="left"/>
        <w:rPr>
          <w:color w:val="FF0000"/>
          <w:lang w:val="uk-UA"/>
        </w:rPr>
      </w:pPr>
      <w:proofErr w:type="spellStart"/>
      <w:r w:rsidRPr="00323F0D">
        <w:rPr>
          <w:color w:val="FF0000"/>
          <w:szCs w:val="28"/>
          <w:lang w:val="uk-UA"/>
        </w:rPr>
        <w:t>Intel</w:t>
      </w:r>
      <w:proofErr w:type="spellEnd"/>
      <w:r w:rsidRPr="00323F0D">
        <w:rPr>
          <w:color w:val="FF0000"/>
          <w:szCs w:val="28"/>
          <w:lang w:val="uk-UA"/>
        </w:rPr>
        <w:t xml:space="preserve"> </w:t>
      </w:r>
      <w:proofErr w:type="spellStart"/>
      <w:r w:rsidRPr="00323F0D">
        <w:rPr>
          <w:color w:val="FF0000"/>
          <w:szCs w:val="28"/>
          <w:lang w:val="uk-UA"/>
        </w:rPr>
        <w:t>Penti</w:t>
      </w:r>
      <w:r w:rsidR="00A551F0" w:rsidRPr="00323F0D">
        <w:rPr>
          <w:color w:val="FF0000"/>
          <w:szCs w:val="28"/>
          <w:lang w:val="uk-UA"/>
        </w:rPr>
        <w:t>um</w:t>
      </w:r>
      <w:proofErr w:type="spellEnd"/>
      <w:r w:rsidR="00A551F0" w:rsidRPr="00323F0D">
        <w:rPr>
          <w:color w:val="FF0000"/>
          <w:szCs w:val="28"/>
          <w:lang w:val="uk-UA"/>
        </w:rPr>
        <w:t xml:space="preserve"> 4415U. </w:t>
      </w:r>
      <w:r w:rsidR="00A551F0" w:rsidRPr="00323F0D">
        <w:rPr>
          <w:color w:val="FF0000"/>
          <w:lang w:val="uk-UA"/>
        </w:rPr>
        <w:t>URL:</w:t>
      </w:r>
      <w:r w:rsidRPr="00323F0D">
        <w:rPr>
          <w:color w:val="FF0000"/>
          <w:lang w:val="uk-UA"/>
        </w:rPr>
        <w:t xml:space="preserve"> https://www.chaynikam.info/Pentium_4415U.</w:t>
      </w:r>
      <w:r w:rsidR="00103624" w:rsidRPr="00323F0D">
        <w:rPr>
          <w:color w:val="FF0000"/>
          <w:lang w:val="uk-UA"/>
        </w:rPr>
        <w:t xml:space="preserve"> </w:t>
      </w:r>
      <w:proofErr w:type="spellStart"/>
      <w:r w:rsidRPr="00323F0D">
        <w:rPr>
          <w:color w:val="FF0000"/>
          <w:lang w:val="uk-UA"/>
        </w:rPr>
        <w:t>html</w:t>
      </w:r>
      <w:proofErr w:type="spellEnd"/>
      <w:r w:rsidR="00103624" w:rsidRPr="00323F0D">
        <w:rPr>
          <w:color w:val="FF0000"/>
          <w:szCs w:val="28"/>
          <w:lang w:val="uk-UA"/>
        </w:rPr>
        <w:t xml:space="preserve"> (дата звернення: 08.06.2019).</w:t>
      </w:r>
    </w:p>
    <w:p w14:paraId="7F95DCC0" w14:textId="77777777" w:rsidR="002C66F6" w:rsidRPr="00385BA7" w:rsidRDefault="002C66F6" w:rsidP="002C66F6">
      <w:pPr>
        <w:pStyle w:val="11"/>
        <w:numPr>
          <w:ilvl w:val="0"/>
          <w:numId w:val="35"/>
        </w:numPr>
        <w:tabs>
          <w:tab w:val="left" w:pos="1134"/>
        </w:tabs>
        <w:autoSpaceDE w:val="0"/>
        <w:autoSpaceDN w:val="0"/>
        <w:spacing w:after="0" w:line="360" w:lineRule="auto"/>
        <w:ind w:left="0" w:firstLine="709"/>
        <w:jc w:val="left"/>
        <w:rPr>
          <w:lang w:val="uk-UA"/>
        </w:rPr>
      </w:pPr>
      <w:r w:rsidRPr="00385BA7">
        <w:rPr>
          <w:szCs w:val="28"/>
          <w:lang w:val="uk-UA"/>
        </w:rPr>
        <w:t>…</w:t>
      </w: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A3C6C" w14:textId="77777777" w:rsidR="005F35E1" w:rsidRDefault="005F35E1">
      <w:r>
        <w:separator/>
      </w:r>
    </w:p>
  </w:endnote>
  <w:endnote w:type="continuationSeparator" w:id="0">
    <w:p w14:paraId="41546DEB" w14:textId="77777777" w:rsidR="005F35E1" w:rsidRDefault="005F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C883" w14:textId="77777777" w:rsidR="005F35E1" w:rsidRDefault="005F35E1">
      <w:r>
        <w:separator/>
      </w:r>
    </w:p>
  </w:footnote>
  <w:footnote w:type="continuationSeparator" w:id="0">
    <w:p w14:paraId="7ADB44E3" w14:textId="77777777" w:rsidR="005F35E1" w:rsidRDefault="005F3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77777777" w:rsidR="00C077AA" w:rsidRPr="00AD5562" w:rsidRDefault="00C077AA" w:rsidP="00AD5562">
                            <w:pPr>
                              <w:ind w:firstLine="1418"/>
                              <w:rPr>
                                <w:i/>
                                <w:sz w:val="28"/>
                                <w:lang w:val="uk-UA"/>
                              </w:rPr>
                            </w:pPr>
                            <w:r w:rsidRPr="00AD5562">
                              <w:rPr>
                                <w:i/>
                                <w:sz w:val="28"/>
                                <w:lang w:val="uk-UA"/>
                              </w:rPr>
                              <w:t>КТКТ ДП</w:t>
                            </w:r>
                            <w:r w:rsidR="00CE68BA">
                              <w:rPr>
                                <w:i/>
                                <w:sz w:val="28"/>
                                <w:lang w:val="uk-UA"/>
                              </w:rPr>
                              <w:t>ХХХХ</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proofErr w:type="spellStart"/>
                      <w:r>
                        <w:rPr>
                          <w:sz w:val="18"/>
                        </w:rPr>
                        <w:t>Змн</w:t>
                      </w:r>
                      <w:proofErr w:type="spellEnd"/>
                      <w:r>
                        <w:rPr>
                          <w:sz w:val="18"/>
                        </w:rPr>
                        <w:t>.</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proofErr w:type="spellStart"/>
                      <w:r>
                        <w:rPr>
                          <w:sz w:val="18"/>
                        </w:rPr>
                        <w:t>Арк</w:t>
                      </w:r>
                      <w:proofErr w:type="spellEnd"/>
                      <w:r>
                        <w:rPr>
                          <w:sz w:val="18"/>
                        </w:rPr>
                        <w:t>.</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proofErr w:type="spellStart"/>
                      <w:r>
                        <w:rPr>
                          <w:sz w:val="18"/>
                        </w:rPr>
                        <w:t>Арк</w:t>
                      </w:r>
                      <w:proofErr w:type="spellEnd"/>
                      <w:r>
                        <w:rPr>
                          <w:sz w:val="18"/>
                        </w:rPr>
                        <w:t>.</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77777777" w:rsidR="00C077AA" w:rsidRPr="00AD5562" w:rsidRDefault="00C077AA" w:rsidP="00AD5562">
                      <w:pPr>
                        <w:ind w:firstLine="1418"/>
                        <w:rPr>
                          <w:i/>
                          <w:sz w:val="28"/>
                          <w:lang w:val="uk-UA"/>
                        </w:rPr>
                      </w:pPr>
                      <w:r w:rsidRPr="00AD5562">
                        <w:rPr>
                          <w:i/>
                          <w:sz w:val="28"/>
                          <w:lang w:val="uk-UA"/>
                        </w:rPr>
                        <w:t>КТКТ ДП</w:t>
                      </w:r>
                      <w:r w:rsidR="00CE68BA">
                        <w:rPr>
                          <w:i/>
                          <w:sz w:val="28"/>
                          <w:lang w:val="uk-UA"/>
                        </w:rPr>
                        <w:t>ХХХХ</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9"/>
  </w:num>
  <w:num w:numId="3">
    <w:abstractNumId w:val="37"/>
  </w:num>
  <w:num w:numId="4">
    <w:abstractNumId w:val="5"/>
  </w:num>
  <w:num w:numId="5">
    <w:abstractNumId w:val="25"/>
  </w:num>
  <w:num w:numId="6">
    <w:abstractNumId w:val="8"/>
  </w:num>
  <w:num w:numId="7">
    <w:abstractNumId w:val="32"/>
  </w:num>
  <w:num w:numId="8">
    <w:abstractNumId w:val="31"/>
  </w:num>
  <w:num w:numId="9">
    <w:abstractNumId w:val="28"/>
  </w:num>
  <w:num w:numId="10">
    <w:abstractNumId w:val="34"/>
  </w:num>
  <w:num w:numId="11">
    <w:abstractNumId w:val="1"/>
  </w:num>
  <w:num w:numId="12">
    <w:abstractNumId w:val="22"/>
  </w:num>
  <w:num w:numId="13">
    <w:abstractNumId w:val="16"/>
  </w:num>
  <w:num w:numId="14">
    <w:abstractNumId w:val="29"/>
  </w:num>
  <w:num w:numId="15">
    <w:abstractNumId w:val="20"/>
  </w:num>
  <w:num w:numId="16">
    <w:abstractNumId w:val="2"/>
  </w:num>
  <w:num w:numId="17">
    <w:abstractNumId w:val="6"/>
  </w:num>
  <w:num w:numId="18">
    <w:abstractNumId w:val="0"/>
  </w:num>
  <w:num w:numId="19">
    <w:abstractNumId w:val="24"/>
  </w:num>
  <w:num w:numId="20">
    <w:abstractNumId w:val="15"/>
  </w:num>
  <w:num w:numId="21">
    <w:abstractNumId w:val="18"/>
  </w:num>
  <w:num w:numId="22">
    <w:abstractNumId w:val="30"/>
  </w:num>
  <w:num w:numId="23">
    <w:abstractNumId w:val="11"/>
  </w:num>
  <w:num w:numId="24">
    <w:abstractNumId w:val="36"/>
  </w:num>
  <w:num w:numId="25">
    <w:abstractNumId w:val="13"/>
  </w:num>
  <w:num w:numId="26">
    <w:abstractNumId w:val="21"/>
  </w:num>
  <w:num w:numId="27">
    <w:abstractNumId w:val="23"/>
  </w:num>
  <w:num w:numId="28">
    <w:abstractNumId w:val="35"/>
  </w:num>
  <w:num w:numId="29">
    <w:abstractNumId w:val="14"/>
  </w:num>
  <w:num w:numId="30">
    <w:abstractNumId w:val="4"/>
  </w:num>
  <w:num w:numId="31">
    <w:abstractNumId w:val="26"/>
  </w:num>
  <w:num w:numId="32">
    <w:abstractNumId w:val="10"/>
  </w:num>
  <w:num w:numId="33">
    <w:abstractNumId w:val="9"/>
  </w:num>
  <w:num w:numId="34">
    <w:abstractNumId w:val="17"/>
  </w:num>
  <w:num w:numId="35">
    <w:abstractNumId w:val="3"/>
  </w:num>
  <w:num w:numId="36">
    <w:abstractNumId w:val="7"/>
  </w:num>
  <w:num w:numId="37">
    <w:abstractNumId w:val="27"/>
  </w:num>
  <w:num w:numId="38">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A03"/>
    <w:rsid w:val="001266CF"/>
    <w:rsid w:val="00127753"/>
    <w:rsid w:val="00131B06"/>
    <w:rsid w:val="001336F9"/>
    <w:rsid w:val="001337B9"/>
    <w:rsid w:val="00133930"/>
    <w:rsid w:val="00134F9E"/>
    <w:rsid w:val="001351BF"/>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A03B4"/>
    <w:rsid w:val="006A1D4E"/>
    <w:rsid w:val="006A2B73"/>
    <w:rsid w:val="006A712E"/>
    <w:rsid w:val="006A76E3"/>
    <w:rsid w:val="006B0D84"/>
    <w:rsid w:val="006B19C2"/>
    <w:rsid w:val="006B2D23"/>
    <w:rsid w:val="006B49A5"/>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C7B"/>
    <w:rsid w:val="007154A7"/>
    <w:rsid w:val="00715541"/>
    <w:rsid w:val="00716CC1"/>
    <w:rsid w:val="00717AF5"/>
    <w:rsid w:val="00720E6D"/>
    <w:rsid w:val="00721D85"/>
    <w:rsid w:val="00722EED"/>
    <w:rsid w:val="0072458C"/>
    <w:rsid w:val="00725568"/>
    <w:rsid w:val="00727D45"/>
    <w:rsid w:val="00730501"/>
    <w:rsid w:val="00730511"/>
    <w:rsid w:val="007305A6"/>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B73"/>
    <w:rsid w:val="00BE291A"/>
    <w:rsid w:val="00BE31B8"/>
    <w:rsid w:val="00BE3849"/>
    <w:rsid w:val="00BE4A5B"/>
    <w:rsid w:val="00BE7E9B"/>
    <w:rsid w:val="00BF1DCD"/>
    <w:rsid w:val="00BF2093"/>
    <w:rsid w:val="00BF5B99"/>
    <w:rsid w:val="00BF61A6"/>
    <w:rsid w:val="00BF6613"/>
    <w:rsid w:val="00BF74C5"/>
    <w:rsid w:val="00C03180"/>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8E2"/>
    <w:rsid w:val="00C74DD5"/>
    <w:rsid w:val="00C74F5D"/>
    <w:rsid w:val="00C81565"/>
    <w:rsid w:val="00C8444D"/>
    <w:rsid w:val="00C858B8"/>
    <w:rsid w:val="00C9119C"/>
    <w:rsid w:val="00C92CD1"/>
    <w:rsid w:val="00C97208"/>
    <w:rsid w:val="00CA3213"/>
    <w:rsid w:val="00CA4948"/>
    <w:rsid w:val="00CB04B6"/>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671</Words>
  <Characters>3831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4494</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9</cp:revision>
  <cp:lastPrinted>2012-05-16T12:45:00Z</cp:lastPrinted>
  <dcterms:created xsi:type="dcterms:W3CDTF">2020-04-20T14:27:00Z</dcterms:created>
  <dcterms:modified xsi:type="dcterms:W3CDTF">2023-06-19T22:48:00Z</dcterms:modified>
</cp:coreProperties>
</file>