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eastAsia="宋体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  <w:lang w:val="en-US" w:eastAsia="zh-CN"/>
        </w:rPr>
        <w:t>家谱管理系统</w:t>
      </w:r>
    </w:p>
    <w:p>
      <w:pPr>
        <w:pStyle w:val="2"/>
        <w:rPr>
          <w:rFonts w:hint="eastAsia" w:ascii="Times New Roman"/>
          <w:b/>
          <w:bCs/>
          <w:sz w:val="28"/>
          <w:lang w:val="en-US" w:eastAsia="zh-CN"/>
        </w:rPr>
      </w:pPr>
      <w:r>
        <w:rPr>
          <w:rFonts w:hint="eastAsia" w:ascii="Times New Roman"/>
          <w:b/>
          <w:bCs/>
          <w:sz w:val="28"/>
          <w:lang w:val="en-US" w:eastAsia="zh-CN"/>
        </w:rPr>
        <w:t>一、功能</w:t>
      </w:r>
    </w:p>
    <w:p>
      <w:pPr>
        <w:pStyle w:val="2"/>
        <w:ind w:firstLine="480" w:firstLineChars="200"/>
        <w:rPr>
          <w:rFonts w:hint="eastAsia" w:ascii="Times New Roman"/>
          <w:sz w:val="24"/>
        </w:rPr>
      </w:pPr>
      <w:r>
        <w:rPr>
          <w:rFonts w:hint="eastAsia" w:ascii="Times New Roman"/>
          <w:sz w:val="24"/>
          <w:lang w:eastAsia="zh-CN"/>
        </w:rPr>
        <w:t>（</w:t>
      </w:r>
      <w:r>
        <w:rPr>
          <w:rFonts w:hint="eastAsia" w:ascii="Times New Roman"/>
          <w:sz w:val="24"/>
          <w:lang w:val="en-US" w:eastAsia="zh-CN"/>
        </w:rPr>
        <w:t>1</w:t>
      </w:r>
      <w:r>
        <w:rPr>
          <w:rFonts w:hint="eastAsia" w:ascii="Times New Roman"/>
          <w:sz w:val="24"/>
          <w:lang w:eastAsia="zh-CN"/>
        </w:rPr>
        <w:t>）</w:t>
      </w:r>
      <w:r>
        <w:rPr>
          <w:rFonts w:hint="eastAsia" w:ascii="Times New Roman"/>
          <w:sz w:val="24"/>
        </w:rPr>
        <w:t>普通用户、超级管理员不同角色，不同角色登录后的权限各不相同，普通用户可以进行查询；超级管理员有对所有成员增加、删除和修改的权限。</w:t>
      </w:r>
    </w:p>
    <w:p>
      <w:pPr>
        <w:pStyle w:val="2"/>
        <w:ind w:firstLine="480" w:firstLineChars="200"/>
        <w:rPr>
          <w:rFonts w:hint="eastAsia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>现在的初始超级管理员：admin 123456</w:t>
      </w:r>
    </w:p>
    <w:p>
      <w:pPr>
        <w:pStyle w:val="2"/>
        <w:ind w:firstLine="480" w:firstLineChars="200"/>
        <w:rPr>
          <w:rFonts w:hint="default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>初始普通用户：user555 123123</w:t>
      </w:r>
    </w:p>
    <w:p>
      <w:pPr>
        <w:pStyle w:val="2"/>
        <w:ind w:firstLine="480" w:firstLineChars="200"/>
        <w:rPr>
          <w:rFonts w:hint="eastAsia" w:ascii="Times New Roman"/>
          <w:sz w:val="24"/>
          <w:lang w:eastAsia="zh-CN"/>
        </w:rPr>
      </w:pPr>
      <w:r>
        <w:rPr>
          <w:rFonts w:hint="eastAsia" w:ascii="Times New Roman"/>
          <w:sz w:val="24"/>
        </w:rPr>
        <w:t xml:space="preserve">（2）家谱中成员的信息中包含姓名、出生日期、婚否、地址、健在否、死亡日期（若其已死亡）等 </w:t>
      </w:r>
    </w:p>
    <w:p>
      <w:pPr>
        <w:pStyle w:val="2"/>
        <w:ind w:firstLine="480" w:firstLineChars="200"/>
        <w:rPr>
          <w:rFonts w:hint="eastAsia" w:ascii="Times New Roman"/>
          <w:sz w:val="24"/>
          <w:lang w:eastAsia="zh-CN"/>
        </w:rPr>
      </w:pPr>
      <w:r>
        <w:rPr>
          <w:rFonts w:hint="eastAsia" w:ascii="Times New Roman"/>
          <w:sz w:val="24"/>
          <w:lang w:eastAsia="zh-CN"/>
        </w:rPr>
        <w:t>（</w:t>
      </w:r>
      <w:r>
        <w:rPr>
          <w:rFonts w:hint="eastAsia" w:ascii="Times New Roman"/>
          <w:sz w:val="24"/>
          <w:lang w:val="en-US" w:eastAsia="zh-CN"/>
        </w:rPr>
        <w:t>3</w:t>
      </w:r>
      <w:r>
        <w:rPr>
          <w:rFonts w:hint="eastAsia" w:ascii="Times New Roman"/>
          <w:sz w:val="24"/>
          <w:lang w:eastAsia="zh-CN"/>
        </w:rPr>
        <w:t>）</w:t>
      </w:r>
      <w:r>
        <w:rPr>
          <w:rFonts w:hint="eastAsia" w:ascii="Times New Roman"/>
          <w:sz w:val="24"/>
          <w:lang w:val="en-US" w:eastAsia="zh-CN"/>
        </w:rPr>
        <w:t>数据</w:t>
      </w:r>
      <w:r>
        <w:rPr>
          <w:rFonts w:hint="eastAsia" w:ascii="Times New Roman"/>
          <w:sz w:val="24"/>
        </w:rPr>
        <w:t>存储于文本文件中</w:t>
      </w:r>
      <w:r>
        <w:rPr>
          <w:rFonts w:hint="eastAsia" w:ascii="Times New Roman"/>
          <w:sz w:val="24"/>
          <w:lang w:eastAsia="zh-CN"/>
        </w:rPr>
        <w:t>。（</w:t>
      </w:r>
      <w:r>
        <w:rPr>
          <w:rFonts w:hint="eastAsia" w:ascii="Times New Roman"/>
          <w:sz w:val="24"/>
          <w:lang w:val="en-US" w:eastAsia="zh-CN"/>
        </w:rPr>
        <w:t>xxx.data</w:t>
      </w:r>
      <w:r>
        <w:rPr>
          <w:rFonts w:hint="eastAsia" w:ascii="Times New Roman"/>
          <w:sz w:val="24"/>
          <w:lang w:eastAsia="zh-CN"/>
        </w:rPr>
        <w:t>）</w:t>
      </w:r>
    </w:p>
    <w:p>
      <w:pPr>
        <w:pStyle w:val="2"/>
        <w:ind w:firstLine="480" w:firstLineChars="200"/>
        <w:rPr>
          <w:rFonts w:hint="default" w:ascii="Times New Roman"/>
          <w:sz w:val="24"/>
          <w:lang w:val="en-US" w:eastAsia="zh-CN"/>
        </w:rPr>
      </w:pPr>
      <w:r>
        <w:rPr>
          <w:rFonts w:hint="eastAsia" w:ascii="Times New Roman"/>
          <w:sz w:val="24"/>
          <w:lang w:val="en-US" w:eastAsia="zh-CN"/>
        </w:rPr>
        <w:t>每次正常关闭才可以保存修改成功</w:t>
      </w:r>
    </w:p>
    <w:p>
      <w:pPr>
        <w:pStyle w:val="2"/>
        <w:ind w:firstLine="480" w:firstLineChars="200"/>
        <w:rPr>
          <w:rFonts w:hint="eastAsia" w:ascii="Times New Roman"/>
          <w:sz w:val="24"/>
        </w:rPr>
      </w:pPr>
      <w:r>
        <w:rPr>
          <w:rFonts w:hint="eastAsia" w:ascii="Times New Roman"/>
          <w:sz w:val="24"/>
        </w:rPr>
        <w:t>（</w:t>
      </w:r>
      <w:r>
        <w:rPr>
          <w:rFonts w:hint="eastAsia" w:ascii="Times New Roman"/>
          <w:sz w:val="24"/>
          <w:lang w:val="en-US" w:eastAsia="zh-CN"/>
        </w:rPr>
        <w:t>4</w:t>
      </w:r>
      <w:r>
        <w:rPr>
          <w:rFonts w:hint="eastAsia" w:ascii="Times New Roman"/>
          <w:sz w:val="24"/>
        </w:rPr>
        <w:t>）</w:t>
      </w:r>
      <w:r>
        <w:rPr>
          <w:rFonts w:hint="eastAsia" w:ascii="Times New Roman"/>
          <w:sz w:val="24"/>
          <w:lang w:val="en-US" w:eastAsia="zh-CN"/>
        </w:rPr>
        <w:t>增删查改</w:t>
      </w:r>
      <w:r>
        <w:rPr>
          <w:rFonts w:hint="eastAsia" w:ascii="Times New Roman"/>
          <w:sz w:val="24"/>
        </w:rPr>
        <w:t>。可按照姓名查询，输出成员信息（包括其本人、父亲、孩子的信息、所在辈分）；按照出生日期查询成员名单。</w:t>
      </w:r>
    </w:p>
    <w:p>
      <w:pPr>
        <w:pStyle w:val="2"/>
        <w:ind w:firstLine="480" w:firstLineChars="200"/>
        <w:rPr>
          <w:rFonts w:hint="eastAsia" w:ascii="Times New Roman"/>
          <w:sz w:val="24"/>
        </w:rPr>
      </w:pPr>
      <w:r>
        <w:rPr>
          <w:rFonts w:hint="eastAsia" w:ascii="Times New Roman"/>
          <w:sz w:val="24"/>
        </w:rPr>
        <w:t>（</w:t>
      </w:r>
      <w:r>
        <w:rPr>
          <w:rFonts w:hint="eastAsia" w:ascii="Times New Roman"/>
          <w:sz w:val="24"/>
          <w:lang w:val="en-US" w:eastAsia="zh-CN"/>
        </w:rPr>
        <w:t>5</w:t>
      </w:r>
      <w:r>
        <w:rPr>
          <w:rFonts w:hint="eastAsia" w:ascii="Times New Roman"/>
          <w:sz w:val="24"/>
        </w:rPr>
        <w:t>）按出生日期对家谱中所有人排序。</w:t>
      </w:r>
    </w:p>
    <w:p>
      <w:pPr>
        <w:pStyle w:val="2"/>
        <w:ind w:firstLine="480" w:firstLineChars="200"/>
        <w:rPr>
          <w:rFonts w:hint="eastAsia" w:ascii="Times New Roman"/>
          <w:sz w:val="24"/>
        </w:rPr>
      </w:pPr>
      <w:r>
        <w:rPr>
          <w:rFonts w:hint="eastAsia" w:ascii="Times New Roman"/>
          <w:sz w:val="24"/>
        </w:rPr>
        <w:t>（</w:t>
      </w:r>
      <w:r>
        <w:rPr>
          <w:rFonts w:hint="eastAsia" w:ascii="Times New Roman"/>
          <w:sz w:val="24"/>
          <w:lang w:val="en-US" w:eastAsia="zh-CN"/>
        </w:rPr>
        <w:t>6</w:t>
      </w:r>
      <w:r>
        <w:rPr>
          <w:rFonts w:hint="eastAsia" w:ascii="Times New Roman"/>
          <w:sz w:val="24"/>
        </w:rPr>
        <w:t>）打开家谱时，提示当天生日的健在成员。</w:t>
      </w:r>
    </w:p>
    <w:p>
      <w:pPr>
        <w:pStyle w:val="2"/>
        <w:ind w:firstLine="480" w:firstLineChars="200"/>
        <w:rPr>
          <w:rFonts w:hint="eastAsia" w:ascii="Times New Roman"/>
          <w:sz w:val="24"/>
        </w:rPr>
      </w:pPr>
      <w:r>
        <w:rPr>
          <w:rFonts w:hint="eastAsia" w:ascii="Times New Roman"/>
          <w:sz w:val="24"/>
        </w:rPr>
        <w:t>（</w:t>
      </w:r>
      <w:r>
        <w:rPr>
          <w:rFonts w:hint="eastAsia" w:ascii="Times New Roman"/>
          <w:sz w:val="24"/>
          <w:lang w:val="en-US" w:eastAsia="zh-CN"/>
        </w:rPr>
        <w:t>7</w:t>
      </w:r>
      <w:r>
        <w:rPr>
          <w:rFonts w:hint="eastAsia" w:ascii="Times New Roman"/>
          <w:sz w:val="24"/>
        </w:rPr>
        <w:t>）输入任意两个姓名，能够查询这两个姓名之间的是否具有直系祖先后裔关系。</w:t>
      </w:r>
    </w:p>
    <w:p>
      <w:pPr>
        <w:spacing w:line="360" w:lineRule="auto"/>
        <w:ind w:firstLine="480" w:firstLineChars="200"/>
        <w:rPr>
          <w:rFonts w:ascii="Times New Roman" w:hAnsi="Times New Roman"/>
          <w:color w:val="FF0000"/>
        </w:rPr>
      </w:pPr>
      <w:r>
        <w:rPr>
          <w:rFonts w:hint="eastAsia" w:ascii="Times New Roman"/>
          <w:sz w:val="24"/>
        </w:rPr>
        <w:t>（</w:t>
      </w:r>
      <w:r>
        <w:rPr>
          <w:rFonts w:hint="eastAsia" w:ascii="Times New Roman"/>
          <w:sz w:val="24"/>
          <w:lang w:val="en-US" w:eastAsia="zh-CN"/>
        </w:rPr>
        <w:t>8</w:t>
      </w:r>
      <w:r>
        <w:rPr>
          <w:rFonts w:hint="eastAsia" w:ascii="Times New Roman"/>
          <w:sz w:val="24"/>
        </w:rPr>
        <w:t>）以图形方式显示家谱。</w:t>
      </w:r>
    </w:p>
    <w:p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hint="eastAsia" w:ascii="Times New Roman"/>
          <w:b/>
          <w:bCs/>
          <w:sz w:val="28"/>
        </w:rPr>
        <w:t>二、数据</w:t>
      </w:r>
      <w:r>
        <w:rPr>
          <w:rFonts w:ascii="Times New Roman"/>
          <w:b/>
          <w:bCs/>
          <w:sz w:val="28"/>
        </w:rPr>
        <w:t>结构说明</w:t>
      </w:r>
    </w:p>
    <w:p>
      <w:pPr>
        <w:pStyle w:val="6"/>
        <w:bidi w:val="0"/>
      </w:pPr>
      <w:r>
        <w:drawing>
          <wp:inline distT="0" distB="0" distL="114300" distR="114300">
            <wp:extent cx="4286250" cy="1665605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图10 树的简单图示</w:t>
      </w:r>
    </w:p>
    <w:p>
      <w:pPr>
        <w:spacing w:line="360" w:lineRule="auto"/>
        <w:outlineLvl w:val="0"/>
        <w:rPr>
          <w:rFonts w:hint="eastAsia" w:ascii="Times New Roman" w:hAnsi="Times New Roman"/>
        </w:rPr>
      </w:pPr>
      <w:r>
        <w:rPr>
          <w:rFonts w:hint="eastAsia" w:ascii="Times New Roman"/>
          <w:b/>
          <w:bCs/>
          <w:sz w:val="28"/>
        </w:rPr>
        <w:t>三、算法设计</w:t>
      </w:r>
      <w:r>
        <w:rPr>
          <w:rFonts w:hint="eastAsia" w:ascii="Times New Roman" w:hAnsi="Times New Roman"/>
        </w:rPr>
        <w:t xml:space="preserve"> </w:t>
      </w:r>
    </w:p>
    <w:p>
      <w:pPr>
        <w:spacing w:line="360" w:lineRule="auto"/>
        <w:outlineLvl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 总体流程设计</w:t>
      </w:r>
    </w:p>
    <w:p>
      <w:pPr>
        <w:spacing w:line="360" w:lineRule="auto"/>
        <w:ind w:firstLine="420" w:firstLineChars="0"/>
        <w:outlineLvl w:val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可视化界面跳转流程设计如图11</w:t>
      </w:r>
    </w:p>
    <w:p>
      <w:pPr>
        <w:pStyle w:val="6"/>
        <w:bidi w:val="0"/>
      </w:pPr>
      <w:r>
        <w:drawing>
          <wp:inline distT="0" distB="0" distL="114300" distR="114300">
            <wp:extent cx="5848350" cy="152400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图11 总体流程设计</w:t>
      </w:r>
    </w:p>
    <w:p>
      <w:pPr>
        <w:pStyle w:val="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数据序列化和反序列化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这是一个对于普遍对象的写入和读取部分。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：首先以文件输出位置为参数建立File类型对象，将其作为参数传入，建立文件输出流FileOutputStream对象，将其作为参数传入，建立对象输出流ObjectOutputStream对象，然后调用flush()方法把缓冲区的内容强制输出，最后将文件输出流close()，若不主动释放，它会持续占有资源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读：创建流的方式类似写的前三步，然后调用ObjectInputStream实例的readObject()方法读取，最后关闭流。值得注意的是，在调用读取方法时读取Object类型，需要强制转换为存储时的类型。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在本程序中，每次进入登录界面读取可变数组类型的存储所有用户信息的数据，在登入后读取家谱树数据，在修改用户界面关闭时写入用户数据，在程序主界面正常关闭时进行两者的写入。</w:t>
      </w:r>
    </w:p>
    <w:p>
      <w:pPr>
        <w:pStyle w:val="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增删查改移动查询直系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说明的是在实现中程序禁止了名字的重复，可重复部分在后面进行设计与分析。在对树结构有调整的操作中都需要再当前节点单独设置父母节点。在设置上父母是分离的两方，在需要绘制父母双方时可以只调整绘制程序实现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：这是一个递归的过程，传递的参数为Member和名字，结束条件为要找的名字等同于当前Member的名字，内部递归的调用为对当前成员的每个子嗣作为Member传入参数。在此方法外部封装：设置重写方法传入家谱树根进行全局的查找。同时，因为我们计算过用于生日排序的链表，也可以通过链表查找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插入（增加）：每次先确认要插入的父母节点存在，将其设为要插入节点的父或母，将其加入插入节点的子女数组。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与上述类似，递归地调用自己，当名字符合时获得父母节点然后将自己从父母节点的子女数组删除。这个操作会删除所有下属的节点。同时，因为是一个无返回的方法，删除时会把所有此名的节点全部删除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修改不做赘述。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移动：先查找符合的需要转移的节点和目标父母节点，都存在时将其删除，而后加入目标子女，最后将改动成员及其子树递归重新计算世代数。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检查是否是直系亲属：两成员互相以对方为基点，在其子孙树下查找自己，如果有一方找到就是直系亲属。</w:t>
      </w:r>
    </w:p>
    <w:p>
      <w:pPr>
        <w:pStyle w:val="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可以重复的树的设计（未实现）：</w:t>
      </w:r>
      <w:bookmarkStart w:id="0" w:name="_GoBack"/>
      <w:bookmarkEnd w:id="0"/>
    </w:p>
    <w:p>
      <w:pPr>
        <w:pStyle w:val="5"/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删除</w:t>
      </w:r>
      <w:r>
        <w:rPr>
          <w:rFonts w:hint="eastAsia"/>
          <w:lang w:val="en-US" w:eastAsia="zh-CN"/>
        </w:rPr>
        <w:t>全部同名</w:t>
      </w:r>
      <w:r>
        <w:rPr>
          <w:rFonts w:hint="default"/>
          <w:lang w:val="en-US" w:eastAsia="zh-CN"/>
        </w:rPr>
        <w:t>没有问题</w:t>
      </w:r>
      <w:r>
        <w:rPr>
          <w:rFonts w:hint="eastAsia"/>
          <w:lang w:val="en-US" w:eastAsia="zh-CN"/>
        </w:rPr>
        <w:t>，只是禁止了。</w:t>
      </w:r>
    </w:p>
    <w:p>
      <w:pPr>
        <w:pStyle w:val="5"/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查找：在tree下维护一个静态列表，记录每个名字的个数，每次加入删除时需要修改，同时被删除的子孙都需要修改个数，像维护每一代个数（已实现）一样做成方法每次刷新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查找与删除的定位：将在editcontroller中调用的方法定向为记录的界面右侧的member实例，每次给用户看一个，确定后对当前member删除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然后查找时做成查找与查找下一个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果有同名可以查找下一个实例，根据list中的个数，通过在每个member类中新添加一个flag记录有没有被查过来实现，每次结束需要将flag归位，可以再次遍历来全部重置或者再开一个member类型数组记录已经查过的实例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查找与删除的另一个思路：在基础的树外部再建立二维都可变数组，每个名字为第一参数，内数组存同名个体们，然后都通过这个二维数组定位到记录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修改：通过查找下一个定位到个体后没有问题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移动：同上，定位两个个体让用户确定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用户的增删查改</w:t>
      </w:r>
    </w:p>
    <w:p>
      <w:pPr>
        <w:pStyle w:val="5"/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与上述类似，且使用数组，更简单。仅允许管理员操作，不可删除当前账户，对密码限制必须大于六位，用户名是否重复判断。</w:t>
      </w:r>
    </w:p>
    <w:p>
      <w:pPr>
        <w:pStyle w:val="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家谱排序以及提示健在生日者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树的类中单独维护一个静态的链表来记录排序，在Member类中重写compareTo()方法，变成比较两个成员生日大小。已经有一个或多个的情况，比较第一个，比第一个小插入0位置；已经有多个的情况，比较前后相邻两个，大于前而小于后就插入其中；如果不满足前两个情况，在末尾插入。对树所有子女成员递归，排序所有人到这个链表。提示健在生日着只需要遍历，对每一个人调用getIsAlive()确认存活，然后确认生日是否一致，满足的打印提示。</w:t>
      </w:r>
    </w:p>
    <w:p>
      <w:pPr>
        <w:pStyle w:val="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图形化家谱树算法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首先清空画布，重新统计树每一层（代）的人数，记录在generationCount数组中，用以计算每一层节点之间的距离，统一计算，存储于xGap数组中。Count是在绘制时记录画的进度，每画一个节点在其层数已画计数加一。每次对所有子女先计算并画线，然后递归调用方法本身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另外，在本方法实现中也判断了当日生日且存活的成员并将其框画为蓝色。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间隔具体计算式子：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yGap = ((int)canvasHeight-2*startY)/(generationCount.size()+1)-gridHeight;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xGap[i] = (((int)canvasWidth-2*startX))/(generationCount.get(i))-gridWidth;</w:t>
      </w:r>
    </w:p>
    <w:p>
      <w:pPr>
        <w:pStyle w:val="6"/>
        <w:bidi w:val="0"/>
        <w:jc w:val="both"/>
      </w:pPr>
    </w:p>
    <w:p>
      <w:pPr>
        <w:pStyle w:val="6"/>
        <w:bidi w:val="0"/>
        <w:jc w:val="both"/>
      </w:pPr>
      <w:r>
        <w:drawing>
          <wp:inline distT="0" distB="0" distL="114300" distR="114300">
            <wp:extent cx="5934710" cy="3474085"/>
            <wp:effectExtent l="0" t="0" r="8890" b="1206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rcRect b="313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图12 布局与对应数组变量</w:t>
      </w:r>
    </w:p>
    <w:p>
      <w:pPr>
        <w:pStyle w:val="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初始化处理：</w:t>
      </w:r>
    </w:p>
    <w:p>
      <w:pPr>
        <w:pStyle w:val="5"/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初始化都是内置的单独方法，在图形化界面不可调用。树的初始化建立固定的根节点，用户信息的初始化建立固定用户名为admin，且密码为123456的管理员账户。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 w:ascii="Times New Roman"/>
          <w:b/>
          <w:bCs/>
          <w:sz w:val="28"/>
          <w:lang w:eastAsia="zh-CN"/>
        </w:rPr>
      </w:pPr>
      <w:r>
        <w:rPr>
          <w:rFonts w:hint="eastAsia" w:ascii="Times New Roman"/>
          <w:b/>
          <w:bCs/>
          <w:sz w:val="28"/>
        </w:rPr>
        <w:t>详细设计</w:t>
      </w:r>
      <w:r>
        <w:rPr>
          <w:rFonts w:hint="eastAsia" w:ascii="Times New Roman"/>
          <w:b/>
          <w:bCs/>
          <w:sz w:val="28"/>
          <w:lang w:eastAsia="zh-CN"/>
        </w:rPr>
        <w:t>（</w:t>
      </w:r>
      <w:r>
        <w:rPr>
          <w:rFonts w:hint="eastAsia" w:ascii="Times New Roman"/>
          <w:b/>
          <w:bCs/>
          <w:sz w:val="28"/>
          <w:lang w:val="en-US" w:eastAsia="zh-CN"/>
        </w:rPr>
        <w:t>核心部分</w:t>
      </w:r>
      <w:r>
        <w:rPr>
          <w:rFonts w:hint="eastAsia" w:ascii="Times New Roman"/>
          <w:b/>
          <w:bCs/>
          <w:sz w:val="28"/>
          <w:lang w:eastAsia="zh-CN"/>
        </w:rPr>
        <w:t>）</w:t>
      </w:r>
    </w:p>
    <w:p>
      <w:pPr>
        <w:pStyle w:val="5"/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见代码</w:t>
      </w:r>
    </w:p>
    <w:p>
      <w:pPr>
        <w:numPr>
          <w:ilvl w:val="0"/>
          <w:numId w:val="2"/>
        </w:numPr>
        <w:outlineLvl w:val="0"/>
        <w:rPr>
          <w:rFonts w:hint="eastAsia" w:ascii="Times New Roman" w:eastAsia="宋体"/>
          <w:b/>
          <w:bCs/>
          <w:sz w:val="28"/>
          <w:lang w:val="en-US" w:eastAsia="zh-CN"/>
        </w:rPr>
      </w:pPr>
      <w:r>
        <w:rPr>
          <w:rFonts w:hint="eastAsia" w:ascii="Times New Roman"/>
          <w:b/>
          <w:bCs/>
          <w:sz w:val="28"/>
        </w:rPr>
        <w:t>测试数据及其结果</w:t>
      </w:r>
      <w:r>
        <w:rPr>
          <w:rFonts w:ascii="Times New Roman"/>
          <w:b/>
          <w:bCs/>
          <w:sz w:val="28"/>
        </w:rPr>
        <w:t>分析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在红楼梦贾家的基础上编造了相关信息并输入，信息部分如图13，之后是操作的截图。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32170" cy="3272155"/>
            <wp:effectExtent l="0" t="0" r="11430" b="4445"/>
            <wp:docPr id="22" name="图片 22" descr="贾家家谱 - 假设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贾家家谱 - 假设信息"/>
                    <pic:cNvPicPr>
                      <a:picLocks noChangeAspect="1"/>
                    </pic:cNvPicPr>
                  </pic:nvPicPr>
                  <pic:blipFill>
                    <a:blip r:embed="rId7"/>
                    <a:srcRect t="1974" b="4691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图13 在贾家基础上编造相关数据进行测试</w:t>
      </w:r>
    </w:p>
    <w:p>
      <w:pPr>
        <w:pStyle w:val="6"/>
        <w:bidi w:val="0"/>
      </w:pPr>
      <w:r>
        <w:rPr>
          <w:rFonts w:hint="eastAsia"/>
          <w:lang w:eastAsia="zh-CN"/>
        </w:rPr>
        <w:drawing>
          <wp:inline distT="0" distB="0" distL="114300" distR="114300">
            <wp:extent cx="2338705" cy="2298700"/>
            <wp:effectExtent l="0" t="0" r="4445" b="6350"/>
            <wp:docPr id="17" name="图片 17" descr="登录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登录界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874010" cy="2216785"/>
            <wp:effectExtent l="0" t="0" r="2540" b="1206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图14 登录界面                      图15 注册普通用户及错误提示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5100" cy="3804285"/>
            <wp:effectExtent l="0" t="0" r="12700" b="5715"/>
            <wp:docPr id="23" name="图片 23" descr="刚进入主界面的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刚进入主界面的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图16 初始化后的主界面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15485" cy="4147820"/>
            <wp:effectExtent l="0" t="0" r="18415" b="5080"/>
            <wp:docPr id="24" name="图片 24" descr="添加案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添加案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图17 修改界面以及添加操作（使用管理员账户登录）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33440" cy="4270375"/>
            <wp:effectExtent l="0" t="0" r="10160" b="15875"/>
            <wp:docPr id="25" name="图片 25" descr="全部输入后的结果(今天是6.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全部输入后的结果(今天是6.19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图18 全部添加完成，刷新后界面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92935" cy="3960495"/>
            <wp:effectExtent l="0" t="0" r="12065" b="1905"/>
            <wp:docPr id="26" name="图片 26" descr="查找范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查找范例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524125" cy="3209925"/>
            <wp:effectExtent l="0" t="0" r="9525" b="952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图19 查找例子                      图20 查询是否有直系关系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23155" cy="3793490"/>
            <wp:effectExtent l="0" t="0" r="10795" b="16510"/>
            <wp:docPr id="30" name="图片 30" descr="删除贾敬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删除贾敬结果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图21 删除贾敬结果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71520" cy="3893185"/>
            <wp:effectExtent l="0" t="0" r="5080" b="12065"/>
            <wp:docPr id="31" name="图片 31" descr="移动贾政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移动贾政结果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图22 移动贾政结果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72485" cy="3857625"/>
            <wp:effectExtent l="0" t="0" r="18415" b="9525"/>
            <wp:docPr id="32" name="图片 32" descr="添加重复的贾代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添加重复的贾代化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图23 添加重复的贾代化（在可执行文件已禁止）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00730" cy="3837305"/>
            <wp:effectExtent l="0" t="0" r="13970" b="10795"/>
            <wp:docPr id="36" name="图片 36" descr="删除重复的贾代化示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删除重复的贾代化示意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图24 删除重复的贾代化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81450" cy="1162050"/>
            <wp:effectExtent l="0" t="0" r="0" b="0"/>
            <wp:docPr id="35" name="图片 35" descr="无权限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无权限修改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图25 以普通用户尝试进入家谱修改界面或用户修改界面的弹窗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38650" cy="2847975"/>
            <wp:effectExtent l="0" t="0" r="0" b="9525"/>
            <wp:docPr id="33" name="图片 33" descr="在修改界面建立账户us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在修改界面建立账户user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图26 在修改界面建立新账户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38650" cy="2857500"/>
            <wp:effectExtent l="0" t="0" r="0" b="0"/>
            <wp:docPr id="37" name="图片 37" descr="删除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删除用户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图27 删除账户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38650" cy="2847975"/>
            <wp:effectExtent l="0" t="0" r="0" b="9525"/>
            <wp:docPr id="38" name="图片 38" descr="用户修改完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用户修改完后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图28 选定后修改用户及密码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95D51"/>
    <w:multiLevelType w:val="singleLevel"/>
    <w:tmpl w:val="92D95D5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C3C1EA"/>
    <w:multiLevelType w:val="singleLevel"/>
    <w:tmpl w:val="0AC3C1E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74E00"/>
    <w:rsid w:val="476C2163"/>
    <w:rsid w:val="5D11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Courier New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sz w:val="28"/>
    </w:rPr>
  </w:style>
  <w:style w:type="paragraph" w:customStyle="1" w:styleId="5">
    <w:name w:val="正文11111"/>
    <w:basedOn w:val="1"/>
    <w:uiPriority w:val="0"/>
    <w:pPr>
      <w:spacing w:line="360" w:lineRule="auto"/>
      <w:ind w:firstLine="480" w:firstLineChars="200"/>
    </w:pPr>
    <w:rPr>
      <w:rFonts w:ascii="Times New Roman" w:hAnsi="Times New Roman"/>
    </w:rPr>
  </w:style>
  <w:style w:type="paragraph" w:customStyle="1" w:styleId="6">
    <w:name w:val="图例"/>
    <w:basedOn w:val="5"/>
    <w:qFormat/>
    <w:uiPriority w:val="0"/>
    <w:pPr>
      <w:jc w:val="center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14048</dc:creator>
  <cp:lastModifiedBy>YJYJY</cp:lastModifiedBy>
  <dcterms:modified xsi:type="dcterms:W3CDTF">2020-07-05T13:08:52Z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