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Rule="auto"/>
        <w:jc w:val="left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14300" distT="114300" distL="114300" distR="114300">
            <wp:extent cx="1471613" cy="266054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71613" cy="2660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ab/>
        <w:tab/>
        <w:tab/>
        <w:tab/>
        <w:t xml:space="preserve">                                       </w:t>
      </w:r>
      <w:r w:rsidDel="00000000" w:rsidR="00000000" w:rsidRPr="00000000">
        <w:rPr/>
        <w:drawing>
          <wp:inline distB="114300" distT="114300" distL="114300" distR="114300">
            <wp:extent cx="959980" cy="740138"/>
            <wp:effectExtent b="0" l="0" r="0" t="0"/>
            <wp:docPr id="1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28220" l="12873" r="14361" t="15694"/>
                    <a:stretch>
                      <a:fillRect/>
                    </a:stretch>
                  </pic:blipFill>
                  <pic:spPr>
                    <a:xfrm>
                      <a:off x="0" y="0"/>
                      <a:ext cx="959980" cy="7401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6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60" w:lineRule="auto"/>
        <w:jc w:val="center"/>
        <w:rPr/>
      </w:pPr>
      <w:r w:rsidDel="00000000" w:rsidR="00000000" w:rsidRPr="00000000">
        <w:rPr>
          <w:rtl w:val="0"/>
        </w:rPr>
        <w:t xml:space="preserve">LISTENING STUDY - HOW TO GET HERE                               </w:t>
      </w:r>
    </w:p>
    <w:p w:rsidR="00000000" w:rsidDel="00000000" w:rsidP="00000000" w:rsidRDefault="00000000" w:rsidRPr="00000000" w14:paraId="00000004">
      <w:pPr>
        <w:spacing w:after="16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1200" cy="3403600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0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60" w:lineRule="auto"/>
        <w:jc w:val="center"/>
        <w:rPr/>
      </w:pPr>
      <w:r w:rsidDel="00000000" w:rsidR="00000000" w:rsidRPr="00000000">
        <w:rPr>
          <w:rtl w:val="0"/>
        </w:rPr>
        <w:t xml:space="preserve">The study will be held at the Lloyd Institute, Trinity College Dublin.</w:t>
      </w:r>
    </w:p>
    <w:p w:rsidR="00000000" w:rsidDel="00000000" w:rsidP="00000000" w:rsidRDefault="00000000" w:rsidRPr="00000000" w14:paraId="00000006">
      <w:pPr>
        <w:spacing w:after="16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390900" cy="4038600"/>
            <wp:effectExtent b="0" l="0" r="0" t="0"/>
            <wp:docPr id="13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90900" cy="403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60" w:lineRule="auto"/>
        <w:jc w:val="center"/>
        <w:rPr/>
      </w:pPr>
      <w:r w:rsidDel="00000000" w:rsidR="00000000" w:rsidRPr="00000000">
        <w:rPr>
          <w:rtl w:val="0"/>
        </w:rPr>
        <w:t xml:space="preserve">This is the Lloyd Institute entrance and some of our research team. When you arrive, come inside and wait for us in the lobby. </w:t>
      </w:r>
    </w:p>
    <w:p w:rsidR="00000000" w:rsidDel="00000000" w:rsidP="00000000" w:rsidRDefault="00000000" w:rsidRPr="00000000" w14:paraId="00000008">
      <w:pPr>
        <w:spacing w:after="16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6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198950" cy="3837125"/>
            <wp:effectExtent b="0" l="0" r="0" t="0"/>
            <wp:docPr id="3" name="image13.jpg"/>
            <a:graphic>
              <a:graphicData uri="http://schemas.openxmlformats.org/drawingml/2006/picture">
                <pic:pic>
                  <pic:nvPicPr>
                    <pic:cNvPr id="0" name="image13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98950" cy="3837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60" w:lineRule="auto"/>
        <w:ind w:left="0" w:firstLine="0"/>
        <w:jc w:val="center"/>
        <w:rPr/>
      </w:pPr>
      <w:r w:rsidDel="00000000" w:rsidR="00000000" w:rsidRPr="00000000">
        <w:rPr>
          <w:rtl w:val="0"/>
        </w:rPr>
        <w:t xml:space="preserve">This is the </w:t>
      </w:r>
      <w:r w:rsidDel="00000000" w:rsidR="00000000" w:rsidRPr="00000000">
        <w:rPr>
          <w:b w:val="1"/>
          <w:bCs w:val="1"/>
          <w:rtl w:val="0"/>
        </w:rPr>
        <w:t xml:space="preserve">lobby of the Lloyd Institute, where one of us will meet you</w:t>
      </w:r>
      <w:r w:rsidDel="00000000" w:rsidR="00000000" w:rsidRPr="00000000">
        <w:rPr>
          <w:rtl w:val="0"/>
        </w:rPr>
        <w:t xml:space="preserve">. You do not need to find the room yourself. The photos below show what the walk to the room will look like. </w:t>
      </w:r>
    </w:p>
    <w:p w:rsidR="00000000" w:rsidDel="00000000" w:rsidP="00000000" w:rsidRDefault="00000000" w:rsidRPr="00000000" w14:paraId="0000000B">
      <w:pPr>
        <w:spacing w:after="160" w:lineRule="auto"/>
        <w:jc w:val="center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14300" distT="114300" distL="114300" distR="114300">
            <wp:extent cx="2995007" cy="4005263"/>
            <wp:effectExtent b="0" l="0" r="0" t="0"/>
            <wp:docPr id="2" name="image11.jpg"/>
            <a:graphic>
              <a:graphicData uri="http://schemas.openxmlformats.org/drawingml/2006/picture">
                <pic:pic>
                  <pic:nvPicPr>
                    <pic:cNvPr id="0" name="image11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95007" cy="40052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60" w:lineRule="auto"/>
        <w:ind w:left="720" w:firstLine="0"/>
        <w:jc w:val="center"/>
        <w:rPr/>
      </w:pPr>
      <w:r w:rsidDel="00000000" w:rsidR="00000000" w:rsidRPr="00000000">
        <w:rPr>
          <w:rtl w:val="0"/>
        </w:rPr>
        <w:t xml:space="preserve">From the lobby, </w:t>
      </w:r>
      <w:r w:rsidDel="00000000" w:rsidR="00000000" w:rsidRPr="00000000">
        <w:rPr>
          <w:b w:val="1"/>
          <w:bCs w:val="1"/>
          <w:rtl w:val="0"/>
        </w:rPr>
        <w:t xml:space="preserve">we will walk together</w:t>
      </w:r>
      <w:r w:rsidDel="00000000" w:rsidR="00000000" w:rsidRPr="00000000">
        <w:rPr>
          <w:rtl w:val="0"/>
        </w:rPr>
        <w:t xml:space="preserve"> through the red door. </w:t>
      </w:r>
    </w:p>
    <w:p w:rsidR="00000000" w:rsidDel="00000000" w:rsidP="00000000" w:rsidRDefault="00000000" w:rsidRPr="00000000" w14:paraId="0000000D">
      <w:pPr>
        <w:spacing w:after="16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082763" cy="4079584"/>
            <wp:effectExtent b="0" l="0" r="0" t="0"/>
            <wp:docPr id="10" name="image12.jpg"/>
            <a:graphic>
              <a:graphicData uri="http://schemas.openxmlformats.org/drawingml/2006/picture">
                <pic:pic>
                  <pic:nvPicPr>
                    <pic:cNvPr id="0" name="image12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82763" cy="40795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60" w:lineRule="auto"/>
        <w:ind w:left="720" w:firstLine="0"/>
        <w:jc w:val="center"/>
        <w:rPr/>
      </w:pPr>
      <w:r w:rsidDel="00000000" w:rsidR="00000000" w:rsidRPr="00000000">
        <w:rPr>
          <w:rtl w:val="0"/>
        </w:rPr>
        <w:t xml:space="preserve">We’ll take the lift together to the 4th floor.  </w:t>
      </w:r>
    </w:p>
    <w:p w:rsidR="00000000" w:rsidDel="00000000" w:rsidP="00000000" w:rsidRDefault="00000000" w:rsidRPr="00000000" w14:paraId="0000000F">
      <w:pPr>
        <w:spacing w:after="16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254213" cy="4338950"/>
            <wp:effectExtent b="0" l="0" r="0" t="0"/>
            <wp:docPr id="14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54213" cy="4338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720" w:firstLine="0"/>
        <w:jc w:val="center"/>
        <w:rPr/>
      </w:pPr>
      <w:r w:rsidDel="00000000" w:rsidR="00000000" w:rsidRPr="00000000">
        <w:rPr>
          <w:rtl w:val="0"/>
        </w:rPr>
        <w:t xml:space="preserve">When we leave the lift, we’ll go through this red door. </w:t>
      </w:r>
    </w:p>
    <w:p w:rsidR="00000000" w:rsidDel="00000000" w:rsidP="00000000" w:rsidRDefault="00000000" w:rsidRPr="00000000" w14:paraId="00000011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/>
        <w:sectPr>
          <w:pgSz w:h="16834" w:w="11909" w:orient="portrait"/>
          <w:pgMar w:bottom="566.9291338582677" w:top="566.9291338582677" w:left="1440.0000000000002" w:right="1440.0000000000002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306600" cy="4421729"/>
            <wp:effectExtent b="0" l="0" r="0" t="0"/>
            <wp:docPr id="9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06600" cy="44217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/>
      </w:pPr>
      <w:r w:rsidDel="00000000" w:rsidR="00000000" w:rsidRPr="00000000">
        <w:rPr>
          <w:rtl w:val="0"/>
        </w:rPr>
        <w:t xml:space="preserve">We’ll turn right here. </w:t>
      </w:r>
    </w:p>
    <w:p w:rsidR="00000000" w:rsidDel="00000000" w:rsidP="00000000" w:rsidRDefault="00000000" w:rsidRPr="00000000" w14:paraId="0000001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72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422813" cy="4570461"/>
            <wp:effectExtent b="0" l="0" r="0" t="0"/>
            <wp:docPr id="4" name="image8.jpg"/>
            <a:graphic>
              <a:graphicData uri="http://schemas.openxmlformats.org/drawingml/2006/picture">
                <pic:pic>
                  <pic:nvPicPr>
                    <pic:cNvPr id="0" name="image8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2813" cy="45704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/>
        <w:sectPr>
          <w:type w:val="nextPage"/>
          <w:pgSz w:h="16834" w:w="11909" w:orient="portrait"/>
          <w:pgMar w:bottom="566.9291338582677" w:top="566.9291338582677" w:left="1440.0000000000002" w:right="1440.0000000000002" w:header="720" w:footer="720"/>
        </w:sectPr>
      </w:pPr>
      <w:r w:rsidDel="00000000" w:rsidR="00000000" w:rsidRPr="00000000">
        <w:rPr>
          <w:rtl w:val="0"/>
        </w:rPr>
        <w:t xml:space="preserve">Then we’ll take the next right. </w:t>
      </w:r>
    </w:p>
    <w:p w:rsidR="00000000" w:rsidDel="00000000" w:rsidP="00000000" w:rsidRDefault="00000000" w:rsidRPr="00000000" w14:paraId="00000018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182775" cy="4233785"/>
            <wp:effectExtent b="0" l="0" r="0" t="0"/>
            <wp:docPr id="5" name="image10.jpg"/>
            <a:graphic>
              <a:graphicData uri="http://schemas.openxmlformats.org/drawingml/2006/picture">
                <pic:pic>
                  <pic:nvPicPr>
                    <pic:cNvPr id="0" name="image10.jpg"/>
                    <pic:cNvPicPr preferRelativeResize="0"/>
                  </pic:nvPicPr>
                  <pic:blipFill>
                    <a:blip r:embed="rId16"/>
                    <a:srcRect b="-1715" l="0" r="-1715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82775" cy="42337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/>
      </w:pPr>
      <w:r w:rsidDel="00000000" w:rsidR="00000000" w:rsidRPr="00000000">
        <w:rPr>
          <w:rtl w:val="0"/>
        </w:rPr>
        <w:t xml:space="preserve">We’ll go through this red door.</w:t>
      </w:r>
    </w:p>
    <w:p w:rsidR="00000000" w:rsidDel="00000000" w:rsidP="00000000" w:rsidRDefault="00000000" w:rsidRPr="00000000" w14:paraId="0000001B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256325" cy="4347987"/>
            <wp:effectExtent b="0" l="0" r="0" t="0"/>
            <wp:docPr id="1" name="image14.jpg"/>
            <a:graphic>
              <a:graphicData uri="http://schemas.openxmlformats.org/drawingml/2006/picture">
                <pic:pic>
                  <pic:nvPicPr>
                    <pic:cNvPr id="0" name="image14.jp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56325" cy="43479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/>
      </w:pPr>
      <w:r w:rsidDel="00000000" w:rsidR="00000000" w:rsidRPr="00000000">
        <w:rPr>
          <w:rtl w:val="0"/>
        </w:rPr>
        <w:t xml:space="preserve">Then we will enter Room 4.25–4.30 on the left. </w:t>
      </w:r>
    </w:p>
    <w:p w:rsidR="00000000" w:rsidDel="00000000" w:rsidP="00000000" w:rsidRDefault="00000000" w:rsidRPr="00000000" w14:paraId="0000001D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161212" cy="4214950"/>
            <wp:effectExtent b="0" l="0" r="0" t="0"/>
            <wp:docPr id="11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61212" cy="4214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center"/>
        <w:rPr/>
      </w:pPr>
      <w:r w:rsidDel="00000000" w:rsidR="00000000" w:rsidRPr="00000000">
        <w:rPr>
          <w:rtl w:val="0"/>
        </w:rPr>
        <w:t xml:space="preserve">Our experiment room is the second room on the left, inside Room 4.25–4.30. </w:t>
      </w:r>
    </w:p>
    <w:p w:rsidR="00000000" w:rsidDel="00000000" w:rsidP="00000000" w:rsidRDefault="00000000" w:rsidRPr="00000000" w14:paraId="0000001F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270361" cy="4347987"/>
            <wp:effectExtent b="0" l="0" r="0" t="0"/>
            <wp:docPr id="6" name="image9.jpg"/>
            <a:graphic>
              <a:graphicData uri="http://schemas.openxmlformats.org/drawingml/2006/picture">
                <pic:pic>
                  <pic:nvPicPr>
                    <pic:cNvPr id="0" name="image9.jp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70361" cy="43479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center"/>
        <w:rPr/>
      </w:pPr>
      <w:r w:rsidDel="00000000" w:rsidR="00000000" w:rsidRPr="00000000">
        <w:rPr>
          <w:rtl w:val="0"/>
        </w:rPr>
        <w:t xml:space="preserve">This is the experiment room where the listening study will take place!</w:t>
      </w:r>
    </w:p>
    <w:sectPr>
      <w:type w:val="nextPage"/>
      <w:pgSz w:h="16834" w:w="11909" w:orient="portrait"/>
      <w:pgMar w:bottom="1133.8582677165355" w:top="1133.8582677165355" w:left="1440.0000000000002" w:right="1440.0000000000002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1.jpg"/><Relationship Id="rId10" Type="http://schemas.openxmlformats.org/officeDocument/2006/relationships/image" Target="media/image13.jpg"/><Relationship Id="rId13" Type="http://schemas.openxmlformats.org/officeDocument/2006/relationships/image" Target="media/image7.jpg"/><Relationship Id="rId12" Type="http://schemas.openxmlformats.org/officeDocument/2006/relationships/image" Target="media/image12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jpg"/><Relationship Id="rId15" Type="http://schemas.openxmlformats.org/officeDocument/2006/relationships/image" Target="media/image8.jpg"/><Relationship Id="rId14" Type="http://schemas.openxmlformats.org/officeDocument/2006/relationships/image" Target="media/image5.jpg"/><Relationship Id="rId17" Type="http://schemas.openxmlformats.org/officeDocument/2006/relationships/image" Target="media/image14.jpg"/><Relationship Id="rId16" Type="http://schemas.openxmlformats.org/officeDocument/2006/relationships/image" Target="media/image10.jpg"/><Relationship Id="rId5" Type="http://schemas.openxmlformats.org/officeDocument/2006/relationships/styles" Target="styles.xml"/><Relationship Id="rId19" Type="http://schemas.openxmlformats.org/officeDocument/2006/relationships/image" Target="media/image9.jpg"/><Relationship Id="rId6" Type="http://schemas.openxmlformats.org/officeDocument/2006/relationships/image" Target="media/image3.png"/><Relationship Id="rId18" Type="http://schemas.openxmlformats.org/officeDocument/2006/relationships/image" Target="media/image6.jpg"/><Relationship Id="rId7" Type="http://schemas.openxmlformats.org/officeDocument/2006/relationships/image" Target="media/image1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