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57D" w:rsidRDefault="0053357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53357D" w:rsidRDefault="0053357D">
      <w:pPr>
        <w:pStyle w:val="ConsPlusTitle"/>
        <w:widowControl/>
        <w:jc w:val="center"/>
        <w:outlineLvl w:val="0"/>
      </w:pPr>
      <w:r>
        <w:t>ПРАВИТЕЛЬСТВО РОССИЙСКОЙ ФЕДЕРАЦИИ</w:t>
      </w:r>
    </w:p>
    <w:p w:rsidR="0053357D" w:rsidRDefault="0053357D">
      <w:pPr>
        <w:pStyle w:val="ConsPlusTitle"/>
        <w:widowControl/>
        <w:jc w:val="center"/>
      </w:pPr>
    </w:p>
    <w:p w:rsidR="0053357D" w:rsidRDefault="0053357D">
      <w:pPr>
        <w:pStyle w:val="ConsPlusTitle"/>
        <w:widowControl/>
        <w:jc w:val="center"/>
      </w:pPr>
      <w:r>
        <w:t>ПОСТАНОВЛЕНИЕ</w:t>
      </w:r>
    </w:p>
    <w:p w:rsidR="0053357D" w:rsidRDefault="0053357D">
      <w:pPr>
        <w:pStyle w:val="ConsPlusTitle"/>
        <w:widowControl/>
        <w:jc w:val="center"/>
      </w:pPr>
      <w:r>
        <w:t>от 16 апреля 2012 г. N 291</w:t>
      </w:r>
    </w:p>
    <w:p w:rsidR="0053357D" w:rsidRDefault="0053357D">
      <w:pPr>
        <w:pStyle w:val="ConsPlusTitle"/>
        <w:widowControl/>
        <w:jc w:val="center"/>
      </w:pPr>
    </w:p>
    <w:p w:rsidR="0053357D" w:rsidRDefault="0053357D">
      <w:pPr>
        <w:pStyle w:val="ConsPlusTitle"/>
        <w:widowControl/>
        <w:jc w:val="center"/>
      </w:pPr>
      <w:r>
        <w:t>О ЛИЦЕНЗИРОВАНИИ МЕДИЦИНСКОЙ ДЕЯТЕЛЬНОСТИ</w:t>
      </w:r>
    </w:p>
    <w:p w:rsidR="0053357D" w:rsidRDefault="0053357D">
      <w:pPr>
        <w:pStyle w:val="ConsPlusTitle"/>
        <w:widowControl/>
        <w:jc w:val="center"/>
      </w:pPr>
      <w:r>
        <w:t>(ЗА ИСКЛЮЧЕНИЕМ УКАЗАННОЙ ДЕЯТЕЛЬНОСТИ, ОСУЩЕСТВЛЯЕМОЙ</w:t>
      </w:r>
    </w:p>
    <w:p w:rsidR="0053357D" w:rsidRDefault="0053357D">
      <w:pPr>
        <w:pStyle w:val="ConsPlusTitle"/>
        <w:widowControl/>
        <w:jc w:val="center"/>
      </w:pPr>
      <w:r>
        <w:t>МЕДИЦИНСКИМИ ОРГАНИЗАЦИЯМИ И ДРУГИМИ ОРГАНИЗАЦИЯМИ,</w:t>
      </w:r>
    </w:p>
    <w:p w:rsidR="0053357D" w:rsidRDefault="0053357D">
      <w:pPr>
        <w:pStyle w:val="ConsPlusTitle"/>
        <w:widowControl/>
        <w:jc w:val="center"/>
      </w:pPr>
      <w:r>
        <w:t>ВХОДЯЩИМИ В ЧАСТНУЮ СИСТЕМУ ЗДРАВООХРАНЕНИЯ,</w:t>
      </w:r>
    </w:p>
    <w:p w:rsidR="0053357D" w:rsidRDefault="0053357D">
      <w:pPr>
        <w:pStyle w:val="ConsPlusTitle"/>
        <w:widowControl/>
        <w:jc w:val="center"/>
      </w:pPr>
      <w:r>
        <w:t>НА ТЕРРИТОРИИ ИННОВАЦИОННОГО ЦЕНТРА "СКОЛКОВО")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соответствии с Федеральным </w:t>
      </w:r>
      <w:hyperlink r:id="rId4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"О лицензировании отдельных видов деятельности" Правительство Российской Федерации постановляет: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Утвердить прилагаемое </w:t>
      </w:r>
      <w:hyperlink r:id="rId5" w:history="1">
        <w:r>
          <w:rPr>
            <w:rFonts w:ascii="Calibri" w:hAnsi="Calibri" w:cs="Calibri"/>
            <w:color w:val="0000FF"/>
          </w:rPr>
          <w:t>Положение</w:t>
        </w:r>
      </w:hyperlink>
      <w:r>
        <w:rPr>
          <w:rFonts w:ascii="Calibri" w:hAnsi="Calibri" w:cs="Calibri"/>
        </w:rPr>
        <w:t xml:space="preserve"> о лицензировании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"Сколково").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Внести в </w:t>
      </w:r>
      <w:hyperlink r:id="rId6" w:history="1">
        <w:r>
          <w:rPr>
            <w:rFonts w:ascii="Calibri" w:hAnsi="Calibri" w:cs="Calibri"/>
            <w:color w:val="0000FF"/>
          </w:rPr>
          <w:t>постановление</w:t>
        </w:r>
      </w:hyperlink>
      <w:r>
        <w:rPr>
          <w:rFonts w:ascii="Calibri" w:hAnsi="Calibri" w:cs="Calibri"/>
        </w:rPr>
        <w:t xml:space="preserve"> Правительства Российской Федерации от 21 ноября 2011 г. N 957 "Об организации лицензирования отдельных видов деятельности" (Собрание законодательства Российской Федерации, 2011, N 48, ст. 6931) следующие изменения: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7" w:history="1">
        <w:r>
          <w:rPr>
            <w:rFonts w:ascii="Calibri" w:hAnsi="Calibri" w:cs="Calibri"/>
            <w:color w:val="0000FF"/>
          </w:rPr>
          <w:t>абзаце втором подпункта "а" пункта 2</w:t>
        </w:r>
      </w:hyperlink>
      <w:r>
        <w:rPr>
          <w:rFonts w:ascii="Calibri" w:hAnsi="Calibri" w:cs="Calibri"/>
        </w:rPr>
        <w:t xml:space="preserve"> слова "организаций муниципальной и частной систем здравоохранения" заменить словами "медицинских организаций, подведомственных субъекту Российской Федерации и находящихся по состоянию на 1 января 2011 г. в муниципальной собственности, организаций муниципальной и частной систем здравоохранения, индивидуальных предпринимателей";</w:t>
      </w:r>
    </w:p>
    <w:p w:rsidR="0053357D" w:rsidRDefault="00C96FF5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hyperlink r:id="rId8" w:history="1">
        <w:r w:rsidR="0053357D">
          <w:rPr>
            <w:rFonts w:ascii="Calibri" w:hAnsi="Calibri" w:cs="Calibri"/>
            <w:color w:val="0000FF"/>
          </w:rPr>
          <w:t>абзац третий</w:t>
        </w:r>
      </w:hyperlink>
      <w:r w:rsidR="0053357D">
        <w:rPr>
          <w:rFonts w:ascii="Calibri" w:hAnsi="Calibri" w:cs="Calibri"/>
        </w:rPr>
        <w:t xml:space="preserve"> раздела "Росздравнадзор" перечня федеральных органов исполнительной власти, осуществляющих лицензирование конкретных видов деятельности, утвержденного указанным постановлением, после слов "системы здравоохранения," дополнить словами "за исключением медицинских организаций, подведомственных субъекту Российской Федерации и находящихся по состоянию на 1 января 2011 г. в муниципальной собственности,".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3. Признать утратившими силу:</w:t>
      </w:r>
    </w:p>
    <w:p w:rsidR="0053357D" w:rsidRDefault="00C96FF5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hyperlink r:id="rId9" w:history="1">
        <w:r w:rsidR="0053357D">
          <w:rPr>
            <w:rFonts w:ascii="Calibri" w:hAnsi="Calibri" w:cs="Calibri"/>
            <w:color w:val="0000FF"/>
          </w:rPr>
          <w:t>постановление</w:t>
        </w:r>
      </w:hyperlink>
      <w:r w:rsidR="0053357D">
        <w:rPr>
          <w:rFonts w:ascii="Calibri" w:hAnsi="Calibri" w:cs="Calibri"/>
        </w:rPr>
        <w:t xml:space="preserve"> Правительства Российской Федерации от 22 января 2007 г. N 30 "Об утверждении Положения о лицензировании медицинской деятельности" (Собрание законодательства Российской Федерации, 2007, N 5, ст. 656);</w:t>
      </w:r>
    </w:p>
    <w:p w:rsidR="0053357D" w:rsidRDefault="00C96FF5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hyperlink r:id="rId10" w:history="1">
        <w:r w:rsidR="0053357D">
          <w:rPr>
            <w:rFonts w:ascii="Calibri" w:hAnsi="Calibri" w:cs="Calibri"/>
            <w:color w:val="0000FF"/>
          </w:rPr>
          <w:t>пункт 4</w:t>
        </w:r>
      </w:hyperlink>
      <w:r w:rsidR="0053357D">
        <w:rPr>
          <w:rFonts w:ascii="Calibri" w:hAnsi="Calibri" w:cs="Calibri"/>
        </w:rPr>
        <w:t xml:space="preserve"> изменений, которые вносятся в акты Правительства Российской Федерации по вопросам лицензирования отдельных видов деятельности, утвержденных постановлением Правительства Российской Федерации от 7 апреля 2008 г. N 241 (Собрание законодательства Российской Федерации, 2008, N 15, ст. 1551);</w:t>
      </w:r>
    </w:p>
    <w:p w:rsidR="0053357D" w:rsidRDefault="00C96FF5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hyperlink r:id="rId11" w:history="1">
        <w:r w:rsidR="0053357D">
          <w:rPr>
            <w:rFonts w:ascii="Calibri" w:hAnsi="Calibri" w:cs="Calibri"/>
            <w:color w:val="0000FF"/>
          </w:rPr>
          <w:t>пункт 33</w:t>
        </w:r>
      </w:hyperlink>
      <w:r w:rsidR="0053357D">
        <w:rPr>
          <w:rFonts w:ascii="Calibri" w:hAnsi="Calibri" w:cs="Calibri"/>
        </w:rPr>
        <w:t xml:space="preserve"> изменений, которые вносятся в акты Правительства Российской Федерации по вопросам государственного контроля (надзора), утвержденных постановлением Правительства Российской Федерации от 21 апреля 2010 г. N 268 (Собрание законодательства Российской Федерации, 2010, N 19, ст. 2316);</w:t>
      </w:r>
    </w:p>
    <w:p w:rsidR="0053357D" w:rsidRDefault="00C96FF5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hyperlink r:id="rId12" w:history="1">
        <w:r w:rsidR="0053357D">
          <w:rPr>
            <w:rFonts w:ascii="Calibri" w:hAnsi="Calibri" w:cs="Calibri"/>
            <w:color w:val="0000FF"/>
          </w:rPr>
          <w:t>пункт 32</w:t>
        </w:r>
      </w:hyperlink>
      <w:r w:rsidR="0053357D">
        <w:rPr>
          <w:rFonts w:ascii="Calibri" w:hAnsi="Calibri" w:cs="Calibri"/>
        </w:rPr>
        <w:t xml:space="preserve"> изменений, которые вносятся в постановления Правительства Российской Федерации по вопросам государственной пошлины, утвержденных постановлением Правительства Российской Федерации от 24 сентября 2010 г. N 749 (Собрание законодательства Российской Федерации, 2010, N 40, ст. 5076).</w:t>
      </w:r>
    </w:p>
    <w:p w:rsidR="0053357D" w:rsidRDefault="0053357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Председатель Правительства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Российской Федерации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В.ПУТИН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Утверждено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постановлением Правительства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Российской Федерации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16 апреля 2012 г. N 291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</w:p>
    <w:p w:rsidR="0053357D" w:rsidRDefault="0053357D">
      <w:pPr>
        <w:pStyle w:val="ConsPlusTitle"/>
        <w:widowControl/>
        <w:jc w:val="center"/>
      </w:pPr>
      <w:r>
        <w:t>ПОЛОЖЕНИЕ</w:t>
      </w:r>
    </w:p>
    <w:p w:rsidR="0053357D" w:rsidRDefault="0053357D">
      <w:pPr>
        <w:pStyle w:val="ConsPlusTitle"/>
        <w:widowControl/>
        <w:jc w:val="center"/>
      </w:pPr>
      <w:r>
        <w:t>О ЛИЦЕНЗИРОВАНИИ МЕДИЦИНСКОЙ ДЕЯТЕЛЬНОСТИ</w:t>
      </w:r>
    </w:p>
    <w:p w:rsidR="0053357D" w:rsidRDefault="0053357D">
      <w:pPr>
        <w:pStyle w:val="ConsPlusTitle"/>
        <w:widowControl/>
        <w:jc w:val="center"/>
      </w:pPr>
      <w:r>
        <w:t>(ЗА ИСКЛЮЧЕНИЕМ УКАЗАННОЙ ДЕЯТЕЛЬНОСТИ, ОСУЩЕСТВЛЯЕМОЙ</w:t>
      </w:r>
    </w:p>
    <w:p w:rsidR="0053357D" w:rsidRDefault="0053357D">
      <w:pPr>
        <w:pStyle w:val="ConsPlusTitle"/>
        <w:widowControl/>
        <w:jc w:val="center"/>
      </w:pPr>
      <w:r>
        <w:t>МЕДИЦИНСКИМИ ОРГАНИЗАЦИЯМИ И ДРУГИМИ ОРГАНИЗАЦИЯМИ,</w:t>
      </w:r>
    </w:p>
    <w:p w:rsidR="0053357D" w:rsidRDefault="0053357D">
      <w:pPr>
        <w:pStyle w:val="ConsPlusTitle"/>
        <w:widowControl/>
        <w:jc w:val="center"/>
      </w:pPr>
      <w:r>
        <w:t>ВХОДЯЩИМИ В ЧАСТНУЮ СИСТЕМУ ЗДРАВООХРАНЕНИЯ,</w:t>
      </w:r>
    </w:p>
    <w:p w:rsidR="0053357D" w:rsidRDefault="0053357D">
      <w:pPr>
        <w:pStyle w:val="ConsPlusTitle"/>
        <w:widowControl/>
        <w:jc w:val="center"/>
      </w:pPr>
      <w:r>
        <w:t>НА ТЕРРИТОРИИ ИННОВАЦИОННОГО ЦЕНТРА "СКОЛКОВО")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</w:p>
    <w:p w:rsidR="0053357D" w:rsidRDefault="0053357D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КонсультантПлюс: примечание.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вопросу, касающемуся осуществления медицинской деятельности на территории инновационного центра "Сколково", см. Федеральный </w:t>
      </w:r>
      <w:hyperlink r:id="rId13" w:history="1">
        <w:r>
          <w:rPr>
            <w:rFonts w:ascii="Calibri" w:hAnsi="Calibri" w:cs="Calibri"/>
            <w:color w:val="0000FF"/>
          </w:rPr>
          <w:t>закон</w:t>
        </w:r>
      </w:hyperlink>
      <w:r>
        <w:rPr>
          <w:rFonts w:ascii="Calibri" w:hAnsi="Calibri" w:cs="Calibri"/>
        </w:rPr>
        <w:t xml:space="preserve"> от 28.09.2010 N 244-ФЗ.</w:t>
      </w:r>
    </w:p>
    <w:p w:rsidR="0053357D" w:rsidRDefault="0053357D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1. Настоящее Положение определяет порядок лицензирования медицинской деятельности, осуществляемой на территории Российской Федерации медицинскими и иными организациями, а также индивидуальными предпринимателями, 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"Сколково".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2. Лицензирование медицинской деятельности осуществляют следующие лицензирующие органы: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а) Федеральная </w:t>
      </w:r>
      <w:hyperlink r:id="rId14" w:history="1">
        <w:r>
          <w:rPr>
            <w:rFonts w:ascii="Calibri" w:hAnsi="Calibri" w:cs="Calibri"/>
            <w:color w:val="0000FF"/>
          </w:rPr>
          <w:t>служба</w:t>
        </w:r>
      </w:hyperlink>
      <w:r>
        <w:rPr>
          <w:rFonts w:ascii="Calibri" w:hAnsi="Calibri" w:cs="Calibri"/>
        </w:rPr>
        <w:t xml:space="preserve"> по надзору в сфере здравоохранения и социального развития в отношении: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медицинских и иных организаций, подведомственных федеральным органам исполнительной власти, государственным академиям наук;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медицинских и иных организаций, подведомственных органам исполнительной власти субъектов Российской Федерации, за исключением медицинских организаций, находящихся по состоянию на 1 января 2011 г. в муниципальной собственности, - по 31 декабря 2012 г. включительно;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медицинских и иных организаций, осуществляющих деятельность по оказанию высокотехнологичной медицинской помощи;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б) уполномоченные органы исполнительной власти субъектов Российской Федерации в отношении: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медицинских и иных организаций, подведомственных органам исполнительной власти субъектов Российской Федерации и находящихся по состоянию на 1 января 2011 г. в муниципальной собственности, медицинских и иных организаций муниципальной и частной систем здравоохранения, за исключением медицинских и иных организаций, осуществляющих деятельность по оказанию высокотехнологичной медицинской помощи, - по 31 декабря 2012 г. включительно;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медицинских и иных организаций, за исключением подведомственных федеральным органам исполнительной власти, государственным академиям наук, а также медицинских и иных организаций, осуществляющих деятельность по оказанию высокотехнологичной медицинской помощи, - с 1 января 2013 г.;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индивидуальных предпринимателей.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Медицинскую деятельность составляют работы (услуги) по перечню согласно </w:t>
      </w:r>
      <w:hyperlink r:id="rId15" w:history="1">
        <w:r>
          <w:rPr>
            <w:rFonts w:ascii="Calibri" w:hAnsi="Calibri" w:cs="Calibri"/>
            <w:color w:val="0000FF"/>
          </w:rPr>
          <w:t>приложению</w:t>
        </w:r>
      </w:hyperlink>
      <w:r>
        <w:rPr>
          <w:rFonts w:ascii="Calibri" w:hAnsi="Calibri" w:cs="Calibri"/>
        </w:rPr>
        <w:t xml:space="preserve">, которые выполняются при оказании первичной медико-санитарной, специализированной (в том числе высокотехнологичной), скорой (в том числе скорой специализированной), паллиативной медицинской помощи, оказании медицинской помощи при санаторно-курортном лечении, при проведении медицинских экспертиз, медицинских осмотров, медицинских освидетельствований и санитарно-противоэпидемических (профилактических) </w:t>
      </w:r>
      <w:r>
        <w:rPr>
          <w:rFonts w:ascii="Calibri" w:hAnsi="Calibri" w:cs="Calibri"/>
        </w:rPr>
        <w:lastRenderedPageBreak/>
        <w:t>мероприятий в рамках оказания медицинской помощи, при трансплантации (пересадке) органов и (или) тканей, обращении донорской крови и (или) ее компонентов в медицинских целях. Требования к организации и выполнению указанных работ (услуг) в целях лицензирования устанавливаются Министерством здравоохранения и социального развития Российской Федерации.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4. Лицензионными требованиями, предъявляемыми к соискателю лицензии на осуществление медицинской деятельности (далее - лицензия), являются: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а) наличие зданий, строений, сооружений и (или) помещений, принадлежащих соискателю лицензии на праве собственности или на ином законном основании, необходимых для выполнения заявленных работ (услуг) и отвечающих установленным требованиям;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б) наличие принадлежащих соискателю лицензии на праве собственности или на ином законном основании медицинских изделий (оборудования, аппаратов, приборов, инструментов), необходимых для выполнения заявленных работ (услуг) и зарегистрированных в установленном </w:t>
      </w:r>
      <w:hyperlink r:id="rId16" w:history="1">
        <w:r>
          <w:rPr>
            <w:rFonts w:ascii="Calibri" w:hAnsi="Calibri" w:cs="Calibri"/>
            <w:color w:val="0000FF"/>
          </w:rPr>
          <w:t>порядке</w:t>
        </w:r>
      </w:hyperlink>
      <w:r>
        <w:rPr>
          <w:rFonts w:ascii="Calibri" w:hAnsi="Calibri" w:cs="Calibri"/>
        </w:rPr>
        <w:t>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в) наличие: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 руководителя медицинской организации, заместителей руководителя медицинской организации, ответственных за осуществление медицинской деятельности, руководителя структурного подразделения иной организации, ответственного за осуществление медицинской деятельности, - высшего медицинского образования, послевузовского и (или) дополнительного профессионального образования, предусмотренного </w:t>
      </w:r>
      <w:hyperlink r:id="rId17" w:history="1">
        <w:r>
          <w:rPr>
            <w:rFonts w:ascii="Calibri" w:hAnsi="Calibri" w:cs="Calibri"/>
            <w:color w:val="0000FF"/>
          </w:rPr>
          <w:t>квалификационными требованиями</w:t>
        </w:r>
      </w:hyperlink>
      <w:r>
        <w:rPr>
          <w:rFonts w:ascii="Calibri" w:hAnsi="Calibri" w:cs="Calibri"/>
        </w:rPr>
        <w:t xml:space="preserve"> к специалистам с высшим и послевузовским медицинским образованием в сфере здравоохранения, сертификата специалиста, а также дополнительного профессионального образования и сертификата специалиста по специальности "организация здравоохранения и общественное здоровье";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 руководителя организации, входящей в систему федерального государственного санитарно-эпидемиологического надзора, или его заместителя, ответственного за осуществление медицинской деятельности, - высшего медицинского образования, послевузовского и (или) дополнительного профессионального образования, предусмотренного </w:t>
      </w:r>
      <w:hyperlink r:id="rId18" w:history="1">
        <w:r>
          <w:rPr>
            <w:rFonts w:ascii="Calibri" w:hAnsi="Calibri" w:cs="Calibri"/>
            <w:color w:val="0000FF"/>
          </w:rPr>
          <w:t>квалификационными требованиями</w:t>
        </w:r>
      </w:hyperlink>
      <w:r>
        <w:rPr>
          <w:rFonts w:ascii="Calibri" w:hAnsi="Calibri" w:cs="Calibri"/>
        </w:rPr>
        <w:t xml:space="preserve"> к специалистам с высшим и послевузовским медицинским образованием в сфере здравоохранения, сертификата специалиста, а также дополнительного профессионального образования и сертификата специалиста по специальности "социальная гигиена и организация госсанэпидслужбы";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 руководителя структурного подразделения медицинской организации, осуществляющего медицинскую деятельность, - высшего профессионального образования, послевузовского (для специалистов с медицинским образованием) и (или) дополнительного профессионального образования, предусмотренного </w:t>
      </w:r>
      <w:hyperlink r:id="rId19" w:history="1">
        <w:r>
          <w:rPr>
            <w:rFonts w:ascii="Calibri" w:hAnsi="Calibri" w:cs="Calibri"/>
            <w:color w:val="0000FF"/>
          </w:rPr>
          <w:t>квалификационными требованиями</w:t>
        </w:r>
      </w:hyperlink>
      <w:r>
        <w:rPr>
          <w:rFonts w:ascii="Calibri" w:hAnsi="Calibri" w:cs="Calibri"/>
        </w:rPr>
        <w:t xml:space="preserve"> к специалистам с высшим и послевузовским медицинским образованием в сфере здравоохранения, и сертификата специалиста (для специалистов с медицинским образованием);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у индивидуального предпринимателя - высшего медицинского образования, послевузовского и (или) дополнительного профессионального образования, предусмотренного </w:t>
      </w:r>
      <w:hyperlink r:id="rId20" w:history="1">
        <w:r>
          <w:rPr>
            <w:rFonts w:ascii="Calibri" w:hAnsi="Calibri" w:cs="Calibri"/>
            <w:color w:val="0000FF"/>
          </w:rPr>
          <w:t>квалификационными требованиями</w:t>
        </w:r>
      </w:hyperlink>
      <w:r>
        <w:rPr>
          <w:rFonts w:ascii="Calibri" w:hAnsi="Calibri" w:cs="Calibri"/>
        </w:rPr>
        <w:t xml:space="preserve"> к специалистам с высшим и послевузовским медицинским образованием в сфере здравоохранения, и сертификата специалиста, а при намерении осуществлять доврачебную помощь - среднего медицинского образования и сертификата специалиста по соответствующей специальности;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г) наличие у лиц, указанных в </w:t>
      </w:r>
      <w:hyperlink r:id="rId21" w:history="1">
        <w:r>
          <w:rPr>
            <w:rFonts w:ascii="Calibri" w:hAnsi="Calibri" w:cs="Calibri"/>
            <w:color w:val="0000FF"/>
          </w:rPr>
          <w:t>подпункте "в"</w:t>
        </w:r>
      </w:hyperlink>
      <w:r>
        <w:rPr>
          <w:rFonts w:ascii="Calibri" w:hAnsi="Calibri" w:cs="Calibri"/>
        </w:rPr>
        <w:t xml:space="preserve"> настоящего пункта, стажа работы по специальности: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не менее 5 лет - при наличии высшего медицинского образования;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не менее 3 лет - при наличии среднего медицинского образования;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д) наличие заключивших с соискателем лицензии трудовые договоры работников, имеющих среднее, высшее, послевузовское и (или) дополнительное медицинское или иное необходимое для выполнения заявленных работ (услуг) профессиональное образование и сертификат специалиста (для специалистов с медицинским образованием);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е) наличие заключивших с соискателем лицензии трудовые договоры работников, осуществляющих техническое обслуживание медицинских изделий (оборудования, аппаратов, </w:t>
      </w:r>
      <w:r>
        <w:rPr>
          <w:rFonts w:ascii="Calibri" w:hAnsi="Calibri" w:cs="Calibri"/>
        </w:rPr>
        <w:lastRenderedPageBreak/>
        <w:t>приборов, инструментов) и имеющих необходимое профессиональное образование и (или) квалификацию, либо наличие договора с организацией, имеющей лицензию на осуществление соответствующей деятельности;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ж) соответствие структуры и штатного расписания соискателя лицензии - юридического лица, входящего в государственную или муниципальную систему здравоохранения, общим требованиям, установленным для соответствующих медицинских организаций;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з) соответствие соискателя лицензии - юридического лица: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намеренного выполнять заявленные работы (услуги) по обращению донорской крови и (или) ее компонентов в медицинских целях, - требованиям, установленным </w:t>
      </w:r>
      <w:hyperlink r:id="rId22" w:history="1">
        <w:r>
          <w:rPr>
            <w:rFonts w:ascii="Calibri" w:hAnsi="Calibri" w:cs="Calibri"/>
            <w:color w:val="0000FF"/>
          </w:rPr>
          <w:t>статьей 13</w:t>
        </w:r>
      </w:hyperlink>
      <w:r>
        <w:rPr>
          <w:rFonts w:ascii="Calibri" w:hAnsi="Calibri" w:cs="Calibri"/>
        </w:rPr>
        <w:t xml:space="preserve"> Закона Российской Федерации "О донорстве крови и ее компонентов";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намеренного выполнять заявленные работы (услуги) по трансплантации (пересадке) органов и (или) тканей, - требованиям, установленным </w:t>
      </w:r>
      <w:hyperlink r:id="rId23" w:history="1">
        <w:r>
          <w:rPr>
            <w:rFonts w:ascii="Calibri" w:hAnsi="Calibri" w:cs="Calibri"/>
            <w:color w:val="0000FF"/>
          </w:rPr>
          <w:t>статьей 4</w:t>
        </w:r>
      </w:hyperlink>
      <w:r>
        <w:rPr>
          <w:rFonts w:ascii="Calibri" w:hAnsi="Calibri" w:cs="Calibri"/>
        </w:rPr>
        <w:t xml:space="preserve"> Закона Российской Федерации "О трансплантации органов и (или) тканей человека";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намеренного осуществлять медико-социальную экспертизу, -установленным </w:t>
      </w:r>
      <w:hyperlink r:id="rId24" w:history="1">
        <w:r>
          <w:rPr>
            <w:rFonts w:ascii="Calibri" w:hAnsi="Calibri" w:cs="Calibri"/>
            <w:color w:val="0000FF"/>
          </w:rPr>
          <w:t>статьей 60</w:t>
        </w:r>
      </w:hyperlink>
      <w:r>
        <w:rPr>
          <w:rFonts w:ascii="Calibri" w:hAnsi="Calibri" w:cs="Calibri"/>
        </w:rPr>
        <w:t xml:space="preserve"> Федерального закона "Об основах охраны здоровья граждан в Российской Федерации" и </w:t>
      </w:r>
      <w:hyperlink r:id="rId25" w:history="1">
        <w:r>
          <w:rPr>
            <w:rFonts w:ascii="Calibri" w:hAnsi="Calibri" w:cs="Calibri"/>
            <w:color w:val="0000FF"/>
          </w:rPr>
          <w:t>статьей 8</w:t>
        </w:r>
      </w:hyperlink>
      <w:r>
        <w:rPr>
          <w:rFonts w:ascii="Calibri" w:hAnsi="Calibri" w:cs="Calibri"/>
        </w:rPr>
        <w:t xml:space="preserve"> Федерального закона "О социальной защите инвалидов в Российской Федерации" требованиям, касающимся организационно-правовой формы юридического лица;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и) наличие внутреннего контроля качества и безопасности медицинской деятельности.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5. Лицензионными требованиями, предъявляемыми к лицензиату при осуществлении им медицинской деятельности, являются требования, предъявляемые к соискателю лицензии, а также: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а) соблюдение порядков оказания медицинской помощи;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б) соблюдение установленного </w:t>
      </w:r>
      <w:hyperlink r:id="rId26" w:history="1">
        <w:r>
          <w:rPr>
            <w:rFonts w:ascii="Calibri" w:hAnsi="Calibri" w:cs="Calibri"/>
            <w:color w:val="0000FF"/>
          </w:rPr>
          <w:t>порядка</w:t>
        </w:r>
      </w:hyperlink>
      <w:r>
        <w:rPr>
          <w:rFonts w:ascii="Calibri" w:hAnsi="Calibri" w:cs="Calibri"/>
        </w:rPr>
        <w:t xml:space="preserve"> осуществления внутреннего контроля качества и безопасности медицинской деятельности;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в) соблюдение установленного </w:t>
      </w:r>
      <w:hyperlink r:id="rId27" w:history="1">
        <w:r>
          <w:rPr>
            <w:rFonts w:ascii="Calibri" w:hAnsi="Calibri" w:cs="Calibri"/>
            <w:color w:val="0000FF"/>
          </w:rPr>
          <w:t>порядка</w:t>
        </w:r>
      </w:hyperlink>
      <w:r>
        <w:rPr>
          <w:rFonts w:ascii="Calibri" w:hAnsi="Calibri" w:cs="Calibri"/>
        </w:rPr>
        <w:t xml:space="preserve"> предоставления платных медицинских услуг;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г) повышение квалификации специалистов, выполняющих заявленные работы (услуги), не реже 1 раза в 5 лет.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6. Осуществление медицинской деятельности с грубым нарушением лицензионных требований влечет за собой ответственность, установленную законодательством Российской Федерации.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этом под грубым нарушением понимается невыполнение лицензиатом требований, предусмотренных </w:t>
      </w:r>
      <w:hyperlink r:id="rId28" w:history="1">
        <w:r>
          <w:rPr>
            <w:rFonts w:ascii="Calibri" w:hAnsi="Calibri" w:cs="Calibri"/>
            <w:color w:val="0000FF"/>
          </w:rPr>
          <w:t>пунктом 4</w:t>
        </w:r>
      </w:hyperlink>
      <w:r>
        <w:rPr>
          <w:rFonts w:ascii="Calibri" w:hAnsi="Calibri" w:cs="Calibri"/>
        </w:rPr>
        <w:t xml:space="preserve"> и </w:t>
      </w:r>
      <w:hyperlink r:id="rId29" w:history="1">
        <w:r>
          <w:rPr>
            <w:rFonts w:ascii="Calibri" w:hAnsi="Calibri" w:cs="Calibri"/>
            <w:color w:val="0000FF"/>
          </w:rPr>
          <w:t>подпунктами "а"</w:t>
        </w:r>
      </w:hyperlink>
      <w:r>
        <w:rPr>
          <w:rFonts w:ascii="Calibri" w:hAnsi="Calibri" w:cs="Calibri"/>
        </w:rPr>
        <w:t xml:space="preserve"> и </w:t>
      </w:r>
      <w:hyperlink r:id="rId30" w:history="1">
        <w:r>
          <w:rPr>
            <w:rFonts w:ascii="Calibri" w:hAnsi="Calibri" w:cs="Calibri"/>
            <w:color w:val="0000FF"/>
          </w:rPr>
          <w:t>"б" пункта 5</w:t>
        </w:r>
      </w:hyperlink>
      <w:r>
        <w:rPr>
          <w:rFonts w:ascii="Calibri" w:hAnsi="Calibri" w:cs="Calibri"/>
        </w:rPr>
        <w:t xml:space="preserve"> настоящего Положения, повлекшее за собой последствия, установленные </w:t>
      </w:r>
      <w:hyperlink r:id="rId31" w:history="1">
        <w:r>
          <w:rPr>
            <w:rFonts w:ascii="Calibri" w:hAnsi="Calibri" w:cs="Calibri"/>
            <w:color w:val="0000FF"/>
          </w:rPr>
          <w:t>частью 11 статьи 19</w:t>
        </w:r>
      </w:hyperlink>
      <w:r>
        <w:rPr>
          <w:rFonts w:ascii="Calibri" w:hAnsi="Calibri" w:cs="Calibri"/>
        </w:rPr>
        <w:t xml:space="preserve"> Федерального закона "О лицензировании отдельных видов деятельности".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7. Для получения лицензии соискатель лицензии направляет или представляет в лицензирующий орган в соответствии с </w:t>
      </w:r>
      <w:hyperlink r:id="rId32" w:history="1">
        <w:r>
          <w:rPr>
            <w:rFonts w:ascii="Calibri" w:hAnsi="Calibri" w:cs="Calibri"/>
            <w:color w:val="0000FF"/>
          </w:rPr>
          <w:t>частью 1 статьи 13</w:t>
        </w:r>
      </w:hyperlink>
      <w:r>
        <w:rPr>
          <w:rFonts w:ascii="Calibri" w:hAnsi="Calibri" w:cs="Calibri"/>
        </w:rPr>
        <w:t xml:space="preserve"> Федерального закона "О лицензировании отдельных видов деятельности" заявление о предоставлении лицензии, к которому прилагаются: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а) копии учредительных документов юридического лица, засвидетельствованные в нотариальном порядке;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б) копии документов, подтверждающих наличие у соискателя лицензии принадлежащих ему на праве собственности или на ином законном основании зданий, строений, сооружений и (или) помещений, необходимых для выполнения заявленных работ (услуг), права на которые не зарегистрированы в Едином государственном реестре прав на недвижимое имущество и сделок с ним (в случае, если такие права зарегистрированы в указанном реестре, - сведения об этих зданиях, строениях, сооружениях и (или) помещениях);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в) копии документов, подтверждающих наличие у соискателя лицензии принадлежащих ему на праве собственности или на ином законном основании медицинских изделий (оборудования, аппаратов, приборов, инструментов), необходимых для выполнения заявленных работ (услуг);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г) сведения о наличии выданного в установленном </w:t>
      </w:r>
      <w:hyperlink r:id="rId33" w:history="1">
        <w:r>
          <w:rPr>
            <w:rFonts w:ascii="Calibri" w:hAnsi="Calibri" w:cs="Calibri"/>
            <w:color w:val="0000FF"/>
          </w:rPr>
          <w:t>порядке</w:t>
        </w:r>
      </w:hyperlink>
      <w:r>
        <w:rPr>
          <w:rFonts w:ascii="Calibri" w:hAnsi="Calibri" w:cs="Calibri"/>
        </w:rPr>
        <w:t xml:space="preserve"> санитарно-эпидемиологического заключения о соответствии санитарным правилам зданий, строений, сооружений и (или) помещений, необходимых для выполнения соискателем лицензии заявленных работ (услуг);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д) сведения о государственной регистрации медицинских изделий (оборудования, аппаратов, приборов, инструментов), необходимых для выполнения соискателем лицензии заявленных работ (услуг);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е) копии документов, подтверждающих наличие у лиц, указанных в </w:t>
      </w:r>
      <w:hyperlink r:id="rId34" w:history="1">
        <w:r>
          <w:rPr>
            <w:rFonts w:ascii="Calibri" w:hAnsi="Calibri" w:cs="Calibri"/>
            <w:color w:val="0000FF"/>
          </w:rPr>
          <w:t>подпункте "в" пункта 4</w:t>
        </w:r>
      </w:hyperlink>
      <w:r>
        <w:rPr>
          <w:rFonts w:ascii="Calibri" w:hAnsi="Calibri" w:cs="Calibri"/>
        </w:rPr>
        <w:t xml:space="preserve"> настоящего Положения, соответствующего профессионального образования, сертификатов, стажа работы по специальности;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ж) копии документов, подтверждающих наличие у лиц, указанных в </w:t>
      </w:r>
      <w:hyperlink r:id="rId35" w:history="1">
        <w:r>
          <w:rPr>
            <w:rFonts w:ascii="Calibri" w:hAnsi="Calibri" w:cs="Calibri"/>
            <w:color w:val="0000FF"/>
          </w:rPr>
          <w:t>подпункте "д" пункта 4</w:t>
        </w:r>
      </w:hyperlink>
      <w:r>
        <w:rPr>
          <w:rFonts w:ascii="Calibri" w:hAnsi="Calibri" w:cs="Calibri"/>
        </w:rPr>
        <w:t xml:space="preserve"> настоящего Положения, соответствующего профессионального образования и сертификата специалиста (для специалистов с медицинским образованием);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з) копии документов, подтверждающих наличие у лиц, указанных в </w:t>
      </w:r>
      <w:hyperlink r:id="rId36" w:history="1">
        <w:r>
          <w:rPr>
            <w:rFonts w:ascii="Calibri" w:hAnsi="Calibri" w:cs="Calibri"/>
            <w:color w:val="0000FF"/>
          </w:rPr>
          <w:t>подпункте "е" пункта 4</w:t>
        </w:r>
      </w:hyperlink>
      <w:r>
        <w:rPr>
          <w:rFonts w:ascii="Calibri" w:hAnsi="Calibri" w:cs="Calibri"/>
        </w:rPr>
        <w:t xml:space="preserve"> настоящего Положения, соответствующего профессионального образования и (или) квалификации, либо копия договора с организацией, имеющей лицензию на осуществление соответствующей деятельности;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и) копия документа, подтверждающего уплату государственной пошлины за предоставление лицензии;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к) опись прилагаемых документов.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8. При намерении лицензиата осуществлять медицинскую деятельность по адресу места ее осуществления, не указанному в лицензии, либо выполнять новые работы (услуги), составляющие медицинскую деятельность, в заявлении о переоформлении лицензии указывается новый адрес либо сведения о новых работах (услугах) и представляются предусмотренные </w:t>
      </w:r>
      <w:hyperlink r:id="rId37" w:history="1">
        <w:r>
          <w:rPr>
            <w:rFonts w:ascii="Calibri" w:hAnsi="Calibri" w:cs="Calibri"/>
            <w:color w:val="0000FF"/>
          </w:rPr>
          <w:t>подпунктами "б"</w:t>
        </w:r>
      </w:hyperlink>
      <w:r>
        <w:rPr>
          <w:rFonts w:ascii="Calibri" w:hAnsi="Calibri" w:cs="Calibri"/>
        </w:rPr>
        <w:t xml:space="preserve"> - </w:t>
      </w:r>
      <w:hyperlink r:id="rId38" w:history="1">
        <w:r>
          <w:rPr>
            <w:rFonts w:ascii="Calibri" w:hAnsi="Calibri" w:cs="Calibri"/>
            <w:color w:val="0000FF"/>
          </w:rPr>
          <w:t>"д"</w:t>
        </w:r>
      </w:hyperlink>
      <w:r>
        <w:rPr>
          <w:rFonts w:ascii="Calibri" w:hAnsi="Calibri" w:cs="Calibri"/>
        </w:rPr>
        <w:t xml:space="preserve">, </w:t>
      </w:r>
      <w:hyperlink r:id="rId39" w:history="1">
        <w:r>
          <w:rPr>
            <w:rFonts w:ascii="Calibri" w:hAnsi="Calibri" w:cs="Calibri"/>
            <w:color w:val="0000FF"/>
          </w:rPr>
          <w:t>"ж"</w:t>
        </w:r>
      </w:hyperlink>
      <w:r>
        <w:rPr>
          <w:rFonts w:ascii="Calibri" w:hAnsi="Calibri" w:cs="Calibri"/>
        </w:rPr>
        <w:t xml:space="preserve"> и </w:t>
      </w:r>
      <w:hyperlink r:id="rId40" w:history="1">
        <w:r>
          <w:rPr>
            <w:rFonts w:ascii="Calibri" w:hAnsi="Calibri" w:cs="Calibri"/>
            <w:color w:val="0000FF"/>
          </w:rPr>
          <w:t>"з" пункта 7</w:t>
        </w:r>
      </w:hyperlink>
      <w:r>
        <w:rPr>
          <w:rFonts w:ascii="Calibri" w:hAnsi="Calibri" w:cs="Calibri"/>
        </w:rPr>
        <w:t xml:space="preserve"> настоящего Положения сведения (документы).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9. При проведении проверки сведений, содержащихся в представленных соискателем лицензии (лицензиатом) заявлении и прилагаемых к нему документах, соблюдения соискателем лицензии (лицензиатом) лицензионных требований лицензирующий орган запрашивает необходимые для осуществления лицензирования сведения у органов, предоставляющих государственные услуги, органов, предоставляющих муниципальные услуги, иных государственных органов, органов местного самоуправления либо подведомственных им организаций в порядке, установленном Федеральным </w:t>
      </w:r>
      <w:hyperlink r:id="rId41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"Об организации предоставления государственных и муниципальных услуг".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 Лицензирующий орган размещает в федеральной государственной информационной системе "Единый портал государственных и муниципальных услуг (функций)" в </w:t>
      </w:r>
      <w:hyperlink r:id="rId42" w:history="1">
        <w:r>
          <w:rPr>
            <w:rFonts w:ascii="Calibri" w:hAnsi="Calibri" w:cs="Calibri"/>
            <w:color w:val="0000FF"/>
          </w:rPr>
          <w:t>порядке</w:t>
        </w:r>
      </w:hyperlink>
      <w:r>
        <w:rPr>
          <w:rFonts w:ascii="Calibri" w:hAnsi="Calibri" w:cs="Calibri"/>
        </w:rPr>
        <w:t>, установленном Правительством Российской Федерации, сведения о ходе принятия им решения о предоставлении или переоформлении лицензии, проведения проверки соответствия соискателя лицензии (лицензиата) лицензионным требованиям, предусмотренным настоящим Положением.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 Информация, относящаяся к осуществлению медицинской деятельности, предусмотренная </w:t>
      </w:r>
      <w:hyperlink r:id="rId43" w:history="1">
        <w:r>
          <w:rPr>
            <w:rFonts w:ascii="Calibri" w:hAnsi="Calibri" w:cs="Calibri"/>
            <w:color w:val="0000FF"/>
          </w:rPr>
          <w:t>частями 1</w:t>
        </w:r>
      </w:hyperlink>
      <w:r>
        <w:rPr>
          <w:rFonts w:ascii="Calibri" w:hAnsi="Calibri" w:cs="Calibri"/>
        </w:rPr>
        <w:t xml:space="preserve"> и </w:t>
      </w:r>
      <w:hyperlink r:id="rId44" w:history="1">
        <w:r>
          <w:rPr>
            <w:rFonts w:ascii="Calibri" w:hAnsi="Calibri" w:cs="Calibri"/>
            <w:color w:val="0000FF"/>
          </w:rPr>
          <w:t>2 статьи 21</w:t>
        </w:r>
      </w:hyperlink>
      <w:r>
        <w:rPr>
          <w:rFonts w:ascii="Calibri" w:hAnsi="Calibri" w:cs="Calibri"/>
        </w:rPr>
        <w:t xml:space="preserve"> Федерального закона "О лицензировании отдельных видов деятельности", размещается на официальном сайте лицензирующего органа в информационно-телекоммуникационной сети Интернет и (или) на информационных стендах в помещениях лицензирующего органа в течение 10 дней со дня: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а) официального опубликования нормативных правовых актов, устанавливающих обязательные требования к лицензируемой деятельности;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б) принятия лицензирующим органом решения о предоставлении лицензии, переоформлении лицензии, приостановлении, возобновлении, прекращении действия лицензии;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в) получения от Федеральной налоговой службы сведений о ликвидации юридического лица или прекращении его деятельности в результате реорганизации, о прекращении физическим лицом деятельности в качестве индивидуального предпринимателя;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г) вступления в законную силу решения суда об аннулировании лицензии.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12. Лицензионный контроль осуществляется в порядке, установленном Федеральным </w:t>
      </w:r>
      <w:hyperlink r:id="rId45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"О защите прав юридических лиц и индивидуальных предпринимателей при осуществлении государственного контроля (надзора) и муниципального контроля", с учетом особенностей, установленных Федеральным </w:t>
      </w:r>
      <w:hyperlink r:id="rId46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"О лицензировании отдельных видов деятельности", и включает в том числе проведение проверок соблюдения порядков оказания медицинской помощи, утверждаемых Министерством здравоохранения и социального развития </w:t>
      </w:r>
      <w:r>
        <w:rPr>
          <w:rFonts w:ascii="Calibri" w:hAnsi="Calibri" w:cs="Calibri"/>
        </w:rPr>
        <w:lastRenderedPageBreak/>
        <w:t>Российской Федерации, и осуществления внутреннего контроля качества и безопасности медицинской деятельности.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13. Представление соискателем лицензии заявления и документов, необходимых для получения лицензии, и их прием лицензирующим органом, принятие лицензирующим органом решения о предоставлении лицензии (об отказе в предоставлении лицензии), переоформлении лицензии (об отказе в переоформлении лицензии), приостановлении, возобновлении, прекращении действия лицензии, а также предоставление дубликата и копии лицензии, формирование и ведение лицензионного дела, ведение реестра лицензий и предоставление сведений, содержащихся в реестре лицензий, осуществляются в порядке, установленном Федеральным </w:t>
      </w:r>
      <w:hyperlink r:id="rId47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"О лицензировании отдельных видов деятельности".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14. Ведение сводного реестра лицензий, в том числе лицензий, выданных органами исполнительной власти субъектов Российской Федерации в соответствии с переданными полномочиями, осуществляется Федеральной службой по надзору в сфере здравоохранения и социального развития.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15. Органы исполнительной власти субъектов Российской Федерации ежемесячно, не позднее 10-го числа, направляют в печатном и электронном виде данные, содержащиеся в реестрах лицензий субъектов Российской Федерации, в Федеральную службу по надзору в сфере здравоохранения и социального развития.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16. За предоставление лицензирующим органом лицензии, ее переоформление и выдачу дубликата лицензии на бумажном носителе уплачивается государственная пошлина в </w:t>
      </w:r>
      <w:hyperlink r:id="rId48" w:history="1">
        <w:r>
          <w:rPr>
            <w:rFonts w:ascii="Calibri" w:hAnsi="Calibri" w:cs="Calibri"/>
            <w:color w:val="0000FF"/>
          </w:rPr>
          <w:t>размере</w:t>
        </w:r>
      </w:hyperlink>
      <w:r>
        <w:rPr>
          <w:rFonts w:ascii="Calibri" w:hAnsi="Calibri" w:cs="Calibri"/>
        </w:rPr>
        <w:t xml:space="preserve"> и </w:t>
      </w:r>
      <w:hyperlink r:id="rId49" w:history="1">
        <w:r>
          <w:rPr>
            <w:rFonts w:ascii="Calibri" w:hAnsi="Calibri" w:cs="Calibri"/>
            <w:color w:val="0000FF"/>
          </w:rPr>
          <w:t>порядке</w:t>
        </w:r>
      </w:hyperlink>
      <w:r>
        <w:rPr>
          <w:rFonts w:ascii="Calibri" w:hAnsi="Calibri" w:cs="Calibri"/>
        </w:rPr>
        <w:t>, которые установлены законодательством Российской Федерации о налогах и сборах.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>Приложение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Положению о лицензировании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медицинской деятельности (за исключением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указанной деятельности, осуществляемой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медицинскими организациями и другими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организациями, входящими в частную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систему здравоохранения, на территории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инновационного центра "Сколково")</w:t>
      </w:r>
    </w:p>
    <w:p w:rsidR="0053357D" w:rsidRDefault="0053357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ПЕРЕЧЕНЬ</w:t>
      </w:r>
    </w:p>
    <w:p w:rsidR="0053357D" w:rsidRDefault="0053357D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РАБОТ (УСЛУГ), СОСТАВЛЯЮЩИХ МЕДИЦИНСКУЮ ДЕЯТЕЛЬНОСТЬ</w:t>
      </w:r>
    </w:p>
    <w:p w:rsidR="0053357D" w:rsidRDefault="0053357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Работы (услуги) по: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авиационной и космической медицине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акушерскому делу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акушерству и гинекологии (за исключением использования вспомогательных репродуктивных технологий)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акушерству и гинекологии (использованию вспомогательных репродуктивных технологий)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аллергологии и иммунологии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анестезиологии и реаниматологии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бактериологии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вакцинации (проведению профилактических прививок)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вирусологии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водолазной медицине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военно-врачебной экспертизе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врачебно-летной экспертизе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гастроэнтерологии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гематологии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генетике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гериатрии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гигиене в стоматологии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гигиеническому воспитанию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гистологии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дезинфектологии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дерматовенерологии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детской кардиологии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детской онкологии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детской урологии-андрологии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детской хирургии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детской эндокринологии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диабетологии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диетологии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забору гемопоэтических стволовых клеток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забору, криоконсервации и хранению половых клеток и тканей репродуктивных органов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забору, заготовке, хранению донорской крови и (или) ее компонентов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изъятию и хранению органов и (или) тканей человека для трансплантации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инфекционным болезням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кардиологии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клинической лабораторной диагностике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клинической микологии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клинической фармакологии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колопроктологии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косметологии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лабораторной генетике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лабораторной микологии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лабораторной диагностике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лабораторному делу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лечебной физкультуре и спортивной медицине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лечебной физкультуре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лечебному делу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мануальной терапии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медико-социальной экспертизе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медико-социальной помощи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медицинской генетике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медицинским осмотрам (предварительным, периодическим)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медицинским осмотрам (предполетным, послеполетным)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медицинским осмотрам (предрейсовым, послерейсовым)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медицинским осмотрам (предсменным, послесменным)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медицинским осмотрам профилактическим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медицинскому освидетельствованию кандидатов в усыновители, опекуны (попечители) или приемные родители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медицинскому освидетельствованию на выявление ВИЧ-инфекции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медицинскому освидетельствованию на наличие инфекционных заболеваний, представляющих опасность для окружающих и являющихся основанием для отказа иностранным гражданам и лицам без гражданства в выдаче либо аннулировании разрешения на временное проживание, или вида на жительство, или разрешения на работу в Российской Федерации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медицинскому освидетельствованию на наличие медицинских противопоказаний к управлению транспортным средством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медицинскому освидетельствованию на наличие медицинских противопоказаний к владению оружием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медицинскому освидетельствованию на состояние опьянения (алкогольного, наркотического или иного токсического)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медицинской оптике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медицинской статистике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медицинскому массажу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медицинской реабилитации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наркологии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неврологии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нейрохирургии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неонатологии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неотложной медицинской помощи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нефрологии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общей врачебной практике (семейной медицине)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общей практике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онкологии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операционному делу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организации сестринского дела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организации здравоохранения и общественному здоровью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ортодонтии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оториноларингологии (за исключением кохлеарной имплантации)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оториноларингологии (кохлеарной имплантации)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офтальмологии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паразитологии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патологической анатомии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педиатрии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пластической хирургии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профпатологии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психиатрическому освидетельствованию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психиатрии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психиатрии-наркологии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психотерапии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пульмонологии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радиологии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радиотерапии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реаниматологии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ревматологии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рентгенологии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рентгенэндоваскулярной диагностике и лечению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рефлексотерапии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санитарно-гигиеническим лабораторным исследованиям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сексологии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сердечно-сосудистой хирургии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сестринскому делу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сестринскому делу в косметологии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сестринскому делу в педиатрии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скорой медицинской помощи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стоматологии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стоматологии детской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стоматологии общей практики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стоматологии ортопедической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стоматологии профилактической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стоматологии терапевтической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стоматологии хирургической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судебно-медицинской экспертизе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судебно-медицинской экспертизе вещественных доказательств и исследованию биологических объектов (биохимической, генетической, медико-криминалистической, </w:t>
      </w:r>
      <w:r>
        <w:rPr>
          <w:rFonts w:ascii="Calibri" w:hAnsi="Calibri" w:cs="Calibri"/>
        </w:rPr>
        <w:lastRenderedPageBreak/>
        <w:t>спектрографической, судебно-биологической, судебно-гистологической, судебно-химической, судебно-цитологической, химико-токсикологической)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судебно-медицинской экспертизе и исследованию трупа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судебно-медицинской экспертизе и обследованию потерпевших, обвиняемых и других лиц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судебно-психиатрической экспертизе: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однородной амбулаторной судебно-психиатрической экспертизе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комплексной амбулаторной судебно-психиатрической экспертизе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однородной стационарной судебно-психиатрической экспертизе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комплексной стационарной судебно-психиатрической экспертизе (психолого-психиатрической, сексолого-психиатрической)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сурдологии-оториноларингологии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терапии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токсикологии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торакальной хирургии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травматологии и ортопедии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трансплантации костного мозга и гемопоэтических стволовых клеток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транспортировке гемопоэтических стволовых клеток и костного мозга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транспортировке донорской крови и (или) ее компонентов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транспортировке половых клеток и (или) тканей репродуктивных органов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транспортировке органов и (или) тканей человека для трансплантации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трансфузиологии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ультразвуковой диагностике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управлению сестринской деятельностью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урологии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физиотерапии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фтизиатрии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функциональной диагностике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хирургии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хирургии (абдоминальной)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хирургии (комбустиологии)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хирургии (трансплантации органов и (или) тканей)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хранению гемопоэтических стволовых клеток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челюстно-лицевой хирургии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экспертизе временной нетрудоспособности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экспертизе качества медицинской помощи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экспертизе профессиональной пригодности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экспертизе связи заболевания с профессией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эндокринологии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эндоскопии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энтомологии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  <w:r>
        <w:rPr>
          <w:rFonts w:ascii="Calibri" w:hAnsi="Calibri" w:cs="Calibri"/>
        </w:rPr>
        <w:t>эпидемиологии</w:t>
      </w:r>
    </w:p>
    <w:p w:rsidR="0053357D" w:rsidRDefault="0053357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53357D" w:rsidRDefault="0053357D">
      <w:pPr>
        <w:autoSpaceDE w:val="0"/>
        <w:autoSpaceDN w:val="0"/>
        <w:adjustRightInd w:val="0"/>
        <w:spacing w:line="240" w:lineRule="auto"/>
        <w:ind w:firstLine="540"/>
        <w:rPr>
          <w:rFonts w:ascii="Calibri" w:hAnsi="Calibri" w:cs="Calibri"/>
        </w:rPr>
      </w:pPr>
    </w:p>
    <w:p w:rsidR="0053357D" w:rsidRDefault="0053357D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356574" w:rsidRDefault="00356574"/>
    <w:sectPr w:rsidR="00356574" w:rsidSect="00404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357D"/>
    <w:rsid w:val="00356574"/>
    <w:rsid w:val="0053357D"/>
    <w:rsid w:val="00717733"/>
    <w:rsid w:val="00783841"/>
    <w:rsid w:val="00937EFE"/>
    <w:rsid w:val="00BC3110"/>
    <w:rsid w:val="00C96FF5"/>
    <w:rsid w:val="00F1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5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3357D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53357D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alibri" w:eastAsiaTheme="minorEastAsia" w:hAnsi="Calibri" w:cs="Calibri"/>
      <w:b/>
      <w:bCs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6C3524A8C8F986E32610F0B3705AC24A8F37F4D3BBED8187E8A091513792CDCA0C2588DC47393058Q1vCJ" TargetMode="External"/><Relationship Id="rId18" Type="http://schemas.openxmlformats.org/officeDocument/2006/relationships/hyperlink" Target="consultantplus://offline/ref=6C3524A8C8F986E32610F0B3705AC24A8F37FED6BAEB8187E8A091513792CDCA0C2588DC47393258Q1v5J" TargetMode="External"/><Relationship Id="rId26" Type="http://schemas.openxmlformats.org/officeDocument/2006/relationships/hyperlink" Target="consultantplus://offline/ref=6C3524A8C8F986E32610F0B3705AC24A8F37F7D9B6EA8187E8A091513792CDCA0C2588DC47393B5CQ1v8J" TargetMode="External"/><Relationship Id="rId39" Type="http://schemas.openxmlformats.org/officeDocument/2006/relationships/hyperlink" Target="consultantplus://offline/ref=6C3524A8C8F986E32610F0B3705AC24A8F37FED6BBED8187E8A091513792CDCA0C2588DC4739325EQ1vDJ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6C3524A8C8F986E32610F0B3705AC24A8F37FED6BBED8187E8A091513792CDCA0C2588DC4739325BQ1vDJ" TargetMode="External"/><Relationship Id="rId34" Type="http://schemas.openxmlformats.org/officeDocument/2006/relationships/hyperlink" Target="consultantplus://offline/ref=6C3524A8C8F986E32610F0B3705AC24A8F37FED6BBED8187E8A091513792CDCA0C2588DC4739325BQ1vDJ" TargetMode="External"/><Relationship Id="rId42" Type="http://schemas.openxmlformats.org/officeDocument/2006/relationships/hyperlink" Target="consultantplus://offline/ref=6C3524A8C8F986E32610F0B3705AC24A8F37F4D4BFE78187E8A091513792CDCA0C2588DC4739335FQ1vFJ" TargetMode="External"/><Relationship Id="rId47" Type="http://schemas.openxmlformats.org/officeDocument/2006/relationships/hyperlink" Target="consultantplus://offline/ref=6C3524A8C8F986E32610F0B3705AC24A8F37F6D7BDE68187E8A0915137Q9v2J" TargetMode="External"/><Relationship Id="rId50" Type="http://schemas.openxmlformats.org/officeDocument/2006/relationships/fontTable" Target="fontTable.xml"/><Relationship Id="rId7" Type="http://schemas.openxmlformats.org/officeDocument/2006/relationships/hyperlink" Target="consultantplus://offline/ref=6C3524A8C8F986E32610F0B3705AC24A8F37F4D1B9ED8187E8A091513792CDCA0C2588DC47393258Q1v4J" TargetMode="External"/><Relationship Id="rId12" Type="http://schemas.openxmlformats.org/officeDocument/2006/relationships/hyperlink" Target="consultantplus://offline/ref=6C3524A8C8F986E32610F0B3705AC24A8F37FED5B8ED8187E8A091513792CDCA0C2588DC47393058Q1v5J" TargetMode="External"/><Relationship Id="rId17" Type="http://schemas.openxmlformats.org/officeDocument/2006/relationships/hyperlink" Target="consultantplus://offline/ref=6C3524A8C8F986E32610F0B3705AC24A8F37FED6BAEB8187E8A091513792CDCA0C2588DC47393258Q1v5J" TargetMode="External"/><Relationship Id="rId25" Type="http://schemas.openxmlformats.org/officeDocument/2006/relationships/hyperlink" Target="consultantplus://offline/ref=6C3524A8C8F986E32610F0B3705AC24A8F37F7D9BCED8187E8A091513792CDCA0C2588DCQ4vFJ" TargetMode="External"/><Relationship Id="rId33" Type="http://schemas.openxmlformats.org/officeDocument/2006/relationships/hyperlink" Target="consultantplus://offline/ref=6C3524A8C8F986E32610F0B3705AC24A8F35F2D6BCEA8187E8A091513792CDCA0C2588DC4739325FQ1vAJ" TargetMode="External"/><Relationship Id="rId38" Type="http://schemas.openxmlformats.org/officeDocument/2006/relationships/hyperlink" Target="consultantplus://offline/ref=6C3524A8C8F986E32610F0B3705AC24A8F37FED6BBED8187E8A091513792CDCA0C2588DC4739325DQ1v5J" TargetMode="External"/><Relationship Id="rId46" Type="http://schemas.openxmlformats.org/officeDocument/2006/relationships/hyperlink" Target="consultantplus://offline/ref=6C3524A8C8F986E32610F0B3705AC24A8F37F6D7BDE68187E8A091513792CDCA0C2588DC4739305BQ1v9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6C3524A8C8F986E32610F0B3705AC24A8B3DF2D7B7E4DC8DE0F99D53309D92DD0B6C84DD473933Q5vAJ" TargetMode="External"/><Relationship Id="rId20" Type="http://schemas.openxmlformats.org/officeDocument/2006/relationships/hyperlink" Target="consultantplus://offline/ref=6C3524A8C8F986E32610F0B3705AC24A8F37FED6BAEB8187E8A091513792CDCA0C2588DC47393258Q1v5J" TargetMode="External"/><Relationship Id="rId29" Type="http://schemas.openxmlformats.org/officeDocument/2006/relationships/hyperlink" Target="consultantplus://offline/ref=6C3524A8C8F986E32610F0B3705AC24A8F37FED6BBED8187E8A091513792CDCA0C2588DC4739325CQ1v4J" TargetMode="External"/><Relationship Id="rId41" Type="http://schemas.openxmlformats.org/officeDocument/2006/relationships/hyperlink" Target="consultantplus://offline/ref=6C3524A8C8F986E32610F0B3705AC24A8F37F4D9BEEE8187E8A0915137Q9v2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6C3524A8C8F986E32610F0B3705AC24A8F37F4D1B9ED8187E8A0915137Q9v2J" TargetMode="External"/><Relationship Id="rId11" Type="http://schemas.openxmlformats.org/officeDocument/2006/relationships/hyperlink" Target="consultantplus://offline/ref=6C3524A8C8F986E32610F0B3705AC24A8F37FED5B8EE8187E8A091513792CDCA0C2588DC47393358Q1v4J" TargetMode="External"/><Relationship Id="rId24" Type="http://schemas.openxmlformats.org/officeDocument/2006/relationships/hyperlink" Target="consultantplus://offline/ref=6C3524A8C8F986E32610F0B3705AC24A8F37F7D9B6EA8187E8A091513792CDCA0C2588DC47393458Q1vDJ" TargetMode="External"/><Relationship Id="rId32" Type="http://schemas.openxmlformats.org/officeDocument/2006/relationships/hyperlink" Target="consultantplus://offline/ref=6C3524A8C8F986E32610F0B3705AC24A8F37F6D7BDE68187E8A091513792CDCA0C2588DC4739335DQ1vFJ" TargetMode="External"/><Relationship Id="rId37" Type="http://schemas.openxmlformats.org/officeDocument/2006/relationships/hyperlink" Target="consultantplus://offline/ref=6C3524A8C8F986E32610F0B3705AC24A8F37FED6BBED8187E8A091513792CDCA0C2588DC4739325DQ1vAJ" TargetMode="External"/><Relationship Id="rId40" Type="http://schemas.openxmlformats.org/officeDocument/2006/relationships/hyperlink" Target="consultantplus://offline/ref=6C3524A8C8F986E32610F0B3705AC24A8F37FED6BBED8187E8A091513792CDCA0C2588DC4739325EQ1vEJ" TargetMode="External"/><Relationship Id="rId45" Type="http://schemas.openxmlformats.org/officeDocument/2006/relationships/hyperlink" Target="consultantplus://offline/ref=6C3524A8C8F986E32610F0B3705AC24A8F37FFD3B8E88187E8A091513792CDCA0C2588DC47393358Q1vEJ" TargetMode="External"/><Relationship Id="rId5" Type="http://schemas.openxmlformats.org/officeDocument/2006/relationships/hyperlink" Target="consultantplus://offline/ref=6C3524A8C8F986E32610F0B3705AC24A8F37FED6BBED8187E8A091513792CDCA0C2588DC47393259Q1vAJ" TargetMode="External"/><Relationship Id="rId15" Type="http://schemas.openxmlformats.org/officeDocument/2006/relationships/hyperlink" Target="consultantplus://offline/ref=6C3524A8C8F986E32610F0B3705AC24A8F37FED6BBED8187E8A091513792CDCA0C2588DC4739325FQ1v5J" TargetMode="External"/><Relationship Id="rId23" Type="http://schemas.openxmlformats.org/officeDocument/2006/relationships/hyperlink" Target="consultantplus://offline/ref=6C3524A8C8F986E32610F0B3705AC24A8937FFD5BEE4DC8DE0F99D53309D92DD0B6C84DD473930Q5vBJ" TargetMode="External"/><Relationship Id="rId28" Type="http://schemas.openxmlformats.org/officeDocument/2006/relationships/hyperlink" Target="consultantplus://offline/ref=6C3524A8C8F986E32610F0B3705AC24A8F37FED6BBED8187E8A091513792CDCA0C2588DC4739325AQ1v4J" TargetMode="External"/><Relationship Id="rId36" Type="http://schemas.openxmlformats.org/officeDocument/2006/relationships/hyperlink" Target="consultantplus://offline/ref=6C3524A8C8F986E32610F0B3705AC24A8F37FED6BBED8187E8A091513792CDCA0C2588DC4739325CQ1vCJ" TargetMode="External"/><Relationship Id="rId49" Type="http://schemas.openxmlformats.org/officeDocument/2006/relationships/hyperlink" Target="consultantplus://offline/ref=6C3524A8C8F986E32610F0B3705AC24A8F37FED9B9EF8187E8A091513792CDCA0C2588DA40Q3v8J" TargetMode="External"/><Relationship Id="rId10" Type="http://schemas.openxmlformats.org/officeDocument/2006/relationships/hyperlink" Target="consultantplus://offline/ref=6C3524A8C8F986E32610F0B3705AC24A8F37F2D2BFEE8187E8A091513792CDCA0C2588DC4739325CQ1vFJ" TargetMode="External"/><Relationship Id="rId19" Type="http://schemas.openxmlformats.org/officeDocument/2006/relationships/hyperlink" Target="consultantplus://offline/ref=6C3524A8C8F986E32610F0B3705AC24A8F37FED6BAEB8187E8A091513792CDCA0C2588DC47393258Q1v5J" TargetMode="External"/><Relationship Id="rId31" Type="http://schemas.openxmlformats.org/officeDocument/2006/relationships/hyperlink" Target="consultantplus://offline/ref=6C3524A8C8F986E32610F0B3705AC24A8F37F6D7BDE68187E8A091513792CDCA0C2588DC4739305DQ1v8J" TargetMode="External"/><Relationship Id="rId44" Type="http://schemas.openxmlformats.org/officeDocument/2006/relationships/hyperlink" Target="consultantplus://offline/ref=6C3524A8C8F986E32610F0B3705AC24A8F37F6D7BDE68187E8A091513792CDCA0C2588DC47393051Q1vCJ" TargetMode="External"/><Relationship Id="rId4" Type="http://schemas.openxmlformats.org/officeDocument/2006/relationships/hyperlink" Target="consultantplus://offline/ref=6C3524A8C8F986E32610F0B3705AC24A8F37F6D7BDE68187E8A091513792CDCA0C2588DC4739335CQ1vAJ" TargetMode="External"/><Relationship Id="rId9" Type="http://schemas.openxmlformats.org/officeDocument/2006/relationships/hyperlink" Target="consultantplus://offline/ref=6C3524A8C8F986E32610F0B3705AC24A8F35F3D4BEED8187E8A0915137Q9v2J" TargetMode="External"/><Relationship Id="rId14" Type="http://schemas.openxmlformats.org/officeDocument/2006/relationships/hyperlink" Target="consultantplus://offline/ref=6C3524A8C8F986E32610F0B3705AC24A8F37FFD4B9E88187E8A091513792CDCA0C2588D9Q4v0J" TargetMode="External"/><Relationship Id="rId22" Type="http://schemas.openxmlformats.org/officeDocument/2006/relationships/hyperlink" Target="consultantplus://offline/ref=6C3524A8C8F986E32610F0B3705AC24A8735F6D1BDE4DC8DE0F99D53309D92DD0B6C84DD473832Q5vCJ" TargetMode="External"/><Relationship Id="rId27" Type="http://schemas.openxmlformats.org/officeDocument/2006/relationships/hyperlink" Target="consultantplus://offline/ref=6C3524A8C8F986E32610F0B3705AC24A863DF5D3B4B9D685B9F59F543FC285DA426085DD4739Q3vAJ" TargetMode="External"/><Relationship Id="rId30" Type="http://schemas.openxmlformats.org/officeDocument/2006/relationships/hyperlink" Target="consultantplus://offline/ref=6C3524A8C8F986E32610F0B3705AC24A8F37FED6BBED8187E8A091513792CDCA0C2588DC4739325CQ1v5J" TargetMode="External"/><Relationship Id="rId35" Type="http://schemas.openxmlformats.org/officeDocument/2006/relationships/hyperlink" Target="consultantplus://offline/ref=6C3524A8C8F986E32610F0B3705AC24A8F37FED6BBED8187E8A091513792CDCA0C2588DC4739325BQ1v5J" TargetMode="External"/><Relationship Id="rId43" Type="http://schemas.openxmlformats.org/officeDocument/2006/relationships/hyperlink" Target="consultantplus://offline/ref=6C3524A8C8F986E32610F0B3705AC24A8F37F6D7BDE68187E8A091513792CDCA0C2588DC47393050Q1v5J" TargetMode="External"/><Relationship Id="rId48" Type="http://schemas.openxmlformats.org/officeDocument/2006/relationships/hyperlink" Target="consultantplus://offline/ref=6C3524A8C8F986E32610F0B3705AC24A8F37FED9B9EF8187E8A091513792CDCA0C2588D84E3DQ3v5J" TargetMode="External"/><Relationship Id="rId8" Type="http://schemas.openxmlformats.org/officeDocument/2006/relationships/hyperlink" Target="consultantplus://offline/ref=6C3524A8C8F986E32610F0B3705AC24A8F37F4D1B9ED8187E8A091513792CDCA0C2588DC4739325EQ1vEJ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4561</Words>
  <Characters>26002</Characters>
  <Application>Microsoft Office Word</Application>
  <DocSecurity>0</DocSecurity>
  <Lines>216</Lines>
  <Paragraphs>61</Paragraphs>
  <ScaleCrop>false</ScaleCrop>
  <Company>CNIKVI</Company>
  <LinksUpToDate>false</LinksUpToDate>
  <CharactersWithSpaces>30502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solomka</dc:creator>
  <cp:keywords/>
  <dc:description/>
  <cp:lastModifiedBy>Ковалева</cp:lastModifiedBy>
  <cp:revision>2</cp:revision>
  <dcterms:created xsi:type="dcterms:W3CDTF">2012-11-07T14:28:00Z</dcterms:created>
  <dcterms:modified xsi:type="dcterms:W3CDTF">2012-11-07T14:28:00Z</dcterms:modified>
</cp:coreProperties>
</file>