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B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realizar mi Proyecto APT, mis intereses profesionales cambiaron ligeramente. Al inicio tenía una idea general de hacia dónde quería ir, pero el proyecto me ayudó a entender mejor qué áreas realmente me motivan.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directamente porque me permitió enfrentar situaciones reales y descubrir qué tareas disfruto más y cuáles me gustaría seguir desarrollando.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fortalezas y debilidades también cambiaron después del proyecto. Algunas habilidades que veía como débiles mejoraron al ponerlas en práctica, mientras que otras fortalezas se hicieron más evidentes.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para seguir desarrollando mis fortalezas es buscar instancias donde pueda aplicarlas constantemente.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debilidades, quiero capacitarme más, pedir retroalimentación y practicar en contextos reales para sentirme más seguro.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zafni085zxe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C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cambiaron porque el proyecto me permitió ver con más claridad el tipo de trabajo en el que me gustaría participar.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 lugar estable donde pueda aplicar mis conocimientos, seguir aprendiendo y asumir responsabilidades más técnicas o de liderazgo según el camino que tome.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positivo del trabajo en grupo fue la diversidad de ideas, el apoyo y la posibilidad de dividir tareas para avanzar más rápido.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negativo fue la dificultad para coordinar horarios y mantener un ritmo de trabajo parejo entre todos.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futuros trabajos en grupo, creo que debo mejorar mi comunicación, ser más claro con los plazos y aportar más organización para que el trabajo fluya mejor.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bMK1vYyBpgQPeQSP4o3gPah7bg==">CgMxLjAyDmguemFmbmkwODV6eGV3OAByITFqeWVHQm9ud3VpYVBuRlQ0LV9xNmZ1aTNoeFdud0Ixag==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