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D71C5" w:rsidRPr="006561F4" w:rsidRDefault="006561F4">
      <w:pPr>
        <w:rPr>
          <w:color w:val="FFFFFF" w:themeColor="background1"/>
          <w:sz w:val="52"/>
          <w:szCs w:val="52"/>
        </w:rPr>
      </w:pPr>
      <w:r>
        <w:rPr>
          <w:noProof/>
          <w:color w:val="FFFFFF" w:themeColor="background1"/>
          <w:sz w:val="52"/>
          <w:szCs w:val="52"/>
          <w:lang w:eastAsia="ro-RO"/>
        </w:rPr>
        <w:pict>
          <v:shapetype id="_x0000_t4" coordsize="21600,21600" o:spt="4" path="m10800,l,10800,10800,21600,21600,10800xe">
            <v:stroke joinstyle="miter"/>
            <v:path gradientshapeok="t" o:connecttype="rect" textboxrect="5400,5400,16200,16200"/>
          </v:shapetype>
          <v:shape id="_x0000_s1029" type="#_x0000_t4" style="position:absolute;left:0;text-align:left;margin-left:346.2pt;margin-top:5.25pt;width:44.15pt;height:59.75pt;z-index:251661312" fillcolor="yellow" strokecolor="yellow" strokeweight="2.5pt">
            <v:shadow color="#868686"/>
          </v:shape>
        </w:pict>
      </w:r>
      <w:r>
        <w:rPr>
          <w:noProof/>
          <w:color w:val="FFFFFF" w:themeColor="background1"/>
          <w:sz w:val="52"/>
          <w:szCs w:val="52"/>
          <w:lang w:eastAsia="ro-RO"/>
        </w:rPr>
        <w:pict>
          <v:shape id="_x0000_s1028" type="#_x0000_t4" style="position:absolute;left:0;text-align:left;margin-left:327.85pt;margin-top:-18.55pt;width:82.9pt;height:106.65pt;z-index:251660288"/>
        </w:pict>
      </w:r>
      <w:r>
        <w:rPr>
          <w:noProof/>
          <w:color w:val="FFFFFF" w:themeColor="background1"/>
          <w:sz w:val="52"/>
          <w:szCs w:val="52"/>
          <w:lang w:eastAsia="ro-RO"/>
        </w:rPr>
        <w:pict>
          <v:shapetype id="_x0000_t57" coordsize="21600,21600" o:spt="57" adj="2700" path="m,10800qy10800,,21600,10800,10800,21600,,10800xar@0@0@16@16@12@14@15@13xar@0@0@16@16@13@15@14@12xe">
            <v:stroke joinstyle="miter"/>
            <v:formulas>
              <v:f eqn="val #0"/>
              <v:f eqn="prod @0 2 1"/>
              <v:f eqn="sum 21600 0 @1"/>
              <v:f eqn="prod @2 @2 1"/>
              <v:f eqn="prod @0 @0 1"/>
              <v:f eqn="sum @3 0 @4"/>
              <v:f eqn="prod @5 1 8"/>
              <v:f eqn="sqrt @6"/>
              <v:f eqn="prod @4 1 8"/>
              <v:f eqn="sqrt @8"/>
              <v:f eqn="sum @7 @9 0"/>
              <v:f eqn="sum @7 0 @9"/>
              <v:f eqn="sum @10 10800 0"/>
              <v:f eqn="sum 10800 0 @10"/>
              <v:f eqn="sum @11 10800 0"/>
              <v:f eqn="sum 10800 0 @11"/>
              <v:f eqn="sum 21600 0 @0"/>
            </v:formulas>
            <v:path o:connecttype="custom" o:connectlocs="10800,0;3163,3163;0,10800;3163,18437;10800,21600;18437,18437;21600,10800;18437,3163" textboxrect="3163,3163,18437,18437"/>
            <v:handles>
              <v:h position="#0,center" xrange="0,7200"/>
            </v:handles>
          </v:shapetype>
          <v:shape id="_x0000_s1027" type="#_x0000_t57" style="position:absolute;left:0;text-align:left;margin-left:152.6pt;margin-top:-27.4pt;width:92.4pt;height:89pt;z-index:251659264" fillcolor="red" strokecolor="red" strokeweight="1pt">
            <v:fill color2="#c0504d [3205]"/>
            <v:shadow on="t" type="perspective" color="#622423 [1605]" offset="1pt" offset2="-3pt"/>
          </v:shape>
        </w:pict>
      </w:r>
      <w:r w:rsidRPr="006561F4">
        <w:rPr>
          <w:noProof/>
          <w:color w:val="FFFFFF" w:themeColor="background1"/>
          <w:sz w:val="52"/>
          <w:szCs w:val="52"/>
          <w:lang w:eastAsia="ro-RO"/>
        </w:rPr>
        <w:pict>
          <v:shapetype id="_x0000_t56" coordsize="21600,21600" o:spt="56" path="m10800,l,8259,4200,21600r13200,l21600,8259xe">
            <v:stroke joinstyle="miter"/>
            <v:path gradientshapeok="t" o:connecttype="custom" o:connectlocs="10800,0;0,8259;4200,21600;10800,21600;17400,21600;21600,8259" o:connectangles="270,180,90,90,90,0" textboxrect="4200,5077,17400,21600"/>
          </v:shapetype>
          <v:shape id="_x0000_s1026" type="#_x0000_t56" style="position:absolute;left:0;text-align:left;margin-left:-2.35pt;margin-top:-35.6pt;width:103.25pt;height:88.35pt;z-index:-251658240" fillcolor="#c0504d [3205]" strokecolor="#f2f2f2 [3041]" strokeweight="3pt">
            <v:shadow on="t" type="perspective" color="#622423 [1605]" opacity=".5" offset="1pt" offset2="-1pt"/>
          </v:shape>
        </w:pict>
      </w:r>
      <w:r w:rsidRPr="006561F4">
        <w:rPr>
          <w:color w:val="FFFFFF" w:themeColor="background1"/>
          <w:sz w:val="52"/>
          <w:szCs w:val="52"/>
        </w:rPr>
        <w:t>STOP</w:t>
      </w:r>
    </w:p>
    <w:p w:rsidR="006561F4" w:rsidRDefault="006561F4">
      <w:pPr>
        <w:rPr>
          <w:color w:val="FFFFFF" w:themeColor="background1"/>
          <w:sz w:val="52"/>
          <w:szCs w:val="52"/>
        </w:rPr>
      </w:pPr>
    </w:p>
    <w:p w:rsidR="00A93C6B" w:rsidRDefault="00A93C6B">
      <w:pPr>
        <w:rPr>
          <w:color w:val="FFFFFF" w:themeColor="background1"/>
          <w:sz w:val="52"/>
          <w:szCs w:val="52"/>
        </w:rPr>
      </w:pPr>
    </w:p>
    <w:p w:rsidR="00A93C6B" w:rsidRDefault="00A93C6B">
      <w:pPr>
        <w:rPr>
          <w:color w:val="FFFFFF" w:themeColor="background1"/>
          <w:sz w:val="52"/>
          <w:szCs w:val="52"/>
        </w:rPr>
      </w:pPr>
    </w:p>
    <w:p w:rsidR="00A93C6B" w:rsidRDefault="00A93C6B">
      <w:pPr>
        <w:rPr>
          <w:color w:val="FFFFFF" w:themeColor="background1"/>
          <w:sz w:val="52"/>
          <w:szCs w:val="52"/>
        </w:rPr>
      </w:pPr>
    </w:p>
    <w:p w:rsidR="00A93C6B" w:rsidRDefault="00A93C6B">
      <w:pPr>
        <w:rPr>
          <w:color w:val="FFFFFF" w:themeColor="background1"/>
          <w:sz w:val="52"/>
          <w:szCs w:val="52"/>
        </w:rPr>
      </w:pPr>
    </w:p>
    <w:p w:rsidR="00A93C6B" w:rsidRPr="00134352" w:rsidRDefault="00A93C6B">
      <w:pPr>
        <w:rPr>
          <w:b/>
          <w:color w:val="262626" w:themeColor="text1" w:themeTint="D9"/>
          <w:sz w:val="32"/>
          <w:szCs w:val="32"/>
        </w:rPr>
      </w:pPr>
      <w:r w:rsidRPr="00134352">
        <w:rPr>
          <w:b/>
          <w:color w:val="262626" w:themeColor="text1" w:themeTint="D9"/>
          <w:sz w:val="32"/>
          <w:szCs w:val="32"/>
        </w:rPr>
        <w:t>Indicatoare Rutiere</w:t>
      </w:r>
      <w:r w:rsidR="00134352" w:rsidRPr="00134352">
        <w:rPr>
          <w:b/>
          <w:color w:val="262626" w:themeColor="text1" w:themeTint="D9"/>
          <w:sz w:val="32"/>
          <w:szCs w:val="32"/>
        </w:rPr>
        <w:t>:</w:t>
      </w:r>
    </w:p>
    <w:p w:rsidR="00134352" w:rsidRPr="00134352" w:rsidRDefault="00134352" w:rsidP="00134352">
      <w:pPr>
        <w:pStyle w:val="Listparagraf"/>
        <w:numPr>
          <w:ilvl w:val="0"/>
          <w:numId w:val="1"/>
        </w:numPr>
        <w:rPr>
          <w:b/>
          <w:color w:val="262626" w:themeColor="text1" w:themeTint="D9"/>
          <w:sz w:val="32"/>
          <w:szCs w:val="32"/>
        </w:rPr>
      </w:pPr>
      <w:r w:rsidRPr="00134352">
        <w:rPr>
          <w:b/>
          <w:color w:val="262626" w:themeColor="text1" w:themeTint="D9"/>
          <w:sz w:val="32"/>
          <w:szCs w:val="32"/>
        </w:rPr>
        <w:t>Indicatoare de avertizare</w:t>
      </w:r>
    </w:p>
    <w:p w:rsidR="00134352" w:rsidRPr="00134352" w:rsidRDefault="00134352" w:rsidP="00134352">
      <w:pPr>
        <w:pStyle w:val="Listparagraf"/>
        <w:numPr>
          <w:ilvl w:val="0"/>
          <w:numId w:val="1"/>
        </w:numPr>
        <w:rPr>
          <w:color w:val="262626" w:themeColor="text1" w:themeTint="D9"/>
          <w:sz w:val="32"/>
          <w:szCs w:val="32"/>
        </w:rPr>
      </w:pPr>
      <w:r>
        <w:rPr>
          <w:b/>
          <w:color w:val="262626" w:themeColor="text1" w:themeTint="D9"/>
          <w:sz w:val="32"/>
          <w:szCs w:val="32"/>
        </w:rPr>
        <w:t>Indicatoare de reglementare</w:t>
      </w:r>
    </w:p>
    <w:p w:rsidR="00134352" w:rsidRDefault="00134352" w:rsidP="00134352">
      <w:pPr>
        <w:pStyle w:val="Listparagraf"/>
        <w:numPr>
          <w:ilvl w:val="0"/>
          <w:numId w:val="2"/>
        </w:num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Indicatoare de reglementare a proprietatii</w:t>
      </w:r>
    </w:p>
    <w:p w:rsidR="00134352" w:rsidRDefault="00134352" w:rsidP="00134352">
      <w:pPr>
        <w:pStyle w:val="Listparagraf"/>
        <w:numPr>
          <w:ilvl w:val="0"/>
          <w:numId w:val="2"/>
        </w:num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Indicatoare de interzicere sau restrictie</w:t>
      </w:r>
    </w:p>
    <w:p w:rsidR="00134352" w:rsidRDefault="00134352" w:rsidP="00134352">
      <w:pPr>
        <w:pStyle w:val="Listparagraf"/>
        <w:numPr>
          <w:ilvl w:val="0"/>
          <w:numId w:val="2"/>
        </w:numPr>
        <w:rPr>
          <w:color w:val="262626" w:themeColor="text1" w:themeTint="D9"/>
          <w:sz w:val="32"/>
          <w:szCs w:val="32"/>
        </w:rPr>
      </w:pPr>
      <w:r>
        <w:rPr>
          <w:color w:val="262626" w:themeColor="text1" w:themeTint="D9"/>
          <w:sz w:val="32"/>
          <w:szCs w:val="32"/>
        </w:rPr>
        <w:t>Indicatoare de obligare</w:t>
      </w:r>
    </w:p>
    <w:p w:rsidR="00134352" w:rsidRPr="00134352" w:rsidRDefault="00134352" w:rsidP="00134352">
      <w:pPr>
        <w:pStyle w:val="Listparagraf"/>
        <w:numPr>
          <w:ilvl w:val="0"/>
          <w:numId w:val="3"/>
        </w:numPr>
        <w:rPr>
          <w:color w:val="262626" w:themeColor="text1" w:themeTint="D9"/>
          <w:sz w:val="32"/>
          <w:szCs w:val="32"/>
        </w:rPr>
      </w:pPr>
      <w:r>
        <w:rPr>
          <w:b/>
          <w:color w:val="262626" w:themeColor="text1" w:themeTint="D9"/>
          <w:sz w:val="32"/>
          <w:szCs w:val="32"/>
        </w:rPr>
        <w:t>Indicatoare de orientare si informare</w:t>
      </w:r>
      <w:bookmarkStart w:id="0" w:name="_GoBack"/>
      <w:bookmarkEnd w:id="0"/>
    </w:p>
    <w:sectPr w:rsidR="00134352" w:rsidRPr="00134352" w:rsidSect="0099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0A3630"/>
    <w:multiLevelType w:val="hybridMultilevel"/>
    <w:tmpl w:val="41F60D92"/>
    <w:lvl w:ilvl="0" w:tplc="0418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abstractNum w:abstractNumId="1">
    <w:nsid w:val="4BB776AB"/>
    <w:multiLevelType w:val="hybridMultilevel"/>
    <w:tmpl w:val="B066CC1E"/>
    <w:lvl w:ilvl="0" w:tplc="04180005">
      <w:start w:val="1"/>
      <w:numFmt w:val="bullet"/>
      <w:lvlText w:val=""/>
      <w:lvlJc w:val="left"/>
      <w:pPr>
        <w:ind w:left="2136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>
    <w:nsid w:val="4D0E67F1"/>
    <w:multiLevelType w:val="hybridMultilevel"/>
    <w:tmpl w:val="CC6E3FC8"/>
    <w:lvl w:ilvl="0" w:tplc="04180009">
      <w:start w:val="1"/>
      <w:numFmt w:val="bullet"/>
      <w:lvlText w:val=""/>
      <w:lvlJc w:val="left"/>
      <w:pPr>
        <w:ind w:left="1077" w:hanging="360"/>
      </w:pPr>
      <w:rPr>
        <w:rFonts w:ascii="Wingdings" w:hAnsi="Wingdings" w:hint="default"/>
      </w:rPr>
    </w:lvl>
    <w:lvl w:ilvl="1" w:tplc="04180003" w:tentative="1">
      <w:start w:val="1"/>
      <w:numFmt w:val="bullet"/>
      <w:lvlText w:val="o"/>
      <w:lvlJc w:val="left"/>
      <w:pPr>
        <w:ind w:left="179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51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23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395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67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39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11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6837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75343C"/>
    <w:rsid w:val="00134352"/>
    <w:rsid w:val="00205F5F"/>
    <w:rsid w:val="00445C25"/>
    <w:rsid w:val="006561F4"/>
    <w:rsid w:val="00742435"/>
    <w:rsid w:val="0075343C"/>
    <w:rsid w:val="00831880"/>
    <w:rsid w:val="00903961"/>
    <w:rsid w:val="00991FCF"/>
    <w:rsid w:val="00A93C6B"/>
    <w:rsid w:val="00B56CD6"/>
    <w:rsid w:val="00B60912"/>
    <w:rsid w:val="00B93F98"/>
    <w:rsid w:val="00BA7992"/>
    <w:rsid w:val="00BC03E3"/>
    <w:rsid w:val="00E0648F"/>
    <w:rsid w:val="00EB552F"/>
    <w:rsid w:val="00F11728"/>
    <w:rsid w:val="00F6309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o-RO" w:eastAsia="ro-RO" w:bidi="ar-SA"/>
      </w:rPr>
    </w:rPrDefault>
    <w:pPrDefault>
      <w:pPr>
        <w:ind w:left="357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1880"/>
    <w:rPr>
      <w:lang w:eastAsia="en-US"/>
    </w:rPr>
  </w:style>
  <w:style w:type="paragraph" w:styleId="Titlu1">
    <w:name w:val="heading 1"/>
    <w:basedOn w:val="Normal"/>
    <w:next w:val="Normal"/>
    <w:link w:val="Titlu1Caracter"/>
    <w:qFormat/>
    <w:rsid w:val="00831880"/>
    <w:pPr>
      <w:keepNext/>
      <w:jc w:val="center"/>
      <w:outlineLvl w:val="0"/>
    </w:pPr>
    <w:rPr>
      <w:sz w:val="24"/>
      <w:lang w:val="en-GB"/>
    </w:rPr>
  </w:style>
  <w:style w:type="paragraph" w:styleId="Titlu2">
    <w:name w:val="heading 2"/>
    <w:basedOn w:val="Normal"/>
    <w:next w:val="Normal"/>
    <w:link w:val="Titlu2Caracter"/>
    <w:qFormat/>
    <w:rsid w:val="00831880"/>
    <w:pPr>
      <w:keepNext/>
      <w:outlineLvl w:val="1"/>
    </w:pPr>
    <w:rPr>
      <w:sz w:val="24"/>
      <w:lang w:val="en-GB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styleId="Robust">
    <w:name w:val="Strong"/>
    <w:basedOn w:val="Fontdeparagrafimplicit"/>
    <w:qFormat/>
    <w:rsid w:val="00831880"/>
    <w:rPr>
      <w:b/>
      <w:bCs/>
    </w:rPr>
  </w:style>
  <w:style w:type="character" w:customStyle="1" w:styleId="Titlu1Caracter">
    <w:name w:val="Titlu 1 Caracter"/>
    <w:basedOn w:val="Fontdeparagrafimplicit"/>
    <w:link w:val="Titlu1"/>
    <w:rsid w:val="00831880"/>
    <w:rPr>
      <w:sz w:val="24"/>
      <w:lang w:val="en-GB" w:eastAsia="en-US"/>
    </w:rPr>
  </w:style>
  <w:style w:type="character" w:customStyle="1" w:styleId="Titlu2Caracter">
    <w:name w:val="Titlu 2 Caracter"/>
    <w:basedOn w:val="Fontdeparagrafimplicit"/>
    <w:link w:val="Titlu2"/>
    <w:rsid w:val="00831880"/>
    <w:rPr>
      <w:sz w:val="24"/>
      <w:lang w:val="en-GB" w:eastAsia="en-US"/>
    </w:rPr>
  </w:style>
  <w:style w:type="paragraph" w:styleId="Listparagraf">
    <w:name w:val="List Paragraph"/>
    <w:basedOn w:val="Normal"/>
    <w:uiPriority w:val="34"/>
    <w:qFormat/>
    <w:rsid w:val="0083188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34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>Unitate Scolara</Company>
  <LinksUpToDate>false</LinksUpToDate>
  <CharactersWithSpaces>235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Sue Davids</dc:creator>
  <cp:keywords/>
  <dc:description/>
  <cp:lastModifiedBy>Sue Davids</cp:lastModifiedBy>
  <cp:revision>3</cp:revision>
  <dcterms:created xsi:type="dcterms:W3CDTF">2017-03-28T12:24:00Z</dcterms:created>
  <dcterms:modified xsi:type="dcterms:W3CDTF">2017-03-28T12:38:00Z</dcterms:modified>
</cp:coreProperties>
</file>