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98A4" w14:textId="77777777" w:rsidR="001B6A90" w:rsidRPr="00FD33A1" w:rsidRDefault="001B6A90" w:rsidP="001B6A90">
      <w:pPr>
        <w:jc w:val="center"/>
        <w:rPr>
          <w:rFonts w:cs="Times New Roman"/>
          <w:b/>
          <w:bCs/>
          <w:sz w:val="32"/>
          <w:szCs w:val="32"/>
        </w:rPr>
      </w:pPr>
      <w:bookmarkStart w:id="0" w:name="_Hlk188556622"/>
      <w:bookmarkEnd w:id="0"/>
      <w:r w:rsidRPr="00FD33A1">
        <w:rPr>
          <w:rFonts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0C2EA678" w14:textId="77777777" w:rsidR="001B6A90" w:rsidRPr="00FD33A1" w:rsidRDefault="001B6A90" w:rsidP="001B6A90">
      <w:pPr>
        <w:jc w:val="center"/>
        <w:rPr>
          <w:rFonts w:cs="Times New Roman"/>
          <w:sz w:val="32"/>
          <w:szCs w:val="32"/>
        </w:rPr>
      </w:pPr>
    </w:p>
    <w:p w14:paraId="74B509BB" w14:textId="77777777" w:rsidR="001B6A90" w:rsidRPr="00FD33A1" w:rsidRDefault="001B6A90" w:rsidP="001B6A90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ИНСТИТУТ ИНФОРМАЦИОННЫХ ТЕХНОЛОГИЙ</w:t>
      </w:r>
    </w:p>
    <w:p w14:paraId="6043375A" w14:textId="77777777" w:rsidR="001B6A90" w:rsidRPr="00FD33A1" w:rsidRDefault="001B6A90" w:rsidP="001B6A90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 КОМПЬЮТЕРНЫХ НАУК</w:t>
      </w:r>
    </w:p>
    <w:p w14:paraId="0DAF719B" w14:textId="77777777" w:rsidR="001B6A90" w:rsidRDefault="001B6A90" w:rsidP="001B6A90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КАФЕДРА ИНЖЕНЕРНОЙ КИБЕРНЕТИКИ</w:t>
      </w:r>
    </w:p>
    <w:p w14:paraId="1EA60F18" w14:textId="77777777" w:rsidR="001B6A90" w:rsidRDefault="001B6A90" w:rsidP="001B6A90">
      <w:pPr>
        <w:jc w:val="center"/>
        <w:rPr>
          <w:rFonts w:cs="Times New Roman"/>
          <w:i/>
          <w:iCs/>
          <w:sz w:val="32"/>
          <w:szCs w:val="32"/>
        </w:rPr>
      </w:pPr>
    </w:p>
    <w:p w14:paraId="639DBFA4" w14:textId="77777777" w:rsidR="001B6A90" w:rsidRDefault="001B6A90" w:rsidP="001B6A90">
      <w:pPr>
        <w:rPr>
          <w:rFonts w:cs="Times New Roman"/>
          <w:sz w:val="32"/>
          <w:szCs w:val="32"/>
        </w:rPr>
      </w:pPr>
    </w:p>
    <w:p w14:paraId="35CDF210" w14:textId="77777777" w:rsidR="001B6A90" w:rsidRDefault="001B6A90" w:rsidP="001B6A90">
      <w:pPr>
        <w:rPr>
          <w:rFonts w:cs="Times New Roman"/>
          <w:sz w:val="32"/>
          <w:szCs w:val="32"/>
        </w:rPr>
      </w:pPr>
    </w:p>
    <w:p w14:paraId="38CC107A" w14:textId="08D3594A" w:rsidR="001B6A90" w:rsidRDefault="001B6A90" w:rsidP="001B6A9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№11</w:t>
      </w:r>
    </w:p>
    <w:p w14:paraId="430F90BB" w14:textId="5436CC1C" w:rsidR="001B6A90" w:rsidRDefault="001B6A90" w:rsidP="001B6A90">
      <w:pPr>
        <w:jc w:val="center"/>
        <w:rPr>
          <w:rFonts w:cs="Times New Roman"/>
          <w:b/>
          <w:bCs/>
          <w:sz w:val="32"/>
          <w:szCs w:val="32"/>
        </w:rPr>
      </w:pPr>
      <w:r w:rsidRPr="001B6A90">
        <w:rPr>
          <w:rFonts w:cs="Times New Roman"/>
          <w:b/>
          <w:bCs/>
          <w:i/>
          <w:iCs/>
          <w:sz w:val="32"/>
          <w:szCs w:val="32"/>
        </w:rPr>
        <w:t>Моделирование САУ в пространстве состояний</w:t>
      </w:r>
    </w:p>
    <w:p w14:paraId="47303FBB" w14:textId="77777777" w:rsidR="001B6A90" w:rsidRDefault="001B6A90" w:rsidP="001B6A90">
      <w:pPr>
        <w:rPr>
          <w:rFonts w:cs="Times New Roman"/>
          <w:b/>
          <w:bCs/>
          <w:sz w:val="32"/>
          <w:szCs w:val="32"/>
        </w:rPr>
      </w:pPr>
    </w:p>
    <w:p w14:paraId="2109D50F" w14:textId="77777777" w:rsidR="001B6A90" w:rsidRDefault="001B6A90" w:rsidP="001B6A90">
      <w:pPr>
        <w:rPr>
          <w:rFonts w:cs="Times New Roman"/>
          <w:b/>
          <w:bCs/>
          <w:sz w:val="32"/>
          <w:szCs w:val="32"/>
        </w:rPr>
      </w:pPr>
    </w:p>
    <w:p w14:paraId="4760EDCE" w14:textId="77777777" w:rsidR="001B6A90" w:rsidRDefault="001B6A90" w:rsidP="001B6A90">
      <w:pPr>
        <w:rPr>
          <w:rFonts w:cs="Times New Roman"/>
          <w:b/>
          <w:bCs/>
          <w:sz w:val="32"/>
          <w:szCs w:val="32"/>
        </w:rPr>
      </w:pPr>
    </w:p>
    <w:p w14:paraId="113F580D" w14:textId="77777777" w:rsidR="001B6A90" w:rsidRPr="00E76014" w:rsidRDefault="001B6A90" w:rsidP="001B6A90">
      <w:pPr>
        <w:rPr>
          <w:rFonts w:cs="Times New Roman"/>
          <w:b/>
          <w:bCs/>
          <w:sz w:val="32"/>
          <w:szCs w:val="32"/>
        </w:rPr>
      </w:pPr>
    </w:p>
    <w:p w14:paraId="462195A8" w14:textId="77777777" w:rsidR="001B6A90" w:rsidRPr="00E76014" w:rsidRDefault="001B6A90" w:rsidP="001B6A90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Выполнил:</w:t>
      </w:r>
    </w:p>
    <w:p w14:paraId="11772AF2" w14:textId="77777777" w:rsidR="001B6A90" w:rsidRPr="00E76014" w:rsidRDefault="001B6A90" w:rsidP="001B6A90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Студент гр. БПМ-22-РК-1</w:t>
      </w:r>
    </w:p>
    <w:p w14:paraId="23B74262" w14:textId="77777777" w:rsidR="001B6A90" w:rsidRPr="00E76014" w:rsidRDefault="001B6A90" w:rsidP="001B6A90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Дмитрий Муравский</w:t>
      </w:r>
    </w:p>
    <w:p w14:paraId="487A737B" w14:textId="77777777" w:rsidR="001B6A90" w:rsidRDefault="001B6A90" w:rsidP="001B6A90">
      <w:pPr>
        <w:jc w:val="right"/>
        <w:rPr>
          <w:rFonts w:cs="Times New Roman"/>
          <w:szCs w:val="28"/>
        </w:rPr>
      </w:pPr>
    </w:p>
    <w:p w14:paraId="1CAD1346" w14:textId="77777777" w:rsidR="001B6A90" w:rsidRDefault="001B6A90" w:rsidP="001B6A90">
      <w:pPr>
        <w:jc w:val="right"/>
        <w:rPr>
          <w:rFonts w:cs="Times New Roman"/>
          <w:szCs w:val="28"/>
        </w:rPr>
      </w:pPr>
    </w:p>
    <w:p w14:paraId="36C912E3" w14:textId="77777777" w:rsidR="001B6A90" w:rsidRDefault="001B6A90" w:rsidP="001B6A90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Проверил:</w:t>
      </w:r>
    </w:p>
    <w:p w14:paraId="5AE6599E" w14:textId="77777777" w:rsidR="001B6A90" w:rsidRDefault="001B6A90" w:rsidP="001B6A90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</w:p>
    <w:p w14:paraId="5208E35B" w14:textId="77777777" w:rsidR="001B6A90" w:rsidRDefault="001B6A90" w:rsidP="001B6A90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Андрей Ильич Тихонов</w:t>
      </w:r>
    </w:p>
    <w:p w14:paraId="3A06F58C" w14:textId="77777777" w:rsidR="001B6A90" w:rsidRDefault="001B6A90" w:rsidP="001B6A90">
      <w:pPr>
        <w:ind w:left="4956"/>
        <w:rPr>
          <w:rFonts w:cs="Times New Roman"/>
          <w:szCs w:val="28"/>
        </w:rPr>
      </w:pPr>
    </w:p>
    <w:p w14:paraId="3806CD62" w14:textId="77777777" w:rsidR="001B6A90" w:rsidRDefault="001B6A90" w:rsidP="001B6A90">
      <w:pPr>
        <w:ind w:left="4956"/>
        <w:rPr>
          <w:rFonts w:cs="Times New Roman"/>
          <w:szCs w:val="28"/>
        </w:rPr>
      </w:pPr>
    </w:p>
    <w:p w14:paraId="7801F40D" w14:textId="77777777" w:rsidR="001B6A90" w:rsidRDefault="001B6A90" w:rsidP="001B6A90">
      <w:pPr>
        <w:rPr>
          <w:szCs w:val="28"/>
        </w:rPr>
      </w:pPr>
    </w:p>
    <w:p w14:paraId="7DFC938D" w14:textId="77777777" w:rsidR="001B6A90" w:rsidRDefault="001B6A90" w:rsidP="001B6A90">
      <w:pPr>
        <w:jc w:val="center"/>
        <w:rPr>
          <w:rFonts w:cs="Times New Roman"/>
          <w:szCs w:val="28"/>
        </w:rPr>
      </w:pPr>
      <w:r w:rsidRPr="00C31267">
        <w:rPr>
          <w:rFonts w:cs="Times New Roman"/>
          <w:szCs w:val="28"/>
        </w:rPr>
        <w:t>Москва – 2024</w:t>
      </w:r>
    </w:p>
    <w:p w14:paraId="4881F746" w14:textId="77777777" w:rsidR="001B6A90" w:rsidRPr="001B6A90" w:rsidRDefault="001B6A90" w:rsidP="001B6A9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1B6A90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11.1. Теоретическая часть</w:t>
      </w:r>
    </w:p>
    <w:p w14:paraId="3CF81591" w14:textId="77777777" w:rsidR="001B6A90" w:rsidRPr="001B6A90" w:rsidRDefault="001B6A90" w:rsidP="001B6A90">
      <w:pPr>
        <w:adjustRightInd w:val="0"/>
        <w:spacing w:after="0" w:line="240" w:lineRule="auto"/>
        <w:jc w:val="both"/>
        <w:rPr>
          <w:rFonts w:eastAsia="TimesNewRoman" w:cs="Times New Roman"/>
          <w:color w:val="000000"/>
          <w:szCs w:val="28"/>
        </w:rPr>
      </w:pPr>
    </w:p>
    <w:p w14:paraId="14602D0D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В практической работе №4 нами была разработана структурная схема САР ГПТ, приведенная на рис. 11.1</w:t>
      </w:r>
    </w:p>
    <w:p w14:paraId="48AD093D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314847DF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noProof/>
          <w:sz w:val="28"/>
          <w:szCs w:val="28"/>
        </w:rPr>
        <w:drawing>
          <wp:inline distT="0" distB="0" distL="0" distR="0" wp14:anchorId="7B6BEC13" wp14:editId="764C85AB">
            <wp:extent cx="3870960" cy="14109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0044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sz w:val="28"/>
          <w:szCs w:val="28"/>
        </w:rPr>
        <w:t>Рис. 11.1. Структурная схема САР ГПТ</w:t>
      </w:r>
    </w:p>
    <w:p w14:paraId="5DE90AC4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</w:p>
    <w:p w14:paraId="504EE7C7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Здесь можно отметить наличие трех источников внешнего сигнала (ступенчатые источники сигнала):</w:t>
      </w:r>
    </w:p>
    <w:p w14:paraId="7E1EB0AE" w14:textId="77777777" w:rsidR="001B6A90" w:rsidRPr="001B6A90" w:rsidRDefault="001B6A90" w:rsidP="001B6A90">
      <w:pPr>
        <w:pStyle w:val="ac"/>
        <w:numPr>
          <w:ilvl w:val="0"/>
          <w:numId w:val="1"/>
        </w:numPr>
        <w:suppressLineNumbers/>
        <w:jc w:val="both"/>
        <w:rPr>
          <w:sz w:val="28"/>
          <w:szCs w:val="28"/>
        </w:rPr>
      </w:pPr>
      <w:r w:rsidRPr="001B6A90">
        <w:rPr>
          <w:sz w:val="28"/>
          <w:szCs w:val="28"/>
          <w:lang w:val="en-US"/>
        </w:rPr>
        <w:t>Ung</w:t>
      </w:r>
      <w:r w:rsidRPr="001B6A90">
        <w:rPr>
          <w:sz w:val="28"/>
          <w:szCs w:val="28"/>
        </w:rPr>
        <w:t xml:space="preserve"> (</w:t>
      </w:r>
      <w:r w:rsidRPr="001B6A90">
        <w:rPr>
          <w:sz w:val="28"/>
          <w:szCs w:val="28"/>
          <w:lang w:val="en-US"/>
        </w:rPr>
        <w:t>Step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time</w:t>
      </w:r>
      <w:r w:rsidRPr="001B6A90">
        <w:rPr>
          <w:sz w:val="28"/>
          <w:szCs w:val="28"/>
        </w:rPr>
        <w:t xml:space="preserve"> = 0; </w:t>
      </w:r>
      <w:r w:rsidRPr="001B6A90">
        <w:rPr>
          <w:sz w:val="28"/>
          <w:szCs w:val="28"/>
          <w:lang w:val="en-US"/>
        </w:rPr>
        <w:t>Initial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value</w:t>
      </w:r>
      <w:r w:rsidRPr="001B6A90">
        <w:rPr>
          <w:sz w:val="28"/>
          <w:szCs w:val="28"/>
        </w:rPr>
        <w:t xml:space="preserve"> = 0; </w:t>
      </w:r>
      <w:r w:rsidRPr="001B6A90">
        <w:rPr>
          <w:sz w:val="28"/>
          <w:szCs w:val="28"/>
          <w:lang w:val="en-US"/>
        </w:rPr>
        <w:t>Final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value</w:t>
      </w:r>
      <w:r w:rsidRPr="001B6A90">
        <w:rPr>
          <w:sz w:val="28"/>
          <w:szCs w:val="28"/>
        </w:rPr>
        <w:t xml:space="preserve"> = </w:t>
      </w:r>
      <w:r w:rsidRPr="001B6A90">
        <w:rPr>
          <w:sz w:val="28"/>
          <w:szCs w:val="28"/>
          <w:lang w:val="en-US"/>
        </w:rPr>
        <w:t>Ung</w:t>
      </w:r>
      <w:r w:rsidRPr="001B6A90">
        <w:rPr>
          <w:sz w:val="28"/>
          <w:szCs w:val="28"/>
        </w:rPr>
        <w:t>) – напряжение, которое должно поддерживаться на выходе САР ГПТ;</w:t>
      </w:r>
    </w:p>
    <w:p w14:paraId="7A6CF8EC" w14:textId="77777777" w:rsidR="001B6A90" w:rsidRPr="001B6A90" w:rsidRDefault="001B6A90" w:rsidP="001B6A90">
      <w:pPr>
        <w:pStyle w:val="ac"/>
        <w:numPr>
          <w:ilvl w:val="0"/>
          <w:numId w:val="1"/>
        </w:numPr>
        <w:suppressLineNumbers/>
        <w:jc w:val="both"/>
        <w:rPr>
          <w:sz w:val="28"/>
          <w:szCs w:val="28"/>
        </w:rPr>
      </w:pPr>
      <w:r w:rsidRPr="001B6A90">
        <w:rPr>
          <w:sz w:val="28"/>
          <w:szCs w:val="28"/>
          <w:lang w:val="en-US"/>
        </w:rPr>
        <w:t>M</w:t>
      </w:r>
      <w:r w:rsidRPr="001B6A90">
        <w:rPr>
          <w:sz w:val="28"/>
          <w:szCs w:val="28"/>
        </w:rPr>
        <w:t xml:space="preserve"> (</w:t>
      </w:r>
      <w:r w:rsidRPr="001B6A90">
        <w:rPr>
          <w:sz w:val="28"/>
          <w:szCs w:val="28"/>
          <w:lang w:val="en-US"/>
        </w:rPr>
        <w:t>Step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time</w:t>
      </w:r>
      <w:r w:rsidRPr="001B6A90">
        <w:rPr>
          <w:sz w:val="28"/>
          <w:szCs w:val="28"/>
        </w:rPr>
        <w:t xml:space="preserve"> = 0; </w:t>
      </w:r>
      <w:r w:rsidRPr="001B6A90">
        <w:rPr>
          <w:sz w:val="28"/>
          <w:szCs w:val="28"/>
          <w:lang w:val="en-US"/>
        </w:rPr>
        <w:t>Initial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value</w:t>
      </w:r>
      <w:r w:rsidRPr="001B6A90">
        <w:rPr>
          <w:sz w:val="28"/>
          <w:szCs w:val="28"/>
        </w:rPr>
        <w:t xml:space="preserve"> = 0; </w:t>
      </w:r>
      <w:r w:rsidRPr="001B6A90">
        <w:rPr>
          <w:sz w:val="28"/>
          <w:szCs w:val="28"/>
          <w:lang w:val="en-US"/>
        </w:rPr>
        <w:t>Final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value</w:t>
      </w:r>
      <w:r w:rsidRPr="001B6A90">
        <w:rPr>
          <w:sz w:val="28"/>
          <w:szCs w:val="28"/>
        </w:rPr>
        <w:t xml:space="preserve"> = </w:t>
      </w:r>
      <w:r w:rsidRPr="001B6A90">
        <w:rPr>
          <w:sz w:val="28"/>
          <w:szCs w:val="28"/>
          <w:lang w:val="en-US"/>
        </w:rPr>
        <w:t>M</w:t>
      </w:r>
      <w:r w:rsidRPr="001B6A90">
        <w:rPr>
          <w:sz w:val="28"/>
          <w:szCs w:val="28"/>
        </w:rPr>
        <w:t>) – момент механической нагрузки на валу исполнительного ДПТ;</w:t>
      </w:r>
    </w:p>
    <w:p w14:paraId="41965D5C" w14:textId="77777777" w:rsidR="001B6A90" w:rsidRPr="001B6A90" w:rsidRDefault="001B6A90" w:rsidP="001B6A90">
      <w:pPr>
        <w:pStyle w:val="ac"/>
        <w:numPr>
          <w:ilvl w:val="0"/>
          <w:numId w:val="1"/>
        </w:numPr>
        <w:suppressLineNumbers/>
        <w:jc w:val="both"/>
        <w:rPr>
          <w:sz w:val="28"/>
          <w:szCs w:val="28"/>
        </w:rPr>
      </w:pPr>
      <w:proofErr w:type="spellStart"/>
      <w:r w:rsidRPr="001B6A90">
        <w:rPr>
          <w:sz w:val="28"/>
          <w:szCs w:val="28"/>
          <w:lang w:val="en-US"/>
        </w:rPr>
        <w:t>dUng</w:t>
      </w:r>
      <w:proofErr w:type="spellEnd"/>
      <w:r w:rsidRPr="001B6A90">
        <w:rPr>
          <w:sz w:val="28"/>
          <w:szCs w:val="28"/>
        </w:rPr>
        <w:t xml:space="preserve"> (</w:t>
      </w:r>
      <w:r w:rsidRPr="001B6A90">
        <w:rPr>
          <w:sz w:val="28"/>
          <w:szCs w:val="28"/>
          <w:lang w:val="en-US"/>
        </w:rPr>
        <w:t>Step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time</w:t>
      </w:r>
      <w:r w:rsidRPr="001B6A90">
        <w:rPr>
          <w:sz w:val="28"/>
          <w:szCs w:val="28"/>
        </w:rPr>
        <w:t xml:space="preserve"> = 10; </w:t>
      </w:r>
      <w:r w:rsidRPr="001B6A90">
        <w:rPr>
          <w:sz w:val="28"/>
          <w:szCs w:val="28"/>
          <w:lang w:val="en-US"/>
        </w:rPr>
        <w:t>Initial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value</w:t>
      </w:r>
      <w:r w:rsidRPr="001B6A90">
        <w:rPr>
          <w:sz w:val="28"/>
          <w:szCs w:val="28"/>
        </w:rPr>
        <w:t xml:space="preserve"> = 0; </w:t>
      </w:r>
      <w:r w:rsidRPr="001B6A90">
        <w:rPr>
          <w:sz w:val="28"/>
          <w:szCs w:val="28"/>
          <w:lang w:val="en-US"/>
        </w:rPr>
        <w:t>Final</w:t>
      </w:r>
      <w:r w:rsidRPr="001B6A90">
        <w:rPr>
          <w:sz w:val="28"/>
          <w:szCs w:val="28"/>
        </w:rPr>
        <w:t xml:space="preserve"> </w:t>
      </w:r>
      <w:r w:rsidRPr="001B6A90">
        <w:rPr>
          <w:sz w:val="28"/>
          <w:szCs w:val="28"/>
          <w:lang w:val="en-US"/>
        </w:rPr>
        <w:t>value</w:t>
      </w:r>
      <w:r w:rsidRPr="001B6A90">
        <w:rPr>
          <w:sz w:val="28"/>
          <w:szCs w:val="28"/>
        </w:rPr>
        <w:t xml:space="preserve"> = </w:t>
      </w:r>
      <w:proofErr w:type="spellStart"/>
      <w:r w:rsidRPr="001B6A90">
        <w:rPr>
          <w:sz w:val="28"/>
          <w:szCs w:val="28"/>
        </w:rPr>
        <w:t>Ung</w:t>
      </w:r>
      <w:proofErr w:type="spellEnd"/>
      <w:r w:rsidRPr="001B6A90">
        <w:rPr>
          <w:sz w:val="28"/>
          <w:szCs w:val="28"/>
        </w:rPr>
        <w:t>*0.5) – падение напряжение, вызванное внешней нагрузкой (возмущение по напряжению).</w:t>
      </w:r>
    </w:p>
    <w:p w14:paraId="4088745A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Кривая переходного процесса представлена на рис. 2.</w:t>
      </w:r>
    </w:p>
    <w:p w14:paraId="4DE48A0B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noProof/>
          <w:sz w:val="28"/>
          <w:szCs w:val="28"/>
        </w:rPr>
        <w:drawing>
          <wp:inline distT="0" distB="0" distL="0" distR="0" wp14:anchorId="70B0D932" wp14:editId="4B89388B">
            <wp:extent cx="3413157" cy="27855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8373" cy="278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B0AC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sz w:val="28"/>
          <w:szCs w:val="28"/>
        </w:rPr>
        <w:t>Рис. 11.2. Кривая переходного процесса в САР ГПТ</w:t>
      </w:r>
    </w:p>
    <w:p w14:paraId="70D686CE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70FE823F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В матричной форме система обыкновенных дифференциальных уравнений данной САР ГПТ имеет вид (вывод данной системы уравнений см. в лекции 15):</w:t>
      </w:r>
    </w:p>
    <w:p w14:paraId="6ED79D00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position w:val="-184"/>
          <w:sz w:val="28"/>
          <w:szCs w:val="28"/>
        </w:rPr>
        <w:object w:dxaOrig="10760" w:dyaOrig="3820" w14:anchorId="2CD78D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5pt;height:108pt" o:ole="">
            <v:imagedata r:id="rId7" o:title=""/>
          </v:shape>
          <o:OLEObject Type="Embed" ProgID="Equation.DSMT4" ShapeID="_x0000_i1025" DrawAspect="Content" ObjectID="_1799757216" r:id="rId8"/>
        </w:object>
      </w:r>
    </w:p>
    <w:p w14:paraId="60AEFB6A" w14:textId="77777777" w:rsidR="001B6A90" w:rsidRPr="001B6A90" w:rsidRDefault="001B6A90" w:rsidP="001B6A90">
      <w:pPr>
        <w:pStyle w:val="ac"/>
        <w:suppressLineNumbers/>
        <w:jc w:val="both"/>
        <w:rPr>
          <w:sz w:val="28"/>
          <w:szCs w:val="28"/>
        </w:rPr>
      </w:pPr>
      <w:r w:rsidRPr="001B6A90">
        <w:rPr>
          <w:sz w:val="28"/>
          <w:szCs w:val="28"/>
        </w:rPr>
        <w:t>или</w:t>
      </w:r>
    </w:p>
    <w:p w14:paraId="33EFF96F" w14:textId="77777777" w:rsidR="001B6A90" w:rsidRPr="001B6A90" w:rsidRDefault="001B6A90" w:rsidP="001B6A90">
      <w:pPr>
        <w:pStyle w:val="ac"/>
        <w:suppressLineNumbers/>
        <w:ind w:firstLine="426"/>
        <w:jc w:val="center"/>
        <w:rPr>
          <w:sz w:val="28"/>
          <w:szCs w:val="28"/>
        </w:rPr>
      </w:pPr>
      <w:r w:rsidRPr="001B6A90">
        <w:rPr>
          <w:position w:val="-10"/>
          <w:sz w:val="28"/>
          <w:szCs w:val="28"/>
        </w:rPr>
        <w:object w:dxaOrig="1219" w:dyaOrig="300" w14:anchorId="645BDC42">
          <v:shape id="_x0000_i1026" type="#_x0000_t75" style="width:60.5pt;height:15pt" o:ole="">
            <v:imagedata r:id="rId9" o:title=""/>
          </v:shape>
          <o:OLEObject Type="Embed" ProgID="Equation.DSMT4" ShapeID="_x0000_i1026" DrawAspect="Content" ObjectID="_1799757217" r:id="rId10"/>
        </w:object>
      </w:r>
      <w:r w:rsidRPr="001B6A90">
        <w:rPr>
          <w:sz w:val="28"/>
          <w:szCs w:val="28"/>
        </w:rPr>
        <w:t>,</w:t>
      </w:r>
    </w:p>
    <w:p w14:paraId="1840EEB1" w14:textId="77777777" w:rsidR="001B6A90" w:rsidRPr="001B6A90" w:rsidRDefault="001B6A90" w:rsidP="001B6A90">
      <w:pPr>
        <w:pStyle w:val="ac"/>
        <w:suppressLineNumbers/>
        <w:jc w:val="both"/>
        <w:rPr>
          <w:sz w:val="28"/>
          <w:szCs w:val="28"/>
        </w:rPr>
      </w:pPr>
      <w:r w:rsidRPr="001B6A90">
        <w:rPr>
          <w:sz w:val="28"/>
          <w:szCs w:val="28"/>
        </w:rPr>
        <w:t xml:space="preserve">где </w:t>
      </w:r>
    </w:p>
    <w:p w14:paraId="0E11CE33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center"/>
        <w:rPr>
          <w:sz w:val="28"/>
          <w:szCs w:val="28"/>
        </w:rPr>
      </w:pPr>
      <w:r w:rsidRPr="001B6A90">
        <w:rPr>
          <w:position w:val="-76"/>
          <w:sz w:val="28"/>
          <w:szCs w:val="28"/>
        </w:rPr>
        <w:object w:dxaOrig="1300" w:dyaOrig="1620" w14:anchorId="331DC6BD">
          <v:shape id="_x0000_i1027" type="#_x0000_t75" style="width:65pt;height:81pt" o:ole="">
            <v:imagedata r:id="rId11" o:title=""/>
          </v:shape>
          <o:OLEObject Type="Embed" ProgID="Equation.DSMT4" ShapeID="_x0000_i1027" DrawAspect="Content" ObjectID="_1799757218" r:id="rId12"/>
        </w:object>
      </w:r>
      <w:r w:rsidRPr="001B6A90">
        <w:rPr>
          <w:sz w:val="28"/>
          <w:szCs w:val="28"/>
        </w:rPr>
        <w:t xml:space="preserve"> ,     </w:t>
      </w:r>
      <w:r w:rsidRPr="001B6A90">
        <w:rPr>
          <w:position w:val="-44"/>
          <w:sz w:val="28"/>
          <w:szCs w:val="28"/>
        </w:rPr>
        <w:object w:dxaOrig="1460" w:dyaOrig="980" w14:anchorId="185E16AE">
          <v:shape id="_x0000_i1028" type="#_x0000_t75" style="width:73pt;height:49pt" o:ole="">
            <v:imagedata r:id="rId13" o:title=""/>
          </v:shape>
          <o:OLEObject Type="Embed" ProgID="Equation.DSMT4" ShapeID="_x0000_i1028" DrawAspect="Content" ObjectID="_1799757219" r:id="rId14"/>
        </w:object>
      </w:r>
      <w:r w:rsidRPr="001B6A90">
        <w:rPr>
          <w:sz w:val="28"/>
          <w:szCs w:val="28"/>
        </w:rPr>
        <w:t>,</w:t>
      </w:r>
    </w:p>
    <w:p w14:paraId="5C204275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center"/>
        <w:rPr>
          <w:sz w:val="28"/>
          <w:szCs w:val="28"/>
        </w:rPr>
      </w:pPr>
      <w:r w:rsidRPr="001B6A90">
        <w:rPr>
          <w:position w:val="-134"/>
          <w:sz w:val="28"/>
          <w:szCs w:val="28"/>
        </w:rPr>
        <w:object w:dxaOrig="4040" w:dyaOrig="2780" w14:anchorId="6C98D8C4">
          <v:shape id="_x0000_i1029" type="#_x0000_t75" style="width:202pt;height:139pt" o:ole="">
            <v:imagedata r:id="rId15" o:title=""/>
          </v:shape>
          <o:OLEObject Type="Embed" ProgID="Equation.DSMT4" ShapeID="_x0000_i1029" DrawAspect="Content" ObjectID="_1799757220" r:id="rId16"/>
        </w:object>
      </w:r>
      <w:r w:rsidRPr="001B6A90">
        <w:rPr>
          <w:sz w:val="28"/>
          <w:szCs w:val="28"/>
        </w:rPr>
        <w:t>,</w:t>
      </w:r>
    </w:p>
    <w:p w14:paraId="5CA26ABA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center"/>
        <w:rPr>
          <w:sz w:val="28"/>
          <w:szCs w:val="28"/>
        </w:rPr>
      </w:pPr>
      <w:r w:rsidRPr="001B6A90">
        <w:rPr>
          <w:position w:val="-114"/>
          <w:sz w:val="28"/>
          <w:szCs w:val="28"/>
        </w:rPr>
        <w:object w:dxaOrig="2160" w:dyaOrig="2380" w14:anchorId="3EC0C2F3">
          <v:shape id="_x0000_i1030" type="#_x0000_t75" style="width:108pt;height:119pt" o:ole="">
            <v:imagedata r:id="rId17" o:title=""/>
          </v:shape>
          <o:OLEObject Type="Embed" ProgID="Equation.DSMT4" ShapeID="_x0000_i1030" DrawAspect="Content" ObjectID="_1799757221" r:id="rId18"/>
        </w:object>
      </w:r>
      <w:r w:rsidRPr="001B6A90">
        <w:rPr>
          <w:sz w:val="28"/>
          <w:szCs w:val="28"/>
        </w:rPr>
        <w:t>.</w:t>
      </w:r>
    </w:p>
    <w:p w14:paraId="5DE554CF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 xml:space="preserve">Система уравнений для расчета выходных величин имеет вид </w:t>
      </w:r>
    </w:p>
    <w:p w14:paraId="41F370FA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position w:val="-10"/>
          <w:sz w:val="28"/>
          <w:szCs w:val="28"/>
        </w:rPr>
        <w:object w:dxaOrig="1240" w:dyaOrig="300" w14:anchorId="0403C5EA">
          <v:shape id="_x0000_i1031" type="#_x0000_t75" style="width:62pt;height:15pt" o:ole="">
            <v:imagedata r:id="rId19" o:title=""/>
          </v:shape>
          <o:OLEObject Type="Embed" ProgID="Equation.DSMT4" ShapeID="_x0000_i1031" DrawAspect="Content" ObjectID="_1799757222" r:id="rId20"/>
        </w:object>
      </w:r>
      <w:r w:rsidRPr="001B6A90">
        <w:rPr>
          <w:sz w:val="28"/>
          <w:szCs w:val="28"/>
        </w:rPr>
        <w:t>,</w:t>
      </w:r>
    </w:p>
    <w:p w14:paraId="3341F040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jc w:val="both"/>
        <w:rPr>
          <w:sz w:val="28"/>
          <w:szCs w:val="28"/>
        </w:rPr>
      </w:pPr>
      <w:r w:rsidRPr="001B6A90">
        <w:rPr>
          <w:sz w:val="28"/>
          <w:szCs w:val="28"/>
        </w:rPr>
        <w:t>где</w:t>
      </w:r>
    </w:p>
    <w:p w14:paraId="03AAA165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both"/>
        <w:rPr>
          <w:sz w:val="28"/>
          <w:szCs w:val="28"/>
        </w:rPr>
      </w:pPr>
      <w:r w:rsidRPr="001B6A90">
        <w:rPr>
          <w:position w:val="-14"/>
          <w:sz w:val="28"/>
          <w:szCs w:val="28"/>
        </w:rPr>
        <w:object w:dxaOrig="2079" w:dyaOrig="380" w14:anchorId="1FCC491F">
          <v:shape id="_x0000_i1032" type="#_x0000_t75" style="width:103.5pt;height:19pt" o:ole="">
            <v:imagedata r:id="rId21" o:title=""/>
          </v:shape>
          <o:OLEObject Type="Embed" ProgID="Equation.DSMT4" ShapeID="_x0000_i1032" DrawAspect="Content" ObjectID="_1799757223" r:id="rId22"/>
        </w:object>
      </w:r>
      <w:r w:rsidRPr="001B6A90">
        <w:rPr>
          <w:sz w:val="28"/>
          <w:szCs w:val="28"/>
        </w:rPr>
        <w:t>,</w:t>
      </w:r>
    </w:p>
    <w:p w14:paraId="43FE4083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both"/>
        <w:rPr>
          <w:sz w:val="28"/>
          <w:szCs w:val="28"/>
        </w:rPr>
      </w:pPr>
      <w:r w:rsidRPr="001B6A90">
        <w:rPr>
          <w:position w:val="-12"/>
          <w:sz w:val="28"/>
          <w:szCs w:val="28"/>
        </w:rPr>
        <w:object w:dxaOrig="1900" w:dyaOrig="340" w14:anchorId="7B1DFD0E">
          <v:shape id="_x0000_i1033" type="#_x0000_t75" style="width:95pt;height:17pt" o:ole="">
            <v:imagedata r:id="rId23" o:title=""/>
          </v:shape>
          <o:OLEObject Type="Embed" ProgID="Equation.DSMT4" ShapeID="_x0000_i1033" DrawAspect="Content" ObjectID="_1799757224" r:id="rId24"/>
        </w:object>
      </w:r>
      <w:r w:rsidRPr="001B6A90">
        <w:rPr>
          <w:sz w:val="28"/>
          <w:szCs w:val="28"/>
        </w:rPr>
        <w:t>.</w:t>
      </w:r>
    </w:p>
    <w:p w14:paraId="0BFDAA80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Структурная модель для расчета переходных процессов в САГ ГПТ, построенная на основе данных матричных уравнений имеет вид, представленный на рис. 11.3.</w:t>
      </w:r>
    </w:p>
    <w:p w14:paraId="1D8299DD" w14:textId="77777777" w:rsidR="001B6A90" w:rsidRPr="001B6A90" w:rsidRDefault="001B6A90" w:rsidP="001B6A90">
      <w:pPr>
        <w:pStyle w:val="ac"/>
        <w:suppressLineNumbers/>
        <w:tabs>
          <w:tab w:val="left" w:pos="426"/>
          <w:tab w:val="left" w:pos="993"/>
        </w:tabs>
        <w:ind w:firstLine="426"/>
        <w:jc w:val="both"/>
        <w:rPr>
          <w:sz w:val="28"/>
          <w:szCs w:val="28"/>
        </w:rPr>
      </w:pPr>
    </w:p>
    <w:p w14:paraId="365570F4" w14:textId="77777777" w:rsidR="001B6A90" w:rsidRPr="001B6A90" w:rsidRDefault="001B6A90" w:rsidP="001B6A90">
      <w:pPr>
        <w:pStyle w:val="ac"/>
        <w:suppressLineNumbers/>
        <w:jc w:val="both"/>
        <w:rPr>
          <w:sz w:val="28"/>
          <w:szCs w:val="28"/>
        </w:rPr>
      </w:pPr>
    </w:p>
    <w:p w14:paraId="06DB06ED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noProof/>
          <w:sz w:val="28"/>
          <w:szCs w:val="28"/>
        </w:rPr>
        <w:lastRenderedPageBreak/>
        <w:drawing>
          <wp:inline distT="0" distB="0" distL="0" distR="0" wp14:anchorId="6A4AFD31" wp14:editId="59E032B1">
            <wp:extent cx="3870960" cy="19627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741D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sz w:val="28"/>
          <w:szCs w:val="28"/>
        </w:rPr>
        <w:t>Рис. 11.3. Структурная схема для расчета переходных процессов в САР ГПТ при использовании системы уравнений в матричной форме</w:t>
      </w:r>
    </w:p>
    <w:p w14:paraId="356430FC" w14:textId="77777777" w:rsidR="001B6A90" w:rsidRPr="001B6A90" w:rsidRDefault="001B6A90" w:rsidP="001B6A90">
      <w:pPr>
        <w:pStyle w:val="ac"/>
        <w:suppressLineNumbers/>
        <w:jc w:val="both"/>
        <w:rPr>
          <w:sz w:val="28"/>
          <w:szCs w:val="28"/>
        </w:rPr>
      </w:pPr>
    </w:p>
    <w:p w14:paraId="5FB81314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Три источника сигнала, представленные в левой части данной схемы, имеют те же характеристики, что и в схеме на рис. 11.1.</w:t>
      </w:r>
    </w:p>
    <w:p w14:paraId="33C0D6CF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Решение данной системы уравнений совпадает с решением, представленным на рис. 11.2.</w:t>
      </w:r>
    </w:p>
    <w:p w14:paraId="07FD964C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 xml:space="preserve">Данную систему уравнений можно решить также прямым способом с использованием решателя обыкновенных дифференциальных уравнений. Фрагмент программы в </w:t>
      </w:r>
      <w:proofErr w:type="spellStart"/>
      <w:r w:rsidRPr="001B6A90">
        <w:rPr>
          <w:sz w:val="28"/>
          <w:szCs w:val="28"/>
          <w:lang w:val="en-US"/>
        </w:rPr>
        <w:t>MatLab</w:t>
      </w:r>
      <w:proofErr w:type="spellEnd"/>
      <w:r w:rsidRPr="001B6A90">
        <w:rPr>
          <w:sz w:val="28"/>
          <w:szCs w:val="28"/>
        </w:rPr>
        <w:t xml:space="preserve"> имеет вид:</w:t>
      </w:r>
    </w:p>
    <w:p w14:paraId="267BA5F2" w14:textId="77777777" w:rsidR="001B6A90" w:rsidRPr="001B6A90" w:rsidRDefault="001B6A90" w:rsidP="001B6A90">
      <w:pPr>
        <w:spacing w:after="0" w:line="240" w:lineRule="auto"/>
        <w:ind w:firstLine="360"/>
        <w:jc w:val="both"/>
        <w:rPr>
          <w:rFonts w:cs="Times New Roman"/>
          <w:szCs w:val="28"/>
        </w:rPr>
      </w:pPr>
      <w:r w:rsidRPr="001B6A90">
        <w:rPr>
          <w:rFonts w:cs="Times New Roman"/>
          <w:szCs w:val="28"/>
        </w:rPr>
        <w:t xml:space="preserve">  </w:t>
      </w:r>
      <w:r w:rsidRPr="001B6A90">
        <w:rPr>
          <w:rFonts w:cs="Times New Roman"/>
          <w:szCs w:val="28"/>
        </w:rPr>
        <w:tab/>
        <w:t>…</w:t>
      </w:r>
    </w:p>
    <w:p w14:paraId="709A0190" w14:textId="77777777" w:rsidR="001B6A90" w:rsidRPr="009E73C3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</w:rPr>
        <w:t xml:space="preserve">    </w:t>
      </w:r>
      <w:r w:rsidRPr="001B6A90">
        <w:rPr>
          <w:rFonts w:cs="Times New Roman"/>
          <w:szCs w:val="28"/>
          <w:lang w:val="en-US"/>
        </w:rPr>
        <w:t>As</w:t>
      </w:r>
      <w:r w:rsidRPr="009E73C3">
        <w:rPr>
          <w:rFonts w:cs="Times New Roman"/>
          <w:szCs w:val="28"/>
          <w:lang w:val="en-US"/>
        </w:rPr>
        <w:t xml:space="preserve"> = [-</w:t>
      </w:r>
      <w:r w:rsidRPr="001B6A90">
        <w:rPr>
          <w:rFonts w:cs="Times New Roman"/>
          <w:szCs w:val="28"/>
          <w:lang w:val="en-US"/>
        </w:rPr>
        <w:t>Ra</w:t>
      </w:r>
      <w:r w:rsidRPr="009E73C3">
        <w:rPr>
          <w:rFonts w:cs="Times New Roman"/>
          <w:szCs w:val="28"/>
          <w:lang w:val="en-US"/>
        </w:rPr>
        <w:t>/</w:t>
      </w:r>
      <w:r w:rsidRPr="001B6A90">
        <w:rPr>
          <w:rFonts w:cs="Times New Roman"/>
          <w:szCs w:val="28"/>
          <w:lang w:val="en-US"/>
        </w:rPr>
        <w:t>La</w:t>
      </w:r>
      <w:r w:rsidRPr="009E73C3">
        <w:rPr>
          <w:rFonts w:cs="Times New Roman"/>
          <w:szCs w:val="28"/>
          <w:lang w:val="en-US"/>
        </w:rPr>
        <w:t xml:space="preserve">  -</w:t>
      </w:r>
      <w:proofErr w:type="spellStart"/>
      <w:r w:rsidRPr="001B6A90">
        <w:rPr>
          <w:rFonts w:cs="Times New Roman"/>
          <w:szCs w:val="28"/>
          <w:lang w:val="en-US"/>
        </w:rPr>
        <w:t>Kf</w:t>
      </w:r>
      <w:proofErr w:type="spellEnd"/>
      <w:r w:rsidRPr="009E73C3">
        <w:rPr>
          <w:rFonts w:cs="Times New Roman"/>
          <w:szCs w:val="28"/>
          <w:lang w:val="en-US"/>
        </w:rPr>
        <w:t>/</w:t>
      </w:r>
      <w:r w:rsidRPr="001B6A90">
        <w:rPr>
          <w:rFonts w:cs="Times New Roman"/>
          <w:szCs w:val="28"/>
          <w:lang w:val="en-US"/>
        </w:rPr>
        <w:t>La</w:t>
      </w:r>
      <w:r w:rsidRPr="009E73C3">
        <w:rPr>
          <w:rFonts w:cs="Times New Roman"/>
          <w:szCs w:val="28"/>
          <w:lang w:val="en-US"/>
        </w:rPr>
        <w:t xml:space="preserve">  0           0        -</w:t>
      </w:r>
      <w:proofErr w:type="spellStart"/>
      <w:r w:rsidRPr="001B6A90">
        <w:rPr>
          <w:rFonts w:cs="Times New Roman"/>
          <w:szCs w:val="28"/>
          <w:lang w:val="en-US"/>
        </w:rPr>
        <w:t>Kusil</w:t>
      </w:r>
      <w:proofErr w:type="spellEnd"/>
      <w:r w:rsidRPr="009E73C3">
        <w:rPr>
          <w:rFonts w:cs="Times New Roman"/>
          <w:szCs w:val="28"/>
          <w:lang w:val="en-US"/>
        </w:rPr>
        <w:t>*</w:t>
      </w:r>
      <w:proofErr w:type="spellStart"/>
      <w:r w:rsidRPr="001B6A90">
        <w:rPr>
          <w:rFonts w:cs="Times New Roman"/>
          <w:szCs w:val="28"/>
          <w:lang w:val="en-US"/>
        </w:rPr>
        <w:t>Rng</w:t>
      </w:r>
      <w:proofErr w:type="spellEnd"/>
      <w:r w:rsidRPr="009E73C3">
        <w:rPr>
          <w:rFonts w:cs="Times New Roman"/>
          <w:szCs w:val="28"/>
          <w:lang w:val="en-US"/>
        </w:rPr>
        <w:t>/</w:t>
      </w:r>
      <w:r w:rsidRPr="001B6A90">
        <w:rPr>
          <w:rFonts w:cs="Times New Roman"/>
          <w:szCs w:val="28"/>
          <w:lang w:val="en-US"/>
        </w:rPr>
        <w:t>La</w:t>
      </w:r>
      <w:r w:rsidRPr="009E73C3">
        <w:rPr>
          <w:rFonts w:cs="Times New Roman"/>
          <w:szCs w:val="28"/>
          <w:lang w:val="en-US"/>
        </w:rPr>
        <w:t xml:space="preserve">; </w:t>
      </w:r>
      <w:r w:rsidRPr="009E73C3">
        <w:rPr>
          <w:rFonts w:cs="Times New Roman"/>
          <w:color w:val="0E00FF"/>
          <w:szCs w:val="28"/>
          <w:lang w:val="en-US"/>
        </w:rPr>
        <w:t>...</w:t>
      </w:r>
    </w:p>
    <w:p w14:paraId="5F3AEA8B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</w:rPr>
      </w:pPr>
      <w:r w:rsidRPr="009E73C3">
        <w:rPr>
          <w:rFonts w:cs="Times New Roman"/>
          <w:szCs w:val="28"/>
          <w:lang w:val="en-US"/>
        </w:rPr>
        <w:t xml:space="preserve">           </w:t>
      </w:r>
      <w:proofErr w:type="spellStart"/>
      <w:r w:rsidRPr="001B6A90">
        <w:rPr>
          <w:rFonts w:cs="Times New Roman"/>
          <w:szCs w:val="28"/>
          <w:lang w:val="en-US"/>
        </w:rPr>
        <w:t>Kf</w:t>
      </w:r>
      <w:proofErr w:type="spellEnd"/>
      <w:r w:rsidRPr="001B6A90">
        <w:rPr>
          <w:rFonts w:cs="Times New Roman"/>
          <w:szCs w:val="28"/>
        </w:rPr>
        <w:t>/</w:t>
      </w:r>
      <w:r w:rsidRPr="001B6A90">
        <w:rPr>
          <w:rFonts w:cs="Times New Roman"/>
          <w:szCs w:val="28"/>
          <w:lang w:val="en-US"/>
        </w:rPr>
        <w:t>J</w:t>
      </w:r>
      <w:r w:rsidRPr="001B6A90">
        <w:rPr>
          <w:rFonts w:cs="Times New Roman"/>
          <w:szCs w:val="28"/>
        </w:rPr>
        <w:t xml:space="preserve">    0      0           0         0; </w:t>
      </w:r>
      <w:r w:rsidRPr="001B6A90">
        <w:rPr>
          <w:rFonts w:cs="Times New Roman"/>
          <w:color w:val="0E00FF"/>
          <w:szCs w:val="28"/>
        </w:rPr>
        <w:t>...</w:t>
      </w:r>
    </w:p>
    <w:p w14:paraId="7244D2CD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</w:rPr>
      </w:pPr>
      <w:r w:rsidRPr="001B6A90">
        <w:rPr>
          <w:rFonts w:cs="Times New Roman"/>
          <w:szCs w:val="28"/>
        </w:rPr>
        <w:t xml:space="preserve">           0       1      0           0         0; </w:t>
      </w:r>
      <w:r w:rsidRPr="001B6A90">
        <w:rPr>
          <w:rFonts w:cs="Times New Roman"/>
          <w:color w:val="0E00FF"/>
          <w:szCs w:val="28"/>
        </w:rPr>
        <w:t>...</w:t>
      </w:r>
    </w:p>
    <w:p w14:paraId="5557E96C" w14:textId="77777777" w:rsidR="001B6A90" w:rsidRPr="009E73C3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</w:rPr>
        <w:t xml:space="preserve">           </w:t>
      </w:r>
      <w:r w:rsidRPr="009E73C3">
        <w:rPr>
          <w:rFonts w:cs="Times New Roman"/>
          <w:szCs w:val="28"/>
          <w:lang w:val="en-US"/>
        </w:rPr>
        <w:t xml:space="preserve">0       0      </w:t>
      </w:r>
      <w:r w:rsidRPr="001B6A90">
        <w:rPr>
          <w:rFonts w:cs="Times New Roman"/>
          <w:szCs w:val="28"/>
          <w:lang w:val="en-US"/>
        </w:rPr>
        <w:t>Kr</w:t>
      </w:r>
      <w:r w:rsidRPr="009E73C3">
        <w:rPr>
          <w:rFonts w:cs="Times New Roman"/>
          <w:szCs w:val="28"/>
          <w:lang w:val="en-US"/>
        </w:rPr>
        <w:t>*</w:t>
      </w:r>
      <w:r w:rsidRPr="001B6A90">
        <w:rPr>
          <w:rFonts w:cs="Times New Roman"/>
          <w:szCs w:val="28"/>
          <w:lang w:val="en-US"/>
        </w:rPr>
        <w:t>Ku</w:t>
      </w:r>
      <w:r w:rsidRPr="009E73C3">
        <w:rPr>
          <w:rFonts w:cs="Times New Roman"/>
          <w:szCs w:val="28"/>
          <w:lang w:val="en-US"/>
        </w:rPr>
        <w:t>/</w:t>
      </w:r>
      <w:proofErr w:type="spellStart"/>
      <w:r w:rsidRPr="001B6A90">
        <w:rPr>
          <w:rFonts w:cs="Times New Roman"/>
          <w:szCs w:val="28"/>
          <w:lang w:val="en-US"/>
        </w:rPr>
        <w:t>Lfg</w:t>
      </w:r>
      <w:proofErr w:type="spellEnd"/>
      <w:r w:rsidRPr="009E73C3">
        <w:rPr>
          <w:rFonts w:cs="Times New Roman"/>
          <w:szCs w:val="28"/>
          <w:lang w:val="en-US"/>
        </w:rPr>
        <w:t xml:space="preserve">  -</w:t>
      </w:r>
      <w:proofErr w:type="spellStart"/>
      <w:r w:rsidRPr="001B6A90">
        <w:rPr>
          <w:rFonts w:cs="Times New Roman"/>
          <w:szCs w:val="28"/>
          <w:lang w:val="en-US"/>
        </w:rPr>
        <w:t>Rfg</w:t>
      </w:r>
      <w:proofErr w:type="spellEnd"/>
      <w:r w:rsidRPr="009E73C3">
        <w:rPr>
          <w:rFonts w:cs="Times New Roman"/>
          <w:szCs w:val="28"/>
          <w:lang w:val="en-US"/>
        </w:rPr>
        <w:t>/</w:t>
      </w:r>
      <w:proofErr w:type="spellStart"/>
      <w:r w:rsidRPr="001B6A90">
        <w:rPr>
          <w:rFonts w:cs="Times New Roman"/>
          <w:szCs w:val="28"/>
          <w:lang w:val="en-US"/>
        </w:rPr>
        <w:t>Lfg</w:t>
      </w:r>
      <w:proofErr w:type="spellEnd"/>
      <w:r w:rsidRPr="009E73C3">
        <w:rPr>
          <w:rFonts w:cs="Times New Roman"/>
          <w:szCs w:val="28"/>
          <w:lang w:val="en-US"/>
        </w:rPr>
        <w:t xml:space="preserve">   0; </w:t>
      </w:r>
      <w:r w:rsidRPr="009E73C3">
        <w:rPr>
          <w:rFonts w:cs="Times New Roman"/>
          <w:color w:val="0E00FF"/>
          <w:szCs w:val="28"/>
          <w:lang w:val="en-US"/>
        </w:rPr>
        <w:t>...</w:t>
      </w:r>
    </w:p>
    <w:p w14:paraId="28A2C441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9E73C3">
        <w:rPr>
          <w:rFonts w:cs="Times New Roman"/>
          <w:szCs w:val="28"/>
          <w:lang w:val="en-US"/>
        </w:rPr>
        <w:t xml:space="preserve">           </w:t>
      </w:r>
      <w:r w:rsidRPr="001B6A90">
        <w:rPr>
          <w:rFonts w:cs="Times New Roman"/>
          <w:szCs w:val="28"/>
          <w:lang w:val="en-US"/>
        </w:rPr>
        <w:t xml:space="preserve">0       0      0           </w:t>
      </w:r>
      <w:proofErr w:type="spellStart"/>
      <w:r w:rsidRPr="001B6A90">
        <w:rPr>
          <w:rFonts w:cs="Times New Roman"/>
          <w:szCs w:val="28"/>
          <w:lang w:val="en-US"/>
        </w:rPr>
        <w:t>Kwg</w:t>
      </w:r>
      <w:proofErr w:type="spellEnd"/>
      <w:r w:rsidRPr="001B6A90">
        <w:rPr>
          <w:rFonts w:cs="Times New Roman"/>
          <w:szCs w:val="28"/>
          <w:lang w:val="en-US"/>
        </w:rPr>
        <w:t>/Lag  -(</w:t>
      </w:r>
      <w:proofErr w:type="spellStart"/>
      <w:r w:rsidRPr="001B6A90">
        <w:rPr>
          <w:rFonts w:cs="Times New Roman"/>
          <w:szCs w:val="28"/>
          <w:lang w:val="en-US"/>
        </w:rPr>
        <w:t>Rag+Rng</w:t>
      </w:r>
      <w:proofErr w:type="spellEnd"/>
      <w:r w:rsidRPr="001B6A90">
        <w:rPr>
          <w:rFonts w:cs="Times New Roman"/>
          <w:szCs w:val="28"/>
          <w:lang w:val="en-US"/>
        </w:rPr>
        <w:t>)/Lag];</w:t>
      </w:r>
    </w:p>
    <w:p w14:paraId="074FBA4C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Bs = [ </w:t>
      </w:r>
      <w:proofErr w:type="spellStart"/>
      <w:r w:rsidRPr="001B6A90">
        <w:rPr>
          <w:rFonts w:cs="Times New Roman"/>
          <w:szCs w:val="28"/>
          <w:lang w:val="en-US"/>
        </w:rPr>
        <w:t>Kusil</w:t>
      </w:r>
      <w:proofErr w:type="spellEnd"/>
      <w:r w:rsidRPr="001B6A90">
        <w:rPr>
          <w:rFonts w:cs="Times New Roman"/>
          <w:szCs w:val="28"/>
          <w:lang w:val="en-US"/>
        </w:rPr>
        <w:t xml:space="preserve">/La   0    0; </w:t>
      </w:r>
      <w:r w:rsidRPr="001B6A90">
        <w:rPr>
          <w:rFonts w:cs="Times New Roman"/>
          <w:color w:val="0E00FF"/>
          <w:szCs w:val="28"/>
          <w:lang w:val="en-US"/>
        </w:rPr>
        <w:t>...</w:t>
      </w:r>
    </w:p>
    <w:p w14:paraId="18AAB06E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       0         -1/J  0; </w:t>
      </w:r>
      <w:r w:rsidRPr="001B6A90">
        <w:rPr>
          <w:rFonts w:cs="Times New Roman"/>
          <w:color w:val="0E00FF"/>
          <w:szCs w:val="28"/>
          <w:lang w:val="en-US"/>
        </w:rPr>
        <w:t>...</w:t>
      </w:r>
    </w:p>
    <w:p w14:paraId="673F35FD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       0          0    0; </w:t>
      </w:r>
      <w:r w:rsidRPr="001B6A90">
        <w:rPr>
          <w:rFonts w:cs="Times New Roman"/>
          <w:color w:val="0E00FF"/>
          <w:szCs w:val="28"/>
          <w:lang w:val="en-US"/>
        </w:rPr>
        <w:t>...</w:t>
      </w:r>
    </w:p>
    <w:p w14:paraId="7F07166E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       0          0    0; </w:t>
      </w:r>
      <w:r w:rsidRPr="001B6A90">
        <w:rPr>
          <w:rFonts w:cs="Times New Roman"/>
          <w:color w:val="0E00FF"/>
          <w:szCs w:val="28"/>
          <w:lang w:val="en-US"/>
        </w:rPr>
        <w:t>...</w:t>
      </w:r>
    </w:p>
    <w:p w14:paraId="4DF46CE7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       0          0   -1/Lag];</w:t>
      </w:r>
    </w:p>
    <w:p w14:paraId="3502A5F9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Cs = [ 0  0  0  0  </w:t>
      </w:r>
      <w:proofErr w:type="spellStart"/>
      <w:r w:rsidRPr="001B6A90">
        <w:rPr>
          <w:rFonts w:cs="Times New Roman"/>
          <w:szCs w:val="28"/>
          <w:lang w:val="en-US"/>
        </w:rPr>
        <w:t>Rng</w:t>
      </w:r>
      <w:proofErr w:type="spellEnd"/>
      <w:r w:rsidRPr="001B6A90">
        <w:rPr>
          <w:rFonts w:cs="Times New Roman"/>
          <w:szCs w:val="28"/>
          <w:lang w:val="en-US"/>
        </w:rPr>
        <w:t>];</w:t>
      </w:r>
    </w:p>
    <w:p w14:paraId="41A602F2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Ds = [ 0  0  0  0  0];</w:t>
      </w:r>
    </w:p>
    <w:p w14:paraId="18CBCE51" w14:textId="77777777" w:rsidR="001B6A90" w:rsidRPr="001B6A90" w:rsidRDefault="001B6A90" w:rsidP="001B6A90">
      <w:pPr>
        <w:spacing w:after="0" w:line="240" w:lineRule="auto"/>
        <w:ind w:left="360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[</w:t>
      </w:r>
      <w:proofErr w:type="spellStart"/>
      <w:r w:rsidRPr="001B6A90">
        <w:rPr>
          <w:rFonts w:cs="Times New Roman"/>
          <w:szCs w:val="28"/>
          <w:lang w:val="en-US"/>
        </w:rPr>
        <w:t>t,x</w:t>
      </w:r>
      <w:proofErr w:type="spellEnd"/>
      <w:r w:rsidRPr="001B6A90">
        <w:rPr>
          <w:rFonts w:cs="Times New Roman"/>
          <w:szCs w:val="28"/>
          <w:lang w:val="en-US"/>
        </w:rPr>
        <w:t xml:space="preserve">] = ode45(@(t,x) </w:t>
      </w:r>
      <w:proofErr w:type="spellStart"/>
      <w:r w:rsidRPr="001B6A90">
        <w:rPr>
          <w:rFonts w:cs="Times New Roman"/>
          <w:szCs w:val="28"/>
          <w:lang w:val="en-US"/>
        </w:rPr>
        <w:t>MyFunc</w:t>
      </w:r>
      <w:proofErr w:type="spellEnd"/>
      <w:r w:rsidRPr="001B6A90">
        <w:rPr>
          <w:rFonts w:cs="Times New Roman"/>
          <w:szCs w:val="28"/>
          <w:lang w:val="en-US"/>
        </w:rPr>
        <w:t>(</w:t>
      </w:r>
      <w:proofErr w:type="spellStart"/>
      <w:r w:rsidRPr="001B6A90">
        <w:rPr>
          <w:rFonts w:cs="Times New Roman"/>
          <w:szCs w:val="28"/>
          <w:lang w:val="en-US"/>
        </w:rPr>
        <w:t>t,x,As,Bs,M,Ung</w:t>
      </w:r>
      <w:proofErr w:type="spellEnd"/>
      <w:r w:rsidRPr="001B6A90">
        <w:rPr>
          <w:rFonts w:cs="Times New Roman"/>
          <w:szCs w:val="28"/>
          <w:lang w:val="en-US"/>
        </w:rPr>
        <w:t xml:space="preserve">), [0 20], ... </w:t>
      </w:r>
    </w:p>
    <w:p w14:paraId="5DB6A914" w14:textId="77777777" w:rsidR="001B6A90" w:rsidRPr="001B6A90" w:rsidRDefault="001B6A90" w:rsidP="001B6A90">
      <w:pPr>
        <w:spacing w:after="0" w:line="240" w:lineRule="auto"/>
        <w:ind w:left="2124" w:firstLine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>[0,0,0,0,0]);</w:t>
      </w:r>
    </w:p>
    <w:p w14:paraId="4381522F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u = </w:t>
      </w:r>
      <w:proofErr w:type="spellStart"/>
      <w:r w:rsidRPr="001B6A90">
        <w:rPr>
          <w:rFonts w:cs="Times New Roman"/>
          <w:szCs w:val="28"/>
          <w:lang w:val="en-US"/>
        </w:rPr>
        <w:t>Rng</w:t>
      </w:r>
      <w:proofErr w:type="spellEnd"/>
      <w:r w:rsidRPr="001B6A90">
        <w:rPr>
          <w:rFonts w:cs="Times New Roman"/>
          <w:szCs w:val="28"/>
          <w:lang w:val="en-US"/>
        </w:rPr>
        <w:t>*x(:,5);</w:t>
      </w:r>
    </w:p>
    <w:p w14:paraId="533AC0D2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plot(</w:t>
      </w:r>
      <w:proofErr w:type="spellStart"/>
      <w:r w:rsidRPr="001B6A90">
        <w:rPr>
          <w:rFonts w:cs="Times New Roman"/>
          <w:szCs w:val="28"/>
          <w:lang w:val="en-US"/>
        </w:rPr>
        <w:t>t,u</w:t>
      </w:r>
      <w:proofErr w:type="spellEnd"/>
      <w:r w:rsidRPr="001B6A90">
        <w:rPr>
          <w:rFonts w:cs="Times New Roman"/>
          <w:szCs w:val="28"/>
          <w:lang w:val="en-US"/>
        </w:rPr>
        <w:t>);</w:t>
      </w:r>
    </w:p>
    <w:p w14:paraId="100419C6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grid </w:t>
      </w:r>
      <w:r w:rsidRPr="001B6A90">
        <w:rPr>
          <w:rFonts w:cs="Times New Roman"/>
          <w:color w:val="AA04F9"/>
          <w:szCs w:val="28"/>
          <w:lang w:val="en-US"/>
        </w:rPr>
        <w:t>on</w:t>
      </w:r>
      <w:r w:rsidRPr="001B6A90">
        <w:rPr>
          <w:rFonts w:cs="Times New Roman"/>
          <w:szCs w:val="28"/>
          <w:lang w:val="en-US"/>
        </w:rPr>
        <w:t>;</w:t>
      </w:r>
    </w:p>
    <w:p w14:paraId="085D8079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color w:val="0E00FF"/>
          <w:szCs w:val="28"/>
          <w:lang w:val="en-US"/>
        </w:rPr>
        <w:t>return</w:t>
      </w:r>
    </w:p>
    <w:p w14:paraId="061656A3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</w:p>
    <w:p w14:paraId="220652EE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color w:val="0E00FF"/>
          <w:szCs w:val="28"/>
          <w:lang w:val="en-US"/>
        </w:rPr>
        <w:t xml:space="preserve">function </w:t>
      </w:r>
      <w:proofErr w:type="spellStart"/>
      <w:r w:rsidRPr="001B6A90">
        <w:rPr>
          <w:rFonts w:cs="Times New Roman"/>
          <w:szCs w:val="28"/>
          <w:lang w:val="en-US"/>
        </w:rPr>
        <w:t>dxdt</w:t>
      </w:r>
      <w:proofErr w:type="spellEnd"/>
      <w:r w:rsidRPr="001B6A90">
        <w:rPr>
          <w:rFonts w:cs="Times New Roman"/>
          <w:szCs w:val="28"/>
          <w:lang w:val="en-US"/>
        </w:rPr>
        <w:t xml:space="preserve"> = </w:t>
      </w:r>
      <w:proofErr w:type="spellStart"/>
      <w:r w:rsidRPr="001B6A90">
        <w:rPr>
          <w:rFonts w:cs="Times New Roman"/>
          <w:szCs w:val="28"/>
          <w:lang w:val="en-US"/>
        </w:rPr>
        <w:t>MyFunc</w:t>
      </w:r>
      <w:proofErr w:type="spellEnd"/>
      <w:r w:rsidRPr="001B6A90">
        <w:rPr>
          <w:rFonts w:cs="Times New Roman"/>
          <w:szCs w:val="28"/>
          <w:lang w:val="en-US"/>
        </w:rPr>
        <w:t>(</w:t>
      </w:r>
      <w:proofErr w:type="spellStart"/>
      <w:r w:rsidRPr="001B6A90">
        <w:rPr>
          <w:rFonts w:cs="Times New Roman"/>
          <w:szCs w:val="28"/>
          <w:lang w:val="en-US"/>
        </w:rPr>
        <w:t>t,x,As,Bs,M,Ung</w:t>
      </w:r>
      <w:proofErr w:type="spellEnd"/>
      <w:r w:rsidRPr="001B6A90">
        <w:rPr>
          <w:rFonts w:cs="Times New Roman"/>
          <w:szCs w:val="28"/>
          <w:lang w:val="en-US"/>
        </w:rPr>
        <w:t xml:space="preserve">) </w:t>
      </w:r>
      <w:r w:rsidRPr="001B6A90">
        <w:rPr>
          <w:rFonts w:cs="Times New Roman"/>
          <w:color w:val="028009"/>
          <w:szCs w:val="28"/>
          <w:lang w:val="en-US"/>
        </w:rPr>
        <w:t>%,</w:t>
      </w:r>
      <w:proofErr w:type="spellStart"/>
      <w:r w:rsidRPr="001B6A90">
        <w:rPr>
          <w:rFonts w:cs="Times New Roman"/>
          <w:color w:val="028009"/>
          <w:szCs w:val="28"/>
          <w:lang w:val="en-US"/>
        </w:rPr>
        <w:t>As,Bs,M,Ung</w:t>
      </w:r>
      <w:proofErr w:type="spellEnd"/>
    </w:p>
    <w:p w14:paraId="67A83246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</w:t>
      </w:r>
      <w:r w:rsidRPr="001B6A90">
        <w:rPr>
          <w:rFonts w:cs="Times New Roman"/>
          <w:color w:val="0E00FF"/>
          <w:szCs w:val="28"/>
          <w:lang w:val="en-US"/>
        </w:rPr>
        <w:t xml:space="preserve">if </w:t>
      </w:r>
      <w:r w:rsidRPr="001B6A90">
        <w:rPr>
          <w:rFonts w:cs="Times New Roman"/>
          <w:szCs w:val="28"/>
          <w:lang w:val="en-US"/>
        </w:rPr>
        <w:t>t&lt;10</w:t>
      </w:r>
    </w:p>
    <w:p w14:paraId="3A9DA203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    </w:t>
      </w:r>
      <w:proofErr w:type="spellStart"/>
      <w:r w:rsidRPr="001B6A90">
        <w:rPr>
          <w:rFonts w:cs="Times New Roman"/>
          <w:szCs w:val="28"/>
          <w:lang w:val="en-US"/>
        </w:rPr>
        <w:t>dUag</w:t>
      </w:r>
      <w:proofErr w:type="spellEnd"/>
      <w:r w:rsidRPr="001B6A90">
        <w:rPr>
          <w:rFonts w:cs="Times New Roman"/>
          <w:szCs w:val="28"/>
          <w:lang w:val="en-US"/>
        </w:rPr>
        <w:t xml:space="preserve"> = 0;</w:t>
      </w:r>
    </w:p>
    <w:p w14:paraId="4C5D2D39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</w:t>
      </w:r>
      <w:r w:rsidRPr="001B6A90">
        <w:rPr>
          <w:rFonts w:cs="Times New Roman"/>
          <w:color w:val="0E00FF"/>
          <w:szCs w:val="28"/>
          <w:lang w:val="en-US"/>
        </w:rPr>
        <w:t>else</w:t>
      </w:r>
    </w:p>
    <w:p w14:paraId="2D9CBF45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    </w:t>
      </w:r>
      <w:proofErr w:type="spellStart"/>
      <w:r w:rsidRPr="001B6A90">
        <w:rPr>
          <w:rFonts w:cs="Times New Roman"/>
          <w:szCs w:val="28"/>
          <w:lang w:val="en-US"/>
        </w:rPr>
        <w:t>dUag</w:t>
      </w:r>
      <w:proofErr w:type="spellEnd"/>
      <w:r w:rsidRPr="001B6A90">
        <w:rPr>
          <w:rFonts w:cs="Times New Roman"/>
          <w:szCs w:val="28"/>
          <w:lang w:val="en-US"/>
        </w:rPr>
        <w:t xml:space="preserve"> = 0.5*Ung;</w:t>
      </w:r>
    </w:p>
    <w:p w14:paraId="7162928E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lastRenderedPageBreak/>
        <w:t xml:space="preserve">    </w:t>
      </w:r>
      <w:r w:rsidRPr="001B6A90">
        <w:rPr>
          <w:rFonts w:cs="Times New Roman"/>
          <w:color w:val="0E00FF"/>
          <w:szCs w:val="28"/>
          <w:lang w:val="en-US"/>
        </w:rPr>
        <w:t>end</w:t>
      </w:r>
    </w:p>
    <w:p w14:paraId="6D9D3F47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u = [Ung; M; </w:t>
      </w:r>
      <w:proofErr w:type="spellStart"/>
      <w:r w:rsidRPr="001B6A90">
        <w:rPr>
          <w:rFonts w:cs="Times New Roman"/>
          <w:szCs w:val="28"/>
          <w:lang w:val="en-US"/>
        </w:rPr>
        <w:t>dUag</w:t>
      </w:r>
      <w:proofErr w:type="spellEnd"/>
      <w:r w:rsidRPr="001B6A90">
        <w:rPr>
          <w:rFonts w:cs="Times New Roman"/>
          <w:szCs w:val="28"/>
          <w:lang w:val="en-US"/>
        </w:rPr>
        <w:t>];</w:t>
      </w:r>
    </w:p>
    <w:p w14:paraId="44918400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  <w:lang w:val="en-US"/>
        </w:rPr>
      </w:pPr>
      <w:r w:rsidRPr="001B6A90">
        <w:rPr>
          <w:rFonts w:cs="Times New Roman"/>
          <w:szCs w:val="28"/>
          <w:lang w:val="en-US"/>
        </w:rPr>
        <w:t xml:space="preserve">    </w:t>
      </w:r>
      <w:proofErr w:type="spellStart"/>
      <w:r w:rsidRPr="001B6A90">
        <w:rPr>
          <w:rFonts w:cs="Times New Roman"/>
          <w:szCs w:val="28"/>
          <w:lang w:val="en-US"/>
        </w:rPr>
        <w:t>dxdt</w:t>
      </w:r>
      <w:proofErr w:type="spellEnd"/>
      <w:r w:rsidRPr="001B6A90">
        <w:rPr>
          <w:rFonts w:cs="Times New Roman"/>
          <w:szCs w:val="28"/>
          <w:lang w:val="en-US"/>
        </w:rPr>
        <w:t xml:space="preserve"> = As*</w:t>
      </w:r>
      <w:proofErr w:type="spellStart"/>
      <w:r w:rsidRPr="001B6A90">
        <w:rPr>
          <w:rFonts w:cs="Times New Roman"/>
          <w:szCs w:val="28"/>
          <w:lang w:val="en-US"/>
        </w:rPr>
        <w:t>x+Bs</w:t>
      </w:r>
      <w:proofErr w:type="spellEnd"/>
      <w:r w:rsidRPr="001B6A90">
        <w:rPr>
          <w:rFonts w:cs="Times New Roman"/>
          <w:szCs w:val="28"/>
          <w:lang w:val="en-US"/>
        </w:rPr>
        <w:t>*u;</w:t>
      </w:r>
    </w:p>
    <w:p w14:paraId="1D81BB8F" w14:textId="77777777" w:rsidR="001B6A90" w:rsidRPr="001B6A90" w:rsidRDefault="001B6A90" w:rsidP="001B6A90">
      <w:pPr>
        <w:spacing w:after="0" w:line="240" w:lineRule="auto"/>
        <w:ind w:left="708"/>
        <w:rPr>
          <w:rFonts w:cs="Times New Roman"/>
          <w:szCs w:val="28"/>
        </w:rPr>
      </w:pPr>
      <w:proofErr w:type="spellStart"/>
      <w:r w:rsidRPr="001B6A90">
        <w:rPr>
          <w:rFonts w:cs="Times New Roman"/>
          <w:color w:val="0E00FF"/>
          <w:szCs w:val="28"/>
        </w:rPr>
        <w:t>return</w:t>
      </w:r>
      <w:proofErr w:type="spellEnd"/>
    </w:p>
    <w:p w14:paraId="15052256" w14:textId="77777777" w:rsidR="001B6A90" w:rsidRPr="001B6A90" w:rsidRDefault="001B6A90" w:rsidP="001B6A90">
      <w:pPr>
        <w:pStyle w:val="ac"/>
        <w:suppressLineNumbers/>
        <w:jc w:val="both"/>
        <w:rPr>
          <w:sz w:val="28"/>
          <w:szCs w:val="28"/>
        </w:rPr>
      </w:pPr>
    </w:p>
    <w:p w14:paraId="0102F85D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  <w:r w:rsidRPr="001B6A90">
        <w:rPr>
          <w:sz w:val="28"/>
          <w:szCs w:val="28"/>
        </w:rPr>
        <w:t>Решение, полученное с помощью данного программного кода представлено на рис. 11.4, то есть совпадает с решениями, полученными по рис. 11.1 и рис 11.3.</w:t>
      </w:r>
    </w:p>
    <w:p w14:paraId="69FEC752" w14:textId="77777777" w:rsidR="001B6A90" w:rsidRPr="001B6A90" w:rsidRDefault="001B6A90" w:rsidP="001B6A90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6E319630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noProof/>
          <w:sz w:val="28"/>
          <w:szCs w:val="28"/>
        </w:rPr>
        <w:drawing>
          <wp:inline distT="0" distB="0" distL="0" distR="0" wp14:anchorId="09058DBD" wp14:editId="351B528B">
            <wp:extent cx="3168713" cy="2853193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3072" cy="28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AF56" w14:textId="77777777" w:rsidR="001B6A90" w:rsidRPr="001B6A90" w:rsidRDefault="001B6A90" w:rsidP="001B6A90">
      <w:pPr>
        <w:pStyle w:val="ac"/>
        <w:suppressLineNumbers/>
        <w:jc w:val="center"/>
        <w:rPr>
          <w:sz w:val="28"/>
          <w:szCs w:val="28"/>
        </w:rPr>
      </w:pPr>
      <w:r w:rsidRPr="001B6A90">
        <w:rPr>
          <w:sz w:val="28"/>
          <w:szCs w:val="28"/>
        </w:rPr>
        <w:t>Рис. 11.4. Решение системы обыкновенных дифференциальных уравнений САР ГПТ, построенной по методу переменных состояния</w:t>
      </w:r>
    </w:p>
    <w:p w14:paraId="7B6278D7" w14:textId="77777777" w:rsidR="001B6A90" w:rsidRPr="001B6A90" w:rsidRDefault="001B6A90" w:rsidP="001B6A90">
      <w:pPr>
        <w:pStyle w:val="ac"/>
        <w:suppressLineNumbers/>
        <w:jc w:val="both"/>
        <w:rPr>
          <w:sz w:val="28"/>
          <w:szCs w:val="28"/>
        </w:rPr>
      </w:pPr>
    </w:p>
    <w:p w14:paraId="0BC2C107" w14:textId="77777777" w:rsidR="001B6A90" w:rsidRPr="001B6A90" w:rsidRDefault="001B6A90" w:rsidP="001B6A90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1B6A90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4973D2D4" w14:textId="77777777" w:rsidR="001B6A90" w:rsidRPr="001B6A90" w:rsidRDefault="001B6A90" w:rsidP="001B6A90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  <w:r w:rsidRPr="001B6A90">
        <w:rPr>
          <w:rFonts w:cs="Times New Roman"/>
          <w:szCs w:val="28"/>
        </w:rPr>
        <w:t>Рассчитать кривую переходного процесса в САР ГПТ по методу переменных состояния.</w:t>
      </w:r>
    </w:p>
    <w:p w14:paraId="0E5F60F5" w14:textId="77777777" w:rsidR="00851201" w:rsidRDefault="00851201"/>
    <w:p w14:paraId="49BE7C03" w14:textId="77777777" w:rsidR="00034884" w:rsidRDefault="00034884"/>
    <w:p w14:paraId="765C9DA1" w14:textId="77777777" w:rsidR="00034884" w:rsidRDefault="00034884"/>
    <w:p w14:paraId="67F96B9A" w14:textId="77777777" w:rsidR="00034884" w:rsidRDefault="00034884"/>
    <w:p w14:paraId="6D10F4F3" w14:textId="77777777" w:rsidR="00034884" w:rsidRDefault="00034884"/>
    <w:p w14:paraId="02794AEC" w14:textId="77777777" w:rsidR="00034884" w:rsidRDefault="00034884"/>
    <w:p w14:paraId="5152CBC4" w14:textId="77777777" w:rsidR="00034884" w:rsidRDefault="00034884"/>
    <w:p w14:paraId="2BBE6D0B" w14:textId="77777777" w:rsidR="00034884" w:rsidRDefault="00034884"/>
    <w:p w14:paraId="57C9211A" w14:textId="77777777" w:rsidR="00034884" w:rsidRDefault="00034884"/>
    <w:p w14:paraId="28C40B67" w14:textId="77777777" w:rsidR="00034884" w:rsidRDefault="00034884"/>
    <w:p w14:paraId="17286137" w14:textId="432DC29F" w:rsidR="00034884" w:rsidRDefault="00034884">
      <w:pPr>
        <w:rPr>
          <w:b/>
          <w:bCs/>
        </w:rPr>
      </w:pPr>
      <w:r>
        <w:rPr>
          <w:b/>
          <w:bCs/>
        </w:rPr>
        <w:lastRenderedPageBreak/>
        <w:t>11.2 Практическая часть</w:t>
      </w:r>
    </w:p>
    <w:p w14:paraId="2B8EB02D" w14:textId="77777777" w:rsidR="00034884" w:rsidRDefault="00034884">
      <w:pPr>
        <w:rPr>
          <w:b/>
          <w:bCs/>
        </w:rPr>
      </w:pPr>
    </w:p>
    <w:p w14:paraId="301FE022" w14:textId="4E80AB8B" w:rsidR="00034884" w:rsidRDefault="00A33ED9">
      <w:pPr>
        <w:rPr>
          <w:noProof/>
        </w:rPr>
      </w:pPr>
      <w:r>
        <w:t>Исходные данные САР ГПТ</w:t>
      </w:r>
      <w:r w:rsidR="00FD6FC5" w:rsidRPr="00226FA7">
        <w:t xml:space="preserve"> </w:t>
      </w:r>
      <w:r w:rsidR="00FD6FC5">
        <w:t>и рассчитанные параметры модели</w:t>
      </w:r>
      <w:r>
        <w:t>:</w:t>
      </w:r>
      <w:r w:rsidRPr="00A33ED9">
        <w:rPr>
          <w:noProof/>
        </w:rPr>
        <w:t xml:space="preserve"> </w:t>
      </w:r>
      <w:r w:rsidRPr="00A33ED9">
        <w:rPr>
          <w:noProof/>
        </w:rPr>
        <w:drawing>
          <wp:inline distT="0" distB="0" distL="0" distR="0" wp14:anchorId="2BC9A321" wp14:editId="15685CE0">
            <wp:extent cx="5940425" cy="6459855"/>
            <wp:effectExtent l="0" t="0" r="3175" b="0"/>
            <wp:docPr id="8618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8C04" w14:textId="77777777" w:rsidR="00A33ED9" w:rsidRDefault="00A33ED9">
      <w:pPr>
        <w:rPr>
          <w:noProof/>
        </w:rPr>
      </w:pPr>
    </w:p>
    <w:p w14:paraId="387B935D" w14:textId="3491E5C7" w:rsidR="00A33ED9" w:rsidRDefault="00A33ED9">
      <w:pPr>
        <w:rPr>
          <w:noProof/>
        </w:rPr>
      </w:pPr>
      <w:r>
        <w:lastRenderedPageBreak/>
        <w:t>Структурная схема САР ГПТ:</w:t>
      </w:r>
      <w:r w:rsidRPr="00A33ED9">
        <w:rPr>
          <w:noProof/>
        </w:rPr>
        <w:t xml:space="preserve"> </w:t>
      </w:r>
      <w:r w:rsidRPr="00A33ED9">
        <w:rPr>
          <w:noProof/>
        </w:rPr>
        <w:drawing>
          <wp:inline distT="0" distB="0" distL="0" distR="0" wp14:anchorId="172F1459" wp14:editId="695E3A17">
            <wp:extent cx="5940425" cy="2940685"/>
            <wp:effectExtent l="0" t="0" r="3175" b="0"/>
            <wp:docPr id="191956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9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7E39" w14:textId="77777777" w:rsidR="00A33ED9" w:rsidRDefault="00A33ED9">
      <w:pPr>
        <w:rPr>
          <w:noProof/>
        </w:rPr>
      </w:pPr>
    </w:p>
    <w:p w14:paraId="77ADD9D7" w14:textId="7C89FAF9" w:rsidR="00A33ED9" w:rsidRPr="009E73C3" w:rsidRDefault="00A33ED9">
      <w:pPr>
        <w:rPr>
          <w:noProof/>
        </w:rPr>
      </w:pPr>
      <w:r>
        <w:rPr>
          <w:noProof/>
        </w:rPr>
        <w:t>Кривая переходного процесса в САР ГПТ:</w:t>
      </w:r>
      <w:r w:rsidRPr="00A33ED9">
        <w:rPr>
          <w:noProof/>
        </w:rPr>
        <w:t xml:space="preserve"> </w:t>
      </w:r>
      <w:r w:rsidRPr="00A33ED9">
        <w:rPr>
          <w:noProof/>
        </w:rPr>
        <w:drawing>
          <wp:inline distT="0" distB="0" distL="0" distR="0" wp14:anchorId="1DC81B6B" wp14:editId="20D09251">
            <wp:extent cx="5353797" cy="4820323"/>
            <wp:effectExtent l="0" t="0" r="0" b="0"/>
            <wp:docPr id="121804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47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D26E" w14:textId="77777777" w:rsidR="00FD6FC5" w:rsidRPr="009E73C3" w:rsidRDefault="00FD6FC5">
      <w:pPr>
        <w:rPr>
          <w:noProof/>
        </w:rPr>
      </w:pPr>
    </w:p>
    <w:p w14:paraId="56D65471" w14:textId="16491AED" w:rsidR="00FD6FC5" w:rsidRDefault="00226FA7">
      <w:r>
        <w:lastRenderedPageBreak/>
        <w:t xml:space="preserve">Добавляю в файл с параметрами модели фрагмент программного кода для расчета матриц </w:t>
      </w:r>
      <w:r>
        <w:rPr>
          <w:lang w:val="en-US"/>
        </w:rPr>
        <w:t>As</w:t>
      </w:r>
      <w:r w:rsidRPr="00226FA7">
        <w:t xml:space="preserve">, </w:t>
      </w:r>
      <w:r>
        <w:rPr>
          <w:lang w:val="en-US"/>
        </w:rPr>
        <w:t>Bs</w:t>
      </w:r>
      <w:r w:rsidRPr="00226FA7">
        <w:t xml:space="preserve">, </w:t>
      </w:r>
      <w:r>
        <w:rPr>
          <w:lang w:val="en-US"/>
        </w:rPr>
        <w:t>Cs</w:t>
      </w:r>
      <w:r w:rsidRPr="00226FA7">
        <w:t xml:space="preserve">, </w:t>
      </w:r>
      <w:r>
        <w:rPr>
          <w:lang w:val="en-US"/>
        </w:rPr>
        <w:t>Ds</w:t>
      </w:r>
      <w:r w:rsidR="000267A5">
        <w:t>:</w:t>
      </w:r>
      <w:r w:rsidR="000267A5" w:rsidRPr="000267A5">
        <w:rPr>
          <w:noProof/>
        </w:rPr>
        <w:drawing>
          <wp:inline distT="0" distB="0" distL="0" distR="0" wp14:anchorId="37809367" wp14:editId="3273F1A7">
            <wp:extent cx="5940425" cy="6459855"/>
            <wp:effectExtent l="0" t="0" r="3175" b="0"/>
            <wp:docPr id="964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6137" w14:textId="77777777" w:rsidR="006665CB" w:rsidRDefault="006665CB"/>
    <w:p w14:paraId="5AA3ACDA" w14:textId="5998A1DB" w:rsidR="006665CB" w:rsidRDefault="00560959" w:rsidP="00560959">
      <w:pPr>
        <w:jc w:val="center"/>
      </w:pPr>
      <w:r w:rsidRPr="00560959">
        <w:rPr>
          <w:noProof/>
        </w:rPr>
        <w:drawing>
          <wp:inline distT="0" distB="0" distL="0" distR="0" wp14:anchorId="4F86465E" wp14:editId="6D466EFE">
            <wp:extent cx="3839111" cy="1810003"/>
            <wp:effectExtent l="0" t="0" r="0" b="0"/>
            <wp:docPr id="201220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06C5" w14:textId="0B157F8A" w:rsidR="00560959" w:rsidRDefault="00560959" w:rsidP="00560959">
      <w:pPr>
        <w:jc w:val="center"/>
      </w:pPr>
      <w:r w:rsidRPr="00560959">
        <w:rPr>
          <w:noProof/>
        </w:rPr>
        <w:lastRenderedPageBreak/>
        <w:drawing>
          <wp:inline distT="0" distB="0" distL="0" distR="0" wp14:anchorId="52CA8D39" wp14:editId="3F98B779">
            <wp:extent cx="2381582" cy="1686160"/>
            <wp:effectExtent l="0" t="0" r="0" b="9525"/>
            <wp:docPr id="714731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1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A081" w14:textId="77777777" w:rsidR="00560959" w:rsidRDefault="00560959" w:rsidP="00560959">
      <w:pPr>
        <w:jc w:val="center"/>
      </w:pPr>
    </w:p>
    <w:p w14:paraId="25556585" w14:textId="03905692" w:rsidR="00560959" w:rsidRDefault="00560959" w:rsidP="00560959">
      <w:pPr>
        <w:jc w:val="center"/>
      </w:pPr>
      <w:r w:rsidRPr="00560959">
        <w:rPr>
          <w:noProof/>
        </w:rPr>
        <w:drawing>
          <wp:inline distT="0" distB="0" distL="0" distR="0" wp14:anchorId="5355C3D5" wp14:editId="1C4693F8">
            <wp:extent cx="3781953" cy="914528"/>
            <wp:effectExtent l="0" t="0" r="0" b="0"/>
            <wp:docPr id="35855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44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B9F7" w14:textId="77777777" w:rsidR="00560959" w:rsidRDefault="00560959" w:rsidP="00560959">
      <w:pPr>
        <w:jc w:val="center"/>
      </w:pPr>
    </w:p>
    <w:p w14:paraId="003357AC" w14:textId="1ED06A8B" w:rsidR="00560959" w:rsidRDefault="00560959" w:rsidP="00560959">
      <w:pPr>
        <w:jc w:val="center"/>
      </w:pPr>
      <w:r w:rsidRPr="00560959">
        <w:rPr>
          <w:noProof/>
        </w:rPr>
        <w:drawing>
          <wp:inline distT="0" distB="0" distL="0" distR="0" wp14:anchorId="3C942B9D" wp14:editId="1B5A0D10">
            <wp:extent cx="3753374" cy="924054"/>
            <wp:effectExtent l="0" t="0" r="0" b="9525"/>
            <wp:docPr id="1207486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62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19BF" w14:textId="77777777" w:rsidR="004961A9" w:rsidRDefault="004961A9" w:rsidP="00560959">
      <w:pPr>
        <w:jc w:val="center"/>
      </w:pPr>
    </w:p>
    <w:p w14:paraId="46CCD570" w14:textId="59D8F787" w:rsidR="004961A9" w:rsidRDefault="00DE416A" w:rsidP="004961A9">
      <w:pPr>
        <w:rPr>
          <w:noProof/>
        </w:rPr>
      </w:pPr>
      <w:r>
        <w:t>Структурная схема для расчета переходных процессов в САР ГПТ при использовании системы уравнений в матричной форме:</w:t>
      </w:r>
      <w:r w:rsidRPr="00DE416A">
        <w:rPr>
          <w:noProof/>
        </w:rPr>
        <w:t xml:space="preserve"> </w:t>
      </w:r>
      <w:r w:rsidRPr="00DE416A">
        <w:rPr>
          <w:noProof/>
        </w:rPr>
        <w:drawing>
          <wp:inline distT="0" distB="0" distL="0" distR="0" wp14:anchorId="7679C495" wp14:editId="0D0FD26E">
            <wp:extent cx="5940425" cy="3528695"/>
            <wp:effectExtent l="0" t="0" r="3175" b="0"/>
            <wp:docPr id="157240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056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61AF" w14:textId="77777777" w:rsidR="00D011F1" w:rsidRDefault="00D011F1" w:rsidP="004961A9">
      <w:pPr>
        <w:rPr>
          <w:noProof/>
        </w:rPr>
      </w:pPr>
    </w:p>
    <w:p w14:paraId="5978D979" w14:textId="0DF7EB91" w:rsidR="006730CE" w:rsidRDefault="00625FA9" w:rsidP="004961A9">
      <w:r>
        <w:lastRenderedPageBreak/>
        <w:t>Кривая переходного процесса</w:t>
      </w:r>
      <w:r w:rsidR="006730CE">
        <w:t>:</w:t>
      </w:r>
      <w:r w:rsidRPr="00625FA9">
        <w:rPr>
          <w:noProof/>
        </w:rPr>
        <w:drawing>
          <wp:inline distT="0" distB="0" distL="0" distR="0" wp14:anchorId="02B8B554" wp14:editId="03111915">
            <wp:extent cx="5353797" cy="4820323"/>
            <wp:effectExtent l="0" t="0" r="0" b="0"/>
            <wp:docPr id="179248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801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EDF6" w14:textId="4542FF28" w:rsidR="006730CE" w:rsidRDefault="006730CE" w:rsidP="004961A9">
      <w:r>
        <w:t>Аналогична кривой переходного процесса предыдущей структурной схемы САР ГПТ.</w:t>
      </w:r>
    </w:p>
    <w:p w14:paraId="53207CDE" w14:textId="77777777" w:rsidR="006730CE" w:rsidRDefault="006730CE" w:rsidP="004961A9"/>
    <w:p w14:paraId="19251AC8" w14:textId="043214B7" w:rsidR="006730CE" w:rsidRDefault="006730CE" w:rsidP="004961A9">
      <w:pPr>
        <w:rPr>
          <w:noProof/>
        </w:rPr>
      </w:pPr>
      <w:r>
        <w:lastRenderedPageBreak/>
        <w:t>Решение системы ОДУ САР ГПТ, построенной по методы переменных состояния:</w:t>
      </w:r>
      <w:r w:rsidRPr="006730CE">
        <w:rPr>
          <w:noProof/>
        </w:rPr>
        <w:t xml:space="preserve"> </w:t>
      </w:r>
      <w:r w:rsidRPr="006730CE">
        <w:rPr>
          <w:noProof/>
        </w:rPr>
        <w:drawing>
          <wp:inline distT="0" distB="0" distL="0" distR="0" wp14:anchorId="63381499" wp14:editId="797B2472">
            <wp:extent cx="5353797" cy="4820323"/>
            <wp:effectExtent l="0" t="0" r="0" b="0"/>
            <wp:docPr id="710266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667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9E30" w14:textId="77777777" w:rsidR="00017BCE" w:rsidRDefault="00017BCE" w:rsidP="004961A9">
      <w:pPr>
        <w:rPr>
          <w:noProof/>
        </w:rPr>
      </w:pPr>
    </w:p>
    <w:p w14:paraId="5F9D318A" w14:textId="431B4689" w:rsidR="00017BCE" w:rsidRDefault="009E73C3" w:rsidP="004961A9">
      <w:pPr>
        <w:rPr>
          <w:noProof/>
        </w:rPr>
      </w:pPr>
      <w:r>
        <w:rPr>
          <w:noProof/>
        </w:rPr>
        <w:lastRenderedPageBreak/>
        <w:t xml:space="preserve">Программа на </w:t>
      </w:r>
      <w:r>
        <w:rPr>
          <w:noProof/>
          <w:lang w:val="en-US"/>
        </w:rPr>
        <w:t>Python</w:t>
      </w:r>
      <w:r w:rsidRPr="009E73C3">
        <w:rPr>
          <w:noProof/>
        </w:rPr>
        <w:t xml:space="preserve"> </w:t>
      </w:r>
      <w:r>
        <w:rPr>
          <w:noProof/>
        </w:rPr>
        <w:t>и кривая переходного процесса  в САР ГПТ, полученная с помощью этой программы:</w:t>
      </w:r>
      <w:r w:rsidRPr="009E73C3">
        <w:rPr>
          <w:noProof/>
        </w:rPr>
        <w:t xml:space="preserve"> </w:t>
      </w:r>
      <w:r w:rsidRPr="009E73C3">
        <w:rPr>
          <w:noProof/>
        </w:rPr>
        <w:drawing>
          <wp:inline distT="0" distB="0" distL="0" distR="0" wp14:anchorId="086DDC93" wp14:editId="512EA2F8">
            <wp:extent cx="5940425" cy="3230245"/>
            <wp:effectExtent l="0" t="0" r="3175" b="8255"/>
            <wp:docPr id="23086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96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EA53" w14:textId="12368B63" w:rsidR="00D93875" w:rsidRDefault="00D93875" w:rsidP="004961A9">
      <w:pPr>
        <w:rPr>
          <w:noProof/>
        </w:rPr>
      </w:pPr>
      <w:r>
        <w:rPr>
          <w:noProof/>
        </w:rPr>
        <w:t xml:space="preserve">Текст программы на </w:t>
      </w:r>
      <w:r>
        <w:rPr>
          <w:noProof/>
          <w:lang w:val="en-US"/>
        </w:rPr>
        <w:t>python</w:t>
      </w:r>
      <w:r>
        <w:rPr>
          <w:noProof/>
        </w:rPr>
        <w:t xml:space="preserve"> отправлю в отедельном файле вместе с отчетом по работе.</w:t>
      </w:r>
    </w:p>
    <w:p w14:paraId="5239D976" w14:textId="77777777" w:rsidR="00D93875" w:rsidRDefault="00D93875" w:rsidP="004961A9">
      <w:pPr>
        <w:rPr>
          <w:noProof/>
        </w:rPr>
      </w:pPr>
    </w:p>
    <w:p w14:paraId="2ADBA5BC" w14:textId="6846F9D5" w:rsidR="00D93875" w:rsidRDefault="00D93875" w:rsidP="004961A9">
      <w:pPr>
        <w:rPr>
          <w:noProof/>
        </w:rPr>
      </w:pPr>
      <w:r>
        <w:rPr>
          <w:b/>
          <w:bCs/>
          <w:noProof/>
        </w:rPr>
        <w:t>Ответы на вопросы:</w:t>
      </w:r>
    </w:p>
    <w:p w14:paraId="2E476F72" w14:textId="479AF383" w:rsidR="00D93875" w:rsidRPr="00D93875" w:rsidRDefault="00D93875" w:rsidP="00D93875">
      <w:pPr>
        <w:pStyle w:val="a7"/>
        <w:numPr>
          <w:ilvl w:val="0"/>
          <w:numId w:val="2"/>
        </w:numPr>
        <w:rPr>
          <w:noProof/>
        </w:rPr>
      </w:pPr>
      <w:r w:rsidRPr="00D93875">
        <w:rPr>
          <w:noProof/>
        </w:rPr>
        <w:t>Корректирующее устройство можно включить последовательно, параллельно-согласно или параллельно-встречно</w:t>
      </w:r>
      <w:r>
        <w:rPr>
          <w:noProof/>
        </w:rPr>
        <w:t>.</w:t>
      </w:r>
    </w:p>
    <w:sectPr w:rsidR="00D93875" w:rsidRPr="00D93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736D5"/>
    <w:multiLevelType w:val="hybridMultilevel"/>
    <w:tmpl w:val="7506F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42287"/>
    <w:multiLevelType w:val="hybridMultilevel"/>
    <w:tmpl w:val="07F6AA16"/>
    <w:lvl w:ilvl="0" w:tplc="EDDA463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87042634">
    <w:abstractNumId w:val="1"/>
  </w:num>
  <w:num w:numId="2" w16cid:durableId="67384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93"/>
    <w:rsid w:val="00017BCE"/>
    <w:rsid w:val="000267A5"/>
    <w:rsid w:val="00034884"/>
    <w:rsid w:val="000818AE"/>
    <w:rsid w:val="00145DF3"/>
    <w:rsid w:val="00162693"/>
    <w:rsid w:val="001B6A90"/>
    <w:rsid w:val="00226FA7"/>
    <w:rsid w:val="004530A1"/>
    <w:rsid w:val="004961A9"/>
    <w:rsid w:val="00560959"/>
    <w:rsid w:val="00625FA9"/>
    <w:rsid w:val="006665CB"/>
    <w:rsid w:val="006730CE"/>
    <w:rsid w:val="00740DD8"/>
    <w:rsid w:val="00851201"/>
    <w:rsid w:val="009E73C3"/>
    <w:rsid w:val="00A33ED9"/>
    <w:rsid w:val="00D011F1"/>
    <w:rsid w:val="00D93875"/>
    <w:rsid w:val="00DE416A"/>
    <w:rsid w:val="00E22751"/>
    <w:rsid w:val="00FD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F0C1"/>
  <w15:chartTrackingRefBased/>
  <w15:docId w15:val="{17AA4BCD-1536-4D39-A1AE-78DAAB2F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A9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6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6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6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6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6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6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6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6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6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6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2693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1B6A90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styleId="ac">
    <w:name w:val="Body Text"/>
    <w:basedOn w:val="a"/>
    <w:link w:val="ad"/>
    <w:rsid w:val="001B6A90"/>
    <w:pPr>
      <w:spacing w:after="0" w:line="240" w:lineRule="auto"/>
    </w:pPr>
    <w:rPr>
      <w:rFonts w:eastAsia="Times New Roman" w:cs="Times New Roman"/>
      <w:color w:val="000000"/>
      <w:kern w:val="0"/>
      <w:sz w:val="20"/>
      <w:szCs w:val="21"/>
      <w14:ligatures w14:val="none"/>
    </w:rPr>
  </w:style>
  <w:style w:type="character" w:customStyle="1" w:styleId="ad">
    <w:name w:val="Основной текст Знак"/>
    <w:basedOn w:val="a0"/>
    <w:link w:val="ac"/>
    <w:rsid w:val="001B6A90"/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10.wmf"/><Relationship Id="rId34" Type="http://schemas.openxmlformats.org/officeDocument/2006/relationships/image" Target="media/image21.png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13</cp:revision>
  <dcterms:created xsi:type="dcterms:W3CDTF">2025-01-29T13:25:00Z</dcterms:created>
  <dcterms:modified xsi:type="dcterms:W3CDTF">2025-01-30T12:47:00Z</dcterms:modified>
</cp:coreProperties>
</file>