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EDE25" w14:textId="77777777" w:rsidR="00FA57BB" w:rsidRPr="00FD33A1" w:rsidRDefault="00FA57BB" w:rsidP="00FA57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33A1">
        <w:rPr>
          <w:rFonts w:ascii="Times New Roman" w:hAnsi="Times New Roman"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6C5CE630" w14:textId="77777777" w:rsidR="00FA57BB" w:rsidRPr="00FD33A1" w:rsidRDefault="00FA57BB" w:rsidP="00FA57BB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F7BAD8" w14:textId="77777777" w:rsidR="00FA57BB" w:rsidRPr="00FD33A1" w:rsidRDefault="00FA57BB" w:rsidP="00FA57B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ИНСТИТУТ ИНФОРМАЦИОННЫХ ТЕХНОЛОГИЙ</w:t>
      </w:r>
    </w:p>
    <w:p w14:paraId="34C7D09A" w14:textId="77777777" w:rsidR="00FA57BB" w:rsidRPr="00FD33A1" w:rsidRDefault="00FA57BB" w:rsidP="00FA57B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 КОМПЬЮТЕРНЫХ НАУК</w:t>
      </w:r>
    </w:p>
    <w:p w14:paraId="709A7F81" w14:textId="77777777" w:rsidR="00FA57BB" w:rsidRDefault="00FA57BB" w:rsidP="00FA57B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КАФЕДРА ИНЖЕНЕРНОЙ КИБЕРНЕТИКИ</w:t>
      </w:r>
    </w:p>
    <w:p w14:paraId="721A76B7" w14:textId="77777777" w:rsidR="00FA57BB" w:rsidRDefault="00FA57BB" w:rsidP="00FA57BB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7C49383F" w14:textId="77777777" w:rsidR="00FA57BB" w:rsidRDefault="00FA57BB" w:rsidP="00FA57BB">
      <w:pPr>
        <w:rPr>
          <w:rFonts w:ascii="Times New Roman" w:hAnsi="Times New Roman" w:cs="Times New Roman"/>
          <w:sz w:val="32"/>
          <w:szCs w:val="32"/>
        </w:rPr>
      </w:pPr>
    </w:p>
    <w:p w14:paraId="1FFFCD23" w14:textId="77777777" w:rsidR="00FA57BB" w:rsidRDefault="00FA57BB" w:rsidP="00FA57BB">
      <w:pPr>
        <w:rPr>
          <w:rFonts w:ascii="Times New Roman" w:hAnsi="Times New Roman" w:cs="Times New Roman"/>
          <w:sz w:val="32"/>
          <w:szCs w:val="32"/>
        </w:rPr>
      </w:pPr>
    </w:p>
    <w:p w14:paraId="336D821F" w14:textId="61D46FDB" w:rsidR="00FA57BB" w:rsidRDefault="00FA57BB" w:rsidP="00FA57B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</w:t>
      </w:r>
      <w:r w:rsidR="00C431D1">
        <w:rPr>
          <w:rFonts w:ascii="Times New Roman" w:hAnsi="Times New Roman" w:cs="Times New Roman"/>
          <w:b/>
          <w:bCs/>
          <w:sz w:val="32"/>
          <w:szCs w:val="32"/>
        </w:rPr>
        <w:t>5</w:t>
      </w:r>
    </w:p>
    <w:p w14:paraId="60C74D71" w14:textId="6D4AB7B9" w:rsidR="00C431D1" w:rsidRPr="00C431D1" w:rsidRDefault="00C431D1" w:rsidP="00C431D1">
      <w:pPr>
        <w:jc w:val="center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 w:rsidRPr="00C431D1">
        <w:rPr>
          <w:rFonts w:ascii="Times New Roman" w:hAnsi="Times New Roman" w:cs="Times New Roman"/>
          <w:b/>
          <w:bCs/>
          <w:i/>
          <w:iCs/>
          <w:sz w:val="32"/>
          <w:szCs w:val="32"/>
        </w:rPr>
        <w:t>Исследование временных и частотных характеристик элементарных динамических звеньев</w:t>
      </w:r>
    </w:p>
    <w:p w14:paraId="3D9A75E4" w14:textId="77777777" w:rsidR="00FA57BB" w:rsidRDefault="00FA57BB" w:rsidP="00FA57B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9A9799A" w14:textId="77777777" w:rsidR="00FA57BB" w:rsidRPr="00E76014" w:rsidRDefault="00FA57BB" w:rsidP="00FA57B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5AAF79E" w14:textId="77777777" w:rsidR="00FA57BB" w:rsidRPr="00E76014" w:rsidRDefault="00FA57BB" w:rsidP="00FA57BB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Выполнил:</w:t>
      </w:r>
    </w:p>
    <w:p w14:paraId="2AEA26BE" w14:textId="77777777" w:rsidR="00FA57BB" w:rsidRPr="00E76014" w:rsidRDefault="00FA57BB" w:rsidP="00FA57BB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Студент гр. БПМ-22-РК-1</w:t>
      </w:r>
    </w:p>
    <w:p w14:paraId="73DCFF4B" w14:textId="77777777" w:rsidR="00FA57BB" w:rsidRPr="00E76014" w:rsidRDefault="00FA57BB" w:rsidP="00FA57BB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Дмитрий Муравский</w:t>
      </w:r>
    </w:p>
    <w:p w14:paraId="003AC9E6" w14:textId="77777777" w:rsidR="00FA57BB" w:rsidRDefault="00FA57BB" w:rsidP="00FA57B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A603486" w14:textId="77777777" w:rsidR="00FA57BB" w:rsidRDefault="00FA57BB" w:rsidP="00FA57BB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CBECD3" w14:textId="77777777" w:rsidR="00FA57BB" w:rsidRDefault="00FA57BB" w:rsidP="00FA57BB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35490AFB" w14:textId="77777777" w:rsidR="00FA57BB" w:rsidRDefault="00FA57BB" w:rsidP="00FA57BB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4E371F17" w14:textId="77777777" w:rsidR="00FA57BB" w:rsidRDefault="00FA57BB" w:rsidP="00FA57BB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 Ильич Тихонов</w:t>
      </w:r>
    </w:p>
    <w:p w14:paraId="33B0A261" w14:textId="77777777" w:rsidR="00FA57BB" w:rsidRDefault="00FA57BB" w:rsidP="00FA57BB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1A5221BB" w14:textId="77777777" w:rsidR="00FA57BB" w:rsidRDefault="00FA57BB" w:rsidP="00FA57BB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5BE4C924" w14:textId="77777777" w:rsidR="00FA57BB" w:rsidRDefault="00FA57BB" w:rsidP="00FA57BB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73054B7B" w14:textId="77777777" w:rsidR="00FA57BB" w:rsidRDefault="00FA57BB" w:rsidP="00FA57BB">
      <w:pPr>
        <w:rPr>
          <w:sz w:val="28"/>
          <w:szCs w:val="28"/>
        </w:rPr>
      </w:pPr>
    </w:p>
    <w:p w14:paraId="2D2DB2FC" w14:textId="77777777" w:rsidR="00FA57BB" w:rsidRDefault="00FA57BB" w:rsidP="00FA57BB">
      <w:pPr>
        <w:jc w:val="center"/>
        <w:rPr>
          <w:sz w:val="28"/>
          <w:szCs w:val="28"/>
        </w:rPr>
      </w:pPr>
    </w:p>
    <w:p w14:paraId="6A5C5BBF" w14:textId="44A5A50A" w:rsidR="00851201" w:rsidRDefault="00FA57BB" w:rsidP="00B40339">
      <w:pPr>
        <w:jc w:val="center"/>
        <w:rPr>
          <w:rFonts w:ascii="Times New Roman" w:hAnsi="Times New Roman" w:cs="Times New Roman"/>
          <w:sz w:val="28"/>
          <w:szCs w:val="28"/>
        </w:rPr>
      </w:pPr>
      <w:r w:rsidRPr="00C31267">
        <w:rPr>
          <w:rFonts w:ascii="Times New Roman" w:hAnsi="Times New Roman" w:cs="Times New Roman"/>
          <w:sz w:val="28"/>
          <w:szCs w:val="28"/>
        </w:rPr>
        <w:t>Москва – 2024</w:t>
      </w:r>
    </w:p>
    <w:p w14:paraId="151764B8" w14:textId="77777777" w:rsidR="00B40339" w:rsidRPr="00B40339" w:rsidRDefault="00B40339" w:rsidP="00B40339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B40339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5.1. Теоретическая часть</w:t>
      </w:r>
    </w:p>
    <w:p w14:paraId="3D7F93E0" w14:textId="77777777" w:rsidR="00B40339" w:rsidRPr="00B40339" w:rsidRDefault="00B40339" w:rsidP="00B40339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6258D895" w14:textId="77777777" w:rsidR="00B40339" w:rsidRPr="00B40339" w:rsidRDefault="00B40339" w:rsidP="00B40339">
      <w:pPr>
        <w:pStyle w:val="23"/>
        <w:spacing w:after="0" w:line="240" w:lineRule="auto"/>
        <w:ind w:left="0" w:firstLine="426"/>
        <w:rPr>
          <w:b/>
          <w:sz w:val="28"/>
          <w:szCs w:val="28"/>
        </w:rPr>
      </w:pPr>
      <w:r w:rsidRPr="00B40339">
        <w:rPr>
          <w:b/>
          <w:sz w:val="28"/>
          <w:szCs w:val="28"/>
        </w:rPr>
        <w:t>Безынерционное (пропорциональное, усилительное) звено</w:t>
      </w:r>
    </w:p>
    <w:p w14:paraId="0579AEAA" w14:textId="77777777" w:rsidR="00B40339" w:rsidRPr="00B40339" w:rsidRDefault="00B40339" w:rsidP="00B40339">
      <w:pPr>
        <w:pStyle w:val="ac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Безынерционное звено – это звено, для которого в любой момент времени выходная величина пропорциональна входной. ПХ, АФЧХ, ЛАЧХ и ЛФЧХ безынерционного звена представлены на рис. 5.1.</w:t>
      </w:r>
    </w:p>
    <w:tbl>
      <w:tblPr>
        <w:tblStyle w:val="ae"/>
        <w:tblW w:w="6132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3156"/>
      </w:tblGrid>
      <w:tr w:rsidR="00B40339" w:rsidRPr="00B40339" w14:paraId="01D79100" w14:textId="77777777" w:rsidTr="00516681">
        <w:trPr>
          <w:trHeight w:val="300"/>
        </w:trPr>
        <w:tc>
          <w:tcPr>
            <w:tcW w:w="2976" w:type="dxa"/>
          </w:tcPr>
          <w:p w14:paraId="282E5DC4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Уравнение: </w:t>
            </w:r>
            <w:r w:rsidRPr="00B40339">
              <w:rPr>
                <w:i/>
                <w:sz w:val="28"/>
                <w:szCs w:val="28"/>
              </w:rPr>
              <w:t>y(t) = </w:t>
            </w:r>
            <w:proofErr w:type="spellStart"/>
            <w:r w:rsidRPr="00B40339">
              <w:rPr>
                <w:i/>
                <w:sz w:val="28"/>
                <w:szCs w:val="28"/>
              </w:rPr>
              <w:t>k</w:t>
            </w:r>
            <w:r w:rsidRPr="00B40339">
              <w:rPr>
                <w:i/>
                <w:sz w:val="28"/>
                <w:szCs w:val="28"/>
                <w:vertAlign w:val="superscript"/>
              </w:rPr>
              <w:t>.</w:t>
            </w:r>
            <w:r w:rsidRPr="00B40339">
              <w:rPr>
                <w:i/>
                <w:sz w:val="28"/>
                <w:szCs w:val="28"/>
              </w:rPr>
              <w:t>u</w:t>
            </w:r>
            <w:proofErr w:type="spellEnd"/>
            <w:r w:rsidRPr="00B40339">
              <w:rPr>
                <w:i/>
                <w:sz w:val="28"/>
                <w:szCs w:val="28"/>
              </w:rPr>
              <w:t>(t)</w:t>
            </w:r>
            <w:r w:rsidRPr="00B40339">
              <w:rPr>
                <w:sz w:val="28"/>
                <w:szCs w:val="28"/>
              </w:rPr>
              <w:t>.</w:t>
            </w:r>
          </w:p>
          <w:p w14:paraId="15CFEFEA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ПФ: </w:t>
            </w:r>
            <w:r w:rsidRPr="00B40339">
              <w:rPr>
                <w:i/>
                <w:sz w:val="28"/>
                <w:szCs w:val="28"/>
              </w:rPr>
              <w:t>W(p) = k</w:t>
            </w:r>
            <w:r w:rsidRPr="00B40339">
              <w:rPr>
                <w:sz w:val="28"/>
                <w:szCs w:val="28"/>
              </w:rPr>
              <w:t>.</w:t>
            </w:r>
          </w:p>
          <w:p w14:paraId="653390F6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АФЧХ: </w:t>
            </w:r>
            <w:r w:rsidRPr="00B40339">
              <w:rPr>
                <w:i/>
                <w:sz w:val="28"/>
                <w:szCs w:val="28"/>
                <w:lang w:val="en-US"/>
              </w:rPr>
              <w:t>W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i/>
                <w:sz w:val="28"/>
                <w:szCs w:val="28"/>
                <w:lang w:val="en-US"/>
              </w:rPr>
              <w:t>j</w:t>
            </w:r>
            <w:r w:rsidRPr="00B40339">
              <w:rPr>
                <w:rFonts w:eastAsia="Symbol"/>
                <w:i/>
                <w:sz w:val="28"/>
                <w:szCs w:val="28"/>
              </w:rPr>
              <w:t>w</w:t>
            </w:r>
            <w:r w:rsidRPr="00B40339">
              <w:rPr>
                <w:i/>
                <w:sz w:val="28"/>
                <w:szCs w:val="28"/>
              </w:rPr>
              <w:t xml:space="preserve">) = </w:t>
            </w:r>
            <w:r w:rsidRPr="00B40339">
              <w:rPr>
                <w:i/>
                <w:sz w:val="28"/>
                <w:szCs w:val="28"/>
                <w:lang w:val="en-US"/>
              </w:rPr>
              <w:t>k</w:t>
            </w:r>
            <w:r w:rsidRPr="00B40339">
              <w:rPr>
                <w:sz w:val="28"/>
                <w:szCs w:val="28"/>
              </w:rPr>
              <w:t>.</w:t>
            </w:r>
          </w:p>
          <w:p w14:paraId="064D2CF9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ЛАЧХ: </w:t>
            </w:r>
            <w:r w:rsidRPr="00B40339">
              <w:rPr>
                <w:i/>
                <w:sz w:val="28"/>
                <w:szCs w:val="28"/>
                <w:lang w:val="en-US"/>
              </w:rPr>
              <w:t>L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rFonts w:eastAsia="Symbol"/>
                <w:i/>
                <w:sz w:val="28"/>
                <w:szCs w:val="28"/>
              </w:rPr>
              <w:t>w</w:t>
            </w:r>
            <w:r w:rsidRPr="00B40339">
              <w:rPr>
                <w:i/>
                <w:sz w:val="28"/>
                <w:szCs w:val="28"/>
              </w:rPr>
              <w:t>) = 20</w:t>
            </w:r>
            <w:proofErr w:type="spellStart"/>
            <w:r w:rsidRPr="00B40339">
              <w:rPr>
                <w:i/>
                <w:sz w:val="28"/>
                <w:szCs w:val="28"/>
                <w:lang w:val="en-US"/>
              </w:rPr>
              <w:t>lgk</w:t>
            </w:r>
            <w:proofErr w:type="spellEnd"/>
            <w:r w:rsidRPr="00B40339">
              <w:rPr>
                <w:sz w:val="28"/>
                <w:szCs w:val="28"/>
              </w:rPr>
              <w:t>.</w:t>
            </w:r>
          </w:p>
          <w:p w14:paraId="59C30CBF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ЛФЧХ: </w:t>
            </w:r>
            <w:r w:rsidRPr="00B40339">
              <w:rPr>
                <w:i/>
                <w:sz w:val="28"/>
                <w:szCs w:val="28"/>
                <w:lang w:val="en-US"/>
              </w:rPr>
              <w:t>φ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rFonts w:eastAsia="Symbol"/>
                <w:i/>
                <w:sz w:val="28"/>
                <w:szCs w:val="28"/>
              </w:rPr>
              <w:t>w</w:t>
            </w:r>
            <w:r w:rsidRPr="00B40339">
              <w:rPr>
                <w:i/>
                <w:sz w:val="28"/>
                <w:szCs w:val="28"/>
              </w:rPr>
              <w:t>) = 0</w: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</w:tcPr>
          <w:p w14:paraId="2ACCCF62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ПХ: </w:t>
            </w:r>
            <w:r w:rsidRPr="00B40339">
              <w:rPr>
                <w:i/>
                <w:sz w:val="28"/>
                <w:szCs w:val="28"/>
              </w:rPr>
              <w:t>h(t) = k</w:t>
            </w:r>
            <w:r w:rsidRPr="00B40339">
              <w:rPr>
                <w:i/>
                <w:sz w:val="28"/>
                <w:szCs w:val="28"/>
                <w:vertAlign w:val="superscript"/>
              </w:rPr>
              <w:t>.</w:t>
            </w:r>
            <w:r w:rsidRPr="00B40339">
              <w:rPr>
                <w:i/>
                <w:sz w:val="28"/>
                <w:szCs w:val="28"/>
              </w:rPr>
              <w:t>1(t)</w:t>
            </w:r>
            <w:r w:rsidRPr="00B40339">
              <w:rPr>
                <w:sz w:val="28"/>
                <w:szCs w:val="28"/>
              </w:rPr>
              <w:t>.</w:t>
            </w:r>
          </w:p>
          <w:p w14:paraId="0E3CADD5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ВЧХ: </w:t>
            </w:r>
            <w:r w:rsidRPr="00B40339">
              <w:rPr>
                <w:i/>
                <w:sz w:val="28"/>
                <w:szCs w:val="28"/>
                <w:lang w:val="en-US"/>
              </w:rPr>
              <w:t>P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rFonts w:eastAsia="Symbol"/>
                <w:i/>
                <w:sz w:val="28"/>
                <w:szCs w:val="28"/>
              </w:rPr>
              <w:t>w</w:t>
            </w:r>
            <w:r w:rsidRPr="00B40339">
              <w:rPr>
                <w:i/>
                <w:sz w:val="28"/>
                <w:szCs w:val="28"/>
              </w:rPr>
              <w:t xml:space="preserve">) = </w:t>
            </w:r>
            <w:r w:rsidRPr="00B40339">
              <w:rPr>
                <w:i/>
                <w:sz w:val="28"/>
                <w:szCs w:val="28"/>
                <w:lang w:val="en-US"/>
              </w:rPr>
              <w:t>k</w:t>
            </w:r>
            <w:r w:rsidRPr="00B40339">
              <w:rPr>
                <w:sz w:val="28"/>
                <w:szCs w:val="28"/>
              </w:rPr>
              <w:t xml:space="preserve">. </w:t>
            </w:r>
          </w:p>
          <w:p w14:paraId="48E585F1" w14:textId="77777777" w:rsidR="00B40339" w:rsidRPr="00C0655D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  <w:lang w:val="en-US"/>
              </w:rPr>
            </w:pPr>
            <w:r w:rsidRPr="00B40339">
              <w:rPr>
                <w:sz w:val="28"/>
                <w:szCs w:val="28"/>
              </w:rPr>
              <w:t>МЧХ</w:t>
            </w:r>
            <w:r w:rsidRPr="00C0655D">
              <w:rPr>
                <w:sz w:val="28"/>
                <w:szCs w:val="28"/>
                <w:lang w:val="en-US"/>
              </w:rPr>
              <w:t xml:space="preserve">: </w:t>
            </w:r>
            <w:r w:rsidRPr="00B40339">
              <w:rPr>
                <w:i/>
                <w:sz w:val="28"/>
                <w:szCs w:val="28"/>
                <w:lang w:val="en-US"/>
              </w:rPr>
              <w:t>Q</w:t>
            </w:r>
            <w:r w:rsidRPr="00C0655D">
              <w:rPr>
                <w:i/>
                <w:sz w:val="28"/>
                <w:szCs w:val="28"/>
                <w:lang w:val="en-US"/>
              </w:rPr>
              <w:t>(</w:t>
            </w:r>
            <w:r w:rsidRPr="00C0655D">
              <w:rPr>
                <w:rFonts w:eastAsia="Symbol"/>
                <w:i/>
                <w:sz w:val="28"/>
                <w:szCs w:val="28"/>
                <w:lang w:val="en-US"/>
              </w:rPr>
              <w:t>w</w:t>
            </w:r>
            <w:r w:rsidRPr="00C0655D">
              <w:rPr>
                <w:i/>
                <w:sz w:val="28"/>
                <w:szCs w:val="28"/>
                <w:lang w:val="en-US"/>
              </w:rPr>
              <w:t>) = 0</w:t>
            </w:r>
            <w:r w:rsidRPr="00C0655D">
              <w:rPr>
                <w:sz w:val="28"/>
                <w:szCs w:val="28"/>
                <w:lang w:val="en-US"/>
              </w:rPr>
              <w:t xml:space="preserve">. </w:t>
            </w:r>
          </w:p>
          <w:p w14:paraId="285045EB" w14:textId="77777777" w:rsidR="00B40339" w:rsidRPr="00C0655D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  <w:lang w:val="en-US"/>
              </w:rPr>
            </w:pPr>
            <w:r w:rsidRPr="00B40339">
              <w:rPr>
                <w:sz w:val="28"/>
                <w:szCs w:val="28"/>
              </w:rPr>
              <w:t>АЧХ</w:t>
            </w:r>
            <w:r w:rsidRPr="00C0655D">
              <w:rPr>
                <w:sz w:val="28"/>
                <w:szCs w:val="28"/>
                <w:lang w:val="en-US"/>
              </w:rPr>
              <w:t xml:space="preserve">: </w:t>
            </w:r>
            <w:r w:rsidRPr="00B40339">
              <w:rPr>
                <w:i/>
                <w:sz w:val="28"/>
                <w:szCs w:val="28"/>
                <w:lang w:val="en-US"/>
              </w:rPr>
              <w:t>A</w:t>
            </w:r>
            <w:r w:rsidRPr="00C0655D">
              <w:rPr>
                <w:i/>
                <w:sz w:val="28"/>
                <w:szCs w:val="28"/>
                <w:lang w:val="en-US"/>
              </w:rPr>
              <w:t>(</w:t>
            </w:r>
            <w:r w:rsidRPr="00C0655D">
              <w:rPr>
                <w:rFonts w:eastAsia="Symbol"/>
                <w:i/>
                <w:sz w:val="28"/>
                <w:szCs w:val="28"/>
                <w:lang w:val="en-US"/>
              </w:rPr>
              <w:t>w</w:t>
            </w:r>
            <w:r w:rsidRPr="00C0655D">
              <w:rPr>
                <w:i/>
                <w:sz w:val="28"/>
                <w:szCs w:val="28"/>
                <w:lang w:val="en-US"/>
              </w:rPr>
              <w:t xml:space="preserve">) = </w:t>
            </w:r>
            <w:r w:rsidRPr="00B40339">
              <w:rPr>
                <w:i/>
                <w:sz w:val="28"/>
                <w:szCs w:val="28"/>
                <w:lang w:val="en-US"/>
              </w:rPr>
              <w:t>k</w:t>
            </w:r>
            <w:r w:rsidRPr="00C0655D">
              <w:rPr>
                <w:sz w:val="28"/>
                <w:szCs w:val="28"/>
                <w:lang w:val="en-US"/>
              </w:rPr>
              <w:t xml:space="preserve">. </w:t>
            </w:r>
          </w:p>
          <w:p w14:paraId="2A971A45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ФЧХ: </w:t>
            </w:r>
            <w:r w:rsidRPr="00B40339">
              <w:rPr>
                <w:i/>
                <w:sz w:val="28"/>
                <w:szCs w:val="28"/>
                <w:lang w:val="en-US"/>
              </w:rPr>
              <w:t>φ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rFonts w:eastAsia="Symbol"/>
                <w:i/>
                <w:sz w:val="28"/>
                <w:szCs w:val="28"/>
              </w:rPr>
              <w:t>w</w:t>
            </w:r>
            <w:r w:rsidRPr="00B40339">
              <w:rPr>
                <w:i/>
                <w:sz w:val="28"/>
                <w:szCs w:val="28"/>
              </w:rPr>
              <w:t>) = 0</w: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</w:tbl>
    <w:p w14:paraId="45E26EDD" w14:textId="77777777" w:rsidR="00B40339" w:rsidRPr="00B40339" w:rsidRDefault="00B40339" w:rsidP="00B40339">
      <w:pPr>
        <w:pStyle w:val="ac"/>
        <w:suppressLineNumbers/>
        <w:spacing w:before="120"/>
        <w:jc w:val="center"/>
        <w:rPr>
          <w:noProof/>
          <w:sz w:val="28"/>
          <w:szCs w:val="28"/>
          <w:lang w:eastAsia="ru-RU"/>
        </w:rPr>
      </w:pP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171AEA8B" wp14:editId="7EA494AF">
            <wp:extent cx="847583" cy="810651"/>
            <wp:effectExtent l="19050" t="0" r="0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463" cy="810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noProof/>
          <w:sz w:val="28"/>
          <w:szCs w:val="28"/>
          <w:lang w:eastAsia="ru-RU"/>
        </w:rPr>
        <w:t xml:space="preserve">     </w:t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0AE8F4A4" wp14:editId="25FDDCD2">
            <wp:extent cx="779344" cy="611587"/>
            <wp:effectExtent l="19050" t="0" r="1706" b="0"/>
            <wp:docPr id="3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4046" cy="6152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170D2255" wp14:editId="6DEAD9A3">
            <wp:extent cx="922645" cy="839058"/>
            <wp:effectExtent l="19050" t="0" r="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419" cy="841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AC3E12B" w14:textId="77777777" w:rsidR="00B40339" w:rsidRPr="00B40339" w:rsidRDefault="00B40339" w:rsidP="00B40339">
      <w:pPr>
        <w:pStyle w:val="ac"/>
        <w:suppressLineNumbers/>
        <w:spacing w:before="120"/>
        <w:jc w:val="center"/>
        <w:rPr>
          <w:sz w:val="28"/>
          <w:szCs w:val="28"/>
        </w:rPr>
      </w:pPr>
      <w:r w:rsidRPr="00B40339">
        <w:rPr>
          <w:sz w:val="28"/>
          <w:szCs w:val="28"/>
        </w:rPr>
        <w:t>Рис. 5. Характеристики безынерционного звена</w:t>
      </w:r>
    </w:p>
    <w:p w14:paraId="67A1E0AC" w14:textId="77777777" w:rsidR="00B40339" w:rsidRPr="00B40339" w:rsidRDefault="00B40339" w:rsidP="00B40339">
      <w:pPr>
        <w:pStyle w:val="ac"/>
        <w:widowControl w:val="0"/>
        <w:suppressLineNumbers/>
        <w:ind w:firstLine="567"/>
        <w:jc w:val="both"/>
        <w:rPr>
          <w:b/>
          <w:bCs/>
          <w:sz w:val="28"/>
          <w:szCs w:val="28"/>
        </w:rPr>
      </w:pPr>
    </w:p>
    <w:tbl>
      <w:tblPr>
        <w:tblStyle w:val="ae"/>
        <w:tblW w:w="6417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156"/>
      </w:tblGrid>
      <w:tr w:rsidR="00B40339" w:rsidRPr="00B40339" w14:paraId="1CEB3A3D" w14:textId="77777777" w:rsidTr="00516681">
        <w:trPr>
          <w:trHeight w:val="300"/>
        </w:trPr>
        <w:tc>
          <w:tcPr>
            <w:tcW w:w="3261" w:type="dxa"/>
            <w:vAlign w:val="center"/>
          </w:tcPr>
          <w:p w14:paraId="48350D36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Уравнение: </w:t>
            </w:r>
            <w:r w:rsidRPr="00B40339">
              <w:rPr>
                <w:position w:val="-26"/>
                <w:sz w:val="28"/>
                <w:szCs w:val="28"/>
              </w:rPr>
              <w:object w:dxaOrig="1300" w:dyaOrig="620" w14:anchorId="145BD65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1pt;height:31.1pt" o:ole="">
                  <v:imagedata r:id="rId8" o:title=""/>
                </v:shape>
                <o:OLEObject Type="Embed" ProgID="Equation.DSMT4" ShapeID="_x0000_i1025" DrawAspect="Content" ObjectID="_1799091398" r:id="rId9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3648AB95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  <w:lang w:val="en-US"/>
              </w:rPr>
            </w:pPr>
            <w:r w:rsidRPr="00B40339">
              <w:rPr>
                <w:sz w:val="28"/>
                <w:szCs w:val="28"/>
              </w:rPr>
              <w:t xml:space="preserve">ПХ: </w:t>
            </w:r>
            <w:r w:rsidRPr="00B40339">
              <w:rPr>
                <w:position w:val="-26"/>
                <w:sz w:val="28"/>
                <w:szCs w:val="28"/>
              </w:rPr>
              <w:object w:dxaOrig="1740" w:dyaOrig="620" w14:anchorId="223A77A3">
                <v:shape id="_x0000_i1026" type="#_x0000_t75" style="width:87pt;height:31.1pt" o:ole="">
                  <v:imagedata r:id="rId10" o:title=""/>
                </v:shape>
                <o:OLEObject Type="Embed" ProgID="Equation.DSMT4" ShapeID="_x0000_i1026" DrawAspect="Content" ObjectID="_1799091399" r:id="rId11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  <w:tr w:rsidR="00B40339" w:rsidRPr="00B40339" w14:paraId="12C929C1" w14:textId="77777777" w:rsidTr="00516681">
        <w:trPr>
          <w:trHeight w:val="300"/>
        </w:trPr>
        <w:tc>
          <w:tcPr>
            <w:tcW w:w="3261" w:type="dxa"/>
            <w:vAlign w:val="center"/>
          </w:tcPr>
          <w:p w14:paraId="0725F81A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ПФ: </w:t>
            </w:r>
            <w:r w:rsidRPr="00B40339">
              <w:rPr>
                <w:position w:val="-26"/>
                <w:sz w:val="28"/>
                <w:szCs w:val="28"/>
              </w:rPr>
              <w:object w:dxaOrig="900" w:dyaOrig="600" w14:anchorId="380C6C40">
                <v:shape id="_x0000_i1027" type="#_x0000_t75" style="width:44.95pt;height:29.95pt" o:ole="">
                  <v:imagedata r:id="rId12" o:title=""/>
                </v:shape>
                <o:OLEObject Type="Embed" ProgID="Equation.DSMT4" ShapeID="_x0000_i1027" DrawAspect="Content" ObjectID="_1799091400" r:id="rId13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56ABAAED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ВЧХ: </w:t>
            </w:r>
            <w:r w:rsidRPr="00B40339">
              <w:rPr>
                <w:i/>
                <w:sz w:val="28"/>
                <w:szCs w:val="28"/>
              </w:rPr>
              <w:t>P(</w:t>
            </w:r>
            <w:r w:rsidRPr="00B40339">
              <w:rPr>
                <w:rFonts w:eastAsia="Symbol"/>
                <w:i/>
                <w:sz w:val="28"/>
                <w:szCs w:val="28"/>
              </w:rPr>
              <w:t>w</w:t>
            </w:r>
            <w:r w:rsidRPr="00B40339">
              <w:rPr>
                <w:i/>
                <w:sz w:val="28"/>
                <w:szCs w:val="28"/>
              </w:rPr>
              <w:t>) = 0</w: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  <w:tr w:rsidR="00B40339" w:rsidRPr="00B40339" w14:paraId="17EB65DA" w14:textId="77777777" w:rsidTr="00516681">
        <w:trPr>
          <w:trHeight w:val="300"/>
        </w:trPr>
        <w:tc>
          <w:tcPr>
            <w:tcW w:w="3261" w:type="dxa"/>
            <w:vAlign w:val="center"/>
          </w:tcPr>
          <w:p w14:paraId="4A539AEB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АФЧХ: </w:t>
            </w:r>
            <w:r w:rsidRPr="00B40339">
              <w:rPr>
                <w:position w:val="-26"/>
                <w:sz w:val="28"/>
                <w:szCs w:val="28"/>
              </w:rPr>
              <w:object w:dxaOrig="1939" w:dyaOrig="600" w14:anchorId="4FA1AA64">
                <v:shape id="_x0000_i1028" type="#_x0000_t75" style="width:95.6pt;height:29.95pt" o:ole="">
                  <v:imagedata r:id="rId14" o:title=""/>
                </v:shape>
                <o:OLEObject Type="Embed" ProgID="Equation.DSMT4" ShapeID="_x0000_i1028" DrawAspect="Content" ObjectID="_1799091401" r:id="rId15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046AFFFE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МЧХ: </w:t>
            </w:r>
            <w:r w:rsidRPr="00B40339">
              <w:rPr>
                <w:position w:val="-22"/>
                <w:sz w:val="28"/>
                <w:szCs w:val="28"/>
              </w:rPr>
              <w:object w:dxaOrig="1020" w:dyaOrig="560" w14:anchorId="0812A1B0">
                <v:shape id="_x0000_i1029" type="#_x0000_t75" style="width:50.7pt;height:27.65pt" o:ole="">
                  <v:imagedata r:id="rId16" o:title=""/>
                </v:shape>
                <o:OLEObject Type="Embed" ProgID="Equation.DSMT4" ShapeID="_x0000_i1029" DrawAspect="Content" ObjectID="_1799091402" r:id="rId17"/>
              </w:objec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  <w:tr w:rsidR="00B40339" w:rsidRPr="00B40339" w14:paraId="3EB87AEB" w14:textId="77777777" w:rsidTr="00516681">
        <w:trPr>
          <w:trHeight w:val="300"/>
        </w:trPr>
        <w:tc>
          <w:tcPr>
            <w:tcW w:w="3261" w:type="dxa"/>
            <w:vAlign w:val="center"/>
          </w:tcPr>
          <w:p w14:paraId="3CAF26F9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ЛАЧХ: </w:t>
            </w:r>
            <w:r w:rsidRPr="00B40339">
              <w:rPr>
                <w:position w:val="-12"/>
                <w:sz w:val="28"/>
                <w:szCs w:val="28"/>
              </w:rPr>
              <w:object w:dxaOrig="1500" w:dyaOrig="340" w14:anchorId="4DD18ADE">
                <v:shape id="_x0000_i1030" type="#_x0000_t75" style="width:74.3pt;height:16.15pt" o:ole="">
                  <v:imagedata r:id="rId18" o:title=""/>
                </v:shape>
                <o:OLEObject Type="Embed" ProgID="Equation.DSMT4" ShapeID="_x0000_i1030" DrawAspect="Content" ObjectID="_1799091403" r:id="rId19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267702F0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АЧХ: </w:t>
            </w:r>
            <w:r w:rsidRPr="00B40339">
              <w:rPr>
                <w:position w:val="-22"/>
                <w:sz w:val="28"/>
                <w:szCs w:val="28"/>
              </w:rPr>
              <w:object w:dxaOrig="859" w:dyaOrig="560" w14:anchorId="7AC94DBF">
                <v:shape id="_x0000_i1031" type="#_x0000_t75" style="width:42.6pt;height:27.65pt" o:ole="">
                  <v:imagedata r:id="rId20" o:title=""/>
                </v:shape>
                <o:OLEObject Type="Embed" ProgID="Equation.DSMT4" ShapeID="_x0000_i1031" DrawAspect="Content" ObjectID="_1799091404" r:id="rId21"/>
              </w:objec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  <w:tr w:rsidR="00B40339" w:rsidRPr="00B40339" w14:paraId="62130F24" w14:textId="77777777" w:rsidTr="00516681">
        <w:trPr>
          <w:trHeight w:val="300"/>
        </w:trPr>
        <w:tc>
          <w:tcPr>
            <w:tcW w:w="3261" w:type="dxa"/>
            <w:vAlign w:val="center"/>
          </w:tcPr>
          <w:p w14:paraId="46505905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ЛФЧХ: </w:t>
            </w:r>
            <w:r w:rsidRPr="00B40339">
              <w:rPr>
                <w:position w:val="-20"/>
                <w:sz w:val="28"/>
                <w:szCs w:val="28"/>
              </w:rPr>
              <w:object w:dxaOrig="980" w:dyaOrig="540" w14:anchorId="17B89632">
                <v:shape id="_x0000_i1032" type="#_x0000_t75" style="width:48.4pt;height:27.05pt" o:ole="">
                  <v:imagedata r:id="rId22" o:title=""/>
                </v:shape>
                <o:OLEObject Type="Embed" ProgID="Equation.DSMT4" ShapeID="_x0000_i1032" DrawAspect="Content" ObjectID="_1799091405" r:id="rId23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1373F1E1" w14:textId="77777777" w:rsidR="00B40339" w:rsidRPr="00B40339" w:rsidRDefault="00B40339" w:rsidP="00516681">
            <w:pPr>
              <w:pStyle w:val="ac"/>
              <w:widowControl w:val="0"/>
              <w:suppressLineNumbers/>
              <w:jc w:val="both"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>ФЧХ:</w:t>
            </w:r>
            <w:r w:rsidRPr="00B40339">
              <w:rPr>
                <w:b/>
                <w:bCs/>
                <w:sz w:val="28"/>
                <w:szCs w:val="28"/>
              </w:rPr>
              <w:t xml:space="preserve"> </w:t>
            </w:r>
            <w:r w:rsidRPr="00B40339">
              <w:rPr>
                <w:position w:val="-20"/>
                <w:sz w:val="28"/>
                <w:szCs w:val="28"/>
              </w:rPr>
              <w:object w:dxaOrig="980" w:dyaOrig="540" w14:anchorId="1F66AEBE">
                <v:shape id="_x0000_i1033" type="#_x0000_t75" style="width:48.4pt;height:27.05pt" o:ole="">
                  <v:imagedata r:id="rId24" o:title=""/>
                </v:shape>
                <o:OLEObject Type="Embed" ProgID="Equation.DSMT4" ShapeID="_x0000_i1033" DrawAspect="Content" ObjectID="_1799091406" r:id="rId25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</w:tbl>
    <w:p w14:paraId="1038C015" w14:textId="77777777" w:rsidR="00B40339" w:rsidRPr="00B40339" w:rsidRDefault="00B40339" w:rsidP="00B40339">
      <w:pPr>
        <w:pStyle w:val="ac"/>
        <w:widowControl w:val="0"/>
        <w:suppressLineNumbers/>
        <w:ind w:firstLine="567"/>
        <w:jc w:val="center"/>
        <w:rPr>
          <w:sz w:val="28"/>
          <w:szCs w:val="28"/>
        </w:rPr>
      </w:pP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65AC3C59" wp14:editId="1B93FF2C">
            <wp:extent cx="761584" cy="777922"/>
            <wp:effectExtent l="19050" t="0" r="416" b="0"/>
            <wp:docPr id="205" name="Рисунок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602" cy="7779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ab/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17B0F07C" wp14:editId="7A06930B">
            <wp:extent cx="663338" cy="777303"/>
            <wp:effectExtent l="19050" t="0" r="3412" b="0"/>
            <wp:docPr id="204" name="Рисунок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13" cy="77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ab/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69441091" wp14:editId="733C8960">
            <wp:extent cx="868055" cy="883457"/>
            <wp:effectExtent l="19050" t="0" r="8245" b="0"/>
            <wp:docPr id="203" name="Рисунок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588" cy="8850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2D9D99" w14:textId="77777777" w:rsidR="00B40339" w:rsidRPr="00B40339" w:rsidRDefault="00B40339" w:rsidP="00B40339">
      <w:pPr>
        <w:pStyle w:val="ac"/>
        <w:suppressLineNumbers/>
        <w:spacing w:before="120"/>
        <w:jc w:val="center"/>
        <w:rPr>
          <w:sz w:val="28"/>
          <w:szCs w:val="28"/>
        </w:rPr>
      </w:pPr>
      <w:r w:rsidRPr="00B40339">
        <w:rPr>
          <w:sz w:val="28"/>
          <w:szCs w:val="28"/>
        </w:rPr>
        <w:t>Рис. 5.2. Характеристики интегрирующего звена</w:t>
      </w:r>
    </w:p>
    <w:p w14:paraId="2D03EAB9" w14:textId="77777777" w:rsidR="00B40339" w:rsidRPr="00B40339" w:rsidRDefault="00B40339" w:rsidP="00B40339">
      <w:pPr>
        <w:pStyle w:val="ac"/>
        <w:widowControl w:val="0"/>
        <w:suppressLineNumbers/>
        <w:ind w:firstLine="567"/>
        <w:jc w:val="both"/>
        <w:rPr>
          <w:b/>
          <w:sz w:val="28"/>
          <w:szCs w:val="28"/>
        </w:rPr>
      </w:pPr>
    </w:p>
    <w:p w14:paraId="0A5083AB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b/>
          <w:sz w:val="28"/>
          <w:szCs w:val="28"/>
        </w:rPr>
      </w:pPr>
      <w:r w:rsidRPr="00B40339">
        <w:rPr>
          <w:b/>
          <w:sz w:val="28"/>
          <w:szCs w:val="28"/>
        </w:rPr>
        <w:t>Инерционное звено первого порядка (апериодическое)</w:t>
      </w:r>
    </w:p>
    <w:p w14:paraId="4DD7DD09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Апериодическое звено характеризуется инерцией нарастания выходного сигнала. Апериодическое звено описывается обыкновенным дифференциальным уравнением первого порядка. ПХ, АФЧХ, ЛАЧХ и ЛФЧХ апериодического звена представлены на рис. 5.3.</w:t>
      </w:r>
    </w:p>
    <w:tbl>
      <w:tblPr>
        <w:tblStyle w:val="ae"/>
        <w:tblW w:w="655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56"/>
      </w:tblGrid>
      <w:tr w:rsidR="00B40339" w:rsidRPr="00B40339" w14:paraId="3DD2A3E3" w14:textId="77777777" w:rsidTr="00516681">
        <w:tc>
          <w:tcPr>
            <w:tcW w:w="3402" w:type="dxa"/>
            <w:vAlign w:val="center"/>
          </w:tcPr>
          <w:p w14:paraId="6D4778A9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Уравнение: </w:t>
            </w:r>
            <w:r w:rsidRPr="00B40339">
              <w:rPr>
                <w:position w:val="-22"/>
                <w:sz w:val="28"/>
                <w:szCs w:val="28"/>
              </w:rPr>
              <w:object w:dxaOrig="1760" w:dyaOrig="560" w14:anchorId="414A79CD">
                <v:shape id="_x0000_i1034" type="#_x0000_t75" style="width:88.15pt;height:27.65pt" o:ole="">
                  <v:imagedata r:id="rId29" o:title=""/>
                </v:shape>
                <o:OLEObject Type="Embed" ProgID="Equation.DSMT4" ShapeID="_x0000_i1034" DrawAspect="Content" ObjectID="_1799091407" r:id="rId30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69ECD5CA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  <w:lang w:val="en-US"/>
              </w:rPr>
            </w:pPr>
            <w:r w:rsidRPr="00B40339">
              <w:rPr>
                <w:sz w:val="28"/>
                <w:szCs w:val="28"/>
              </w:rPr>
              <w:t xml:space="preserve">ПХ: </w:t>
            </w:r>
            <w:r w:rsidRPr="00B40339">
              <w:rPr>
                <w:position w:val="-10"/>
                <w:sz w:val="28"/>
                <w:szCs w:val="28"/>
              </w:rPr>
              <w:object w:dxaOrig="1440" w:dyaOrig="320" w14:anchorId="612F91F3">
                <v:shape id="_x0000_i1035" type="#_x0000_t75" style="width:1in;height:16.15pt" o:ole="">
                  <v:imagedata r:id="rId31" o:title=""/>
                </v:shape>
                <o:OLEObject Type="Embed" ProgID="Equation.DSMT4" ShapeID="_x0000_i1035" DrawAspect="Content" ObjectID="_1799091408" r:id="rId32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  <w:tr w:rsidR="00B40339" w:rsidRPr="00B40339" w14:paraId="7C56653A" w14:textId="77777777" w:rsidTr="00516681">
        <w:tc>
          <w:tcPr>
            <w:tcW w:w="3402" w:type="dxa"/>
            <w:vAlign w:val="center"/>
          </w:tcPr>
          <w:p w14:paraId="54E61ED2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ПФ: </w:t>
            </w:r>
            <w:r w:rsidRPr="00B40339">
              <w:rPr>
                <w:position w:val="-26"/>
                <w:sz w:val="28"/>
                <w:szCs w:val="28"/>
              </w:rPr>
              <w:object w:dxaOrig="1219" w:dyaOrig="600" w14:anchorId="78FF075E">
                <v:shape id="_x0000_i1036" type="#_x0000_t75" style="width:61.05pt;height:29.95pt" o:ole="">
                  <v:imagedata r:id="rId33" o:title=""/>
                </v:shape>
                <o:OLEObject Type="Embed" ProgID="Equation.DSMT4" ShapeID="_x0000_i1036" DrawAspect="Content" ObjectID="_1799091409" r:id="rId34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1B393296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>ВЧХ:</w:t>
            </w:r>
            <w:r w:rsidRPr="00B40339">
              <w:rPr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position w:val="-26"/>
                <w:sz w:val="28"/>
                <w:szCs w:val="28"/>
              </w:rPr>
              <w:object w:dxaOrig="1340" w:dyaOrig="600" w14:anchorId="6ACA9729">
                <v:shape id="_x0000_i1037" type="#_x0000_t75" style="width:66.8pt;height:29.95pt" o:ole="">
                  <v:imagedata r:id="rId35" o:title=""/>
                </v:shape>
                <o:OLEObject Type="Embed" ProgID="Equation.DSMT4" ShapeID="_x0000_i1037" DrawAspect="Content" ObjectID="_1799091410" r:id="rId36"/>
              </w:objec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  <w:tr w:rsidR="00B40339" w:rsidRPr="00B40339" w14:paraId="21C50735" w14:textId="77777777" w:rsidTr="00516681">
        <w:tc>
          <w:tcPr>
            <w:tcW w:w="3402" w:type="dxa"/>
            <w:vAlign w:val="center"/>
          </w:tcPr>
          <w:p w14:paraId="19765FE1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lastRenderedPageBreak/>
              <w:t xml:space="preserve">АФЧХ: </w:t>
            </w:r>
            <w:r w:rsidRPr="00B40339">
              <w:rPr>
                <w:position w:val="-26"/>
                <w:sz w:val="28"/>
                <w:szCs w:val="28"/>
              </w:rPr>
              <w:object w:dxaOrig="1320" w:dyaOrig="600" w14:anchorId="7915DD07">
                <v:shape id="_x0000_i1038" type="#_x0000_t75" style="width:65.65pt;height:29.95pt" o:ole="">
                  <v:imagedata r:id="rId37" o:title=""/>
                </v:shape>
                <o:OLEObject Type="Embed" ProgID="Equation.DSMT4" ShapeID="_x0000_i1038" DrawAspect="Content" ObjectID="_1799091411" r:id="rId38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6D48ED50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>МЧХ:</w:t>
            </w:r>
            <w:r w:rsidRPr="00B40339">
              <w:rPr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position w:val="-26"/>
                <w:sz w:val="28"/>
                <w:szCs w:val="28"/>
              </w:rPr>
              <w:object w:dxaOrig="1500" w:dyaOrig="600" w14:anchorId="56CD4D5A">
                <v:shape id="_x0000_i1039" type="#_x0000_t75" style="width:74.3pt;height:29.95pt" o:ole="">
                  <v:imagedata r:id="rId39" o:title=""/>
                </v:shape>
                <o:OLEObject Type="Embed" ProgID="Equation.DSMT4" ShapeID="_x0000_i1039" DrawAspect="Content" ObjectID="_1799091412" r:id="rId40"/>
              </w:objec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  <w:tr w:rsidR="00B40339" w:rsidRPr="00B40339" w14:paraId="4819A5F4" w14:textId="77777777" w:rsidTr="00516681">
        <w:tc>
          <w:tcPr>
            <w:tcW w:w="3402" w:type="dxa"/>
            <w:vAlign w:val="center"/>
          </w:tcPr>
          <w:p w14:paraId="1EB23A86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ЛАЧХ: </w:t>
            </w:r>
            <w:r w:rsidRPr="00B40339">
              <w:rPr>
                <w:i/>
                <w:sz w:val="28"/>
                <w:szCs w:val="28"/>
                <w:lang w:val="en-US"/>
              </w:rPr>
              <w:t>L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rFonts w:eastAsia="Symbol"/>
                <w:i/>
                <w:color w:val="auto"/>
                <w:sz w:val="28"/>
                <w:szCs w:val="28"/>
                <w:lang w:eastAsia="ru-RU"/>
              </w:rPr>
              <w:t>w</w:t>
            </w:r>
            <w:r w:rsidRPr="00B40339">
              <w:rPr>
                <w:i/>
                <w:sz w:val="28"/>
                <w:szCs w:val="28"/>
              </w:rPr>
              <w:t xml:space="preserve">) = 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20</w:t>
            </w:r>
            <w:proofErr w:type="spellStart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lgk</w:t>
            </w:r>
            <w:proofErr w:type="spellEnd"/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i/>
                <w:sz w:val="28"/>
                <w:szCs w:val="28"/>
              </w:rPr>
              <w:t>–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10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lg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(1+(</w:t>
            </w:r>
            <w:r w:rsidRPr="00B40339">
              <w:rPr>
                <w:rFonts w:eastAsia="Symbol"/>
                <w:i/>
                <w:color w:val="auto"/>
                <w:sz w:val="28"/>
                <w:szCs w:val="28"/>
                <w:lang w:eastAsia="ru-RU"/>
              </w:rPr>
              <w:t>w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T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)</w:t>
            </w:r>
            <w:r w:rsidRPr="00B40339">
              <w:rPr>
                <w:i/>
                <w:color w:val="auto"/>
                <w:sz w:val="28"/>
                <w:szCs w:val="28"/>
                <w:vertAlign w:val="superscript"/>
                <w:lang w:eastAsia="ru-RU"/>
              </w:rPr>
              <w:t>2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)</w: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367BD7FC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>АЧХ:</w:t>
            </w:r>
            <w:r w:rsidRPr="00B40339">
              <w:rPr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position w:val="-32"/>
                <w:sz w:val="28"/>
                <w:szCs w:val="28"/>
              </w:rPr>
              <w:object w:dxaOrig="1620" w:dyaOrig="660" w14:anchorId="1D1D609F">
                <v:shape id="_x0000_i1040" type="#_x0000_t75" style="width:80.65pt;height:33.4pt" o:ole="">
                  <v:imagedata r:id="rId41" o:title=""/>
                </v:shape>
                <o:OLEObject Type="Embed" ProgID="Equation.DSMT4" ShapeID="_x0000_i1040" DrawAspect="Content" ObjectID="_1799091413" r:id="rId42"/>
              </w:object>
            </w:r>
            <w:r w:rsidRPr="00B40339">
              <w:rPr>
                <w:sz w:val="28"/>
                <w:szCs w:val="28"/>
              </w:rPr>
              <w:t xml:space="preserve">. </w:t>
            </w:r>
          </w:p>
        </w:tc>
      </w:tr>
      <w:tr w:rsidR="00B40339" w:rsidRPr="00C0655D" w14:paraId="48FF1BA7" w14:textId="77777777" w:rsidTr="00516681">
        <w:tc>
          <w:tcPr>
            <w:tcW w:w="3402" w:type="dxa"/>
            <w:vAlign w:val="center"/>
          </w:tcPr>
          <w:p w14:paraId="1B005F74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ЛФЧХ: 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φ</w:t>
            </w:r>
            <w:r w:rsidRPr="00C0655D">
              <w:rPr>
                <w:i/>
                <w:color w:val="auto"/>
                <w:sz w:val="28"/>
                <w:szCs w:val="28"/>
                <w:lang w:eastAsia="ru-RU"/>
              </w:rPr>
              <w:t>(</w:t>
            </w:r>
            <w:r w:rsidRPr="00B40339">
              <w:rPr>
                <w:rFonts w:eastAsia="Symbol"/>
                <w:i/>
                <w:color w:val="auto"/>
                <w:sz w:val="28"/>
                <w:szCs w:val="28"/>
                <w:lang w:eastAsia="ru-RU"/>
              </w:rPr>
              <w:t>w</w:t>
            </w:r>
            <w:r w:rsidRPr="00C0655D">
              <w:rPr>
                <w:i/>
                <w:color w:val="auto"/>
                <w:sz w:val="28"/>
                <w:szCs w:val="28"/>
                <w:lang w:eastAsia="ru-RU"/>
              </w:rPr>
              <w:t xml:space="preserve">) = </w:t>
            </w:r>
            <w:r w:rsidRPr="00B40339">
              <w:rPr>
                <w:i/>
                <w:sz w:val="28"/>
                <w:szCs w:val="28"/>
              </w:rPr>
              <w:t>–</w:t>
            </w:r>
            <w:proofErr w:type="spellStart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arctg</w:t>
            </w:r>
            <w:proofErr w:type="spellEnd"/>
            <w:r w:rsidRPr="00C0655D">
              <w:rPr>
                <w:i/>
                <w:color w:val="auto"/>
                <w:sz w:val="28"/>
                <w:szCs w:val="28"/>
                <w:lang w:eastAsia="ru-RU"/>
              </w:rPr>
              <w:t>(</w:t>
            </w:r>
            <w:r w:rsidRPr="00B40339">
              <w:rPr>
                <w:rFonts w:eastAsia="Symbol"/>
                <w:i/>
                <w:color w:val="auto"/>
                <w:sz w:val="28"/>
                <w:szCs w:val="28"/>
                <w:lang w:eastAsia="ru-RU"/>
              </w:rPr>
              <w:t>w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T</w:t>
            </w:r>
            <w:r w:rsidRPr="00C0655D">
              <w:rPr>
                <w:i/>
                <w:color w:val="auto"/>
                <w:sz w:val="28"/>
                <w:szCs w:val="28"/>
                <w:lang w:eastAsia="ru-RU"/>
              </w:rPr>
              <w:t>)</w: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785AA880" w14:textId="77777777" w:rsidR="00B40339" w:rsidRPr="00C0655D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  <w:lang w:val="en-US"/>
              </w:rPr>
            </w:pPr>
            <w:r w:rsidRPr="00B40339">
              <w:rPr>
                <w:sz w:val="28"/>
                <w:szCs w:val="28"/>
              </w:rPr>
              <w:t>ФЧХ</w:t>
            </w:r>
            <w:r w:rsidRPr="00C0655D">
              <w:rPr>
                <w:sz w:val="28"/>
                <w:szCs w:val="28"/>
                <w:lang w:val="en-US"/>
              </w:rPr>
              <w:t xml:space="preserve">: 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φ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(</w:t>
            </w:r>
            <w:r w:rsidRPr="00C0655D">
              <w:rPr>
                <w:rFonts w:eastAsia="Symbol"/>
                <w:i/>
                <w:color w:val="auto"/>
                <w:sz w:val="28"/>
                <w:szCs w:val="28"/>
                <w:lang w:val="en-US" w:eastAsia="ru-RU"/>
              </w:rPr>
              <w:t>w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 xml:space="preserve">) = </w:t>
            </w:r>
            <w:r w:rsidRPr="00C0655D">
              <w:rPr>
                <w:i/>
                <w:sz w:val="28"/>
                <w:szCs w:val="28"/>
                <w:lang w:val="en-US"/>
              </w:rPr>
              <w:t>–</w:t>
            </w:r>
            <w:proofErr w:type="spellStart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arctg</w:t>
            </w:r>
            <w:proofErr w:type="spellEnd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(</w:t>
            </w:r>
            <w:proofErr w:type="spellStart"/>
            <w:r w:rsidRPr="00C0655D">
              <w:rPr>
                <w:rFonts w:eastAsia="Symbol"/>
                <w:i/>
                <w:color w:val="auto"/>
                <w:sz w:val="28"/>
                <w:szCs w:val="28"/>
                <w:lang w:val="en-US" w:eastAsia="ru-RU"/>
              </w:rPr>
              <w:t>w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T</w:t>
            </w:r>
            <w:proofErr w:type="spellEnd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)</w:t>
            </w:r>
            <w:r w:rsidRPr="00C0655D">
              <w:rPr>
                <w:sz w:val="28"/>
                <w:szCs w:val="28"/>
                <w:lang w:val="en-US"/>
              </w:rPr>
              <w:t>.</w:t>
            </w:r>
          </w:p>
        </w:tc>
      </w:tr>
    </w:tbl>
    <w:p w14:paraId="7DD4B7E5" w14:textId="77777777" w:rsidR="00B40339" w:rsidRPr="00B40339" w:rsidRDefault="00B40339" w:rsidP="00B40339">
      <w:pPr>
        <w:pStyle w:val="ac"/>
        <w:widowControl w:val="0"/>
        <w:suppressLineNumbers/>
        <w:spacing w:before="120"/>
        <w:ind w:firstLine="567"/>
        <w:jc w:val="center"/>
        <w:rPr>
          <w:sz w:val="28"/>
          <w:szCs w:val="28"/>
        </w:rPr>
      </w:pP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746F2DFE" wp14:editId="68446EDE">
            <wp:extent cx="758872" cy="796433"/>
            <wp:effectExtent l="19050" t="0" r="3128" b="0"/>
            <wp:docPr id="304" name="Рисунок 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4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590" cy="800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ab/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245E35C2" wp14:editId="4D4117A9">
            <wp:extent cx="896125" cy="812041"/>
            <wp:effectExtent l="19050" t="0" r="0" b="0"/>
            <wp:docPr id="302" name="Рисунок 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2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6182" cy="812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 xml:space="preserve">       </w:t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55359379" wp14:editId="03676413">
            <wp:extent cx="898488" cy="804275"/>
            <wp:effectExtent l="19050" t="0" r="0" b="0"/>
            <wp:docPr id="303" name="Рисунок 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3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8853" cy="8046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9FD169" w14:textId="77777777" w:rsidR="00B40339" w:rsidRPr="00B40339" w:rsidRDefault="00B40339" w:rsidP="00B40339">
      <w:pPr>
        <w:pStyle w:val="ac"/>
        <w:suppressLineNumbers/>
        <w:spacing w:before="120"/>
        <w:jc w:val="center"/>
        <w:rPr>
          <w:sz w:val="28"/>
          <w:szCs w:val="28"/>
        </w:rPr>
      </w:pPr>
      <w:r w:rsidRPr="00B40339">
        <w:rPr>
          <w:sz w:val="28"/>
          <w:szCs w:val="28"/>
        </w:rPr>
        <w:t>Рис. 5.3. Характеристики апериодического звена</w:t>
      </w:r>
    </w:p>
    <w:p w14:paraId="6231A7D9" w14:textId="77777777" w:rsidR="00B40339" w:rsidRPr="00B40339" w:rsidRDefault="00B40339" w:rsidP="00B40339">
      <w:pPr>
        <w:pStyle w:val="ac"/>
        <w:widowControl w:val="0"/>
        <w:suppressLineNumbers/>
        <w:ind w:firstLine="567"/>
        <w:jc w:val="both"/>
        <w:rPr>
          <w:b/>
          <w:sz w:val="28"/>
          <w:szCs w:val="28"/>
        </w:rPr>
      </w:pPr>
    </w:p>
    <w:p w14:paraId="26010F98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b/>
          <w:sz w:val="28"/>
          <w:szCs w:val="28"/>
        </w:rPr>
      </w:pPr>
      <w:r w:rsidRPr="00B40339">
        <w:rPr>
          <w:b/>
          <w:sz w:val="28"/>
          <w:szCs w:val="28"/>
        </w:rPr>
        <w:t>Колебательное звено</w:t>
      </w:r>
    </w:p>
    <w:p w14:paraId="11BFF2F1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Колебательное звено относится к инерционным звеньям второго порядка. При подаче на вход единичного ступенчатого воздействия выходная величина совершает гармонические колебания с коэффициентом затухания ρ </w:t>
      </w:r>
      <w:proofErr w:type="gramStart"/>
      <w:r w:rsidRPr="00B40339">
        <w:rPr>
          <w:sz w:val="28"/>
          <w:szCs w:val="28"/>
        </w:rPr>
        <w:t>&lt; 1</w:t>
      </w:r>
      <w:proofErr w:type="gramEnd"/>
      <w:r w:rsidRPr="00B40339">
        <w:rPr>
          <w:sz w:val="28"/>
          <w:szCs w:val="28"/>
        </w:rPr>
        <w:t>. ПХ, АФЧХ, ЛАЧХ и ЛФЧХ колебательного звена представлены на рис. 5.4.</w:t>
      </w:r>
    </w:p>
    <w:p w14:paraId="0BD7CE49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Уравнение колебательного звена имеет вид</w:t>
      </w:r>
    </w:p>
    <w:p w14:paraId="71118BFA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position w:val="-22"/>
          <w:sz w:val="28"/>
          <w:szCs w:val="28"/>
        </w:rPr>
        <w:object w:dxaOrig="2960" w:dyaOrig="580" w14:anchorId="0B106EF5">
          <v:shape id="_x0000_i1041" type="#_x0000_t75" style="width:148.6pt;height:29.4pt" o:ole="">
            <v:imagedata r:id="rId46" o:title=""/>
          </v:shape>
          <o:OLEObject Type="Embed" ProgID="Equation.DSMT4" ShapeID="_x0000_i1041" DrawAspect="Content" ObjectID="_1799091414" r:id="rId47"/>
        </w:object>
      </w:r>
      <w:r w:rsidRPr="00B40339">
        <w:rPr>
          <w:sz w:val="28"/>
          <w:szCs w:val="28"/>
        </w:rPr>
        <w:t>.</w:t>
      </w:r>
    </w:p>
    <w:p w14:paraId="4933DE45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Переходная характеристика</w:t>
      </w:r>
    </w:p>
    <w:p w14:paraId="65E2DEFF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position w:val="-32"/>
          <w:sz w:val="28"/>
          <w:szCs w:val="28"/>
        </w:rPr>
        <w:object w:dxaOrig="3800" w:dyaOrig="740" w14:anchorId="107D7384">
          <v:shape id="_x0000_i1042" type="#_x0000_t75" style="width:184.9pt;height:36.85pt" o:ole="">
            <v:imagedata r:id="rId48" o:title=""/>
          </v:shape>
          <o:OLEObject Type="Embed" ProgID="Equation.DSMT4" ShapeID="_x0000_i1042" DrawAspect="Content" ObjectID="_1799091415" r:id="rId49"/>
        </w:object>
      </w:r>
      <w:r w:rsidRPr="00B40339">
        <w:rPr>
          <w:sz w:val="28"/>
          <w:szCs w:val="28"/>
        </w:rPr>
        <w:t>,</w:t>
      </w:r>
    </w:p>
    <w:p w14:paraId="4B91C5FC" w14:textId="77777777" w:rsidR="00B40339" w:rsidRPr="00B40339" w:rsidRDefault="00B40339" w:rsidP="00B40339">
      <w:pPr>
        <w:pStyle w:val="ac"/>
        <w:widowControl w:val="0"/>
        <w:suppressLineNumbers/>
        <w:jc w:val="both"/>
        <w:rPr>
          <w:sz w:val="28"/>
          <w:szCs w:val="28"/>
        </w:rPr>
      </w:pPr>
      <w:r w:rsidRPr="00B40339">
        <w:rPr>
          <w:sz w:val="28"/>
          <w:szCs w:val="28"/>
        </w:rPr>
        <w:t xml:space="preserve">где </w:t>
      </w:r>
      <w:r w:rsidRPr="00B40339">
        <w:rPr>
          <w:position w:val="-20"/>
          <w:sz w:val="28"/>
          <w:szCs w:val="28"/>
        </w:rPr>
        <w:object w:dxaOrig="1840" w:dyaOrig="600" w14:anchorId="37C53F82">
          <v:shape id="_x0000_i1043" type="#_x0000_t75" style="width:89.85pt;height:29.95pt" o:ole="">
            <v:imagedata r:id="rId50" o:title=""/>
          </v:shape>
          <o:OLEObject Type="Embed" ProgID="Equation.DSMT4" ShapeID="_x0000_i1043" DrawAspect="Content" ObjectID="_1799091416" r:id="rId51"/>
        </w:object>
      </w:r>
      <w:r w:rsidRPr="00B40339">
        <w:rPr>
          <w:sz w:val="28"/>
          <w:szCs w:val="28"/>
        </w:rPr>
        <w:t>.</w:t>
      </w:r>
    </w:p>
    <w:p w14:paraId="32653D39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Передаточная функция и АФЧХ имеют вид</w:t>
      </w:r>
    </w:p>
    <w:p w14:paraId="70EA8407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b/>
          <w:position w:val="-26"/>
          <w:sz w:val="28"/>
          <w:szCs w:val="28"/>
        </w:rPr>
        <w:object w:dxaOrig="2060" w:dyaOrig="600" w14:anchorId="25222CAE">
          <v:shape id="_x0000_i1044" type="#_x0000_t75" style="width:103.1pt;height:29.95pt" o:ole="">
            <v:imagedata r:id="rId52" o:title=""/>
          </v:shape>
          <o:OLEObject Type="Embed" ProgID="Equation.DSMT4" ShapeID="_x0000_i1044" DrawAspect="Content" ObjectID="_1799091417" r:id="rId53"/>
        </w:object>
      </w:r>
      <w:r w:rsidRPr="00B40339">
        <w:rPr>
          <w:sz w:val="28"/>
          <w:szCs w:val="28"/>
        </w:rPr>
        <w:t xml:space="preserve">,   </w:t>
      </w:r>
      <w:r w:rsidRPr="00B40339">
        <w:rPr>
          <w:position w:val="-26"/>
          <w:sz w:val="28"/>
          <w:szCs w:val="28"/>
        </w:rPr>
        <w:object w:dxaOrig="2220" w:dyaOrig="600" w14:anchorId="2B18C982">
          <v:shape id="_x0000_i1045" type="#_x0000_t75" style="width:110.6pt;height:29.95pt" o:ole="">
            <v:imagedata r:id="rId54" o:title=""/>
          </v:shape>
          <o:OLEObject Type="Embed" ProgID="Equation.DSMT4" ShapeID="_x0000_i1045" DrawAspect="Content" ObjectID="_1799091418" r:id="rId55"/>
        </w:object>
      </w:r>
      <w:r w:rsidRPr="00B40339">
        <w:rPr>
          <w:sz w:val="28"/>
          <w:szCs w:val="28"/>
        </w:rPr>
        <w:t>.</w:t>
      </w:r>
    </w:p>
    <w:p w14:paraId="6FD7F5F4" w14:textId="77777777" w:rsidR="00B40339" w:rsidRPr="00B40339" w:rsidRDefault="00B40339" w:rsidP="00B40339">
      <w:pPr>
        <w:pStyle w:val="ac"/>
        <w:widowControl w:val="0"/>
        <w:suppressLineNumbers/>
        <w:jc w:val="center"/>
        <w:rPr>
          <w:sz w:val="28"/>
          <w:szCs w:val="28"/>
        </w:rPr>
      </w:pP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3076DB95" wp14:editId="5AD2C330">
            <wp:extent cx="1419993" cy="702525"/>
            <wp:effectExtent l="19050" t="0" r="8757" b="0"/>
            <wp:docPr id="352" name="Рисунок 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2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690" cy="7028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 xml:space="preserve">    </w:t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6296DD08" wp14:editId="50AA5884">
            <wp:extent cx="1031828" cy="803441"/>
            <wp:effectExtent l="19050" t="0" r="0" b="0"/>
            <wp:docPr id="43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2406" cy="8038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 xml:space="preserve">   </w:t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3212AD46" wp14:editId="118E30CC">
            <wp:extent cx="895350" cy="855730"/>
            <wp:effectExtent l="19050" t="0" r="0" b="0"/>
            <wp:docPr id="350" name="Рисунок 3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0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976" cy="860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0383C2" w14:textId="77777777" w:rsidR="00B40339" w:rsidRPr="00B40339" w:rsidRDefault="00B40339" w:rsidP="00B40339">
      <w:pPr>
        <w:pStyle w:val="ac"/>
        <w:suppressLineNumbers/>
        <w:spacing w:before="120"/>
        <w:jc w:val="center"/>
        <w:rPr>
          <w:sz w:val="28"/>
          <w:szCs w:val="28"/>
        </w:rPr>
      </w:pPr>
      <w:r w:rsidRPr="00B40339">
        <w:rPr>
          <w:sz w:val="28"/>
          <w:szCs w:val="28"/>
        </w:rPr>
        <w:t>Рис. 5.4. Характеристики колебательного звена</w:t>
      </w:r>
    </w:p>
    <w:p w14:paraId="60E27587" w14:textId="77777777" w:rsidR="00B40339" w:rsidRPr="00B40339" w:rsidRDefault="00B40339" w:rsidP="00B40339">
      <w:pPr>
        <w:pStyle w:val="ac"/>
        <w:widowControl w:val="0"/>
        <w:suppressLineNumbers/>
        <w:ind w:firstLine="567"/>
        <w:jc w:val="both"/>
        <w:rPr>
          <w:b/>
          <w:sz w:val="28"/>
          <w:szCs w:val="28"/>
        </w:rPr>
      </w:pPr>
    </w:p>
    <w:p w14:paraId="6AC3A3E4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b/>
          <w:sz w:val="28"/>
          <w:szCs w:val="28"/>
        </w:rPr>
      </w:pPr>
      <w:r w:rsidRPr="00B40339">
        <w:rPr>
          <w:b/>
          <w:sz w:val="28"/>
          <w:szCs w:val="28"/>
        </w:rPr>
        <w:t>Инерционно-дифференцирующее звено</w:t>
      </w:r>
    </w:p>
    <w:p w14:paraId="6E735896" w14:textId="77777777" w:rsidR="00B40339" w:rsidRPr="00B40339" w:rsidRDefault="00B40339" w:rsidP="00B40339">
      <w:pPr>
        <w:pStyle w:val="ac"/>
        <w:widowControl w:val="0"/>
        <w:suppressLineNumbers/>
        <w:ind w:firstLine="426"/>
        <w:jc w:val="both"/>
        <w:rPr>
          <w:sz w:val="28"/>
          <w:szCs w:val="28"/>
        </w:rPr>
      </w:pPr>
      <w:r w:rsidRPr="00B40339">
        <w:rPr>
          <w:sz w:val="28"/>
          <w:szCs w:val="28"/>
        </w:rPr>
        <w:t>Данное звено осуществляет приблизительное дифференцирование входного сигнала при достаточно малых значениях T. ПХ и АФЧХ инерционно-дифференцирующего звена представлены на рис. 1.5.</w:t>
      </w:r>
    </w:p>
    <w:tbl>
      <w:tblPr>
        <w:tblStyle w:val="ae"/>
        <w:tblW w:w="655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156"/>
      </w:tblGrid>
      <w:tr w:rsidR="00B40339" w:rsidRPr="00B40339" w14:paraId="300CEC36" w14:textId="77777777" w:rsidTr="00516681">
        <w:tc>
          <w:tcPr>
            <w:tcW w:w="3402" w:type="dxa"/>
            <w:vAlign w:val="center"/>
          </w:tcPr>
          <w:p w14:paraId="5A1A6EDF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Уравнение: </w:t>
            </w:r>
            <w:r w:rsidRPr="00B40339">
              <w:rPr>
                <w:position w:val="-22"/>
                <w:sz w:val="28"/>
                <w:szCs w:val="28"/>
              </w:rPr>
              <w:object w:dxaOrig="1939" w:dyaOrig="560" w14:anchorId="70F73FD7">
                <v:shape id="_x0000_i1046" type="#_x0000_t75" style="width:95.6pt;height:27.65pt" o:ole="">
                  <v:imagedata r:id="rId59" o:title=""/>
                </v:shape>
                <o:OLEObject Type="Embed" ProgID="Equation.DSMT4" ShapeID="_x0000_i1046" DrawAspect="Content" ObjectID="_1799091419" r:id="rId60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431C4EEF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  <w:lang w:val="en-US"/>
              </w:rPr>
            </w:pPr>
            <w:r w:rsidRPr="00B40339">
              <w:rPr>
                <w:sz w:val="28"/>
                <w:szCs w:val="28"/>
              </w:rPr>
              <w:t xml:space="preserve">ПХ: </w:t>
            </w:r>
            <w:r w:rsidRPr="00B40339">
              <w:rPr>
                <w:position w:val="-20"/>
                <w:sz w:val="28"/>
                <w:szCs w:val="28"/>
              </w:rPr>
              <w:object w:dxaOrig="1120" w:dyaOrig="540" w14:anchorId="5858FD1C">
                <v:shape id="_x0000_i1047" type="#_x0000_t75" style="width:55.85pt;height:27.05pt" o:ole="">
                  <v:imagedata r:id="rId61" o:title=""/>
                </v:shape>
                <o:OLEObject Type="Embed" ProgID="Equation.DSMT4" ShapeID="_x0000_i1047" DrawAspect="Content" ObjectID="_1799091420" r:id="rId62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  <w:tr w:rsidR="00B40339" w:rsidRPr="00B40339" w14:paraId="6EAF8790" w14:textId="77777777" w:rsidTr="00516681">
        <w:tc>
          <w:tcPr>
            <w:tcW w:w="3402" w:type="dxa"/>
            <w:vAlign w:val="center"/>
          </w:tcPr>
          <w:p w14:paraId="7ACE8EBB" w14:textId="77777777" w:rsidR="00B40339" w:rsidRPr="00B40339" w:rsidRDefault="00B40339" w:rsidP="00516681">
            <w:pPr>
              <w:pStyle w:val="ac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АФЧХ: </w:t>
            </w:r>
            <w:r w:rsidRPr="00B40339">
              <w:rPr>
                <w:position w:val="-26"/>
                <w:sz w:val="28"/>
                <w:szCs w:val="28"/>
              </w:rPr>
              <w:object w:dxaOrig="1320" w:dyaOrig="600" w14:anchorId="68F30B7D">
                <v:shape id="_x0000_i1048" type="#_x0000_t75" style="width:65.65pt;height:29.95pt" o:ole="">
                  <v:imagedata r:id="rId63" o:title=""/>
                </v:shape>
                <o:OLEObject Type="Embed" ProgID="Equation.DSMT4" ShapeID="_x0000_i1048" DrawAspect="Content" ObjectID="_1799091421" r:id="rId64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6146A833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ПФ: </w:t>
            </w:r>
            <w:r w:rsidRPr="00B40339">
              <w:rPr>
                <w:position w:val="-26"/>
                <w:sz w:val="28"/>
                <w:szCs w:val="28"/>
              </w:rPr>
              <w:object w:dxaOrig="1219" w:dyaOrig="600" w14:anchorId="4F0C9EF7">
                <v:shape id="_x0000_i1049" type="#_x0000_t75" style="width:59.9pt;height:29.95pt" o:ole="">
                  <v:imagedata r:id="rId65" o:title=""/>
                </v:shape>
                <o:OLEObject Type="Embed" ProgID="Equation.DSMT4" ShapeID="_x0000_i1049" DrawAspect="Content" ObjectID="_1799091422" r:id="rId66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  <w:tr w:rsidR="00B40339" w:rsidRPr="00B40339" w14:paraId="2E0B1D20" w14:textId="77777777" w:rsidTr="00516681">
        <w:trPr>
          <w:trHeight w:val="537"/>
        </w:trPr>
        <w:tc>
          <w:tcPr>
            <w:tcW w:w="3402" w:type="dxa"/>
            <w:vAlign w:val="center"/>
          </w:tcPr>
          <w:p w14:paraId="5EF093C0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i/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lastRenderedPageBreak/>
              <w:t xml:space="preserve">ЛАЧХ: </w:t>
            </w:r>
            <w:r w:rsidRPr="00B40339">
              <w:rPr>
                <w:i/>
                <w:sz w:val="28"/>
                <w:szCs w:val="28"/>
                <w:lang w:val="en-US"/>
              </w:rPr>
              <w:t>L</w:t>
            </w:r>
            <w:r w:rsidRPr="00B40339">
              <w:rPr>
                <w:i/>
                <w:sz w:val="28"/>
                <w:szCs w:val="28"/>
              </w:rPr>
              <w:t>(</w:t>
            </w:r>
            <w:r w:rsidRPr="00B40339">
              <w:rPr>
                <w:rFonts w:eastAsia="Symbol"/>
                <w:i/>
                <w:color w:val="auto"/>
                <w:sz w:val="28"/>
                <w:szCs w:val="28"/>
                <w:lang w:eastAsia="ru-RU"/>
              </w:rPr>
              <w:t>w</w:t>
            </w:r>
            <w:r w:rsidRPr="00B40339">
              <w:rPr>
                <w:i/>
                <w:sz w:val="28"/>
                <w:szCs w:val="28"/>
              </w:rPr>
              <w:t xml:space="preserve">) = 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20</w:t>
            </w:r>
            <w:proofErr w:type="spellStart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lgk</w:t>
            </w:r>
            <w:proofErr w:type="spellEnd"/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+20</w:t>
            </w:r>
            <w:proofErr w:type="spellStart"/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lgω</w:t>
            </w:r>
            <w:proofErr w:type="spellEnd"/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i/>
                <w:sz w:val="28"/>
                <w:szCs w:val="28"/>
              </w:rPr>
              <w:t>–</w:t>
            </w:r>
          </w:p>
          <w:p w14:paraId="4E611114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i/>
                <w:sz w:val="28"/>
                <w:szCs w:val="28"/>
              </w:rPr>
              <w:t xml:space="preserve">                        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i/>
                <w:sz w:val="28"/>
                <w:szCs w:val="28"/>
              </w:rPr>
              <w:t>–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10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lg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(1+(</w:t>
            </w:r>
            <w:r w:rsidRPr="00B40339">
              <w:rPr>
                <w:rFonts w:eastAsia="Symbol"/>
                <w:i/>
                <w:color w:val="auto"/>
                <w:sz w:val="28"/>
                <w:szCs w:val="28"/>
                <w:lang w:eastAsia="ru-RU"/>
              </w:rPr>
              <w:t>w</w:t>
            </w:r>
            <w:r w:rsidRPr="00B40339">
              <w:rPr>
                <w:i/>
                <w:color w:val="auto"/>
                <w:sz w:val="28"/>
                <w:szCs w:val="28"/>
                <w:lang w:val="en-US" w:eastAsia="ru-RU"/>
              </w:rPr>
              <w:t>T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)</w:t>
            </w:r>
            <w:r w:rsidRPr="00B40339">
              <w:rPr>
                <w:i/>
                <w:color w:val="auto"/>
                <w:sz w:val="28"/>
                <w:szCs w:val="28"/>
                <w:vertAlign w:val="superscript"/>
                <w:lang w:eastAsia="ru-RU"/>
              </w:rPr>
              <w:t>2</w:t>
            </w:r>
            <w:r w:rsidRPr="00B40339">
              <w:rPr>
                <w:i/>
                <w:color w:val="auto"/>
                <w:sz w:val="28"/>
                <w:szCs w:val="28"/>
                <w:lang w:eastAsia="ru-RU"/>
              </w:rPr>
              <w:t>)</w: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7CD90E6B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>АЧХ:</w:t>
            </w:r>
            <w:r w:rsidRPr="00B40339">
              <w:rPr>
                <w:color w:val="auto"/>
                <w:sz w:val="28"/>
                <w:szCs w:val="28"/>
                <w:lang w:eastAsia="ru-RU"/>
              </w:rPr>
              <w:t xml:space="preserve"> </w:t>
            </w:r>
            <w:r w:rsidRPr="00B40339">
              <w:rPr>
                <w:position w:val="-32"/>
                <w:sz w:val="28"/>
                <w:szCs w:val="28"/>
              </w:rPr>
              <w:object w:dxaOrig="1620" w:dyaOrig="660" w14:anchorId="323B3A6E">
                <v:shape id="_x0000_i1050" type="#_x0000_t75" style="width:80.65pt;height:33.4pt" o:ole="">
                  <v:imagedata r:id="rId67" o:title=""/>
                </v:shape>
                <o:OLEObject Type="Embed" ProgID="Equation.DSMT4" ShapeID="_x0000_i1050" DrawAspect="Content" ObjectID="_1799091423" r:id="rId68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  <w:tr w:rsidR="00B40339" w:rsidRPr="00B40339" w14:paraId="05DAF398" w14:textId="77777777" w:rsidTr="00516681">
        <w:tc>
          <w:tcPr>
            <w:tcW w:w="3402" w:type="dxa"/>
            <w:vAlign w:val="center"/>
          </w:tcPr>
          <w:p w14:paraId="7B693102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ЛФЧХ: </w:t>
            </w:r>
            <w:r w:rsidRPr="00B40339">
              <w:rPr>
                <w:position w:val="-20"/>
                <w:sz w:val="28"/>
                <w:szCs w:val="28"/>
              </w:rPr>
              <w:object w:dxaOrig="1860" w:dyaOrig="540" w14:anchorId="253D597E">
                <v:shape id="_x0000_i1051" type="#_x0000_t75" style="width:93.3pt;height:27.05pt" o:ole="">
                  <v:imagedata r:id="rId69" o:title=""/>
                </v:shape>
                <o:OLEObject Type="Embed" ProgID="Equation.DSMT4" ShapeID="_x0000_i1051" DrawAspect="Content" ObjectID="_1799091424" r:id="rId70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  <w:tc>
          <w:tcPr>
            <w:tcW w:w="3156" w:type="dxa"/>
            <w:vAlign w:val="center"/>
          </w:tcPr>
          <w:p w14:paraId="0D8A1882" w14:textId="77777777" w:rsidR="00B40339" w:rsidRPr="00B40339" w:rsidRDefault="00B40339" w:rsidP="00516681">
            <w:pPr>
              <w:pStyle w:val="ac"/>
              <w:widowControl w:val="0"/>
              <w:suppressLineNumbers/>
              <w:rPr>
                <w:sz w:val="28"/>
                <w:szCs w:val="28"/>
              </w:rPr>
            </w:pPr>
            <w:r w:rsidRPr="00B40339">
              <w:rPr>
                <w:sz w:val="28"/>
                <w:szCs w:val="28"/>
              </w:rPr>
              <w:t xml:space="preserve">ФЧХ: </w:t>
            </w:r>
            <w:r w:rsidRPr="00B40339">
              <w:rPr>
                <w:position w:val="-20"/>
                <w:sz w:val="28"/>
                <w:szCs w:val="28"/>
              </w:rPr>
              <w:object w:dxaOrig="1860" w:dyaOrig="540" w14:anchorId="3D9EEDD9">
                <v:shape id="_x0000_i1052" type="#_x0000_t75" style="width:93.3pt;height:27.05pt" o:ole="">
                  <v:imagedata r:id="rId69" o:title=""/>
                </v:shape>
                <o:OLEObject Type="Embed" ProgID="Equation.DSMT4" ShapeID="_x0000_i1052" DrawAspect="Content" ObjectID="_1799091425" r:id="rId71"/>
              </w:object>
            </w:r>
            <w:r w:rsidRPr="00B40339">
              <w:rPr>
                <w:sz w:val="28"/>
                <w:szCs w:val="28"/>
              </w:rPr>
              <w:t>.</w:t>
            </w:r>
          </w:p>
        </w:tc>
      </w:tr>
    </w:tbl>
    <w:p w14:paraId="3BBFC2D2" w14:textId="77777777" w:rsidR="00B40339" w:rsidRPr="00B40339" w:rsidRDefault="00B40339" w:rsidP="00B40339">
      <w:pPr>
        <w:pStyle w:val="ac"/>
        <w:widowControl w:val="0"/>
        <w:suppressLineNumbers/>
        <w:spacing w:before="120"/>
        <w:ind w:firstLine="567"/>
        <w:jc w:val="center"/>
        <w:rPr>
          <w:sz w:val="28"/>
          <w:szCs w:val="28"/>
        </w:rPr>
      </w:pPr>
      <w:r w:rsidRPr="00B40339">
        <w:rPr>
          <w:sz w:val="28"/>
          <w:szCs w:val="28"/>
        </w:rPr>
        <w:tab/>
        <w:t xml:space="preserve">     </w:t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16F2B7D6" wp14:editId="78834948">
            <wp:extent cx="700663" cy="893928"/>
            <wp:effectExtent l="19050" t="0" r="4187" b="0"/>
            <wp:docPr id="406" name="Рисунок 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661" cy="893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40339">
        <w:rPr>
          <w:sz w:val="28"/>
          <w:szCs w:val="28"/>
        </w:rPr>
        <w:t xml:space="preserve">     </w:t>
      </w:r>
      <w:r w:rsidRPr="00B40339">
        <w:rPr>
          <w:noProof/>
          <w:sz w:val="28"/>
          <w:szCs w:val="28"/>
          <w:lang w:eastAsia="ru-RU"/>
        </w:rPr>
        <w:drawing>
          <wp:inline distT="0" distB="0" distL="0" distR="0" wp14:anchorId="5F9F465E" wp14:editId="7C5B5DAF">
            <wp:extent cx="1011356" cy="851046"/>
            <wp:effectExtent l="19050" t="0" r="0" b="0"/>
            <wp:docPr id="403" name="Рисунок 4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7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2801" cy="8522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A1B965" w14:textId="77777777" w:rsidR="00B40339" w:rsidRPr="00B40339" w:rsidRDefault="00B40339" w:rsidP="00B40339">
      <w:pPr>
        <w:pStyle w:val="ac"/>
        <w:suppressLineNumbers/>
        <w:jc w:val="center"/>
        <w:rPr>
          <w:sz w:val="28"/>
          <w:szCs w:val="28"/>
        </w:rPr>
      </w:pPr>
      <w:r w:rsidRPr="00B40339">
        <w:rPr>
          <w:sz w:val="28"/>
          <w:szCs w:val="28"/>
        </w:rPr>
        <w:t>Рис. 5.5. Характеристики инерционно-дифференцирующего звена</w:t>
      </w:r>
    </w:p>
    <w:p w14:paraId="45523FFE" w14:textId="77777777" w:rsidR="00B40339" w:rsidRPr="00B40339" w:rsidRDefault="00B40339" w:rsidP="00B40339">
      <w:pPr>
        <w:pStyle w:val="ac"/>
        <w:widowControl w:val="0"/>
        <w:suppressLineNumbers/>
        <w:ind w:firstLine="567"/>
        <w:jc w:val="both"/>
        <w:rPr>
          <w:b/>
          <w:sz w:val="28"/>
          <w:szCs w:val="28"/>
        </w:rPr>
      </w:pPr>
    </w:p>
    <w:p w14:paraId="7F6DC71D" w14:textId="77777777" w:rsidR="00B40339" w:rsidRPr="00B40339" w:rsidRDefault="00B40339" w:rsidP="00B40339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B40339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317CAD8E" w14:textId="77777777" w:rsidR="00B40339" w:rsidRPr="00B40339" w:rsidRDefault="00B40339" w:rsidP="00B40339">
      <w:pPr>
        <w:autoSpaceDE w:val="0"/>
        <w:autoSpaceDN w:val="0"/>
        <w:adjustRightInd w:val="0"/>
        <w:spacing w:after="0" w:line="24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40339">
        <w:rPr>
          <w:rFonts w:ascii="Times New Roman" w:hAnsi="Times New Roman" w:cs="Times New Roman"/>
          <w:sz w:val="28"/>
          <w:szCs w:val="28"/>
        </w:rPr>
        <w:t xml:space="preserve">Построить переходные характеристики, АФЧХ и логарифмические частотные характеристики </w:t>
      </w:r>
      <w:r w:rsidRPr="00B40339">
        <w:rPr>
          <w:rFonts w:ascii="Times New Roman" w:hAnsi="Times New Roman" w:cs="Times New Roman"/>
          <w:i/>
          <w:iCs/>
          <w:sz w:val="28"/>
          <w:szCs w:val="28"/>
        </w:rPr>
        <w:t>безынерционного</w:t>
      </w:r>
      <w:r w:rsidRPr="00B40339">
        <w:rPr>
          <w:rFonts w:ascii="Times New Roman" w:hAnsi="Times New Roman" w:cs="Times New Roman"/>
          <w:sz w:val="28"/>
          <w:szCs w:val="28"/>
        </w:rPr>
        <w:t xml:space="preserve">, </w:t>
      </w:r>
      <w:r w:rsidRPr="00B40339">
        <w:rPr>
          <w:rFonts w:ascii="Times New Roman" w:hAnsi="Times New Roman" w:cs="Times New Roman"/>
          <w:i/>
          <w:iCs/>
          <w:sz w:val="28"/>
          <w:szCs w:val="28"/>
        </w:rPr>
        <w:t>интегрирующего</w:t>
      </w:r>
      <w:r w:rsidRPr="00B40339">
        <w:rPr>
          <w:rFonts w:ascii="Times New Roman" w:hAnsi="Times New Roman" w:cs="Times New Roman"/>
          <w:sz w:val="28"/>
          <w:szCs w:val="28"/>
        </w:rPr>
        <w:t xml:space="preserve">, </w:t>
      </w:r>
      <w:r w:rsidRPr="00B40339">
        <w:rPr>
          <w:rFonts w:ascii="Times New Roman" w:hAnsi="Times New Roman" w:cs="Times New Roman"/>
          <w:i/>
          <w:iCs/>
          <w:sz w:val="28"/>
          <w:szCs w:val="28"/>
        </w:rPr>
        <w:t>апериодического</w:t>
      </w:r>
      <w:r w:rsidRPr="00B40339">
        <w:rPr>
          <w:rFonts w:ascii="Times New Roman" w:hAnsi="Times New Roman" w:cs="Times New Roman"/>
          <w:sz w:val="28"/>
          <w:szCs w:val="28"/>
        </w:rPr>
        <w:t xml:space="preserve">, </w:t>
      </w:r>
      <w:r w:rsidRPr="00B40339">
        <w:rPr>
          <w:rFonts w:ascii="Times New Roman" w:hAnsi="Times New Roman" w:cs="Times New Roman"/>
          <w:i/>
          <w:iCs/>
          <w:sz w:val="28"/>
          <w:szCs w:val="28"/>
        </w:rPr>
        <w:t>колебательного</w:t>
      </w:r>
      <w:r w:rsidRPr="00B40339">
        <w:rPr>
          <w:rFonts w:ascii="Times New Roman" w:hAnsi="Times New Roman" w:cs="Times New Roman"/>
          <w:sz w:val="28"/>
          <w:szCs w:val="28"/>
        </w:rPr>
        <w:t xml:space="preserve"> и </w:t>
      </w:r>
      <w:r w:rsidRPr="00B40339">
        <w:rPr>
          <w:rFonts w:ascii="Times New Roman" w:hAnsi="Times New Roman" w:cs="Times New Roman"/>
          <w:i/>
          <w:iCs/>
          <w:sz w:val="28"/>
          <w:szCs w:val="28"/>
        </w:rPr>
        <w:t>инерционно-дифференцирующего звеньев</w:t>
      </w:r>
      <w:r w:rsidRPr="00B40339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9882DDE" w14:textId="77777777" w:rsidR="00B40339" w:rsidRDefault="00B40339" w:rsidP="00B40339">
      <w:pPr>
        <w:rPr>
          <w:rFonts w:ascii="Times New Roman" w:hAnsi="Times New Roman" w:cs="Times New Roman"/>
          <w:sz w:val="28"/>
          <w:szCs w:val="28"/>
        </w:rPr>
      </w:pPr>
    </w:p>
    <w:p w14:paraId="52545F1D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4C41FFE4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533FB641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7CFE765C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7A36A481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69EB6868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3E0D9837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3AB9F8C4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2E727F1C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350EE189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6CAA2D09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13A49448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4B9A7449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6CD497DF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6E78BAE1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0D52E108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48F765DA" w14:textId="77777777" w:rsidR="00C0655D" w:rsidRDefault="00C0655D" w:rsidP="00B40339">
      <w:pPr>
        <w:rPr>
          <w:rFonts w:ascii="Times New Roman" w:hAnsi="Times New Roman" w:cs="Times New Roman"/>
          <w:sz w:val="28"/>
          <w:szCs w:val="28"/>
        </w:rPr>
      </w:pPr>
    </w:p>
    <w:p w14:paraId="7D65C3B3" w14:textId="2B146A8C" w:rsidR="00AA0C05" w:rsidRDefault="00C0655D" w:rsidP="00B40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5.2 </w:t>
      </w:r>
      <w:r>
        <w:rPr>
          <w:rFonts w:ascii="Times New Roman" w:hAnsi="Times New Roman" w:cs="Times New Roman"/>
          <w:b/>
          <w:bCs/>
          <w:sz w:val="28"/>
          <w:szCs w:val="28"/>
        </w:rPr>
        <w:t>Практическая часть</w:t>
      </w:r>
    </w:p>
    <w:p w14:paraId="779A5E0A" w14:textId="77777777" w:rsidR="00C0655D" w:rsidRDefault="00C0655D" w:rsidP="00B40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970C79" w14:textId="64C19BDE" w:rsidR="00C0655D" w:rsidRDefault="00C0655D" w:rsidP="00B403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Безынерционное звено</w:t>
      </w:r>
      <w:r w:rsidRPr="00C0655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857A39" wp14:editId="1B288BD3">
            <wp:extent cx="5940425" cy="3905885"/>
            <wp:effectExtent l="0" t="0" r="3175" b="0"/>
            <wp:docPr id="16607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9458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9097" w14:textId="77777777" w:rsidR="00C0655D" w:rsidRDefault="00C0655D" w:rsidP="00B4033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618B46" w14:textId="537B0D38" w:rsidR="00C0655D" w:rsidRDefault="00C0655D" w:rsidP="00B4033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Переходная характеристика безынерционного звена:</w:t>
      </w:r>
      <w:r w:rsidRPr="00C0655D">
        <w:rPr>
          <w:noProof/>
        </w:rPr>
        <w:t xml:space="preserve"> </w:t>
      </w:r>
      <w:r w:rsidRPr="00C0655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485AC0" wp14:editId="084E0C68">
            <wp:extent cx="5940425" cy="4414520"/>
            <wp:effectExtent l="0" t="0" r="3175" b="5080"/>
            <wp:docPr id="7374298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42988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7FB1C" w14:textId="77777777" w:rsidR="00034352" w:rsidRDefault="00034352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8B0E27D" w14:textId="5A48CBAF" w:rsidR="00034352" w:rsidRDefault="00034352" w:rsidP="00B40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ЛАЧХ и ЛФЧХ</w:t>
      </w:r>
      <w:r w:rsidR="00BF162C" w:rsidRPr="00BF162C">
        <w:rPr>
          <w:rFonts w:ascii="Times New Roman" w:hAnsi="Times New Roman" w:cs="Times New Roman"/>
          <w:sz w:val="28"/>
          <w:szCs w:val="28"/>
        </w:rPr>
        <w:t xml:space="preserve"> </w:t>
      </w:r>
      <w:r w:rsidR="00BF162C">
        <w:rPr>
          <w:rFonts w:ascii="Times New Roman" w:hAnsi="Times New Roman" w:cs="Times New Roman"/>
          <w:sz w:val="28"/>
          <w:szCs w:val="28"/>
        </w:rPr>
        <w:t>безынерционного звена:</w:t>
      </w:r>
      <w:r w:rsidRPr="0003435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46DD4A2" wp14:editId="0498AE24">
            <wp:extent cx="5940425" cy="4414520"/>
            <wp:effectExtent l="0" t="0" r="3175" b="5080"/>
            <wp:docPr id="49536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6457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B62CF" w14:textId="77777777" w:rsidR="00046EE4" w:rsidRDefault="00046EE4" w:rsidP="00B40339">
      <w:pPr>
        <w:rPr>
          <w:rFonts w:ascii="Times New Roman" w:hAnsi="Times New Roman" w:cs="Times New Roman"/>
          <w:sz w:val="28"/>
          <w:szCs w:val="28"/>
        </w:rPr>
      </w:pPr>
    </w:p>
    <w:p w14:paraId="39994105" w14:textId="2F160EBF" w:rsidR="00046EE4" w:rsidRPr="00BF162C" w:rsidRDefault="00046EE4" w:rsidP="00B403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АФЧХ</w:t>
      </w:r>
      <w:r w:rsidR="00BF162C">
        <w:rPr>
          <w:rFonts w:ascii="Times New Roman" w:hAnsi="Times New Roman" w:cs="Times New Roman"/>
          <w:sz w:val="28"/>
          <w:szCs w:val="28"/>
        </w:rPr>
        <w:t xml:space="preserve"> </w:t>
      </w:r>
      <w:r w:rsidR="00BF162C">
        <w:rPr>
          <w:rFonts w:ascii="Times New Roman" w:hAnsi="Times New Roman" w:cs="Times New Roman"/>
          <w:sz w:val="28"/>
          <w:szCs w:val="28"/>
        </w:rPr>
        <w:t>безынерционного звена</w:t>
      </w:r>
      <w:r w:rsidR="00BF162C">
        <w:rPr>
          <w:rFonts w:ascii="Times New Roman" w:hAnsi="Times New Roman" w:cs="Times New Roman"/>
          <w:sz w:val="28"/>
          <w:szCs w:val="28"/>
        </w:rPr>
        <w:t>:</w:t>
      </w:r>
      <w:r w:rsidRPr="00046EE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A3E070C" wp14:editId="5DDB2CB9">
            <wp:extent cx="5940425" cy="4414520"/>
            <wp:effectExtent l="0" t="0" r="3175" b="5080"/>
            <wp:docPr id="11897034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0348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8A75" w14:textId="77777777" w:rsidR="00BF162C" w:rsidRPr="00BF162C" w:rsidRDefault="00BF162C" w:rsidP="00B40339">
      <w:pPr>
        <w:rPr>
          <w:rFonts w:ascii="Times New Roman" w:hAnsi="Times New Roman" w:cs="Times New Roman"/>
          <w:sz w:val="28"/>
          <w:szCs w:val="28"/>
        </w:rPr>
      </w:pPr>
    </w:p>
    <w:p w14:paraId="1CFF6987" w14:textId="0D801FBC" w:rsidR="00CA48A0" w:rsidRDefault="00143340" w:rsidP="00B4033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Интегрирующее звено:</w:t>
      </w:r>
      <w:r w:rsidR="00CA48A0" w:rsidRPr="00CA48A0">
        <w:rPr>
          <w:noProof/>
        </w:rPr>
        <w:t xml:space="preserve"> </w:t>
      </w:r>
      <w:r w:rsidR="00CA48A0" w:rsidRPr="00CA48A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C34CF2" wp14:editId="25353B8C">
            <wp:extent cx="5940425" cy="3905885"/>
            <wp:effectExtent l="0" t="0" r="3175" b="0"/>
            <wp:docPr id="1139070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7008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7D7A" w14:textId="49492358" w:rsidR="00CA48A0" w:rsidRDefault="00CA48A0" w:rsidP="00B4033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Переходная характеристика интегрирующего звена:</w:t>
      </w:r>
      <w:r w:rsidRPr="00CA48A0">
        <w:rPr>
          <w:noProof/>
        </w:rPr>
        <w:t xml:space="preserve"> </w:t>
      </w:r>
      <w:r w:rsidRPr="00CA48A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2704C" wp14:editId="555A824C">
            <wp:extent cx="5940425" cy="4414520"/>
            <wp:effectExtent l="0" t="0" r="3175" b="5080"/>
            <wp:docPr id="2092680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680064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77217" w14:textId="77777777" w:rsidR="009D26C1" w:rsidRDefault="009D26C1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D7FA0A4" w14:textId="265317B3" w:rsidR="009D26C1" w:rsidRDefault="009D26C1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ЛАЧХ и ЛФЧХ интегрирующего звена:</w:t>
      </w:r>
      <w:r w:rsidR="00CC5D8E" w:rsidRPr="00CC5D8E">
        <w:rPr>
          <w:noProof/>
        </w:rPr>
        <w:t xml:space="preserve"> </w:t>
      </w:r>
      <w:r w:rsidR="00CC5D8E" w:rsidRPr="00CC5D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CFCCE3A" wp14:editId="66D9F4F6">
            <wp:extent cx="5940425" cy="4414520"/>
            <wp:effectExtent l="0" t="0" r="3175" b="5080"/>
            <wp:docPr id="515927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27312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B60D" w14:textId="77777777" w:rsidR="00CC5D8E" w:rsidRDefault="00CC5D8E" w:rsidP="00B40339">
      <w:pPr>
        <w:rPr>
          <w:noProof/>
        </w:rPr>
      </w:pPr>
    </w:p>
    <w:p w14:paraId="52177984" w14:textId="21C7E4B3" w:rsidR="00CC5D8E" w:rsidRDefault="00CC5D8E" w:rsidP="00B4033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АФЧХ интегрирующего звена:</w:t>
      </w:r>
      <w:r w:rsidRPr="00CC5D8E">
        <w:rPr>
          <w:noProof/>
        </w:rPr>
        <w:t xml:space="preserve"> </w:t>
      </w:r>
      <w:r w:rsidRPr="00CC5D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5B6E48" wp14:editId="10662622">
            <wp:extent cx="5940425" cy="4414520"/>
            <wp:effectExtent l="0" t="0" r="3175" b="5080"/>
            <wp:docPr id="11064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68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29BC0" w14:textId="77777777" w:rsidR="00554CEA" w:rsidRDefault="00554CEA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1AEECFB3" w14:textId="781742D3" w:rsidR="00554CEA" w:rsidRDefault="00554CEA" w:rsidP="00B40339">
      <w:pPr>
        <w:rPr>
          <w:noProof/>
        </w:rPr>
      </w:pPr>
      <w:r w:rsidRPr="00554CEA">
        <w:rPr>
          <w:rFonts w:ascii="Times New Roman" w:hAnsi="Times New Roman" w:cs="Times New Roman"/>
          <w:b/>
          <w:bCs/>
          <w:noProof/>
          <w:sz w:val="28"/>
          <w:szCs w:val="28"/>
        </w:rPr>
        <w:t>Апериодическое звено</w: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w:t>:</w:t>
      </w:r>
      <w:r w:rsidRPr="00554CEA">
        <w:rPr>
          <w:noProof/>
        </w:rPr>
        <w:t xml:space="preserve"> </w:t>
      </w:r>
      <w:r w:rsidRPr="00554CE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9AD40F" wp14:editId="0561D72A">
            <wp:extent cx="5940425" cy="3905885"/>
            <wp:effectExtent l="0" t="0" r="3175" b="0"/>
            <wp:docPr id="2950699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9994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6C7F" w14:textId="0E3DB209" w:rsidR="00CC1B36" w:rsidRDefault="00CC1B36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Переходная </w:t>
      </w:r>
      <w:r w:rsidR="00682C8C">
        <w:rPr>
          <w:rFonts w:ascii="Times New Roman" w:hAnsi="Times New Roman" w:cs="Times New Roman"/>
          <w:noProof/>
          <w:sz w:val="28"/>
          <w:szCs w:val="28"/>
        </w:rPr>
        <w:t>х</w:t>
      </w:r>
      <w:r>
        <w:rPr>
          <w:rFonts w:ascii="Times New Roman" w:hAnsi="Times New Roman" w:cs="Times New Roman"/>
          <w:noProof/>
          <w:sz w:val="28"/>
          <w:szCs w:val="28"/>
        </w:rPr>
        <w:t>арактеристика апериодического звена:</w:t>
      </w:r>
      <w:r w:rsidRPr="00CC1B36">
        <w:rPr>
          <w:noProof/>
        </w:rPr>
        <w:t xml:space="preserve"> </w:t>
      </w:r>
      <w:r w:rsidRPr="00CC1B3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A9247E" wp14:editId="374A8804">
            <wp:extent cx="5940425" cy="4414520"/>
            <wp:effectExtent l="0" t="0" r="3175" b="5080"/>
            <wp:docPr id="895093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09382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EBDCA" w14:textId="77777777" w:rsidR="0001004D" w:rsidRDefault="0001004D" w:rsidP="00B40339">
      <w:pPr>
        <w:rPr>
          <w:noProof/>
        </w:rPr>
      </w:pPr>
    </w:p>
    <w:p w14:paraId="012F5372" w14:textId="35F97E0F" w:rsidR="0001004D" w:rsidRDefault="0001004D" w:rsidP="00B40339">
      <w:pPr>
        <w:rPr>
          <w:noProof/>
        </w:rPr>
      </w:pPr>
      <w:r w:rsidRPr="0001004D">
        <w:rPr>
          <w:rFonts w:ascii="Times New Roman" w:hAnsi="Times New Roman" w:cs="Times New Roman"/>
          <w:noProof/>
          <w:sz w:val="28"/>
          <w:szCs w:val="28"/>
        </w:rPr>
        <w:lastRenderedPageBreak/>
        <w:t>ЛАЧХ и ЛФЧХ апериодического звена:</w:t>
      </w:r>
      <w:r w:rsidRPr="0001004D">
        <w:rPr>
          <w:noProof/>
        </w:rPr>
        <w:t xml:space="preserve"> </w:t>
      </w:r>
      <w:r w:rsidRPr="000100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81B1F" wp14:editId="11D81E56">
            <wp:extent cx="5940425" cy="4414520"/>
            <wp:effectExtent l="0" t="0" r="3175" b="5080"/>
            <wp:docPr id="16928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47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1E9D" w14:textId="77777777" w:rsidR="0001004D" w:rsidRDefault="0001004D" w:rsidP="00B40339">
      <w:pPr>
        <w:rPr>
          <w:noProof/>
        </w:rPr>
      </w:pPr>
    </w:p>
    <w:p w14:paraId="13194518" w14:textId="40F5C259" w:rsidR="0001004D" w:rsidRDefault="0001004D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АФЧХ апериодического звена:</w:t>
      </w:r>
      <w:r w:rsidRPr="0001004D">
        <w:rPr>
          <w:noProof/>
        </w:rPr>
        <w:t xml:space="preserve"> </w:t>
      </w:r>
      <w:r w:rsidRPr="0001004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B9EBCF" wp14:editId="0DC125AD">
            <wp:extent cx="5940425" cy="4414520"/>
            <wp:effectExtent l="0" t="0" r="3175" b="5080"/>
            <wp:docPr id="1463771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7110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77524" w14:textId="77777777" w:rsidR="00682C8C" w:rsidRDefault="00682C8C" w:rsidP="00B40339">
      <w:pPr>
        <w:rPr>
          <w:noProof/>
        </w:rPr>
      </w:pPr>
    </w:p>
    <w:p w14:paraId="42DD501C" w14:textId="0BC5D1EB" w:rsidR="00682C8C" w:rsidRDefault="00682C8C" w:rsidP="00B40339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Колебательное звено</w:t>
      </w:r>
      <w:r>
        <w:rPr>
          <w:rFonts w:ascii="Times New Roman" w:hAnsi="Times New Roman" w:cs="Times New Roman"/>
          <w:noProof/>
          <w:sz w:val="28"/>
          <w:szCs w:val="28"/>
        </w:rPr>
        <w:t>:</w:t>
      </w:r>
      <w:r w:rsidRPr="00682C8C">
        <w:rPr>
          <w:noProof/>
        </w:rPr>
        <w:t xml:space="preserve"> </w:t>
      </w:r>
      <w:r w:rsidRPr="00682C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A46BD0" wp14:editId="6A6DCB13">
            <wp:extent cx="5940425" cy="3905885"/>
            <wp:effectExtent l="0" t="0" r="3175" b="0"/>
            <wp:docPr id="1323409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09726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43FFB" w14:textId="1C562657" w:rsidR="00682C8C" w:rsidRDefault="00E05DC7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Переходная характеристика колебательного звена:</w:t>
      </w:r>
      <w:r w:rsidRPr="00E05DC7">
        <w:rPr>
          <w:noProof/>
        </w:rPr>
        <w:t xml:space="preserve"> </w:t>
      </w:r>
      <w:r w:rsidR="001875EB" w:rsidRPr="001875EB">
        <w:rPr>
          <w:noProof/>
        </w:rPr>
        <w:drawing>
          <wp:inline distT="0" distB="0" distL="0" distR="0" wp14:anchorId="30098D2E" wp14:editId="0F10DEB8">
            <wp:extent cx="5940425" cy="4414520"/>
            <wp:effectExtent l="0" t="0" r="3175" b="5080"/>
            <wp:docPr id="10285218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521819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D258" w14:textId="77777777" w:rsidR="001875EB" w:rsidRDefault="001875EB" w:rsidP="00B40339">
      <w:pPr>
        <w:rPr>
          <w:noProof/>
        </w:rPr>
      </w:pPr>
    </w:p>
    <w:p w14:paraId="59A62895" w14:textId="59CA270D" w:rsidR="001875EB" w:rsidRDefault="001875EB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ЛАЧХ и ЛФЧХ колебательного звена:</w:t>
      </w:r>
      <w:r w:rsidRPr="001875EB">
        <w:rPr>
          <w:noProof/>
        </w:rPr>
        <w:t xml:space="preserve"> </w:t>
      </w:r>
      <w:r w:rsidRPr="001875E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458E3E" wp14:editId="41A26824">
            <wp:extent cx="5940425" cy="4414520"/>
            <wp:effectExtent l="0" t="0" r="3175" b="5080"/>
            <wp:docPr id="2049266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2665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4571E" w14:textId="77777777" w:rsidR="0003762E" w:rsidRDefault="0003762E" w:rsidP="00B40339">
      <w:pPr>
        <w:rPr>
          <w:noProof/>
        </w:rPr>
      </w:pPr>
    </w:p>
    <w:p w14:paraId="5E09D90E" w14:textId="71A02775" w:rsidR="0003762E" w:rsidRDefault="0003762E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ЛФЧХ колебательного звена:</w:t>
      </w:r>
      <w:r w:rsidRPr="0003762E">
        <w:rPr>
          <w:noProof/>
        </w:rPr>
        <w:t xml:space="preserve"> </w:t>
      </w:r>
      <w:r w:rsidRPr="000376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6C677C" wp14:editId="1C85F76E">
            <wp:extent cx="5940425" cy="4414520"/>
            <wp:effectExtent l="0" t="0" r="3175" b="5080"/>
            <wp:docPr id="15188556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85566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D7586" w14:textId="77777777" w:rsidR="00F71B43" w:rsidRDefault="00F71B43" w:rsidP="00B40339">
      <w:pPr>
        <w:rPr>
          <w:noProof/>
        </w:rPr>
      </w:pPr>
    </w:p>
    <w:p w14:paraId="70CD3418" w14:textId="3580BE4F" w:rsidR="00F71B43" w:rsidRDefault="00F71B43" w:rsidP="00B40339">
      <w:pPr>
        <w:rPr>
          <w:noProof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t>Инерционно-дифференцирующее звено:</w:t>
      </w:r>
      <w:r w:rsidR="00275A49" w:rsidRPr="00275A49">
        <w:rPr>
          <w:noProof/>
        </w:rPr>
        <w:t xml:space="preserve"> </w:t>
      </w:r>
      <w:r w:rsidR="00275A49" w:rsidRPr="00275A49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28205EF" wp14:editId="40117245">
            <wp:extent cx="5940425" cy="3905885"/>
            <wp:effectExtent l="0" t="0" r="3175" b="0"/>
            <wp:docPr id="546993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993592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2D7FF" w14:textId="3F50DBBE" w:rsidR="00275A49" w:rsidRDefault="00275A49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Переходная характеристика </w:t>
      </w:r>
      <w:bookmarkStart w:id="0" w:name="_Hlk188477114"/>
      <w:r>
        <w:rPr>
          <w:rFonts w:ascii="Times New Roman" w:hAnsi="Times New Roman" w:cs="Times New Roman"/>
          <w:noProof/>
          <w:sz w:val="28"/>
          <w:szCs w:val="28"/>
        </w:rPr>
        <w:t>инерционно-дифференцирующего звена:</w:t>
      </w:r>
      <w:r w:rsidRPr="00275A49">
        <w:rPr>
          <w:noProof/>
        </w:rPr>
        <w:t xml:space="preserve"> </w:t>
      </w:r>
      <w:bookmarkEnd w:id="0"/>
      <w:r w:rsidRPr="00275A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9DD89B" wp14:editId="3726D1C9">
            <wp:extent cx="5940425" cy="4414520"/>
            <wp:effectExtent l="0" t="0" r="3175" b="5080"/>
            <wp:docPr id="8676515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651598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0DA0" w14:textId="77777777" w:rsidR="007F50FF" w:rsidRDefault="007F50FF" w:rsidP="00B40339">
      <w:pPr>
        <w:rPr>
          <w:noProof/>
        </w:rPr>
      </w:pPr>
    </w:p>
    <w:p w14:paraId="599CE25B" w14:textId="1D870B90" w:rsidR="007F50FF" w:rsidRDefault="007F50FF" w:rsidP="00B40339">
      <w:pPr>
        <w:rPr>
          <w:noProof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ЛАЧХ и ЛФЧХ </w:t>
      </w:r>
      <w:r w:rsidR="007048F1" w:rsidRPr="007F50FF">
        <w:rPr>
          <w:rFonts w:ascii="Times New Roman" w:hAnsi="Times New Roman" w:cs="Times New Roman"/>
          <w:noProof/>
          <w:sz w:val="28"/>
          <w:szCs w:val="28"/>
        </w:rPr>
        <w:t>инерционно-дифференцирующего звена:</w:t>
      </w:r>
      <w:r w:rsidR="007048F1" w:rsidRPr="007F50FF">
        <w:rPr>
          <w:noProof/>
        </w:rPr>
        <w:t xml:space="preserve"> </w:t>
      </w:r>
      <w:r w:rsidRPr="007F50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39037D" wp14:editId="4C808F22">
            <wp:extent cx="5940425" cy="4414520"/>
            <wp:effectExtent l="0" t="0" r="3175" b="5080"/>
            <wp:docPr id="1223234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2346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7B96" w14:textId="77777777" w:rsidR="007048F1" w:rsidRDefault="007048F1" w:rsidP="00B40339">
      <w:pPr>
        <w:rPr>
          <w:noProof/>
        </w:rPr>
      </w:pPr>
    </w:p>
    <w:p w14:paraId="21D419D7" w14:textId="7D5BB82E" w:rsidR="007048F1" w:rsidRDefault="007048F1" w:rsidP="00B4033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ЛФЧХ </w:t>
      </w:r>
      <w:r w:rsidRPr="007F50FF">
        <w:rPr>
          <w:rFonts w:ascii="Times New Roman" w:hAnsi="Times New Roman" w:cs="Times New Roman"/>
          <w:noProof/>
          <w:sz w:val="28"/>
          <w:szCs w:val="28"/>
        </w:rPr>
        <w:t>инерционно-дифференцирующего звена:</w:t>
      </w:r>
      <w:r w:rsidRPr="007048F1">
        <w:rPr>
          <w:noProof/>
        </w:rPr>
        <w:t xml:space="preserve"> </w:t>
      </w:r>
      <w:r w:rsidRPr="007048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C76B69" wp14:editId="1421D372">
            <wp:extent cx="5940425" cy="4414520"/>
            <wp:effectExtent l="0" t="0" r="3175" b="5080"/>
            <wp:docPr id="20376228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22807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BD69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27DFA615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1601057E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A256029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52745E89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362B9DCA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3D39331F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42ED599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E3C4270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26870FED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4C392C34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2466FCA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5B09E155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92E369E" w14:textId="77777777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</w:p>
    <w:p w14:paraId="6698C120" w14:textId="16073400" w:rsidR="00B47549" w:rsidRDefault="00B47549" w:rsidP="00B40339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Ответы на вопросы:</w:t>
      </w:r>
    </w:p>
    <w:p w14:paraId="3C429F02" w14:textId="60A58AB8" w:rsidR="00B47549" w:rsidRDefault="00B47549" w:rsidP="00B47549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B47549">
        <w:rPr>
          <w:rFonts w:ascii="Times New Roman" w:hAnsi="Times New Roman" w:cs="Times New Roman"/>
          <w:noProof/>
          <w:sz w:val="28"/>
          <w:szCs w:val="28"/>
        </w:rPr>
        <w:t xml:space="preserve">Дифференциальный оператор W(p) называют </w:t>
      </w:r>
      <w:r w:rsidRPr="005A30C4">
        <w:rPr>
          <w:rFonts w:ascii="Times New Roman" w:hAnsi="Times New Roman" w:cs="Times New Roman"/>
          <w:i/>
          <w:iCs/>
          <w:noProof/>
          <w:sz w:val="28"/>
          <w:szCs w:val="28"/>
        </w:rPr>
        <w:t>передаточной функцией</w:t>
      </w:r>
      <w:r w:rsidRPr="00B47549"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5DF99DFC" w14:textId="5F907ADE" w:rsidR="00B47549" w:rsidRPr="005A30C4" w:rsidRDefault="00B47549" w:rsidP="00B47549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Функциональные звенья САУ</w:t>
      </w:r>
      <w:r w:rsidR="005A30C4">
        <w:rPr>
          <w:rFonts w:ascii="Times New Roman" w:hAnsi="Times New Roman" w:cs="Times New Roman"/>
          <w:noProof/>
          <w:sz w:val="28"/>
          <w:szCs w:val="28"/>
        </w:rPr>
        <w:t xml:space="preserve">, динамика которых может быть описана одинаковыми по форме дифференциальными уравнениями не более вторго порядка называются </w:t>
      </w:r>
      <w:r w:rsidR="005A30C4">
        <w:rPr>
          <w:rFonts w:ascii="Times New Roman" w:hAnsi="Times New Roman" w:cs="Times New Roman"/>
          <w:i/>
          <w:iCs/>
          <w:noProof/>
          <w:sz w:val="28"/>
          <w:szCs w:val="28"/>
        </w:rPr>
        <w:t>элементраными динамическими звеньями.</w:t>
      </w:r>
    </w:p>
    <w:p w14:paraId="102EAB09" w14:textId="4346994B" w:rsidR="005A30C4" w:rsidRPr="005A30C4" w:rsidRDefault="005A30C4" w:rsidP="00B47549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Зависимость изменения выходной величины системы от времени при подаче на её вход единичного ступенчатого воздействия при нулевых начальных условиях называется 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переходной характеристикой.</w:t>
      </w:r>
    </w:p>
    <w:p w14:paraId="20722496" w14:textId="5C159C28" w:rsidR="005A30C4" w:rsidRDefault="005A30C4" w:rsidP="00B47549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 помощью формулы Хевисайда можно получить выражение для импульсной переходной функции.</w:t>
      </w:r>
    </w:p>
    <w:p w14:paraId="147090F8" w14:textId="01F5EB7F" w:rsidR="005306E6" w:rsidRPr="00002F06" w:rsidRDefault="00231E30" w:rsidP="00002F06">
      <w:pPr>
        <w:pStyle w:val="a7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</w:rPr>
      </w:pPr>
      <w:r w:rsidRPr="00231E30">
        <w:rPr>
          <w:rFonts w:ascii="Times New Roman" w:hAnsi="Times New Roman" w:cs="Times New Roman"/>
          <w:noProof/>
          <w:sz w:val="28"/>
          <w:szCs w:val="28"/>
        </w:rPr>
        <w:t>Чтобы найти переходную функцию по передаточной, нужно воспользоваться обратным преобразованием Лапласа.</w:t>
      </w:r>
    </w:p>
    <w:sectPr w:rsidR="005306E6" w:rsidRPr="00002F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Yu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24BB3"/>
    <w:multiLevelType w:val="hybridMultilevel"/>
    <w:tmpl w:val="B75E45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454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B5A"/>
    <w:rsid w:val="00002F06"/>
    <w:rsid w:val="0001004D"/>
    <w:rsid w:val="00034352"/>
    <w:rsid w:val="0003762E"/>
    <w:rsid w:val="00046EE4"/>
    <w:rsid w:val="00143340"/>
    <w:rsid w:val="00145DF3"/>
    <w:rsid w:val="001875EB"/>
    <w:rsid w:val="00231E30"/>
    <w:rsid w:val="00275A49"/>
    <w:rsid w:val="00373B5A"/>
    <w:rsid w:val="004530A1"/>
    <w:rsid w:val="005306E6"/>
    <w:rsid w:val="00554CEA"/>
    <w:rsid w:val="005A30C4"/>
    <w:rsid w:val="00682C8C"/>
    <w:rsid w:val="007048F1"/>
    <w:rsid w:val="007B2D82"/>
    <w:rsid w:val="007F50FF"/>
    <w:rsid w:val="00851201"/>
    <w:rsid w:val="009D26C1"/>
    <w:rsid w:val="00A34863"/>
    <w:rsid w:val="00AA0C05"/>
    <w:rsid w:val="00B40339"/>
    <w:rsid w:val="00B47549"/>
    <w:rsid w:val="00BF162C"/>
    <w:rsid w:val="00C0655D"/>
    <w:rsid w:val="00C431D1"/>
    <w:rsid w:val="00C5174D"/>
    <w:rsid w:val="00CA48A0"/>
    <w:rsid w:val="00CC1B36"/>
    <w:rsid w:val="00CC5D8E"/>
    <w:rsid w:val="00DF3073"/>
    <w:rsid w:val="00E05DC7"/>
    <w:rsid w:val="00F71B43"/>
    <w:rsid w:val="00FA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A46FD"/>
  <w15:chartTrackingRefBased/>
  <w15:docId w15:val="{0A12B221-A5F9-4DD1-919D-BBAA8BAF1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57BB"/>
  </w:style>
  <w:style w:type="paragraph" w:styleId="1">
    <w:name w:val="heading 1"/>
    <w:basedOn w:val="a"/>
    <w:next w:val="a"/>
    <w:link w:val="10"/>
    <w:uiPriority w:val="9"/>
    <w:qFormat/>
    <w:rsid w:val="0037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B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B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73B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73B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73B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73B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73B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73B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73B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73B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73B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7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7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7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7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73B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73B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73B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73B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73B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73B5A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B40339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styleId="ac">
    <w:name w:val="Body Text"/>
    <w:basedOn w:val="a"/>
    <w:link w:val="ad"/>
    <w:rsid w:val="00B40339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  <w:style w:type="character" w:customStyle="1" w:styleId="ad">
    <w:name w:val="Основной текст Знак"/>
    <w:basedOn w:val="a0"/>
    <w:link w:val="ac"/>
    <w:rsid w:val="00B40339"/>
    <w:rPr>
      <w:rFonts w:ascii="Times New Roman" w:eastAsia="Times New Roman" w:hAnsi="Times New Roman" w:cs="Times New Roman"/>
      <w:color w:val="000000"/>
      <w:kern w:val="0"/>
      <w:sz w:val="20"/>
      <w:szCs w:val="21"/>
      <w14:ligatures w14:val="none"/>
    </w:rPr>
  </w:style>
  <w:style w:type="paragraph" w:styleId="23">
    <w:name w:val="Body Text Indent 2"/>
    <w:basedOn w:val="a"/>
    <w:link w:val="24"/>
    <w:rsid w:val="00B40339"/>
    <w:pPr>
      <w:spacing w:after="120" w:line="480" w:lineRule="auto"/>
      <w:ind w:left="283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24">
    <w:name w:val="Основной текст с отступом 2 Знак"/>
    <w:basedOn w:val="a0"/>
    <w:link w:val="23"/>
    <w:rsid w:val="00B40339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ae">
    <w:name w:val="Table Grid"/>
    <w:basedOn w:val="a1"/>
    <w:uiPriority w:val="59"/>
    <w:rsid w:val="00B40339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6.bin"/><Relationship Id="rId47" Type="http://schemas.openxmlformats.org/officeDocument/2006/relationships/oleObject" Target="embeddings/oleObject17.bin"/><Relationship Id="rId63" Type="http://schemas.openxmlformats.org/officeDocument/2006/relationships/image" Target="media/image36.wmf"/><Relationship Id="rId68" Type="http://schemas.openxmlformats.org/officeDocument/2006/relationships/oleObject" Target="embeddings/oleObject26.bin"/><Relationship Id="rId84" Type="http://schemas.openxmlformats.org/officeDocument/2006/relationships/image" Target="media/image52.png"/><Relationship Id="rId89" Type="http://schemas.openxmlformats.org/officeDocument/2006/relationships/image" Target="media/image57.png"/><Relationship Id="rId16" Type="http://schemas.openxmlformats.org/officeDocument/2006/relationships/image" Target="media/image8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1.bin"/><Relationship Id="rId37" Type="http://schemas.openxmlformats.org/officeDocument/2006/relationships/image" Target="media/image20.wmf"/><Relationship Id="rId53" Type="http://schemas.openxmlformats.org/officeDocument/2006/relationships/oleObject" Target="embeddings/oleObject20.bin"/><Relationship Id="rId58" Type="http://schemas.openxmlformats.org/officeDocument/2006/relationships/image" Target="media/image33.png"/><Relationship Id="rId74" Type="http://schemas.openxmlformats.org/officeDocument/2006/relationships/image" Target="media/image42.png"/><Relationship Id="rId79" Type="http://schemas.openxmlformats.org/officeDocument/2006/relationships/image" Target="media/image47.png"/><Relationship Id="rId5" Type="http://schemas.openxmlformats.org/officeDocument/2006/relationships/image" Target="media/image1.png"/><Relationship Id="rId90" Type="http://schemas.openxmlformats.org/officeDocument/2006/relationships/image" Target="media/image58.png"/><Relationship Id="rId95" Type="http://schemas.openxmlformats.org/officeDocument/2006/relationships/theme" Target="theme/theme1.xml"/><Relationship Id="rId22" Type="http://schemas.openxmlformats.org/officeDocument/2006/relationships/image" Target="media/image11.wmf"/><Relationship Id="rId27" Type="http://schemas.openxmlformats.org/officeDocument/2006/relationships/image" Target="media/image14.png"/><Relationship Id="rId43" Type="http://schemas.openxmlformats.org/officeDocument/2006/relationships/image" Target="media/image23.png"/><Relationship Id="rId48" Type="http://schemas.openxmlformats.org/officeDocument/2006/relationships/image" Target="media/image27.wmf"/><Relationship Id="rId64" Type="http://schemas.openxmlformats.org/officeDocument/2006/relationships/oleObject" Target="embeddings/oleObject24.bin"/><Relationship Id="rId69" Type="http://schemas.openxmlformats.org/officeDocument/2006/relationships/image" Target="media/image39.wmf"/><Relationship Id="rId8" Type="http://schemas.openxmlformats.org/officeDocument/2006/relationships/image" Target="media/image4.wmf"/><Relationship Id="rId51" Type="http://schemas.openxmlformats.org/officeDocument/2006/relationships/oleObject" Target="embeddings/oleObject19.bin"/><Relationship Id="rId72" Type="http://schemas.openxmlformats.org/officeDocument/2006/relationships/image" Target="media/image40.png"/><Relationship Id="rId80" Type="http://schemas.openxmlformats.org/officeDocument/2006/relationships/image" Target="media/image48.png"/><Relationship Id="rId85" Type="http://schemas.openxmlformats.org/officeDocument/2006/relationships/image" Target="media/image53.png"/><Relationship Id="rId93" Type="http://schemas.openxmlformats.org/officeDocument/2006/relationships/image" Target="media/image61.png"/><Relationship Id="rId3" Type="http://schemas.openxmlformats.org/officeDocument/2006/relationships/settings" Target="settings.xml"/><Relationship Id="rId12" Type="http://schemas.openxmlformats.org/officeDocument/2006/relationships/image" Target="media/image6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8.wmf"/><Relationship Id="rId38" Type="http://schemas.openxmlformats.org/officeDocument/2006/relationships/oleObject" Target="embeddings/oleObject14.bin"/><Relationship Id="rId46" Type="http://schemas.openxmlformats.org/officeDocument/2006/relationships/image" Target="media/image26.wmf"/><Relationship Id="rId59" Type="http://schemas.openxmlformats.org/officeDocument/2006/relationships/image" Target="media/image34.wmf"/><Relationship Id="rId67" Type="http://schemas.openxmlformats.org/officeDocument/2006/relationships/image" Target="media/image38.wmf"/><Relationship Id="rId20" Type="http://schemas.openxmlformats.org/officeDocument/2006/relationships/image" Target="media/image10.wmf"/><Relationship Id="rId41" Type="http://schemas.openxmlformats.org/officeDocument/2006/relationships/image" Target="media/image22.wmf"/><Relationship Id="rId54" Type="http://schemas.openxmlformats.org/officeDocument/2006/relationships/image" Target="media/image30.wmf"/><Relationship Id="rId62" Type="http://schemas.openxmlformats.org/officeDocument/2006/relationships/oleObject" Target="embeddings/oleObject23.bin"/><Relationship Id="rId70" Type="http://schemas.openxmlformats.org/officeDocument/2006/relationships/oleObject" Target="embeddings/oleObject27.bin"/><Relationship Id="rId75" Type="http://schemas.openxmlformats.org/officeDocument/2006/relationships/image" Target="media/image43.png"/><Relationship Id="rId83" Type="http://schemas.openxmlformats.org/officeDocument/2006/relationships/image" Target="media/image51.png"/><Relationship Id="rId88" Type="http://schemas.openxmlformats.org/officeDocument/2006/relationships/image" Target="media/image56.png"/><Relationship Id="rId91" Type="http://schemas.openxmlformats.org/officeDocument/2006/relationships/image" Target="media/image5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5.png"/><Relationship Id="rId36" Type="http://schemas.openxmlformats.org/officeDocument/2006/relationships/oleObject" Target="embeddings/oleObject13.bin"/><Relationship Id="rId49" Type="http://schemas.openxmlformats.org/officeDocument/2006/relationships/oleObject" Target="embeddings/oleObject18.bin"/><Relationship Id="rId57" Type="http://schemas.openxmlformats.org/officeDocument/2006/relationships/image" Target="media/image32.png"/><Relationship Id="rId10" Type="http://schemas.openxmlformats.org/officeDocument/2006/relationships/image" Target="media/image5.wmf"/><Relationship Id="rId31" Type="http://schemas.openxmlformats.org/officeDocument/2006/relationships/image" Target="media/image17.wmf"/><Relationship Id="rId44" Type="http://schemas.openxmlformats.org/officeDocument/2006/relationships/image" Target="media/image24.png"/><Relationship Id="rId52" Type="http://schemas.openxmlformats.org/officeDocument/2006/relationships/image" Target="media/image29.wmf"/><Relationship Id="rId60" Type="http://schemas.openxmlformats.org/officeDocument/2006/relationships/oleObject" Target="embeddings/oleObject22.bin"/><Relationship Id="rId65" Type="http://schemas.openxmlformats.org/officeDocument/2006/relationships/image" Target="media/image37.wmf"/><Relationship Id="rId73" Type="http://schemas.openxmlformats.org/officeDocument/2006/relationships/image" Target="media/image41.png"/><Relationship Id="rId78" Type="http://schemas.openxmlformats.org/officeDocument/2006/relationships/image" Target="media/image46.png"/><Relationship Id="rId81" Type="http://schemas.openxmlformats.org/officeDocument/2006/relationships/image" Target="media/image49.png"/><Relationship Id="rId86" Type="http://schemas.openxmlformats.org/officeDocument/2006/relationships/image" Target="media/image54.png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9.wmf"/><Relationship Id="rId39" Type="http://schemas.openxmlformats.org/officeDocument/2006/relationships/image" Target="media/image21.wmf"/><Relationship Id="rId34" Type="http://schemas.openxmlformats.org/officeDocument/2006/relationships/oleObject" Target="embeddings/oleObject12.bin"/><Relationship Id="rId50" Type="http://schemas.openxmlformats.org/officeDocument/2006/relationships/image" Target="media/image28.wmf"/><Relationship Id="rId55" Type="http://schemas.openxmlformats.org/officeDocument/2006/relationships/oleObject" Target="embeddings/oleObject21.bin"/><Relationship Id="rId76" Type="http://schemas.openxmlformats.org/officeDocument/2006/relationships/image" Target="media/image44.png"/><Relationship Id="rId7" Type="http://schemas.openxmlformats.org/officeDocument/2006/relationships/image" Target="media/image3.png"/><Relationship Id="rId71" Type="http://schemas.openxmlformats.org/officeDocument/2006/relationships/oleObject" Target="embeddings/oleObject28.bin"/><Relationship Id="rId92" Type="http://schemas.openxmlformats.org/officeDocument/2006/relationships/image" Target="media/image60.png"/><Relationship Id="rId2" Type="http://schemas.openxmlformats.org/officeDocument/2006/relationships/styles" Target="styles.xml"/><Relationship Id="rId29" Type="http://schemas.openxmlformats.org/officeDocument/2006/relationships/image" Target="media/image16.wmf"/><Relationship Id="rId24" Type="http://schemas.openxmlformats.org/officeDocument/2006/relationships/image" Target="media/image12.wmf"/><Relationship Id="rId40" Type="http://schemas.openxmlformats.org/officeDocument/2006/relationships/oleObject" Target="embeddings/oleObject15.bin"/><Relationship Id="rId45" Type="http://schemas.openxmlformats.org/officeDocument/2006/relationships/image" Target="media/image25.png"/><Relationship Id="rId66" Type="http://schemas.openxmlformats.org/officeDocument/2006/relationships/oleObject" Target="embeddings/oleObject25.bin"/><Relationship Id="rId87" Type="http://schemas.openxmlformats.org/officeDocument/2006/relationships/image" Target="media/image55.png"/><Relationship Id="rId61" Type="http://schemas.openxmlformats.org/officeDocument/2006/relationships/image" Target="media/image35.wmf"/><Relationship Id="rId82" Type="http://schemas.openxmlformats.org/officeDocument/2006/relationships/image" Target="media/image50.png"/><Relationship Id="rId19" Type="http://schemas.openxmlformats.org/officeDocument/2006/relationships/oleObject" Target="embeddings/oleObject6.bin"/><Relationship Id="rId14" Type="http://schemas.openxmlformats.org/officeDocument/2006/relationships/image" Target="media/image7.wmf"/><Relationship Id="rId30" Type="http://schemas.openxmlformats.org/officeDocument/2006/relationships/oleObject" Target="embeddings/oleObject10.bin"/><Relationship Id="rId35" Type="http://schemas.openxmlformats.org/officeDocument/2006/relationships/image" Target="media/image19.wmf"/><Relationship Id="rId56" Type="http://schemas.openxmlformats.org/officeDocument/2006/relationships/image" Target="media/image31.png"/><Relationship Id="rId77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29</cp:revision>
  <dcterms:created xsi:type="dcterms:W3CDTF">2025-01-22T16:11:00Z</dcterms:created>
  <dcterms:modified xsi:type="dcterms:W3CDTF">2025-01-22T19:39:00Z</dcterms:modified>
</cp:coreProperties>
</file>