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E834" w14:textId="77777777" w:rsidR="00AD19E6" w:rsidRPr="00FD33A1" w:rsidRDefault="00AD19E6" w:rsidP="00AD19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33A1">
        <w:rPr>
          <w:rFonts w:ascii="Times New Roman" w:hAnsi="Times New Roman"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23220742" w14:textId="77777777" w:rsidR="00AD19E6" w:rsidRPr="00FD33A1" w:rsidRDefault="00AD19E6" w:rsidP="00AD19E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7D25E6" w14:textId="77777777" w:rsidR="00AD19E6" w:rsidRPr="00FD33A1" w:rsidRDefault="00AD19E6" w:rsidP="00AD19E6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ИНСТИТУТ ИНФОРМАЦИОННЫХ ТЕХНОЛОГИЙ</w:t>
      </w:r>
    </w:p>
    <w:p w14:paraId="3B23C7DD" w14:textId="77777777" w:rsidR="00AD19E6" w:rsidRPr="00FD33A1" w:rsidRDefault="00AD19E6" w:rsidP="00AD19E6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 КОМПЬЮТЕРНЫХ НАУК</w:t>
      </w:r>
    </w:p>
    <w:p w14:paraId="66B744EC" w14:textId="77777777" w:rsidR="00AD19E6" w:rsidRDefault="00AD19E6" w:rsidP="00AD19E6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КАФЕДРА ИНЖЕНЕРНОЙ КИБЕРНЕТИКИ</w:t>
      </w:r>
    </w:p>
    <w:p w14:paraId="1FDBF132" w14:textId="77777777" w:rsidR="00AD19E6" w:rsidRDefault="00AD19E6" w:rsidP="00AD19E6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53C0CE60" w14:textId="77777777" w:rsidR="00AD19E6" w:rsidRDefault="00AD19E6" w:rsidP="00AD19E6">
      <w:pPr>
        <w:rPr>
          <w:rFonts w:ascii="Times New Roman" w:hAnsi="Times New Roman" w:cs="Times New Roman"/>
          <w:sz w:val="32"/>
          <w:szCs w:val="32"/>
        </w:rPr>
      </w:pPr>
    </w:p>
    <w:p w14:paraId="4B082CAE" w14:textId="77777777" w:rsidR="00AD19E6" w:rsidRDefault="00AD19E6" w:rsidP="00AD19E6">
      <w:pPr>
        <w:rPr>
          <w:rFonts w:ascii="Times New Roman" w:hAnsi="Times New Roman" w:cs="Times New Roman"/>
          <w:sz w:val="32"/>
          <w:szCs w:val="32"/>
        </w:rPr>
      </w:pPr>
    </w:p>
    <w:p w14:paraId="13A6DF63" w14:textId="77777777" w:rsidR="00AD19E6" w:rsidRDefault="00AD19E6" w:rsidP="00AD19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№1</w:t>
      </w:r>
    </w:p>
    <w:p w14:paraId="6A634C66" w14:textId="05F6CD1D" w:rsidR="00614D4C" w:rsidRPr="00614D4C" w:rsidRDefault="00614D4C" w:rsidP="00AD19E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4D4C">
        <w:rPr>
          <w:rFonts w:ascii="Times New Roman" w:hAnsi="Times New Roman" w:cs="Times New Roman"/>
          <w:b/>
          <w:bCs/>
          <w:i/>
          <w:iCs/>
          <w:sz w:val="32"/>
          <w:szCs w:val="32"/>
        </w:rPr>
        <w:t>Решение обыкновенного дифференциального уравнения с использованием структурной модели</w:t>
      </w:r>
    </w:p>
    <w:p w14:paraId="03D49A15" w14:textId="77777777" w:rsidR="00AD19E6" w:rsidRDefault="00AD19E6" w:rsidP="00AD19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27C530" w14:textId="77777777" w:rsidR="00AD19E6" w:rsidRPr="00E76014" w:rsidRDefault="00AD19E6" w:rsidP="00AD19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C486B3" w14:textId="77777777" w:rsidR="00AD19E6" w:rsidRPr="00E76014" w:rsidRDefault="00AD19E6" w:rsidP="00AD19E6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Выполнил:</w:t>
      </w:r>
    </w:p>
    <w:p w14:paraId="5C7046B6" w14:textId="77777777" w:rsidR="00AD19E6" w:rsidRPr="00E76014" w:rsidRDefault="00AD19E6" w:rsidP="00AD19E6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Студент гр. БПМ-22-РК-1</w:t>
      </w:r>
    </w:p>
    <w:p w14:paraId="5A558B1C" w14:textId="77777777" w:rsidR="00AD19E6" w:rsidRPr="00E76014" w:rsidRDefault="00AD19E6" w:rsidP="00AD19E6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Дмитрий Муравский</w:t>
      </w:r>
    </w:p>
    <w:p w14:paraId="1EC68698" w14:textId="77777777" w:rsidR="00AD19E6" w:rsidRDefault="00AD19E6" w:rsidP="00AD19E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1262B64" w14:textId="77777777" w:rsidR="00AD19E6" w:rsidRDefault="00AD19E6" w:rsidP="00AD19E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5B81AD" w14:textId="77777777" w:rsidR="00AD19E6" w:rsidRDefault="00AD19E6" w:rsidP="00AD19E6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018ACEB3" w14:textId="77777777" w:rsidR="00AD19E6" w:rsidRDefault="00AD19E6" w:rsidP="00AD19E6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45285E74" w14:textId="3AA4EF3B" w:rsidR="00AD19E6" w:rsidRDefault="00AD19E6" w:rsidP="00AD19E6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Андрей Ильич Тихонов</w:t>
      </w:r>
    </w:p>
    <w:p w14:paraId="38BC4F2D" w14:textId="77777777" w:rsidR="00AD19E6" w:rsidRDefault="00AD19E6" w:rsidP="00AD19E6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2B3637C8" w14:textId="77777777" w:rsidR="00AD19E6" w:rsidRDefault="00AD19E6" w:rsidP="00AD19E6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5A06C39A" w14:textId="77777777" w:rsidR="00AD19E6" w:rsidRDefault="00AD19E6" w:rsidP="00AD19E6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508AE3E1" w14:textId="77777777" w:rsidR="00AD19E6" w:rsidRDefault="00AD19E6" w:rsidP="00AD19E6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7B550F05" w14:textId="77777777" w:rsidR="00AD19E6" w:rsidRDefault="00AD19E6" w:rsidP="00AD19E6">
      <w:pPr>
        <w:rPr>
          <w:sz w:val="28"/>
          <w:szCs w:val="28"/>
        </w:rPr>
      </w:pPr>
    </w:p>
    <w:p w14:paraId="092E1C52" w14:textId="77777777" w:rsidR="00AD19E6" w:rsidRDefault="00AD19E6" w:rsidP="00AD19E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– 2024</w:t>
      </w:r>
    </w:p>
    <w:p w14:paraId="731ACE24" w14:textId="77777777" w:rsidR="005307D7" w:rsidRPr="005307D7" w:rsidRDefault="005307D7" w:rsidP="005307D7">
      <w:pPr>
        <w:adjustRightInd w:val="0"/>
        <w:spacing w:after="120"/>
        <w:ind w:firstLine="567"/>
        <w:jc w:val="both"/>
        <w:rPr>
          <w:rFonts w:ascii="Times New Roman" w:eastAsia="TimesNewRoman" w:hAnsi="Times New Roman" w:cs="Times New Roman"/>
          <w:b/>
          <w:color w:val="000000"/>
          <w:sz w:val="28"/>
          <w:szCs w:val="28"/>
        </w:rPr>
      </w:pPr>
      <w:bookmarkStart w:id="0" w:name="_Hlk177245367"/>
      <w:r w:rsidRPr="005307D7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1.1. Теоретическая часть</w:t>
      </w:r>
      <w:bookmarkEnd w:id="0"/>
    </w:p>
    <w:p w14:paraId="66631E48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r w:rsidRPr="005307D7">
        <w:rPr>
          <w:sz w:val="28"/>
          <w:szCs w:val="28"/>
        </w:rPr>
        <w:t>В качестве примера обыкновенного дифференциального уравнения второго порядка рассмотрим уравнение, описывающее колебания механического узла (подвески амортиз</w:t>
      </w:r>
      <w:r w:rsidRPr="005307D7">
        <w:rPr>
          <w:sz w:val="28"/>
          <w:szCs w:val="28"/>
        </w:rPr>
        <w:t>а</w:t>
      </w:r>
      <w:r w:rsidRPr="005307D7">
        <w:rPr>
          <w:sz w:val="28"/>
          <w:szCs w:val="28"/>
        </w:rPr>
        <w:t>тора автомобиля).</w:t>
      </w:r>
    </w:p>
    <w:p w14:paraId="6AC82CB7" w14:textId="4DF83753" w:rsidR="005307D7" w:rsidRDefault="005307D7" w:rsidP="00473808">
      <w:pPr>
        <w:pStyle w:val="Iauiue1"/>
        <w:ind w:firstLine="567"/>
        <w:jc w:val="both"/>
        <w:rPr>
          <w:sz w:val="28"/>
          <w:szCs w:val="28"/>
        </w:rPr>
      </w:pPr>
      <w:r w:rsidRPr="005307D7">
        <w:rPr>
          <w:sz w:val="28"/>
          <w:szCs w:val="28"/>
        </w:rPr>
        <w:t xml:space="preserve">Принципиальная схема механического узла представлена на рис. 1.1. Узел содержит пружину с коэффициентом жесткости </w:t>
      </w:r>
      <w:r w:rsidRPr="005307D7">
        <w:rPr>
          <w:i/>
          <w:sz w:val="28"/>
          <w:szCs w:val="28"/>
          <w:lang w:val="en-US"/>
        </w:rPr>
        <w:t>k</w:t>
      </w:r>
      <w:r w:rsidRPr="005307D7">
        <w:rPr>
          <w:sz w:val="28"/>
          <w:szCs w:val="28"/>
        </w:rPr>
        <w:t xml:space="preserve"> и масляный демпфер с коэффициентом тр</w:t>
      </w:r>
      <w:r w:rsidRPr="005307D7">
        <w:rPr>
          <w:sz w:val="28"/>
          <w:szCs w:val="28"/>
        </w:rPr>
        <w:t>е</w:t>
      </w:r>
      <w:r w:rsidRPr="005307D7">
        <w:rPr>
          <w:sz w:val="28"/>
          <w:szCs w:val="28"/>
        </w:rPr>
        <w:t xml:space="preserve">ния </w:t>
      </w:r>
      <w:r w:rsidRPr="005307D7">
        <w:rPr>
          <w:i/>
          <w:sz w:val="28"/>
          <w:szCs w:val="28"/>
          <w:lang w:val="en-US"/>
        </w:rPr>
        <w:t>r</w:t>
      </w:r>
      <w:r w:rsidRPr="005307D7">
        <w:rPr>
          <w:sz w:val="28"/>
          <w:szCs w:val="28"/>
        </w:rPr>
        <w:t xml:space="preserve">. Масса всей системы равна </w:t>
      </w:r>
      <w:r w:rsidRPr="005307D7">
        <w:rPr>
          <w:i/>
          <w:sz w:val="28"/>
          <w:szCs w:val="28"/>
          <w:lang w:val="en-US"/>
        </w:rPr>
        <w:t>m</w:t>
      </w:r>
      <w:r w:rsidRPr="005307D7">
        <w:rPr>
          <w:sz w:val="28"/>
          <w:szCs w:val="28"/>
        </w:rPr>
        <w:t xml:space="preserve">. На систему действует внешняя сила </w:t>
      </w:r>
      <w:r w:rsidRPr="005307D7">
        <w:rPr>
          <w:i/>
          <w:sz w:val="28"/>
          <w:szCs w:val="28"/>
          <w:lang w:val="en-US"/>
        </w:rPr>
        <w:t>F</w:t>
      </w:r>
      <w:r w:rsidRPr="005307D7">
        <w:rPr>
          <w:sz w:val="28"/>
          <w:szCs w:val="28"/>
        </w:rPr>
        <w:t>.</w:t>
      </w:r>
    </w:p>
    <w:p w14:paraId="34C520CF" w14:textId="77777777" w:rsidR="00473808" w:rsidRPr="005307D7" w:rsidRDefault="00473808" w:rsidP="00473808">
      <w:pPr>
        <w:pStyle w:val="Iauiue1"/>
        <w:ind w:firstLine="567"/>
        <w:jc w:val="both"/>
        <w:rPr>
          <w:sz w:val="28"/>
          <w:szCs w:val="28"/>
        </w:rPr>
      </w:pPr>
    </w:p>
    <w:p w14:paraId="1C68658A" w14:textId="7265CCFC" w:rsidR="005307D7" w:rsidRPr="005307D7" w:rsidRDefault="005307D7" w:rsidP="005307D7">
      <w:pPr>
        <w:pStyle w:val="Iauiue1"/>
        <w:ind w:firstLine="284"/>
        <w:jc w:val="center"/>
        <w:rPr>
          <w:sz w:val="28"/>
          <w:szCs w:val="28"/>
        </w:rPr>
      </w:pPr>
      <w:r w:rsidRPr="005307D7">
        <w:rPr>
          <w:noProof/>
          <w:sz w:val="28"/>
          <w:szCs w:val="28"/>
        </w:rPr>
        <w:drawing>
          <wp:inline distT="0" distB="0" distL="0" distR="0" wp14:anchorId="4A7EBAF1" wp14:editId="42488010">
            <wp:extent cx="1442720" cy="1472565"/>
            <wp:effectExtent l="0" t="0" r="5080" b="0"/>
            <wp:docPr id="17762002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18C0" w14:textId="77777777" w:rsidR="005307D7" w:rsidRPr="005307D7" w:rsidRDefault="005307D7" w:rsidP="00473808">
      <w:pPr>
        <w:pStyle w:val="Iauiue1"/>
        <w:jc w:val="center"/>
        <w:rPr>
          <w:sz w:val="28"/>
          <w:szCs w:val="28"/>
        </w:rPr>
      </w:pPr>
      <w:r w:rsidRPr="005307D7">
        <w:rPr>
          <w:sz w:val="28"/>
          <w:szCs w:val="28"/>
        </w:rPr>
        <w:t>Рис. 1.1. Механическая схема амортизатора</w:t>
      </w:r>
    </w:p>
    <w:p w14:paraId="271E71BE" w14:textId="77777777" w:rsidR="005307D7" w:rsidRPr="005307D7" w:rsidRDefault="005307D7" w:rsidP="005307D7">
      <w:pPr>
        <w:adjustRightInd w:val="0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</w:p>
    <w:p w14:paraId="55FE4064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bookmarkStart w:id="1" w:name="OLE_LINK1"/>
      <w:r w:rsidRPr="005307D7">
        <w:rPr>
          <w:sz w:val="28"/>
          <w:szCs w:val="28"/>
        </w:rPr>
        <w:t>Механическая цепь на рис. 1.1 описывается уравнением</w:t>
      </w:r>
    </w:p>
    <w:bookmarkStart w:id="2" w:name="OLE_LINK8"/>
    <w:bookmarkStart w:id="3" w:name="OLE_LINK9"/>
    <w:p w14:paraId="15F92947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r w:rsidRPr="005307D7">
        <w:rPr>
          <w:position w:val="-22"/>
          <w:sz w:val="28"/>
          <w:szCs w:val="28"/>
        </w:rPr>
        <w:object w:dxaOrig="3060" w:dyaOrig="580" w14:anchorId="7AD683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52.9pt;height:29pt" o:ole="">
            <v:imagedata r:id="rId6" o:title=""/>
          </v:shape>
          <o:OLEObject Type="Embed" ProgID="Equation.3" ShapeID="_x0000_i1026" DrawAspect="Content" ObjectID="_1798887238" r:id="rId7"/>
        </w:object>
      </w:r>
      <w:bookmarkEnd w:id="2"/>
      <w:bookmarkEnd w:id="3"/>
      <w:r w:rsidRPr="005307D7">
        <w:rPr>
          <w:sz w:val="28"/>
          <w:szCs w:val="28"/>
        </w:rPr>
        <w:t>,</w:t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  <w:t xml:space="preserve">   (1.1)</w:t>
      </w:r>
    </w:p>
    <w:p w14:paraId="12B14051" w14:textId="77777777" w:rsidR="005307D7" w:rsidRPr="005307D7" w:rsidRDefault="005307D7" w:rsidP="005307D7">
      <w:pPr>
        <w:pStyle w:val="Iauiue1"/>
        <w:jc w:val="both"/>
        <w:rPr>
          <w:sz w:val="28"/>
          <w:szCs w:val="28"/>
        </w:rPr>
      </w:pPr>
      <w:r w:rsidRPr="005307D7">
        <w:rPr>
          <w:sz w:val="28"/>
          <w:szCs w:val="28"/>
        </w:rPr>
        <w:t>или</w:t>
      </w:r>
    </w:p>
    <w:p w14:paraId="34FD2DC1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r w:rsidRPr="005307D7">
        <w:rPr>
          <w:position w:val="-26"/>
          <w:sz w:val="28"/>
          <w:szCs w:val="28"/>
        </w:rPr>
        <w:object w:dxaOrig="3180" w:dyaOrig="620" w14:anchorId="12929C51">
          <v:shape id="_x0000_i1027" type="#_x0000_t75" style="width:158.95pt;height:30.85pt" o:ole="">
            <v:imagedata r:id="rId8" o:title=""/>
          </v:shape>
          <o:OLEObject Type="Embed" ProgID="Equation.3" ShapeID="_x0000_i1027" DrawAspect="Content" ObjectID="_1798887239" r:id="rId9"/>
        </w:object>
      </w:r>
      <w:r w:rsidRPr="005307D7">
        <w:rPr>
          <w:sz w:val="28"/>
          <w:szCs w:val="28"/>
        </w:rPr>
        <w:t>,</w:t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  <w:t xml:space="preserve">   (1.2)</w:t>
      </w:r>
    </w:p>
    <w:p w14:paraId="6FD12625" w14:textId="77777777" w:rsidR="005307D7" w:rsidRPr="005307D7" w:rsidRDefault="005307D7" w:rsidP="005307D7">
      <w:pPr>
        <w:pStyle w:val="Iauiue1"/>
        <w:jc w:val="both"/>
        <w:rPr>
          <w:sz w:val="28"/>
          <w:szCs w:val="28"/>
        </w:rPr>
      </w:pPr>
      <w:r w:rsidRPr="005307D7">
        <w:rPr>
          <w:sz w:val="28"/>
          <w:szCs w:val="28"/>
        </w:rPr>
        <w:t xml:space="preserve">где </w:t>
      </w:r>
      <w:r w:rsidRPr="005307D7">
        <w:rPr>
          <w:i/>
          <w:sz w:val="28"/>
          <w:szCs w:val="28"/>
          <w:lang w:val="en-US"/>
        </w:rPr>
        <w:t>F</w:t>
      </w:r>
      <w:r w:rsidRPr="005307D7">
        <w:rPr>
          <w:sz w:val="28"/>
          <w:szCs w:val="28"/>
        </w:rPr>
        <w:t xml:space="preserve"> – внешняя сила, Н; </w:t>
      </w:r>
      <w:r w:rsidRPr="005307D7">
        <w:rPr>
          <w:i/>
          <w:sz w:val="28"/>
          <w:szCs w:val="28"/>
          <w:lang w:val="en-US"/>
        </w:rPr>
        <w:t>m</w:t>
      </w:r>
      <w:r w:rsidRPr="005307D7">
        <w:rPr>
          <w:sz w:val="28"/>
          <w:szCs w:val="28"/>
        </w:rPr>
        <w:t xml:space="preserve"> – масса механического узла, кг; </w:t>
      </w:r>
      <w:r w:rsidRPr="005307D7">
        <w:rPr>
          <w:i/>
          <w:sz w:val="28"/>
          <w:szCs w:val="28"/>
          <w:lang w:val="en-US"/>
        </w:rPr>
        <w:t>x</w:t>
      </w:r>
      <w:r w:rsidRPr="005307D7">
        <w:rPr>
          <w:sz w:val="28"/>
          <w:szCs w:val="28"/>
        </w:rPr>
        <w:t xml:space="preserve"> – коорд</w:t>
      </w:r>
      <w:r w:rsidRPr="005307D7">
        <w:rPr>
          <w:sz w:val="28"/>
          <w:szCs w:val="28"/>
        </w:rPr>
        <w:t>и</w:t>
      </w:r>
      <w:r w:rsidRPr="005307D7">
        <w:rPr>
          <w:sz w:val="28"/>
          <w:szCs w:val="28"/>
        </w:rPr>
        <w:t xml:space="preserve">ната свободного конца пружины, м; </w:t>
      </w:r>
      <w:r w:rsidRPr="005307D7">
        <w:rPr>
          <w:i/>
          <w:sz w:val="28"/>
          <w:szCs w:val="28"/>
          <w:lang w:val="en-US"/>
        </w:rPr>
        <w:t>υ</w:t>
      </w:r>
      <w:r w:rsidRPr="005307D7">
        <w:rPr>
          <w:sz w:val="28"/>
          <w:szCs w:val="28"/>
        </w:rPr>
        <w:t xml:space="preserve"> – скорость свободного конца пружины, м/с; </w:t>
      </w:r>
      <w:r w:rsidRPr="005307D7">
        <w:rPr>
          <w:i/>
          <w:sz w:val="28"/>
          <w:szCs w:val="28"/>
          <w:lang w:val="en-US"/>
        </w:rPr>
        <w:t>t</w:t>
      </w:r>
      <w:r w:rsidRPr="005307D7">
        <w:rPr>
          <w:sz w:val="28"/>
          <w:szCs w:val="28"/>
        </w:rPr>
        <w:t xml:space="preserve"> – время, с; </w:t>
      </w:r>
      <w:r w:rsidRPr="005307D7">
        <w:rPr>
          <w:i/>
          <w:sz w:val="28"/>
          <w:szCs w:val="28"/>
          <w:lang w:val="en-US"/>
        </w:rPr>
        <w:t>r</w:t>
      </w:r>
      <w:r w:rsidRPr="005307D7">
        <w:rPr>
          <w:sz w:val="28"/>
          <w:szCs w:val="28"/>
        </w:rPr>
        <w:t xml:space="preserve"> – коэффициент сопротивления демпфера, Н</w:t>
      </w:r>
      <w:r w:rsidRPr="005307D7">
        <w:rPr>
          <w:sz w:val="28"/>
          <w:szCs w:val="28"/>
          <w:vertAlign w:val="superscript"/>
        </w:rPr>
        <w:t>.</w:t>
      </w:r>
      <w:r w:rsidRPr="005307D7">
        <w:rPr>
          <w:sz w:val="28"/>
          <w:szCs w:val="28"/>
        </w:rPr>
        <w:t xml:space="preserve">с/м; </w:t>
      </w:r>
      <w:r w:rsidRPr="005307D7">
        <w:rPr>
          <w:i/>
          <w:sz w:val="28"/>
          <w:szCs w:val="28"/>
          <w:lang w:val="en-US"/>
        </w:rPr>
        <w:t>k</w:t>
      </w:r>
      <w:r w:rsidRPr="005307D7">
        <w:rPr>
          <w:sz w:val="28"/>
          <w:szCs w:val="28"/>
        </w:rPr>
        <w:t xml:space="preserve"> – коэ</w:t>
      </w:r>
      <w:r w:rsidRPr="005307D7">
        <w:rPr>
          <w:sz w:val="28"/>
          <w:szCs w:val="28"/>
        </w:rPr>
        <w:t>ф</w:t>
      </w:r>
      <w:r w:rsidRPr="005307D7">
        <w:rPr>
          <w:sz w:val="28"/>
          <w:szCs w:val="28"/>
        </w:rPr>
        <w:t>фициент упругости пружины, Н/м.</w:t>
      </w:r>
    </w:p>
    <w:bookmarkEnd w:id="1"/>
    <w:p w14:paraId="45B13BE6" w14:textId="77777777" w:rsidR="005307D7" w:rsidRPr="005307D7" w:rsidRDefault="005307D7" w:rsidP="005307D7">
      <w:pPr>
        <w:pStyle w:val="Iauiue1"/>
        <w:ind w:firstLine="567"/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Можно отметить, что уравнение (1.1) является обыкновенным дифференциальными уравнением. Уравнение (1.2) отлич</w:t>
      </w:r>
      <w:r w:rsidRPr="005307D7">
        <w:rPr>
          <w:rFonts w:eastAsia="TimesNewRoman"/>
          <w:color w:val="000000"/>
          <w:sz w:val="28"/>
          <w:szCs w:val="28"/>
        </w:rPr>
        <w:t>а</w:t>
      </w:r>
      <w:r w:rsidRPr="005307D7">
        <w:rPr>
          <w:rFonts w:eastAsia="TimesNewRoman"/>
          <w:color w:val="000000"/>
          <w:sz w:val="28"/>
          <w:szCs w:val="28"/>
        </w:rPr>
        <w:t>ется лишь наличием одного слагаемого, в котором присутствует операция инт</w:t>
      </w:r>
      <w:r w:rsidRPr="005307D7">
        <w:rPr>
          <w:rFonts w:eastAsia="TimesNewRoman"/>
          <w:color w:val="000000"/>
          <w:sz w:val="28"/>
          <w:szCs w:val="28"/>
        </w:rPr>
        <w:t>е</w:t>
      </w:r>
      <w:r w:rsidRPr="005307D7">
        <w:rPr>
          <w:rFonts w:eastAsia="TimesNewRoman"/>
          <w:color w:val="000000"/>
          <w:sz w:val="28"/>
          <w:szCs w:val="28"/>
        </w:rPr>
        <w:t>грирования по времени.</w:t>
      </w:r>
    </w:p>
    <w:p w14:paraId="3B53B41B" w14:textId="77777777" w:rsidR="005307D7" w:rsidRPr="005307D7" w:rsidRDefault="005307D7" w:rsidP="005307D7">
      <w:pPr>
        <w:pStyle w:val="Iauiue1"/>
        <w:ind w:firstLine="567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Рассмотрим порядок построения структурной схемы для решения обыкновенного линейного дифференциального  уравнения вида</w:t>
      </w:r>
    </w:p>
    <w:p w14:paraId="15314993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r w:rsidRPr="005307D7">
        <w:rPr>
          <w:position w:val="-22"/>
          <w:sz w:val="28"/>
          <w:szCs w:val="28"/>
        </w:rPr>
        <w:object w:dxaOrig="5500" w:dyaOrig="580" w14:anchorId="1D83786A">
          <v:shape id="_x0000_i1028" type="#_x0000_t75" style="width:255.75pt;height:29pt" o:ole="">
            <v:imagedata r:id="rId10" o:title=""/>
          </v:shape>
          <o:OLEObject Type="Embed" ProgID="Equation.3" ShapeID="_x0000_i1028" DrawAspect="Content" ObjectID="_1798887240" r:id="rId11"/>
        </w:object>
      </w:r>
      <w:r w:rsidRPr="005307D7">
        <w:rPr>
          <w:sz w:val="28"/>
          <w:szCs w:val="28"/>
        </w:rPr>
        <w:t>,  (1.3)</w:t>
      </w:r>
    </w:p>
    <w:p w14:paraId="1EE0571C" w14:textId="77777777" w:rsidR="005307D7" w:rsidRPr="005307D7" w:rsidRDefault="005307D7" w:rsidP="005307D7">
      <w:pPr>
        <w:pStyle w:val="Iauiue1"/>
        <w:jc w:val="both"/>
        <w:rPr>
          <w:sz w:val="28"/>
          <w:szCs w:val="28"/>
        </w:rPr>
      </w:pPr>
      <w:r w:rsidRPr="005307D7">
        <w:rPr>
          <w:sz w:val="28"/>
          <w:szCs w:val="28"/>
        </w:rPr>
        <w:t xml:space="preserve">где </w:t>
      </w:r>
      <w:r w:rsidRPr="005307D7">
        <w:rPr>
          <w:i/>
          <w:sz w:val="28"/>
          <w:szCs w:val="28"/>
        </w:rPr>
        <w:t>x(t)</w:t>
      </w:r>
      <w:r w:rsidRPr="005307D7">
        <w:rPr>
          <w:sz w:val="28"/>
          <w:szCs w:val="28"/>
        </w:rPr>
        <w:t xml:space="preserve"> и </w:t>
      </w:r>
      <w:r w:rsidRPr="005307D7">
        <w:rPr>
          <w:i/>
          <w:sz w:val="28"/>
          <w:szCs w:val="28"/>
        </w:rPr>
        <w:t>y(t)</w:t>
      </w:r>
      <w:r w:rsidRPr="005307D7">
        <w:rPr>
          <w:sz w:val="28"/>
          <w:szCs w:val="28"/>
        </w:rPr>
        <w:t xml:space="preserve"> – функции времени; </w:t>
      </w:r>
      <w:r w:rsidRPr="005307D7">
        <w:rPr>
          <w:i/>
          <w:sz w:val="28"/>
          <w:szCs w:val="28"/>
        </w:rPr>
        <w:t>a</w:t>
      </w:r>
      <w:r w:rsidRPr="005307D7">
        <w:rPr>
          <w:i/>
          <w:sz w:val="28"/>
          <w:szCs w:val="28"/>
          <w:vertAlign w:val="subscript"/>
        </w:rPr>
        <w:t>0</w:t>
      </w:r>
      <w:r w:rsidRPr="005307D7">
        <w:rPr>
          <w:i/>
          <w:sz w:val="28"/>
          <w:szCs w:val="28"/>
        </w:rPr>
        <w:t xml:space="preserve">, …, </w:t>
      </w:r>
      <w:r w:rsidRPr="005307D7">
        <w:rPr>
          <w:i/>
          <w:sz w:val="28"/>
          <w:szCs w:val="28"/>
          <w:lang w:val="en-US"/>
        </w:rPr>
        <w:t>a</w:t>
      </w:r>
      <w:r w:rsidRPr="005307D7">
        <w:rPr>
          <w:i/>
          <w:sz w:val="28"/>
          <w:szCs w:val="28"/>
          <w:vertAlign w:val="subscript"/>
          <w:lang w:val="en-US"/>
        </w:rPr>
        <w:t>n</w:t>
      </w:r>
      <w:r w:rsidRPr="005307D7">
        <w:rPr>
          <w:sz w:val="28"/>
          <w:szCs w:val="28"/>
        </w:rPr>
        <w:t xml:space="preserve"> – постоянные коэффициенты.</w:t>
      </w:r>
    </w:p>
    <w:p w14:paraId="1F7A8452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bookmarkStart w:id="4" w:name="OLE_LINK2"/>
      <w:r w:rsidRPr="005307D7">
        <w:rPr>
          <w:sz w:val="28"/>
          <w:szCs w:val="28"/>
        </w:rPr>
        <w:t xml:space="preserve">Для решения уравнения (1.3) воспользуемся системой </w:t>
      </w:r>
      <w:r w:rsidRPr="005307D7">
        <w:rPr>
          <w:sz w:val="28"/>
          <w:szCs w:val="28"/>
          <w:lang w:val="en-US"/>
        </w:rPr>
        <w:t>Simulink</w:t>
      </w:r>
      <w:r w:rsidRPr="005307D7">
        <w:rPr>
          <w:sz w:val="28"/>
          <w:szCs w:val="28"/>
        </w:rPr>
        <w:t xml:space="preserve">, являющейся приложением пакета </w:t>
      </w:r>
      <w:r w:rsidRPr="005307D7">
        <w:rPr>
          <w:sz w:val="28"/>
          <w:szCs w:val="28"/>
          <w:lang w:val="en-US"/>
        </w:rPr>
        <w:t>MatLab</w:t>
      </w:r>
      <w:r w:rsidRPr="005307D7">
        <w:rPr>
          <w:sz w:val="28"/>
          <w:szCs w:val="28"/>
        </w:rPr>
        <w:t>. Алгоритм построения стру</w:t>
      </w:r>
      <w:r w:rsidRPr="005307D7">
        <w:rPr>
          <w:sz w:val="28"/>
          <w:szCs w:val="28"/>
        </w:rPr>
        <w:t>к</w:t>
      </w:r>
      <w:r w:rsidRPr="005307D7">
        <w:rPr>
          <w:sz w:val="28"/>
          <w:szCs w:val="28"/>
        </w:rPr>
        <w:t>турной схемы выглядит следующим а</w:t>
      </w:r>
      <w:r w:rsidRPr="005307D7">
        <w:rPr>
          <w:sz w:val="28"/>
          <w:szCs w:val="28"/>
        </w:rPr>
        <w:t>л</w:t>
      </w:r>
      <w:r w:rsidRPr="005307D7">
        <w:rPr>
          <w:sz w:val="28"/>
          <w:szCs w:val="28"/>
        </w:rPr>
        <w:t>горитмом:</w:t>
      </w:r>
    </w:p>
    <w:bookmarkEnd w:id="4"/>
    <w:p w14:paraId="3A330BA4" w14:textId="77777777" w:rsidR="005307D7" w:rsidRPr="005307D7" w:rsidRDefault="005307D7" w:rsidP="005307D7">
      <w:pPr>
        <w:pStyle w:val="Iauiue1"/>
        <w:numPr>
          <w:ilvl w:val="0"/>
          <w:numId w:val="5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sz w:val="28"/>
          <w:szCs w:val="28"/>
        </w:rPr>
        <w:t>уравнение</w:t>
      </w:r>
      <w:r w:rsidRPr="005307D7">
        <w:rPr>
          <w:rFonts w:eastAsia="TimesNewRoman"/>
          <w:color w:val="000000"/>
          <w:sz w:val="28"/>
          <w:szCs w:val="28"/>
        </w:rPr>
        <w:t xml:space="preserve"> разрешается относительно старшей произво</w:t>
      </w:r>
      <w:r w:rsidRPr="005307D7">
        <w:rPr>
          <w:rFonts w:eastAsia="TimesNewRoman"/>
          <w:color w:val="000000"/>
          <w:sz w:val="28"/>
          <w:szCs w:val="28"/>
        </w:rPr>
        <w:t>д</w:t>
      </w:r>
      <w:r w:rsidRPr="005307D7">
        <w:rPr>
          <w:rFonts w:eastAsia="TimesNewRoman"/>
          <w:color w:val="000000"/>
          <w:sz w:val="28"/>
          <w:szCs w:val="28"/>
        </w:rPr>
        <w:t>ной:</w:t>
      </w:r>
    </w:p>
    <w:p w14:paraId="535261DA" w14:textId="77777777" w:rsidR="005307D7" w:rsidRPr="005307D7" w:rsidRDefault="005307D7" w:rsidP="005307D7">
      <w:pPr>
        <w:pStyle w:val="Iauiue1"/>
        <w:ind w:firstLine="709"/>
        <w:jc w:val="both"/>
        <w:rPr>
          <w:sz w:val="28"/>
          <w:szCs w:val="28"/>
        </w:rPr>
      </w:pPr>
      <w:r w:rsidRPr="005307D7">
        <w:rPr>
          <w:position w:val="-28"/>
          <w:sz w:val="28"/>
          <w:szCs w:val="28"/>
        </w:rPr>
        <w:object w:dxaOrig="4720" w:dyaOrig="660" w14:anchorId="57AF3BB2">
          <v:shape id="_x0000_i1029" type="#_x0000_t75" style="width:235.65pt;height:33.2pt" o:ole="">
            <v:imagedata r:id="rId12" o:title=""/>
          </v:shape>
          <o:OLEObject Type="Embed" ProgID="Equation.3" ShapeID="_x0000_i1029" DrawAspect="Content" ObjectID="_1798887241" r:id="rId13"/>
        </w:object>
      </w:r>
      <w:r w:rsidRPr="005307D7">
        <w:rPr>
          <w:sz w:val="28"/>
          <w:szCs w:val="28"/>
        </w:rPr>
        <w:t>;</w:t>
      </w:r>
      <w:bookmarkStart w:id="5" w:name="OLE_LINK10"/>
      <w:r w:rsidRPr="005307D7">
        <w:rPr>
          <w:sz w:val="28"/>
          <w:szCs w:val="28"/>
        </w:rPr>
        <w:tab/>
        <w:t xml:space="preserve">   (1.4)</w:t>
      </w:r>
      <w:bookmarkEnd w:id="5"/>
    </w:p>
    <w:p w14:paraId="1A80C8C8" w14:textId="77777777" w:rsidR="005307D7" w:rsidRPr="005307D7" w:rsidRDefault="005307D7" w:rsidP="005307D7">
      <w:pPr>
        <w:pStyle w:val="Iauiue1"/>
        <w:numPr>
          <w:ilvl w:val="0"/>
          <w:numId w:val="5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sz w:val="28"/>
          <w:szCs w:val="28"/>
        </w:rPr>
        <w:t>рисуем</w:t>
      </w:r>
      <w:r w:rsidRPr="005307D7">
        <w:rPr>
          <w:rFonts w:eastAsia="TimesNewRoman"/>
          <w:color w:val="000000"/>
          <w:sz w:val="28"/>
          <w:szCs w:val="28"/>
        </w:rPr>
        <w:t xml:space="preserve"> сумматор и на его вход подаем величины из ск</w:t>
      </w:r>
      <w:r w:rsidRPr="005307D7">
        <w:rPr>
          <w:rFonts w:eastAsia="TimesNewRoman"/>
          <w:color w:val="000000"/>
          <w:sz w:val="28"/>
          <w:szCs w:val="28"/>
        </w:rPr>
        <w:t>о</w:t>
      </w:r>
      <w:r w:rsidRPr="005307D7">
        <w:rPr>
          <w:rFonts w:eastAsia="TimesNewRoman"/>
          <w:color w:val="000000"/>
          <w:sz w:val="28"/>
          <w:szCs w:val="28"/>
        </w:rPr>
        <w:t>бок;</w:t>
      </w:r>
    </w:p>
    <w:p w14:paraId="59A3594D" w14:textId="77777777" w:rsidR="005307D7" w:rsidRPr="005307D7" w:rsidRDefault="005307D7" w:rsidP="005307D7">
      <w:pPr>
        <w:pStyle w:val="Iauiue1"/>
        <w:numPr>
          <w:ilvl w:val="0"/>
          <w:numId w:val="5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lastRenderedPageBreak/>
        <w:t xml:space="preserve">с </w:t>
      </w:r>
      <w:r w:rsidRPr="005307D7">
        <w:rPr>
          <w:sz w:val="28"/>
          <w:szCs w:val="28"/>
        </w:rPr>
        <w:t>выхода</w:t>
      </w:r>
      <w:r w:rsidRPr="005307D7">
        <w:rPr>
          <w:rFonts w:eastAsia="TimesNewRoman"/>
          <w:color w:val="000000"/>
          <w:sz w:val="28"/>
          <w:szCs w:val="28"/>
        </w:rPr>
        <w:t xml:space="preserve"> сумматора снимается сигнал, который подается на вход усилительного звена с коэффициентом усиления </w:t>
      </w:r>
      <w:r w:rsidRPr="005307D7">
        <w:rPr>
          <w:position w:val="-26"/>
          <w:sz w:val="28"/>
          <w:szCs w:val="28"/>
        </w:rPr>
        <w:object w:dxaOrig="300" w:dyaOrig="600" w14:anchorId="7891F68D">
          <v:shape id="_x0000_i1030" type="#_x0000_t75" style="width:14.95pt;height:29.9pt" o:ole="">
            <v:imagedata r:id="rId14" o:title=""/>
          </v:shape>
          <o:OLEObject Type="Embed" ProgID="Equation.DSMT4" ShapeID="_x0000_i1030" DrawAspect="Content" ObjectID="_1798887242" r:id="rId15"/>
        </w:object>
      </w:r>
      <w:r w:rsidRPr="005307D7">
        <w:rPr>
          <w:sz w:val="28"/>
          <w:szCs w:val="28"/>
        </w:rPr>
        <w:t xml:space="preserve">; сигнал, снимаемый с выхода данного звена, равен </w:t>
      </w:r>
      <w:r w:rsidRPr="005307D7">
        <w:rPr>
          <w:position w:val="-22"/>
          <w:sz w:val="28"/>
          <w:szCs w:val="28"/>
        </w:rPr>
        <w:object w:dxaOrig="420" w:dyaOrig="580" w14:anchorId="12AC65BA">
          <v:shape id="_x0000_i1031" type="#_x0000_t75" style="width:21.05pt;height:29pt" o:ole="">
            <v:imagedata r:id="rId16" o:title=""/>
          </v:shape>
          <o:OLEObject Type="Embed" ProgID="Equation.DSMT4" ShapeID="_x0000_i1031" DrawAspect="Content" ObjectID="_1798887243" r:id="rId17"/>
        </w:object>
      </w:r>
      <w:r w:rsidRPr="005307D7">
        <w:rPr>
          <w:rFonts w:eastAsia="TimesNewRoman"/>
          <w:color w:val="000000"/>
          <w:sz w:val="28"/>
          <w:szCs w:val="28"/>
        </w:rPr>
        <w:t xml:space="preserve">; </w:t>
      </w:r>
    </w:p>
    <w:p w14:paraId="6AA5C519" w14:textId="77777777" w:rsidR="005307D7" w:rsidRPr="005307D7" w:rsidRDefault="005307D7" w:rsidP="005307D7">
      <w:pPr>
        <w:pStyle w:val="Iauiue1"/>
        <w:numPr>
          <w:ilvl w:val="0"/>
          <w:numId w:val="5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с помощью цепи интеграторов осуществляется понижение порядка производной;</w:t>
      </w:r>
    </w:p>
    <w:p w14:paraId="74874006" w14:textId="77777777" w:rsidR="005307D7" w:rsidRPr="005307D7" w:rsidRDefault="005307D7" w:rsidP="005307D7">
      <w:pPr>
        <w:pStyle w:val="Iauiue1"/>
        <w:numPr>
          <w:ilvl w:val="0"/>
          <w:numId w:val="5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сигнал с выхода каждого интегратора суммируем с соотве</w:t>
      </w:r>
      <w:r w:rsidRPr="005307D7">
        <w:rPr>
          <w:rFonts w:eastAsia="TimesNewRoman"/>
          <w:color w:val="000000"/>
          <w:sz w:val="28"/>
          <w:szCs w:val="28"/>
        </w:rPr>
        <w:t>т</w:t>
      </w:r>
      <w:r w:rsidRPr="005307D7">
        <w:rPr>
          <w:rFonts w:eastAsia="TimesNewRoman"/>
          <w:color w:val="000000"/>
          <w:sz w:val="28"/>
          <w:szCs w:val="28"/>
        </w:rPr>
        <w:t>ствующими начальными условиями;</w:t>
      </w:r>
    </w:p>
    <w:p w14:paraId="03B00E42" w14:textId="77777777" w:rsidR="005307D7" w:rsidRPr="005307D7" w:rsidRDefault="005307D7" w:rsidP="005307D7">
      <w:pPr>
        <w:pStyle w:val="Iauiue1"/>
        <w:numPr>
          <w:ilvl w:val="0"/>
          <w:numId w:val="5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значения соответствующих производных через усилител</w:t>
      </w:r>
      <w:r w:rsidRPr="005307D7">
        <w:rPr>
          <w:rFonts w:eastAsia="TimesNewRoman"/>
          <w:color w:val="000000"/>
          <w:sz w:val="28"/>
          <w:szCs w:val="28"/>
        </w:rPr>
        <w:t>ь</w:t>
      </w:r>
      <w:r w:rsidRPr="005307D7">
        <w:rPr>
          <w:rFonts w:eastAsia="TimesNewRoman"/>
          <w:color w:val="000000"/>
          <w:sz w:val="28"/>
          <w:szCs w:val="28"/>
        </w:rPr>
        <w:t>ные звенья подаем на первый сумматор.</w:t>
      </w:r>
    </w:p>
    <w:p w14:paraId="141FB8FF" w14:textId="77777777" w:rsidR="005307D7" w:rsidRPr="005307D7" w:rsidRDefault="005307D7" w:rsidP="005307D7">
      <w:pPr>
        <w:pStyle w:val="Iauiue1"/>
        <w:ind w:firstLine="567"/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Таким образом, для построения структурной схемы решения обыкновенного дифференциального уравнения в среде Simulink потр</w:t>
      </w:r>
      <w:r w:rsidRPr="005307D7">
        <w:rPr>
          <w:rFonts w:eastAsia="TimesNewRoman"/>
          <w:color w:val="000000"/>
          <w:sz w:val="28"/>
          <w:szCs w:val="28"/>
        </w:rPr>
        <w:t>е</w:t>
      </w:r>
      <w:r w:rsidRPr="005307D7">
        <w:rPr>
          <w:rFonts w:eastAsia="TimesNewRoman"/>
          <w:color w:val="000000"/>
          <w:sz w:val="28"/>
          <w:szCs w:val="28"/>
        </w:rPr>
        <w:t>буется вс</w:t>
      </w:r>
      <w:r w:rsidRPr="005307D7">
        <w:rPr>
          <w:rFonts w:eastAsia="TimesNewRoman"/>
          <w:color w:val="000000"/>
          <w:sz w:val="28"/>
          <w:szCs w:val="28"/>
        </w:rPr>
        <w:t>е</w:t>
      </w:r>
      <w:r w:rsidRPr="005307D7">
        <w:rPr>
          <w:rFonts w:eastAsia="TimesNewRoman"/>
          <w:color w:val="000000"/>
          <w:sz w:val="28"/>
          <w:szCs w:val="28"/>
        </w:rPr>
        <w:t xml:space="preserve">го четыре вида типовых звеньев: </w:t>
      </w:r>
    </w:p>
    <w:p w14:paraId="2008B8E6" w14:textId="77777777" w:rsidR="005307D7" w:rsidRPr="005307D7" w:rsidRDefault="005307D7" w:rsidP="005307D7">
      <w:pPr>
        <w:pStyle w:val="Iauiue1"/>
        <w:numPr>
          <w:ilvl w:val="0"/>
          <w:numId w:val="6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 xml:space="preserve">усилительное звено (рис. 1.2,а) – </w:t>
      </w:r>
      <w:r w:rsidRPr="005307D7">
        <w:rPr>
          <w:sz w:val="28"/>
          <w:szCs w:val="28"/>
        </w:rPr>
        <w:t xml:space="preserve">звено, для которого в любой момент времени выходная величина </w:t>
      </w:r>
      <w:r w:rsidRPr="005307D7">
        <w:rPr>
          <w:i/>
          <w:sz w:val="28"/>
          <w:szCs w:val="28"/>
        </w:rPr>
        <w:t xml:space="preserve">y(t) </w:t>
      </w:r>
      <w:r w:rsidRPr="005307D7">
        <w:rPr>
          <w:sz w:val="28"/>
          <w:szCs w:val="28"/>
        </w:rPr>
        <w:t xml:space="preserve">пропорциональна входной величине </w:t>
      </w:r>
      <w:r w:rsidRPr="005307D7">
        <w:rPr>
          <w:i/>
          <w:sz w:val="28"/>
          <w:szCs w:val="28"/>
          <w:lang w:val="en-US"/>
        </w:rPr>
        <w:t>u</w:t>
      </w:r>
      <w:r w:rsidRPr="005307D7">
        <w:rPr>
          <w:i/>
          <w:sz w:val="28"/>
          <w:szCs w:val="28"/>
        </w:rPr>
        <w:t>(t)</w:t>
      </w:r>
      <w:r w:rsidRPr="005307D7">
        <w:rPr>
          <w:sz w:val="28"/>
          <w:szCs w:val="28"/>
        </w:rPr>
        <w:t xml:space="preserve">, то есть </w:t>
      </w:r>
      <w:r w:rsidRPr="005307D7">
        <w:rPr>
          <w:i/>
          <w:sz w:val="28"/>
          <w:szCs w:val="28"/>
        </w:rPr>
        <w:t>y(t)</w:t>
      </w:r>
      <w:r w:rsidRPr="005307D7">
        <w:rPr>
          <w:i/>
          <w:sz w:val="28"/>
          <w:szCs w:val="28"/>
          <w:lang w:val="en-US"/>
        </w:rPr>
        <w:t> </w:t>
      </w:r>
      <w:r w:rsidRPr="005307D7">
        <w:rPr>
          <w:i/>
          <w:sz w:val="28"/>
          <w:szCs w:val="28"/>
        </w:rPr>
        <w:t>=</w:t>
      </w:r>
      <w:r w:rsidRPr="005307D7">
        <w:rPr>
          <w:i/>
          <w:sz w:val="28"/>
          <w:szCs w:val="28"/>
          <w:lang w:val="en-US"/>
        </w:rPr>
        <w:t> </w:t>
      </w:r>
      <w:r w:rsidRPr="005307D7">
        <w:rPr>
          <w:i/>
          <w:sz w:val="28"/>
          <w:szCs w:val="28"/>
        </w:rPr>
        <w:t>k</w:t>
      </w:r>
      <w:r w:rsidRPr="005307D7">
        <w:rPr>
          <w:i/>
          <w:sz w:val="28"/>
          <w:szCs w:val="28"/>
          <w:vertAlign w:val="superscript"/>
        </w:rPr>
        <w:t>.</w:t>
      </w:r>
      <w:r w:rsidRPr="005307D7">
        <w:rPr>
          <w:i/>
          <w:sz w:val="28"/>
          <w:szCs w:val="28"/>
        </w:rPr>
        <w:t>u(t)</w:t>
      </w:r>
      <w:r w:rsidRPr="005307D7">
        <w:rPr>
          <w:sz w:val="28"/>
          <w:szCs w:val="28"/>
        </w:rPr>
        <w:t xml:space="preserve">, где </w:t>
      </w:r>
      <w:r w:rsidRPr="005307D7">
        <w:rPr>
          <w:i/>
          <w:sz w:val="28"/>
          <w:szCs w:val="28"/>
        </w:rPr>
        <w:t>k</w:t>
      </w:r>
      <w:r w:rsidRPr="005307D7">
        <w:rPr>
          <w:sz w:val="28"/>
          <w:szCs w:val="28"/>
        </w:rPr>
        <w:t xml:space="preserve"> – коэффиц</w:t>
      </w:r>
      <w:r w:rsidRPr="005307D7">
        <w:rPr>
          <w:sz w:val="28"/>
          <w:szCs w:val="28"/>
        </w:rPr>
        <w:t>и</w:t>
      </w:r>
      <w:r w:rsidRPr="005307D7">
        <w:rPr>
          <w:sz w:val="28"/>
          <w:szCs w:val="28"/>
        </w:rPr>
        <w:t>ент усил</w:t>
      </w:r>
      <w:r w:rsidRPr="005307D7">
        <w:rPr>
          <w:sz w:val="28"/>
          <w:szCs w:val="28"/>
        </w:rPr>
        <w:t>е</w:t>
      </w:r>
      <w:r w:rsidRPr="005307D7">
        <w:rPr>
          <w:sz w:val="28"/>
          <w:szCs w:val="28"/>
        </w:rPr>
        <w:t>ния звена;</w:t>
      </w:r>
    </w:p>
    <w:p w14:paraId="09AA141E" w14:textId="77777777" w:rsidR="005307D7" w:rsidRPr="005307D7" w:rsidRDefault="005307D7" w:rsidP="005307D7">
      <w:pPr>
        <w:pStyle w:val="Iauiue1"/>
        <w:numPr>
          <w:ilvl w:val="0"/>
          <w:numId w:val="6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sz w:val="28"/>
          <w:szCs w:val="28"/>
        </w:rPr>
        <w:t>интегрирующее звено (рис. 1.2,б)</w:t>
      </w:r>
      <w:r w:rsidRPr="005307D7">
        <w:rPr>
          <w:rFonts w:eastAsia="TimesNewRoman"/>
          <w:color w:val="000000"/>
          <w:sz w:val="28"/>
          <w:szCs w:val="28"/>
        </w:rPr>
        <w:t xml:space="preserve"> – </w:t>
      </w:r>
      <w:r w:rsidRPr="005307D7">
        <w:rPr>
          <w:sz w:val="28"/>
          <w:szCs w:val="28"/>
        </w:rPr>
        <w:t>звено, для которого в л</w:t>
      </w:r>
      <w:r w:rsidRPr="005307D7">
        <w:rPr>
          <w:sz w:val="28"/>
          <w:szCs w:val="28"/>
        </w:rPr>
        <w:t>ю</w:t>
      </w:r>
      <w:r w:rsidRPr="005307D7">
        <w:rPr>
          <w:sz w:val="28"/>
          <w:szCs w:val="28"/>
        </w:rPr>
        <w:t xml:space="preserve">бой момент времени выходная величина </w:t>
      </w:r>
      <w:r w:rsidRPr="005307D7">
        <w:rPr>
          <w:i/>
          <w:sz w:val="28"/>
          <w:szCs w:val="28"/>
        </w:rPr>
        <w:t xml:space="preserve">y(t) </w:t>
      </w:r>
      <w:r w:rsidRPr="005307D7">
        <w:rPr>
          <w:sz w:val="28"/>
          <w:szCs w:val="28"/>
        </w:rPr>
        <w:t>пропорционал</w:t>
      </w:r>
      <w:r w:rsidRPr="005307D7">
        <w:rPr>
          <w:sz w:val="28"/>
          <w:szCs w:val="28"/>
        </w:rPr>
        <w:t>ь</w:t>
      </w:r>
      <w:r w:rsidRPr="005307D7">
        <w:rPr>
          <w:sz w:val="28"/>
          <w:szCs w:val="28"/>
        </w:rPr>
        <w:t xml:space="preserve">на интегралу по времени входной величины </w:t>
      </w:r>
      <w:r w:rsidRPr="005307D7">
        <w:rPr>
          <w:i/>
          <w:sz w:val="28"/>
          <w:szCs w:val="28"/>
          <w:lang w:val="en-US"/>
        </w:rPr>
        <w:t>u</w:t>
      </w:r>
      <w:r w:rsidRPr="005307D7">
        <w:rPr>
          <w:i/>
          <w:sz w:val="28"/>
          <w:szCs w:val="28"/>
        </w:rPr>
        <w:t>(t)</w:t>
      </w:r>
      <w:r w:rsidRPr="005307D7">
        <w:rPr>
          <w:sz w:val="28"/>
          <w:szCs w:val="28"/>
        </w:rPr>
        <w:t xml:space="preserve">, то есть </w:t>
      </w:r>
      <w:r w:rsidRPr="005307D7">
        <w:rPr>
          <w:position w:val="-26"/>
          <w:sz w:val="28"/>
          <w:szCs w:val="28"/>
        </w:rPr>
        <w:object w:dxaOrig="1280" w:dyaOrig="620" w14:anchorId="7AC756A0">
          <v:shape id="_x0000_i1032" type="#_x0000_t75" style="width:64.05pt;height:30.85pt" o:ole="">
            <v:imagedata r:id="rId18" o:title=""/>
          </v:shape>
          <o:OLEObject Type="Embed" ProgID="Equation.3" ShapeID="_x0000_i1032" DrawAspect="Content" ObjectID="_1798887244" r:id="rId19"/>
        </w:object>
      </w:r>
      <w:r w:rsidRPr="005307D7">
        <w:rPr>
          <w:sz w:val="28"/>
          <w:szCs w:val="28"/>
        </w:rPr>
        <w:t>;</w:t>
      </w:r>
    </w:p>
    <w:p w14:paraId="5CD27E17" w14:textId="77777777" w:rsidR="005307D7" w:rsidRPr="005307D7" w:rsidRDefault="005307D7" w:rsidP="005307D7">
      <w:pPr>
        <w:pStyle w:val="Iauiue1"/>
        <w:numPr>
          <w:ilvl w:val="0"/>
          <w:numId w:val="6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sz w:val="28"/>
          <w:szCs w:val="28"/>
        </w:rPr>
        <w:t xml:space="preserve">источник сигнала (рис. 1.2,в) – это звено, на выходе которого формируется сигнал </w:t>
      </w:r>
      <w:r w:rsidRPr="005307D7">
        <w:rPr>
          <w:i/>
          <w:sz w:val="28"/>
          <w:szCs w:val="28"/>
          <w:lang w:val="en-US"/>
        </w:rPr>
        <w:t>f</w:t>
      </w:r>
      <w:r w:rsidRPr="005307D7">
        <w:rPr>
          <w:i/>
          <w:sz w:val="28"/>
          <w:szCs w:val="28"/>
        </w:rPr>
        <w:t>(t)</w:t>
      </w:r>
      <w:r w:rsidRPr="005307D7">
        <w:rPr>
          <w:sz w:val="28"/>
          <w:szCs w:val="28"/>
        </w:rPr>
        <w:t>, изменяющийся во времени по з</w:t>
      </w:r>
      <w:r w:rsidRPr="005307D7">
        <w:rPr>
          <w:sz w:val="28"/>
          <w:szCs w:val="28"/>
        </w:rPr>
        <w:t>а</w:t>
      </w:r>
      <w:r w:rsidRPr="005307D7">
        <w:rPr>
          <w:sz w:val="28"/>
          <w:szCs w:val="28"/>
        </w:rPr>
        <w:t>данному закону;</w:t>
      </w:r>
    </w:p>
    <w:p w14:paraId="123C253B" w14:textId="77777777" w:rsidR="005307D7" w:rsidRPr="005307D7" w:rsidRDefault="005307D7" w:rsidP="005307D7">
      <w:pPr>
        <w:pStyle w:val="Iauiue1"/>
        <w:numPr>
          <w:ilvl w:val="0"/>
          <w:numId w:val="6"/>
        </w:numPr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sz w:val="28"/>
          <w:szCs w:val="28"/>
        </w:rPr>
        <w:t>сумматор (рис. 1.2,г), осуществляющий суммирование сигн</w:t>
      </w:r>
      <w:r w:rsidRPr="005307D7">
        <w:rPr>
          <w:sz w:val="28"/>
          <w:szCs w:val="28"/>
        </w:rPr>
        <w:t>а</w:t>
      </w:r>
      <w:r w:rsidRPr="005307D7">
        <w:rPr>
          <w:sz w:val="28"/>
          <w:szCs w:val="28"/>
        </w:rPr>
        <w:t xml:space="preserve">лов. </w:t>
      </w:r>
    </w:p>
    <w:p w14:paraId="286CF8FD" w14:textId="0EAAB9DE" w:rsidR="005307D7" w:rsidRPr="005307D7" w:rsidRDefault="005307D7" w:rsidP="005307D7">
      <w:pPr>
        <w:pStyle w:val="Iauiue1"/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4C5331F5" wp14:editId="2CE95691">
            <wp:extent cx="1021080" cy="641350"/>
            <wp:effectExtent l="0" t="0" r="7620" b="6350"/>
            <wp:docPr id="9646819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7D7">
        <w:rPr>
          <w:rFonts w:eastAsia="TimesNewRoman"/>
          <w:color w:val="000000"/>
          <w:sz w:val="28"/>
          <w:szCs w:val="28"/>
        </w:rPr>
        <w:t xml:space="preserve">    </w:t>
      </w:r>
      <w:r w:rsidRPr="005307D7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2EB06B55" wp14:editId="029966C9">
            <wp:extent cx="896620" cy="611505"/>
            <wp:effectExtent l="0" t="0" r="0" b="0"/>
            <wp:docPr id="830722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2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7D7">
        <w:rPr>
          <w:rFonts w:eastAsia="TimesNewRoman"/>
          <w:color w:val="000000"/>
          <w:sz w:val="28"/>
          <w:szCs w:val="28"/>
        </w:rPr>
        <w:t xml:space="preserve">    </w:t>
      </w:r>
      <w:r w:rsidRPr="005307D7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411261DD" wp14:editId="23A3A863">
            <wp:extent cx="742315" cy="635635"/>
            <wp:effectExtent l="0" t="0" r="635" b="0"/>
            <wp:docPr id="4684440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7D7">
        <w:rPr>
          <w:rFonts w:eastAsia="TimesNewRoman"/>
          <w:color w:val="000000"/>
          <w:sz w:val="28"/>
          <w:szCs w:val="28"/>
        </w:rPr>
        <w:t xml:space="preserve">    </w:t>
      </w:r>
      <w:r w:rsidRPr="005307D7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794127C9" wp14:editId="1BDA4F3A">
            <wp:extent cx="836930" cy="581660"/>
            <wp:effectExtent l="0" t="0" r="1270" b="8890"/>
            <wp:docPr id="8481834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D05B" w14:textId="77777777" w:rsidR="005307D7" w:rsidRPr="005307D7" w:rsidRDefault="005307D7" w:rsidP="005307D7">
      <w:pPr>
        <w:pStyle w:val="Iauiue1"/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а)</w:t>
      </w:r>
      <w:r w:rsidRPr="005307D7">
        <w:rPr>
          <w:rFonts w:eastAsia="TimesNewRoman"/>
          <w:color w:val="000000"/>
          <w:sz w:val="28"/>
          <w:szCs w:val="28"/>
        </w:rPr>
        <w:tab/>
      </w:r>
      <w:r w:rsidRPr="005307D7">
        <w:rPr>
          <w:rFonts w:eastAsia="TimesNewRoman"/>
          <w:color w:val="000000"/>
          <w:sz w:val="28"/>
          <w:szCs w:val="28"/>
        </w:rPr>
        <w:tab/>
      </w:r>
      <w:r w:rsidRPr="005307D7">
        <w:rPr>
          <w:rFonts w:eastAsia="TimesNewRoman"/>
          <w:color w:val="000000"/>
          <w:sz w:val="28"/>
          <w:szCs w:val="28"/>
        </w:rPr>
        <w:tab/>
        <w:t xml:space="preserve">   б)</w:t>
      </w:r>
      <w:r w:rsidRPr="005307D7">
        <w:rPr>
          <w:rFonts w:eastAsia="TimesNewRoman"/>
          <w:color w:val="000000"/>
          <w:sz w:val="28"/>
          <w:szCs w:val="28"/>
        </w:rPr>
        <w:tab/>
      </w:r>
      <w:r w:rsidRPr="005307D7">
        <w:rPr>
          <w:rFonts w:eastAsia="TimesNewRoman"/>
          <w:color w:val="000000"/>
          <w:sz w:val="28"/>
          <w:szCs w:val="28"/>
        </w:rPr>
        <w:tab/>
      </w:r>
      <w:r w:rsidRPr="005307D7">
        <w:rPr>
          <w:rFonts w:eastAsia="TimesNewRoman"/>
          <w:color w:val="000000"/>
          <w:sz w:val="28"/>
          <w:szCs w:val="28"/>
        </w:rPr>
        <w:tab/>
        <w:t xml:space="preserve">  в)</w:t>
      </w:r>
      <w:r w:rsidRPr="005307D7">
        <w:rPr>
          <w:rFonts w:eastAsia="TimesNewRoman"/>
          <w:color w:val="000000"/>
          <w:sz w:val="28"/>
          <w:szCs w:val="28"/>
        </w:rPr>
        <w:tab/>
      </w:r>
      <w:r w:rsidRPr="005307D7">
        <w:rPr>
          <w:rFonts w:eastAsia="TimesNewRoman"/>
          <w:color w:val="000000"/>
          <w:sz w:val="28"/>
          <w:szCs w:val="28"/>
        </w:rPr>
        <w:tab/>
        <w:t xml:space="preserve">     г)</w:t>
      </w:r>
    </w:p>
    <w:p w14:paraId="3C7E3A14" w14:textId="77777777" w:rsidR="005307D7" w:rsidRPr="005307D7" w:rsidRDefault="005307D7" w:rsidP="005307D7">
      <w:pPr>
        <w:pStyle w:val="Iauiue1"/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sz w:val="28"/>
          <w:szCs w:val="28"/>
        </w:rPr>
        <w:t>Рис. 1.2. Типовые звенья структурной схемы: а – усилительное звено; б – инт</w:t>
      </w:r>
      <w:r w:rsidRPr="005307D7">
        <w:rPr>
          <w:sz w:val="28"/>
          <w:szCs w:val="28"/>
        </w:rPr>
        <w:t>е</w:t>
      </w:r>
      <w:r w:rsidRPr="005307D7">
        <w:rPr>
          <w:sz w:val="28"/>
          <w:szCs w:val="28"/>
        </w:rPr>
        <w:t>гратор; в – источник сигнала; г – сумматор</w:t>
      </w:r>
    </w:p>
    <w:p w14:paraId="5186F764" w14:textId="77777777" w:rsidR="005307D7" w:rsidRPr="005307D7" w:rsidRDefault="005307D7" w:rsidP="005307D7">
      <w:pPr>
        <w:pStyle w:val="Iauiue1"/>
        <w:jc w:val="center"/>
        <w:rPr>
          <w:rFonts w:eastAsia="TimesNewRoman"/>
          <w:color w:val="000000"/>
          <w:sz w:val="28"/>
          <w:szCs w:val="28"/>
        </w:rPr>
      </w:pPr>
    </w:p>
    <w:p w14:paraId="41CDA745" w14:textId="77777777" w:rsidR="005307D7" w:rsidRPr="005307D7" w:rsidRDefault="005307D7" w:rsidP="005307D7">
      <w:pPr>
        <w:pStyle w:val="Iauiue1"/>
        <w:ind w:firstLine="567"/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В результате получаем структурную схему, показанную на рис. 1.3.</w:t>
      </w:r>
    </w:p>
    <w:p w14:paraId="0996EA25" w14:textId="725CB2FB" w:rsidR="005307D7" w:rsidRPr="005307D7" w:rsidRDefault="005307D7" w:rsidP="00473808">
      <w:pPr>
        <w:pStyle w:val="Iauiue1"/>
        <w:jc w:val="center"/>
        <w:rPr>
          <w:sz w:val="28"/>
          <w:szCs w:val="28"/>
        </w:rPr>
      </w:pPr>
      <w:r w:rsidRPr="005307D7">
        <w:rPr>
          <w:noProof/>
          <w:sz w:val="28"/>
          <w:szCs w:val="28"/>
        </w:rPr>
        <w:drawing>
          <wp:inline distT="0" distB="0" distL="0" distR="0" wp14:anchorId="53A03551" wp14:editId="2473E677">
            <wp:extent cx="3954780" cy="1662430"/>
            <wp:effectExtent l="0" t="0" r="7620" b="0"/>
            <wp:docPr id="16649514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4C61" w14:textId="77777777" w:rsidR="005307D7" w:rsidRPr="005307D7" w:rsidRDefault="005307D7" w:rsidP="005307D7">
      <w:pPr>
        <w:pStyle w:val="Iauiue1"/>
        <w:rPr>
          <w:rFonts w:eastAsia="TimesNewRoman"/>
          <w:color w:val="000000"/>
          <w:sz w:val="28"/>
          <w:szCs w:val="28"/>
        </w:rPr>
      </w:pPr>
      <w:bookmarkStart w:id="6" w:name="OLE_LINK3"/>
      <w:r w:rsidRPr="005307D7">
        <w:rPr>
          <w:sz w:val="28"/>
          <w:szCs w:val="28"/>
        </w:rPr>
        <w:t>Рис. 1.3. Структурная схема решения дифференциального уравнения (1.3)</w:t>
      </w:r>
    </w:p>
    <w:p w14:paraId="2FFC1542" w14:textId="77777777" w:rsidR="005307D7" w:rsidRPr="005307D7" w:rsidRDefault="005307D7" w:rsidP="005307D7">
      <w:pPr>
        <w:pStyle w:val="Iauiue1"/>
        <w:ind w:firstLine="567"/>
        <w:rPr>
          <w:rFonts w:eastAsia="TimesNewRoman"/>
          <w:b/>
          <w:color w:val="000000"/>
          <w:sz w:val="28"/>
          <w:szCs w:val="28"/>
        </w:rPr>
      </w:pPr>
    </w:p>
    <w:bookmarkEnd w:id="6"/>
    <w:p w14:paraId="74C84DBB" w14:textId="2114D0EC" w:rsidR="005307D7" w:rsidRPr="005307D7" w:rsidRDefault="005307D7" w:rsidP="005307D7">
      <w:pPr>
        <w:pStyle w:val="Iauiue1"/>
        <w:ind w:firstLine="567"/>
        <w:jc w:val="both"/>
        <w:rPr>
          <w:rFonts w:eastAsia="TimesNewRoman"/>
          <w:color w:val="000000"/>
          <w:sz w:val="28"/>
          <w:szCs w:val="28"/>
        </w:rPr>
      </w:pPr>
      <w:r w:rsidRPr="005307D7">
        <w:rPr>
          <w:rFonts w:eastAsia="TimesNewRoman"/>
          <w:color w:val="000000"/>
          <w:sz w:val="28"/>
          <w:szCs w:val="28"/>
        </w:rPr>
        <w:t>Решение дифференциального уравнения осуществляется любым выбранным численным методом (например, методом Эйлера или Ру</w:t>
      </w:r>
      <w:r w:rsidRPr="005307D7">
        <w:rPr>
          <w:rFonts w:eastAsia="TimesNewRoman"/>
          <w:color w:val="000000"/>
          <w:sz w:val="28"/>
          <w:szCs w:val="28"/>
        </w:rPr>
        <w:t>н</w:t>
      </w:r>
      <w:r w:rsidRPr="005307D7">
        <w:rPr>
          <w:rFonts w:eastAsia="TimesNewRoman"/>
          <w:color w:val="000000"/>
          <w:sz w:val="28"/>
          <w:szCs w:val="28"/>
        </w:rPr>
        <w:t>ге</w:t>
      </w:r>
      <w:r w:rsidRPr="005307D7">
        <w:rPr>
          <w:sz w:val="28"/>
          <w:szCs w:val="28"/>
        </w:rPr>
        <w:t>–</w:t>
      </w:r>
      <w:r w:rsidRPr="005307D7">
        <w:rPr>
          <w:rFonts w:eastAsia="TimesNewRoman"/>
          <w:color w:val="000000"/>
          <w:sz w:val="28"/>
          <w:szCs w:val="28"/>
        </w:rPr>
        <w:lastRenderedPageBreak/>
        <w:t>Кутта). Решение фиксируется в виде графика изменения знач</w:t>
      </w:r>
      <w:r w:rsidRPr="005307D7">
        <w:rPr>
          <w:rFonts w:eastAsia="TimesNewRoman"/>
          <w:color w:val="000000"/>
          <w:sz w:val="28"/>
          <w:szCs w:val="28"/>
        </w:rPr>
        <w:t>е</w:t>
      </w:r>
      <w:r w:rsidRPr="005307D7">
        <w:rPr>
          <w:rFonts w:eastAsia="TimesNewRoman"/>
          <w:color w:val="000000"/>
          <w:sz w:val="28"/>
          <w:szCs w:val="28"/>
        </w:rPr>
        <w:t xml:space="preserve">ний </w:t>
      </w:r>
      <w:r w:rsidRPr="005307D7">
        <w:rPr>
          <w:rFonts w:eastAsia="TimesNewRoman"/>
          <w:i/>
          <w:color w:val="000000"/>
          <w:sz w:val="28"/>
          <w:szCs w:val="28"/>
          <w:lang w:val="en-US"/>
        </w:rPr>
        <w:t>x</w:t>
      </w:r>
      <w:r w:rsidRPr="005307D7">
        <w:rPr>
          <w:rFonts w:eastAsia="TimesNewRoman"/>
          <w:i/>
          <w:color w:val="000000"/>
          <w:sz w:val="28"/>
          <w:szCs w:val="28"/>
        </w:rPr>
        <w:t>(t)</w:t>
      </w:r>
      <w:r w:rsidRPr="005307D7">
        <w:rPr>
          <w:rFonts w:eastAsia="TimesNewRoman"/>
          <w:color w:val="000000"/>
          <w:sz w:val="28"/>
          <w:szCs w:val="28"/>
        </w:rPr>
        <w:t xml:space="preserve">, который в </w:t>
      </w:r>
      <w:r w:rsidRPr="005307D7">
        <w:rPr>
          <w:rFonts w:eastAsia="TimesNewRoman"/>
          <w:color w:val="000000"/>
          <w:sz w:val="28"/>
          <w:szCs w:val="28"/>
          <w:lang w:val="en-US"/>
        </w:rPr>
        <w:t>Simulink</w:t>
      </w:r>
      <w:r w:rsidRPr="005307D7">
        <w:rPr>
          <w:rFonts w:eastAsia="TimesNewRoman"/>
          <w:color w:val="000000"/>
          <w:sz w:val="28"/>
          <w:szCs w:val="28"/>
        </w:rPr>
        <w:t xml:space="preserve"> фиксируется с помощью измерительного прибора </w:t>
      </w:r>
      <w:r w:rsidRPr="005307D7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442A4276" wp14:editId="33A020BD">
            <wp:extent cx="409575" cy="469265"/>
            <wp:effectExtent l="0" t="0" r="9525" b="6985"/>
            <wp:docPr id="1380028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7D7">
        <w:rPr>
          <w:rFonts w:eastAsia="TimesNewRoman"/>
          <w:color w:val="000000"/>
          <w:sz w:val="28"/>
          <w:szCs w:val="28"/>
        </w:rPr>
        <w:t>.</w:t>
      </w:r>
    </w:p>
    <w:p w14:paraId="435AE716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r w:rsidRPr="005307D7">
        <w:rPr>
          <w:sz w:val="28"/>
          <w:szCs w:val="28"/>
        </w:rPr>
        <w:t>Для решения дифференциального уравнения (1.1) выражаем старшую производную в виде</w:t>
      </w:r>
    </w:p>
    <w:bookmarkStart w:id="7" w:name="OLE_LINK7"/>
    <w:p w14:paraId="115FFD0E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r w:rsidRPr="005307D7">
        <w:rPr>
          <w:position w:val="-24"/>
          <w:sz w:val="28"/>
          <w:szCs w:val="28"/>
        </w:rPr>
        <w:object w:dxaOrig="3019" w:dyaOrig="600" w14:anchorId="24448122">
          <v:shape id="_x0000_i1039" type="#_x0000_t75" style="width:151pt;height:29.9pt" o:ole="">
            <v:imagedata r:id="rId26" o:title=""/>
          </v:shape>
          <o:OLEObject Type="Embed" ProgID="Equation.3" ShapeID="_x0000_i1039" DrawAspect="Content" ObjectID="_1798887245" r:id="rId27"/>
        </w:object>
      </w:r>
      <w:r w:rsidRPr="005307D7">
        <w:rPr>
          <w:sz w:val="28"/>
          <w:szCs w:val="28"/>
        </w:rPr>
        <w:t>.</w:t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</w:r>
      <w:r w:rsidRPr="005307D7">
        <w:rPr>
          <w:sz w:val="28"/>
          <w:szCs w:val="28"/>
        </w:rPr>
        <w:tab/>
        <w:t xml:space="preserve">   (1.5)</w:t>
      </w:r>
    </w:p>
    <w:p w14:paraId="2A7BAF32" w14:textId="77777777" w:rsidR="005307D7" w:rsidRPr="005307D7" w:rsidRDefault="005307D7" w:rsidP="005307D7">
      <w:pPr>
        <w:pStyle w:val="Iauiue1"/>
        <w:ind w:firstLine="567"/>
        <w:jc w:val="both"/>
        <w:rPr>
          <w:sz w:val="28"/>
          <w:szCs w:val="28"/>
        </w:rPr>
      </w:pPr>
      <w:bookmarkStart w:id="8" w:name="OLE_LINK11"/>
      <w:bookmarkEnd w:id="7"/>
      <w:r w:rsidRPr="005307D7">
        <w:rPr>
          <w:sz w:val="28"/>
          <w:szCs w:val="28"/>
        </w:rPr>
        <w:t>Структурная схема решения данного дифференциального ура</w:t>
      </w:r>
      <w:r w:rsidRPr="005307D7">
        <w:rPr>
          <w:sz w:val="28"/>
          <w:szCs w:val="28"/>
        </w:rPr>
        <w:t>в</w:t>
      </w:r>
      <w:r w:rsidRPr="005307D7">
        <w:rPr>
          <w:sz w:val="28"/>
          <w:szCs w:val="28"/>
        </w:rPr>
        <w:t xml:space="preserve">нения, построенная в среде </w:t>
      </w:r>
      <w:r w:rsidRPr="005307D7">
        <w:rPr>
          <w:sz w:val="28"/>
          <w:szCs w:val="28"/>
          <w:lang w:val="en-US"/>
        </w:rPr>
        <w:t>Simulink</w:t>
      </w:r>
      <w:r w:rsidRPr="005307D7">
        <w:rPr>
          <w:sz w:val="28"/>
          <w:szCs w:val="28"/>
        </w:rPr>
        <w:t xml:space="preserve"> по приведенному выше алгоритму, пок</w:t>
      </w:r>
      <w:r w:rsidRPr="005307D7">
        <w:rPr>
          <w:sz w:val="28"/>
          <w:szCs w:val="28"/>
        </w:rPr>
        <w:t>а</w:t>
      </w:r>
      <w:r w:rsidRPr="005307D7">
        <w:rPr>
          <w:sz w:val="28"/>
          <w:szCs w:val="28"/>
        </w:rPr>
        <w:t xml:space="preserve">зана на рис. 1.4. </w:t>
      </w:r>
      <w:bookmarkStart w:id="9" w:name="OLE_LINK5"/>
      <w:r w:rsidRPr="005307D7">
        <w:rPr>
          <w:sz w:val="28"/>
          <w:szCs w:val="28"/>
        </w:rPr>
        <w:t>Результат решения дифференциального уравнения (1.1)</w:t>
      </w:r>
      <w:bookmarkEnd w:id="9"/>
      <w:r w:rsidRPr="005307D7">
        <w:rPr>
          <w:sz w:val="28"/>
          <w:szCs w:val="28"/>
        </w:rPr>
        <w:t>, полученного с помощью данной модели, представлен на рис. 1.5.</w:t>
      </w:r>
    </w:p>
    <w:bookmarkEnd w:id="8"/>
    <w:p w14:paraId="65FCD1FA" w14:textId="77777777" w:rsidR="005307D7" w:rsidRDefault="005307D7" w:rsidP="005307D7">
      <w:pPr>
        <w:pStyle w:val="Iauiue1"/>
        <w:jc w:val="both"/>
        <w:rPr>
          <w:rFonts w:eastAsia="TimesNewRoman"/>
          <w:color w:val="000000"/>
        </w:rPr>
      </w:pPr>
    </w:p>
    <w:p w14:paraId="4737A54B" w14:textId="77777777" w:rsidR="00F7320C" w:rsidRDefault="00F7320C" w:rsidP="00AD19E6">
      <w:pPr>
        <w:jc w:val="center"/>
        <w:rPr>
          <w:sz w:val="28"/>
          <w:szCs w:val="28"/>
        </w:rPr>
      </w:pPr>
    </w:p>
    <w:p w14:paraId="230F0AE5" w14:textId="77777777" w:rsidR="00F7320C" w:rsidRDefault="00F7320C" w:rsidP="00AD19E6">
      <w:pPr>
        <w:jc w:val="center"/>
        <w:rPr>
          <w:sz w:val="28"/>
          <w:szCs w:val="28"/>
        </w:rPr>
      </w:pPr>
    </w:p>
    <w:p w14:paraId="11566E01" w14:textId="77777777" w:rsidR="00F7320C" w:rsidRDefault="00F7320C" w:rsidP="00AD19E6">
      <w:pPr>
        <w:jc w:val="center"/>
        <w:rPr>
          <w:sz w:val="28"/>
          <w:szCs w:val="28"/>
        </w:rPr>
      </w:pPr>
    </w:p>
    <w:p w14:paraId="58C0B301" w14:textId="77777777" w:rsidR="00F7320C" w:rsidRDefault="00F7320C" w:rsidP="00AD19E6">
      <w:pPr>
        <w:jc w:val="center"/>
        <w:rPr>
          <w:sz w:val="28"/>
          <w:szCs w:val="28"/>
        </w:rPr>
      </w:pPr>
    </w:p>
    <w:p w14:paraId="5EED744B" w14:textId="77777777" w:rsidR="00F7320C" w:rsidRDefault="00F7320C" w:rsidP="00AD19E6">
      <w:pPr>
        <w:jc w:val="center"/>
        <w:rPr>
          <w:sz w:val="28"/>
          <w:szCs w:val="28"/>
        </w:rPr>
      </w:pPr>
    </w:p>
    <w:p w14:paraId="69378DB2" w14:textId="77777777" w:rsidR="00F7320C" w:rsidRDefault="00F7320C" w:rsidP="00AD19E6">
      <w:pPr>
        <w:jc w:val="center"/>
        <w:rPr>
          <w:sz w:val="28"/>
          <w:szCs w:val="28"/>
        </w:rPr>
      </w:pPr>
    </w:p>
    <w:p w14:paraId="2DF61169" w14:textId="77777777" w:rsidR="00F7320C" w:rsidRDefault="00F7320C" w:rsidP="00AD19E6">
      <w:pPr>
        <w:jc w:val="center"/>
        <w:rPr>
          <w:sz w:val="28"/>
          <w:szCs w:val="28"/>
        </w:rPr>
      </w:pPr>
    </w:p>
    <w:p w14:paraId="1ECFB91F" w14:textId="77777777" w:rsidR="00F7320C" w:rsidRDefault="00F7320C" w:rsidP="00AD19E6">
      <w:pPr>
        <w:jc w:val="center"/>
        <w:rPr>
          <w:sz w:val="28"/>
          <w:szCs w:val="28"/>
        </w:rPr>
      </w:pPr>
    </w:p>
    <w:p w14:paraId="1BC268D4" w14:textId="77777777" w:rsidR="00F7320C" w:rsidRDefault="00F7320C" w:rsidP="00AD19E6">
      <w:pPr>
        <w:jc w:val="center"/>
        <w:rPr>
          <w:sz w:val="28"/>
          <w:szCs w:val="28"/>
        </w:rPr>
      </w:pPr>
    </w:p>
    <w:p w14:paraId="00AADA9E" w14:textId="77777777" w:rsidR="00F7320C" w:rsidRDefault="00F7320C" w:rsidP="00AD19E6">
      <w:pPr>
        <w:jc w:val="center"/>
        <w:rPr>
          <w:sz w:val="28"/>
          <w:szCs w:val="28"/>
        </w:rPr>
      </w:pPr>
    </w:p>
    <w:p w14:paraId="2ED314FF" w14:textId="77777777" w:rsidR="00F7320C" w:rsidRDefault="00F7320C" w:rsidP="00AD19E6">
      <w:pPr>
        <w:jc w:val="center"/>
        <w:rPr>
          <w:sz w:val="28"/>
          <w:szCs w:val="28"/>
        </w:rPr>
      </w:pPr>
    </w:p>
    <w:p w14:paraId="128E2BE8" w14:textId="77777777" w:rsidR="00F7320C" w:rsidRDefault="00F7320C" w:rsidP="00AD19E6">
      <w:pPr>
        <w:jc w:val="center"/>
        <w:rPr>
          <w:sz w:val="28"/>
          <w:szCs w:val="28"/>
        </w:rPr>
      </w:pPr>
    </w:p>
    <w:p w14:paraId="2428D9E0" w14:textId="77777777" w:rsidR="00F7320C" w:rsidRDefault="00F7320C" w:rsidP="00AD19E6">
      <w:pPr>
        <w:jc w:val="center"/>
        <w:rPr>
          <w:sz w:val="28"/>
          <w:szCs w:val="28"/>
        </w:rPr>
      </w:pPr>
    </w:p>
    <w:p w14:paraId="4D080A1B" w14:textId="77777777" w:rsidR="00F7320C" w:rsidRDefault="00F7320C" w:rsidP="00AD19E6">
      <w:pPr>
        <w:jc w:val="center"/>
        <w:rPr>
          <w:sz w:val="28"/>
          <w:szCs w:val="28"/>
        </w:rPr>
      </w:pPr>
    </w:p>
    <w:p w14:paraId="5617D906" w14:textId="77777777" w:rsidR="00F7320C" w:rsidRDefault="00F7320C" w:rsidP="00AD19E6">
      <w:pPr>
        <w:jc w:val="center"/>
        <w:rPr>
          <w:sz w:val="28"/>
          <w:szCs w:val="28"/>
        </w:rPr>
      </w:pPr>
    </w:p>
    <w:p w14:paraId="1532AA37" w14:textId="77777777" w:rsidR="00F7320C" w:rsidRDefault="00F7320C" w:rsidP="00AD19E6">
      <w:pPr>
        <w:jc w:val="center"/>
        <w:rPr>
          <w:sz w:val="28"/>
          <w:szCs w:val="28"/>
        </w:rPr>
      </w:pPr>
    </w:p>
    <w:p w14:paraId="7075D96A" w14:textId="77777777" w:rsidR="00F7320C" w:rsidRDefault="00F7320C" w:rsidP="00AD19E6">
      <w:pPr>
        <w:jc w:val="center"/>
        <w:rPr>
          <w:sz w:val="28"/>
          <w:szCs w:val="28"/>
        </w:rPr>
      </w:pPr>
    </w:p>
    <w:p w14:paraId="704DF120" w14:textId="77777777" w:rsidR="00F7320C" w:rsidRDefault="00F7320C" w:rsidP="00AD19E6">
      <w:pPr>
        <w:jc w:val="center"/>
        <w:rPr>
          <w:sz w:val="28"/>
          <w:szCs w:val="28"/>
        </w:rPr>
      </w:pPr>
    </w:p>
    <w:p w14:paraId="17EAFC8C" w14:textId="77777777" w:rsidR="00F7320C" w:rsidRDefault="00F7320C" w:rsidP="00AD19E6">
      <w:pPr>
        <w:jc w:val="center"/>
        <w:rPr>
          <w:sz w:val="28"/>
          <w:szCs w:val="28"/>
        </w:rPr>
      </w:pPr>
    </w:p>
    <w:p w14:paraId="3EDAF9B9" w14:textId="77777777" w:rsidR="00F7320C" w:rsidRDefault="00F7320C" w:rsidP="00AD19E6">
      <w:pPr>
        <w:jc w:val="center"/>
        <w:rPr>
          <w:sz w:val="28"/>
          <w:szCs w:val="28"/>
        </w:rPr>
      </w:pPr>
    </w:p>
    <w:p w14:paraId="527E85CB" w14:textId="43510C59" w:rsidR="00851201" w:rsidRPr="004F56BC" w:rsidRDefault="00AB5316" w:rsidP="004F56BC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467B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 Экспериментальная часть</w:t>
      </w:r>
    </w:p>
    <w:p w14:paraId="4A269D0D" w14:textId="76B6B132" w:rsidR="006F7111" w:rsidRPr="005E0BF5" w:rsidRDefault="006700C8" w:rsidP="006F7111">
      <w:pPr>
        <w:rPr>
          <w:rFonts w:ascii="Times New Roman" w:hAnsi="Times New Roman" w:cs="Times New Roman"/>
          <w:noProof/>
          <w:sz w:val="28"/>
          <w:szCs w:val="28"/>
        </w:rPr>
      </w:pPr>
      <w:r w:rsidRPr="006F7111">
        <w:rPr>
          <w:rFonts w:ascii="Times New Roman" w:hAnsi="Times New Roman" w:cs="Times New Roman"/>
          <w:sz w:val="28"/>
          <w:szCs w:val="28"/>
        </w:rPr>
        <w:t>Параметры механического узла:</w:t>
      </w:r>
      <w:r w:rsidR="006F7111" w:rsidRPr="006F7111">
        <w:t xml:space="preserve"> </w:t>
      </w:r>
      <w:r w:rsidR="005E45AD" w:rsidRPr="005E45AD">
        <w:rPr>
          <w:noProof/>
        </w:rPr>
        <w:drawing>
          <wp:inline distT="0" distB="0" distL="0" distR="0" wp14:anchorId="59B8B33D" wp14:editId="1DC1108A">
            <wp:extent cx="5449060" cy="1600423"/>
            <wp:effectExtent l="0" t="0" r="0" b="0"/>
            <wp:docPr id="981443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3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9AEB" w14:textId="044405F4" w:rsidR="006700C8" w:rsidRDefault="006700C8" w:rsidP="006700C8">
      <w:pPr>
        <w:rPr>
          <w:rFonts w:ascii="Times New Roman" w:hAnsi="Times New Roman" w:cs="Times New Roman"/>
          <w:noProof/>
          <w:sz w:val="28"/>
          <w:szCs w:val="28"/>
        </w:rPr>
      </w:pPr>
    </w:p>
    <w:p w14:paraId="51685CDB" w14:textId="429A5374" w:rsidR="006700C8" w:rsidRPr="006F7111" w:rsidRDefault="006700C8" w:rsidP="004241C8">
      <w:pPr>
        <w:keepNext/>
        <w:rPr>
          <w:rFonts w:ascii="Times New Roman" w:hAnsi="Times New Roman" w:cs="Times New Roman"/>
          <w:noProof/>
          <w:sz w:val="28"/>
          <w:szCs w:val="28"/>
        </w:rPr>
      </w:pPr>
      <w:r w:rsidRPr="006F7111">
        <w:rPr>
          <w:rFonts w:ascii="Times New Roman" w:hAnsi="Times New Roman" w:cs="Times New Roman"/>
          <w:noProof/>
          <w:sz w:val="28"/>
          <w:szCs w:val="28"/>
        </w:rPr>
        <w:t>Структурная схема решения диффуренциального уравнения:</w:t>
      </w:r>
    </w:p>
    <w:p w14:paraId="1BA3CEDD" w14:textId="7643B6F8" w:rsidR="005E0BF5" w:rsidRDefault="006700C8" w:rsidP="005E0BF5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70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32AC0" wp14:editId="7DDD8252">
            <wp:extent cx="5940425" cy="4010025"/>
            <wp:effectExtent l="0" t="0" r="3175" b="9525"/>
            <wp:docPr id="146495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2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33DD" w14:textId="5D211103" w:rsidR="005E0BF5" w:rsidRDefault="005E0BF5" w:rsidP="005E0BF5">
      <w:pPr>
        <w:rPr>
          <w:rFonts w:ascii="Times New Roman" w:hAnsi="Times New Roman" w:cs="Times New Roman"/>
          <w:noProof/>
          <w:sz w:val="28"/>
          <w:szCs w:val="28"/>
        </w:rPr>
      </w:pPr>
    </w:p>
    <w:p w14:paraId="20B0A70C" w14:textId="3B148563" w:rsidR="005E0BF5" w:rsidRPr="006F7111" w:rsidRDefault="008A0337" w:rsidP="006F7111">
      <w:pPr>
        <w:keepNext/>
        <w:rPr>
          <w:rFonts w:ascii="Times New Roman" w:hAnsi="Times New Roman" w:cs="Times New Roman"/>
          <w:noProof/>
          <w:sz w:val="28"/>
          <w:szCs w:val="28"/>
        </w:rPr>
      </w:pPr>
      <w:r w:rsidRPr="006F7111">
        <w:rPr>
          <w:rFonts w:ascii="Times New Roman" w:hAnsi="Times New Roman" w:cs="Times New Roman"/>
          <w:noProof/>
          <w:sz w:val="28"/>
          <w:szCs w:val="28"/>
        </w:rPr>
        <w:lastRenderedPageBreak/>
        <w:t>Параметры интегрирования:</w:t>
      </w:r>
    </w:p>
    <w:p w14:paraId="554247D8" w14:textId="488542C1" w:rsidR="008A0337" w:rsidRDefault="008A0337" w:rsidP="008A033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A03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EC4C0" wp14:editId="6E7393FB">
            <wp:extent cx="5940425" cy="4035425"/>
            <wp:effectExtent l="0" t="0" r="3175" b="3175"/>
            <wp:docPr id="164455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547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4260" w14:textId="77777777" w:rsidR="008A0337" w:rsidRDefault="008A0337" w:rsidP="008A0337">
      <w:pPr>
        <w:rPr>
          <w:rFonts w:ascii="Times New Roman" w:hAnsi="Times New Roman" w:cs="Times New Roman"/>
          <w:noProof/>
          <w:sz w:val="28"/>
          <w:szCs w:val="28"/>
        </w:rPr>
      </w:pPr>
    </w:p>
    <w:p w14:paraId="72AD1448" w14:textId="0CA1DA98" w:rsidR="00642780" w:rsidRDefault="008A0337" w:rsidP="00617F39">
      <w:pPr>
        <w:keepNext/>
        <w:rPr>
          <w:rFonts w:ascii="Times New Roman" w:hAnsi="Times New Roman" w:cs="Times New Roman"/>
          <w:noProof/>
          <w:sz w:val="28"/>
          <w:szCs w:val="28"/>
        </w:rPr>
      </w:pPr>
      <w:r w:rsidRPr="006F7111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Результат решения дифференциального уравнения в среде </w:t>
      </w:r>
      <w:r w:rsidRPr="006F7111">
        <w:rPr>
          <w:rFonts w:ascii="Times New Roman" w:hAnsi="Times New Roman" w:cs="Times New Roman"/>
          <w:noProof/>
          <w:sz w:val="28"/>
          <w:szCs w:val="28"/>
          <w:lang w:val="en-US"/>
        </w:rPr>
        <w:t>Simulink</w:t>
      </w:r>
      <w:r w:rsidRPr="006F7111">
        <w:rPr>
          <w:rFonts w:ascii="Times New Roman" w:hAnsi="Times New Roman" w:cs="Times New Roman"/>
          <w:noProof/>
          <w:sz w:val="28"/>
          <w:szCs w:val="28"/>
        </w:rPr>
        <w:t xml:space="preserve">: зависимость </w:t>
      </w:r>
      <w:r w:rsidRPr="006F7111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x</w:t>
      </w:r>
      <w:r w:rsidRPr="006F7111">
        <w:rPr>
          <w:rFonts w:ascii="Times New Roman" w:hAnsi="Times New Roman" w:cs="Times New Roman"/>
          <w:i/>
          <w:iCs/>
          <w:noProof/>
          <w:sz w:val="28"/>
          <w:szCs w:val="28"/>
        </w:rPr>
        <w:t>(</w:t>
      </w:r>
      <w:r w:rsidRPr="006F7111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t</w:t>
      </w:r>
      <w:r w:rsidRPr="006F7111">
        <w:rPr>
          <w:rFonts w:ascii="Times New Roman" w:hAnsi="Times New Roman" w:cs="Times New Roman"/>
          <w:i/>
          <w:iCs/>
          <w:noProof/>
          <w:sz w:val="28"/>
          <w:szCs w:val="28"/>
        </w:rPr>
        <w:t>)</w:t>
      </w:r>
      <w:r w:rsidR="00642780" w:rsidRPr="006F7111">
        <w:rPr>
          <w:rFonts w:ascii="Times New Roman" w:hAnsi="Times New Roman" w:cs="Times New Roman"/>
          <w:i/>
          <w:iCs/>
          <w:noProof/>
          <w:sz w:val="28"/>
          <w:szCs w:val="28"/>
        </w:rPr>
        <w:t>:</w:t>
      </w:r>
      <w:r w:rsidR="006F7111" w:rsidRPr="006F7111">
        <w:t xml:space="preserve"> </w:t>
      </w:r>
      <w:r w:rsidR="00617F39" w:rsidRPr="00617F39">
        <w:rPr>
          <w:noProof/>
        </w:rPr>
        <w:drawing>
          <wp:inline distT="0" distB="0" distL="0" distR="0" wp14:anchorId="0719C71D" wp14:editId="02F85A03">
            <wp:extent cx="5353797" cy="4963218"/>
            <wp:effectExtent l="0" t="0" r="0" b="8890"/>
            <wp:docPr id="1789700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00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D859" w14:textId="291D0A78" w:rsidR="00642780" w:rsidRPr="006F7111" w:rsidRDefault="00642780" w:rsidP="006F7111">
      <w:pPr>
        <w:keepNext/>
        <w:rPr>
          <w:rFonts w:ascii="Times New Roman" w:hAnsi="Times New Roman" w:cs="Times New Roman"/>
          <w:noProof/>
          <w:sz w:val="28"/>
          <w:szCs w:val="28"/>
        </w:rPr>
      </w:pPr>
      <w:r w:rsidRPr="006F7111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Результат решения дифференциального уравнения в среде </w:t>
      </w:r>
      <w:r w:rsidRPr="006F7111">
        <w:rPr>
          <w:rFonts w:ascii="Times New Roman" w:hAnsi="Times New Roman" w:cs="Times New Roman"/>
          <w:noProof/>
          <w:sz w:val="28"/>
          <w:szCs w:val="28"/>
          <w:lang w:val="en-US"/>
        </w:rPr>
        <w:t>Simulink</w:t>
      </w:r>
      <w:r w:rsidRPr="006F7111">
        <w:rPr>
          <w:rFonts w:ascii="Times New Roman" w:hAnsi="Times New Roman" w:cs="Times New Roman"/>
          <w:noProof/>
          <w:sz w:val="28"/>
          <w:szCs w:val="28"/>
        </w:rPr>
        <w:t xml:space="preserve">: зависимость </w:t>
      </w:r>
      <w:r w:rsidRPr="006F7111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v</w:t>
      </w:r>
      <w:r w:rsidRPr="006F7111">
        <w:rPr>
          <w:rFonts w:ascii="Times New Roman" w:hAnsi="Times New Roman" w:cs="Times New Roman"/>
          <w:i/>
          <w:iCs/>
          <w:noProof/>
          <w:sz w:val="28"/>
          <w:szCs w:val="28"/>
        </w:rPr>
        <w:t>(</w:t>
      </w:r>
      <w:r w:rsidRPr="006F7111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t</w:t>
      </w:r>
      <w:r w:rsidRPr="006F7111">
        <w:rPr>
          <w:rFonts w:ascii="Times New Roman" w:hAnsi="Times New Roman" w:cs="Times New Roman"/>
          <w:i/>
          <w:iCs/>
          <w:noProof/>
          <w:sz w:val="28"/>
          <w:szCs w:val="28"/>
        </w:rPr>
        <w:t>):</w:t>
      </w:r>
      <w:r w:rsidR="001B2039" w:rsidRPr="001B2039">
        <w:rPr>
          <w:noProof/>
        </w:rPr>
        <w:t xml:space="preserve"> </w:t>
      </w:r>
      <w:r w:rsidR="00617F39" w:rsidRPr="00617F39">
        <w:rPr>
          <w:noProof/>
        </w:rPr>
        <w:drawing>
          <wp:inline distT="0" distB="0" distL="0" distR="0" wp14:anchorId="5A275E08" wp14:editId="334F3AD7">
            <wp:extent cx="5353797" cy="4820323"/>
            <wp:effectExtent l="0" t="0" r="0" b="0"/>
            <wp:docPr id="1194147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77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2EB8" w14:textId="0C0B665A" w:rsidR="002765A0" w:rsidRDefault="002765A0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32C6087B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233EFA1B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1E26A836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173604FA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08CD2E8A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1FB1193E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0341BEFF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65A35509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5A763890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28A83CA0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5310FADC" w14:textId="77777777" w:rsidR="0037743C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</w:p>
    <w:p w14:paraId="3D82E14D" w14:textId="17D3F075" w:rsidR="00F11B82" w:rsidRDefault="0037743C" w:rsidP="00F11B82">
      <w:pPr>
        <w:keepNext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Ответы на вопросы:</w:t>
      </w:r>
    </w:p>
    <w:p w14:paraId="12090086" w14:textId="3CE1D31D" w:rsidR="00F11B82" w:rsidRDefault="00852DFF" w:rsidP="00F11B82">
      <w:pPr>
        <w:pStyle w:val="a7"/>
        <w:keepNext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Структурная схема решения ОДУ есть графическое представление </w:t>
      </w:r>
      <w:r w:rsidR="00B1348F">
        <w:rPr>
          <w:rFonts w:ascii="Times New Roman" w:hAnsi="Times New Roman" w:cs="Times New Roman"/>
          <w:noProof/>
          <w:sz w:val="28"/>
          <w:szCs w:val="28"/>
        </w:rPr>
        <w:t>ОДУ с использованием типовых звеньев структурной схемы и его решений с использованием измериетльн</w:t>
      </w:r>
      <w:r w:rsidR="007E727A">
        <w:rPr>
          <w:rFonts w:ascii="Times New Roman" w:hAnsi="Times New Roman" w:cs="Times New Roman"/>
          <w:noProof/>
          <w:sz w:val="28"/>
          <w:szCs w:val="28"/>
        </w:rPr>
        <w:t>ых звеньев</w:t>
      </w:r>
      <w:r w:rsidR="00B1348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BAD9525" w14:textId="125F8953" w:rsidR="006C4288" w:rsidRDefault="006C4288" w:rsidP="006C4288">
      <w:pPr>
        <w:pStyle w:val="a7"/>
        <w:keepNext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построения структурной схемы ОДУ используются типовые звнья, такие как сумматор, источник сигнала, усилительное звено, интегрирующее звено.</w:t>
      </w:r>
    </w:p>
    <w:p w14:paraId="5CA5A2E1" w14:textId="344E6DEF" w:rsidR="006C4288" w:rsidRDefault="004166CA" w:rsidP="006C4288">
      <w:pPr>
        <w:pStyle w:val="a7"/>
        <w:keepNext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Результатом решения ОДУ, полученного с использованием структурной схемы, является график функции – зависисмость неизвестной переменной от параметра времени.</w:t>
      </w:r>
    </w:p>
    <w:p w14:paraId="5EB2E97C" w14:textId="3079BEBA" w:rsidR="007E727A" w:rsidRPr="006C4288" w:rsidRDefault="007E727A" w:rsidP="006C4288">
      <w:pPr>
        <w:pStyle w:val="a7"/>
        <w:keepNext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получения кривой изменения ускорения конца пружины во времени, измерительное звено необходимо поставить между ус</w:t>
      </w:r>
      <w:r w:rsidR="00C57095">
        <w:rPr>
          <w:rFonts w:ascii="Times New Roman" w:hAnsi="Times New Roman" w:cs="Times New Roman"/>
          <w:noProof/>
          <w:sz w:val="28"/>
          <w:szCs w:val="28"/>
        </w:rPr>
        <w:t>и</w:t>
      </w:r>
      <w:r>
        <w:rPr>
          <w:rFonts w:ascii="Times New Roman" w:hAnsi="Times New Roman" w:cs="Times New Roman"/>
          <w:noProof/>
          <w:sz w:val="28"/>
          <w:szCs w:val="28"/>
        </w:rPr>
        <w:t>лительным звеном (1/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noProof/>
          <w:sz w:val="28"/>
          <w:szCs w:val="28"/>
        </w:rPr>
        <w:t>) и</w:t>
      </w:r>
      <w:r w:rsidRPr="007E727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первым</w:t>
      </w:r>
      <w:r w:rsidR="00DD6A13">
        <w:rPr>
          <w:rFonts w:ascii="Times New Roman" w:hAnsi="Times New Roman" w:cs="Times New Roman"/>
          <w:noProof/>
          <w:sz w:val="28"/>
          <w:szCs w:val="28"/>
        </w:rPr>
        <w:t xml:space="preserve"> (левым)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интегрирующим звеном.</w:t>
      </w:r>
    </w:p>
    <w:sectPr w:rsidR="007E727A" w:rsidRPr="006C4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CB8"/>
    <w:multiLevelType w:val="hybridMultilevel"/>
    <w:tmpl w:val="B95CA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147AA"/>
    <w:multiLevelType w:val="hybridMultilevel"/>
    <w:tmpl w:val="B95CA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0525B"/>
    <w:multiLevelType w:val="hybridMultilevel"/>
    <w:tmpl w:val="8522F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C3D24"/>
    <w:multiLevelType w:val="hybridMultilevel"/>
    <w:tmpl w:val="08946C34"/>
    <w:lvl w:ilvl="0" w:tplc="DFA8F59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4836270"/>
    <w:multiLevelType w:val="hybridMultilevel"/>
    <w:tmpl w:val="F7B68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37614"/>
    <w:multiLevelType w:val="hybridMultilevel"/>
    <w:tmpl w:val="08946C34"/>
    <w:lvl w:ilvl="0" w:tplc="DFA8F59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43217810">
    <w:abstractNumId w:val="4"/>
  </w:num>
  <w:num w:numId="2" w16cid:durableId="581722901">
    <w:abstractNumId w:val="1"/>
  </w:num>
  <w:num w:numId="3" w16cid:durableId="1478956823">
    <w:abstractNumId w:val="0"/>
  </w:num>
  <w:num w:numId="4" w16cid:durableId="2009821509">
    <w:abstractNumId w:val="2"/>
  </w:num>
  <w:num w:numId="5" w16cid:durableId="303581350">
    <w:abstractNumId w:val="3"/>
  </w:num>
  <w:num w:numId="6" w16cid:durableId="1600747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83"/>
    <w:rsid w:val="00145DF3"/>
    <w:rsid w:val="001B2039"/>
    <w:rsid w:val="00247B6C"/>
    <w:rsid w:val="002765A0"/>
    <w:rsid w:val="0037743C"/>
    <w:rsid w:val="004166CA"/>
    <w:rsid w:val="004241C8"/>
    <w:rsid w:val="004530A1"/>
    <w:rsid w:val="00473808"/>
    <w:rsid w:val="004F56BC"/>
    <w:rsid w:val="005307D7"/>
    <w:rsid w:val="005467B9"/>
    <w:rsid w:val="005A55F8"/>
    <w:rsid w:val="005E0BF5"/>
    <w:rsid w:val="005E45AD"/>
    <w:rsid w:val="00614D4C"/>
    <w:rsid w:val="00617F39"/>
    <w:rsid w:val="00642780"/>
    <w:rsid w:val="006700C8"/>
    <w:rsid w:val="006C4288"/>
    <w:rsid w:val="006F7111"/>
    <w:rsid w:val="00755B7D"/>
    <w:rsid w:val="007E727A"/>
    <w:rsid w:val="00851201"/>
    <w:rsid w:val="00852DFF"/>
    <w:rsid w:val="008A0337"/>
    <w:rsid w:val="009E7CF2"/>
    <w:rsid w:val="00AB5316"/>
    <w:rsid w:val="00AD19E6"/>
    <w:rsid w:val="00B1348F"/>
    <w:rsid w:val="00C57095"/>
    <w:rsid w:val="00DD6A13"/>
    <w:rsid w:val="00DE5083"/>
    <w:rsid w:val="00F11B82"/>
    <w:rsid w:val="00F33E12"/>
    <w:rsid w:val="00F7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485D"/>
  <w15:chartTrackingRefBased/>
  <w15:docId w15:val="{1A305C38-94AE-4403-9ED6-E7B4BD64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9E6"/>
  </w:style>
  <w:style w:type="paragraph" w:styleId="1">
    <w:name w:val="heading 1"/>
    <w:basedOn w:val="a"/>
    <w:next w:val="a"/>
    <w:link w:val="10"/>
    <w:uiPriority w:val="9"/>
    <w:qFormat/>
    <w:rsid w:val="00DE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0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0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0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0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0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0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0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5083"/>
    <w:rPr>
      <w:b/>
      <w:bCs/>
      <w:smallCaps/>
      <w:color w:val="2F5496" w:themeColor="accent1" w:themeShade="BF"/>
      <w:spacing w:val="5"/>
    </w:rPr>
  </w:style>
  <w:style w:type="paragraph" w:customStyle="1" w:styleId="Iauiue1">
    <w:name w:val="Iau?iue1"/>
    <w:rsid w:val="005307D7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5.wmf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1.png"/><Relationship Id="rId27" Type="http://schemas.openxmlformats.org/officeDocument/2006/relationships/oleObject" Target="embeddings/oleObject8.bin"/><Relationship Id="rId30" Type="http://schemas.openxmlformats.org/officeDocument/2006/relationships/image" Target="media/image18.png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24</cp:revision>
  <cp:lastPrinted>2025-01-20T11:06:00Z</cp:lastPrinted>
  <dcterms:created xsi:type="dcterms:W3CDTF">2025-01-19T16:24:00Z</dcterms:created>
  <dcterms:modified xsi:type="dcterms:W3CDTF">2025-01-20T11:07:00Z</dcterms:modified>
</cp:coreProperties>
</file>