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5274EE" w:rsidP="005274EE" w:rsidRDefault="00044F6F" w14:paraId="67C06199" w14:textId="39500337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Практическ</w:t>
      </w:r>
      <w:r w:rsidR="00437F6A">
        <w:rPr>
          <w:rFonts w:ascii="Times New Roman" w:hAnsi="Times New Roman" w:cs="Times New Roman"/>
          <w:b/>
          <w:sz w:val="20"/>
          <w:szCs w:val="20"/>
        </w:rPr>
        <w:t>ая работа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37F6A">
        <w:rPr>
          <w:rFonts w:ascii="Times New Roman" w:hAnsi="Times New Roman" w:cs="Times New Roman"/>
          <w:b/>
          <w:sz w:val="20"/>
          <w:szCs w:val="20"/>
        </w:rPr>
        <w:t>№</w:t>
      </w:r>
      <w:r w:rsidR="00E468C8">
        <w:rPr>
          <w:rFonts w:ascii="Times New Roman" w:hAnsi="Times New Roman" w:cs="Times New Roman"/>
          <w:b/>
          <w:sz w:val="20"/>
          <w:szCs w:val="20"/>
        </w:rPr>
        <w:t>7</w:t>
      </w:r>
      <w:r w:rsidRPr="00075ED6" w:rsidR="00854FB6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Pr="00E76F47" w:rsidR="00854FB6" w:rsidP="004243E5" w:rsidRDefault="00E468C8" w14:paraId="5A6D1940" w14:textId="39AC8786">
      <w:pPr>
        <w:suppressAutoHyphens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Законы регулирования на примере </w:t>
      </w:r>
      <w:r w:rsidR="004243E5">
        <w:rPr>
          <w:rFonts w:ascii="Times New Roman" w:hAnsi="Times New Roman" w:cs="Times New Roman"/>
          <w:b/>
          <w:sz w:val="20"/>
          <w:szCs w:val="20"/>
        </w:rPr>
        <w:t>САР ГПТ</w:t>
      </w:r>
      <w:r w:rsidR="00365DD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Pr="00CE212C" w:rsidR="00CE212C" w:rsidP="003E5528" w:rsidRDefault="00C73D7E" w14:paraId="31814801" w14:textId="5640AF17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7</w:t>
      </w:r>
      <w:r w:rsidRPr="00CE212C" w:rsid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.1. Теоретическая часть</w:t>
      </w:r>
    </w:p>
    <w:p w:rsidR="00044F6F" w:rsidP="00CE212C" w:rsidRDefault="00044F6F" w14:paraId="07A4C7F3" w14:textId="3FDBD40C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766D10" w:rsidP="1F18349D" w:rsidRDefault="004243E5" w14:paraId="1E11790F" w14:textId="67F577FB" w14:noSpellErr="1">
      <w:pPr>
        <w:pStyle w:val="af2"/>
      </w:pPr>
      <w:r w:rsidR="610726E8">
        <w:rPr/>
        <w:t>В практической работе №</w:t>
      </w:r>
      <w:r w:rsidR="2FDE66CE">
        <w:rPr/>
        <w:t>6</w:t>
      </w:r>
      <w:r w:rsidR="610726E8">
        <w:rPr/>
        <w:t xml:space="preserve"> нами был</w:t>
      </w:r>
      <w:r w:rsidR="2FDE66CE">
        <w:rPr/>
        <w:t xml:space="preserve"> проведен линейный анализ САР ГПТ, в которой в качестве входного воздействия принималось задающее напряжение, а в качестве выхода – напряжение на выходе ГПТ</w:t>
      </w:r>
      <w:r w:rsidR="610726E8">
        <w:rPr/>
        <w:t xml:space="preserve"> (см. рис.</w:t>
      </w:r>
      <w:r w:rsidR="2FDE66CE">
        <w:rPr/>
        <w:t> 7</w:t>
      </w:r>
      <w:r w:rsidR="610726E8">
        <w:rPr/>
        <w:t>.1)</w:t>
      </w:r>
      <w:r w:rsidR="125620E3">
        <w:rPr/>
        <w:t>.</w:t>
      </w:r>
    </w:p>
    <w:p w:rsidR="004243E5" w:rsidP="00766D10" w:rsidRDefault="004243E5" w14:paraId="79652D16" w14:textId="77777777">
      <w:pPr>
        <w:pStyle w:val="af2"/>
        <w:suppressLineNumbers/>
        <w:ind w:firstLine="426"/>
        <w:jc w:val="both"/>
      </w:pPr>
    </w:p>
    <w:p w:rsidR="00D124D2" w:rsidP="004243E5" w:rsidRDefault="00D124D2" w14:paraId="63D10F45" w14:textId="5A9560A5">
      <w:pPr>
        <w:pStyle w:val="af2"/>
        <w:suppressLineNumbers/>
        <w:jc w:val="center"/>
        <w:rPr>
          <w:szCs w:val="20"/>
        </w:rPr>
      </w:pPr>
      <w:r>
        <w:rPr>
          <w:noProof/>
        </w:rPr>
        <w:drawing>
          <wp:inline distT="0" distB="0" distL="0" distR="0" wp14:anchorId="2FA97834" wp14:editId="38C73C0A">
            <wp:extent cx="3870960" cy="15074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D2" w:rsidP="00D124D2" w:rsidRDefault="00D124D2" w14:paraId="13D4A662" w14:textId="006B564C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 w:rsidR="00C73D7E">
        <w:rPr>
          <w:sz w:val="18"/>
          <w:szCs w:val="18"/>
        </w:rPr>
        <w:t>7</w:t>
      </w:r>
      <w:r w:rsidRPr="00A02E26">
        <w:rPr>
          <w:sz w:val="18"/>
          <w:szCs w:val="18"/>
        </w:rPr>
        <w:t>.</w:t>
      </w:r>
      <w:r w:rsidR="00C73D7E">
        <w:rPr>
          <w:sz w:val="18"/>
          <w:szCs w:val="18"/>
        </w:rPr>
        <w:t>1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Структурная схема САР ГПТ</w:t>
      </w:r>
      <w:r w:rsidR="000D45C2">
        <w:rPr>
          <w:sz w:val="18"/>
          <w:szCs w:val="18"/>
        </w:rPr>
        <w:t xml:space="preserve"> при анализе по задающему напряжению</w:t>
      </w:r>
    </w:p>
    <w:p w:rsidR="00D124D2" w:rsidP="004243E5" w:rsidRDefault="00D124D2" w14:paraId="46F7BB7A" w14:textId="5FFFA7C9">
      <w:pPr>
        <w:pStyle w:val="af2"/>
        <w:suppressLineNumbers/>
        <w:jc w:val="center"/>
        <w:rPr>
          <w:szCs w:val="20"/>
        </w:rPr>
      </w:pPr>
    </w:p>
    <w:p w:rsidR="00857366" w:rsidP="00857366" w:rsidRDefault="00C73D7E" w14:paraId="4B0867F7" w14:textId="1050D6B5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Данная САР является астатической, так как при регулировании использовано астатическое (интегрирующее) звено, являющееся частью модели ДПТ</w:t>
      </w:r>
      <w:r w:rsidR="00857366">
        <w:rPr>
          <w:szCs w:val="20"/>
        </w:rPr>
        <w:t>.</w:t>
      </w:r>
    </w:p>
    <w:p w:rsidR="00857366" w:rsidP="00C73D7E" w:rsidRDefault="00857366" w14:paraId="0399B172" w14:textId="42203B78">
      <w:pPr>
        <w:pStyle w:val="af2"/>
        <w:suppressLineNumbers/>
        <w:jc w:val="both"/>
        <w:rPr>
          <w:szCs w:val="20"/>
        </w:rPr>
      </w:pPr>
    </w:p>
    <w:p w:rsidR="00C73D7E" w:rsidP="00C73D7E" w:rsidRDefault="00B93486" w14:paraId="6996300D" w14:textId="058FF9CF">
      <w:pPr>
        <w:pStyle w:val="af2"/>
        <w:suppressLineNumbers/>
        <w:jc w:val="both"/>
        <w:rPr>
          <w:szCs w:val="20"/>
        </w:rPr>
      </w:pPr>
      <w:r>
        <w:rPr>
          <w:noProof/>
        </w:rPr>
        <w:drawing>
          <wp:inline distT="0" distB="0" distL="0" distR="0" wp14:anchorId="7F6F214F" wp14:editId="3BED0C06">
            <wp:extent cx="3870960" cy="17037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831" w:rsidP="00933831" w:rsidRDefault="00933831" w14:paraId="728A281F" w14:textId="1804A8B7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7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2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Структурная схема </w:t>
      </w:r>
      <w:r>
        <w:rPr>
          <w:sz w:val="18"/>
          <w:szCs w:val="18"/>
        </w:rPr>
        <w:t xml:space="preserve">статической </w:t>
      </w:r>
      <w:r>
        <w:rPr>
          <w:sz w:val="18"/>
          <w:szCs w:val="18"/>
        </w:rPr>
        <w:t xml:space="preserve">САР ГПТ </w:t>
      </w:r>
      <w:r>
        <w:rPr>
          <w:sz w:val="18"/>
          <w:szCs w:val="18"/>
        </w:rPr>
        <w:t>с П-регулятором</w:t>
      </w:r>
    </w:p>
    <w:p w:rsidR="00C73D7E" w:rsidP="00857366" w:rsidRDefault="00C73D7E" w14:paraId="0928055B" w14:textId="5F621B18">
      <w:pPr>
        <w:pStyle w:val="af2"/>
        <w:suppressLineNumbers/>
        <w:ind w:firstLine="426"/>
        <w:jc w:val="both"/>
        <w:rPr>
          <w:szCs w:val="20"/>
        </w:rPr>
      </w:pPr>
    </w:p>
    <w:p w:rsidRPr="00C73D7E" w:rsidR="00933831" w:rsidP="00933831" w:rsidRDefault="00933831" w14:paraId="5D752A80" w14:textId="4794C5BA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lastRenderedPageBreak/>
        <w:t xml:space="preserve">Для исследования данной САР на предмет использования разных типов регуляторов приведем данную САР к статическому варианту, удалив блоки, соответствующие ДПТ. Все усилительные звенья сведем в одно звено с коэффициентом усиления </w:t>
      </w:r>
      <w:r>
        <w:rPr>
          <w:szCs w:val="20"/>
          <w:lang w:val="en-US"/>
        </w:rPr>
        <w:t>K</w:t>
      </w:r>
      <w:r w:rsidRPr="00B93486" w:rsidR="00B93486">
        <w:rPr>
          <w:szCs w:val="20"/>
          <w:vertAlign w:val="subscript"/>
        </w:rPr>
        <w:t>1</w:t>
      </w:r>
      <w:r>
        <w:rPr>
          <w:szCs w:val="20"/>
        </w:rPr>
        <w:t>. Получаем схему САР, приведенную на рис. 7.2.</w:t>
      </w:r>
    </w:p>
    <w:p w:rsidR="00933831" w:rsidP="00857366" w:rsidRDefault="00933831" w14:paraId="004D7CB0" w14:textId="384352A9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Объект управления (ГПТ) здесь представлен звеном с передаточной функцией</w:t>
      </w:r>
    </w:p>
    <w:p w:rsidR="00933831" w:rsidP="00857366" w:rsidRDefault="00933831" w14:paraId="38A2ECC8" w14:textId="7E5FE91E">
      <w:pPr>
        <w:pStyle w:val="af2"/>
        <w:suppressLineNumbers/>
        <w:ind w:firstLine="426"/>
        <w:jc w:val="both"/>
        <w:rPr>
          <w:szCs w:val="20"/>
        </w:rPr>
      </w:pPr>
      <w:r w:rsidRPr="00C056A5">
        <w:rPr>
          <w:position w:val="-38"/>
        </w:rPr>
        <w:object w:dxaOrig="2659" w:dyaOrig="840" w14:anchorId="0E7669CF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7" style="width:88pt;height:27.8pt" o:ole="" type="#_x0000_t75">
            <v:imagedata o:title="" r:id="rId10"/>
          </v:shape>
          <o:OLEObject Type="Embed" ProgID="Equation.DSMT4" ShapeID="_x0000_i1027" DrawAspect="Content" ObjectID="_1792955098" r:id="rId11"/>
        </w:object>
      </w:r>
      <w:r>
        <w:t>.</w:t>
      </w:r>
    </w:p>
    <w:p w:rsidR="00B93486" w:rsidP="00857366" w:rsidRDefault="00933831" w14:paraId="2CCB1DF5" w14:textId="114ACA35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Регулятор представлен пропорциональным (усилительным) звеном с коэффициентом передачи (усиления) </w:t>
      </w:r>
      <w:proofErr w:type="spellStart"/>
      <w:r>
        <w:rPr>
          <w:szCs w:val="20"/>
          <w:lang w:val="en-US"/>
        </w:rPr>
        <w:t>Kreg</w:t>
      </w:r>
      <w:proofErr w:type="spellEnd"/>
      <w:r>
        <w:rPr>
          <w:szCs w:val="20"/>
        </w:rPr>
        <w:t xml:space="preserve">. </w:t>
      </w:r>
      <w:r w:rsidR="00C56649">
        <w:rPr>
          <w:szCs w:val="20"/>
        </w:rPr>
        <w:t>Такой регулятор называется П-регулятором</w:t>
      </w:r>
      <w:r w:rsidR="00B93486">
        <w:rPr>
          <w:szCs w:val="20"/>
        </w:rPr>
        <w:t>, а соответствующий закон регулирования называется пропорциональным. Его формула:</w:t>
      </w:r>
    </w:p>
    <w:p w:rsidRPr="00933831" w:rsidR="00C73D7E" w:rsidP="00857366" w:rsidRDefault="00B93486" w14:paraId="51B659E9" w14:textId="41A32985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 </w:t>
      </w:r>
      <w:r w:rsidRPr="00B93486">
        <w:rPr>
          <w:position w:val="-10"/>
        </w:rPr>
        <w:object w:dxaOrig="1100" w:dyaOrig="300" w14:anchorId="6D9C3455">
          <v:shape id="_x0000_i1039" style="width:55pt;height:15pt" o:ole="" type="#_x0000_t75">
            <v:imagedata o:title="" r:id="rId12"/>
          </v:shape>
          <o:OLEObject Type="Embed" ProgID="Equation.DSMT4" ShapeID="_x0000_i1039" DrawAspect="Content" ObjectID="_1792955099" r:id="rId13"/>
        </w:object>
      </w:r>
      <w:r>
        <w:t>.</w:t>
      </w:r>
    </w:p>
    <w:p w:rsidR="00933831" w:rsidP="00857366" w:rsidRDefault="00933831" w14:paraId="120E882B" w14:textId="5CC6CCCE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Данная структурная схема соответствует статической САР ГПТ, принципиальная схема которой приведена на рис. 7.3. </w:t>
      </w:r>
    </w:p>
    <w:p w:rsidR="00C56649" w:rsidP="00857366" w:rsidRDefault="00C56649" w14:paraId="51ABD56C" w14:textId="77777777">
      <w:pPr>
        <w:pStyle w:val="af2"/>
        <w:suppressLineNumbers/>
        <w:ind w:firstLine="426"/>
        <w:jc w:val="both"/>
        <w:rPr>
          <w:szCs w:val="20"/>
        </w:rPr>
      </w:pPr>
    </w:p>
    <w:p w:rsidR="00933831" w:rsidP="00933831" w:rsidRDefault="00933831" w14:paraId="3865DE08" w14:textId="1E0E42C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2B555AA" wp14:editId="67F62249">
            <wp:extent cx="1710047" cy="1595314"/>
            <wp:effectExtent l="0" t="0" r="508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185" cy="1635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831" w:rsidP="00933831" w:rsidRDefault="00933831" w14:paraId="3703B478" w14:textId="7B2EBAA9">
      <w:pPr>
        <w:spacing w:after="120" w:line="240" w:lineRule="auto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Рис.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7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3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Принципиальная 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схема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статической САУ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напряжения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ГПТ</w:t>
      </w:r>
    </w:p>
    <w:p w:rsidR="00351090" w:rsidP="00351090" w:rsidRDefault="00351090" w14:paraId="4938E819" w14:textId="6C847922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Особенность статического регулирования с использованием П-регулятора является наличие статической ошибки, что можно увидеть на рис. 7.3, где приведена </w:t>
      </w:r>
      <w:bookmarkStart w:name="_Hlk182338970" w:id="0"/>
      <w:r>
        <w:rPr>
          <w:szCs w:val="20"/>
        </w:rPr>
        <w:t xml:space="preserve">кривая изменения напряжения на выходе ГПТ при подаче задающего напряжения </w:t>
      </w:r>
      <w:r>
        <w:rPr>
          <w:szCs w:val="20"/>
          <w:lang w:val="en-US"/>
        </w:rPr>
        <w:t>U</w:t>
      </w:r>
      <w:r w:rsidRPr="00351090">
        <w:rPr>
          <w:szCs w:val="20"/>
        </w:rPr>
        <w:t xml:space="preserve"> </w:t>
      </w:r>
      <w:r>
        <w:rPr>
          <w:szCs w:val="20"/>
        </w:rPr>
        <w:t xml:space="preserve">на потенциометр </w:t>
      </w:r>
      <w:r>
        <w:rPr>
          <w:szCs w:val="20"/>
          <w:lang w:val="en-US"/>
        </w:rPr>
        <w:t>R</w:t>
      </w:r>
      <w:r>
        <w:rPr>
          <w:szCs w:val="20"/>
        </w:rPr>
        <w:t>з</w:t>
      </w:r>
      <w:bookmarkEnd w:id="0"/>
      <w:r>
        <w:rPr>
          <w:szCs w:val="20"/>
        </w:rPr>
        <w:t>.</w:t>
      </w:r>
    </w:p>
    <w:p w:rsidRPr="00351090" w:rsidR="00351090" w:rsidP="00351090" w:rsidRDefault="00351090" w14:paraId="3127FF52" w14:textId="5142A7E3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Как видно из рисунка, САР пытается поднять напряжение на выходе ГПТ до уровня 220В, соответствующего заданию, но присутствует статическая ошибка, вследствие чего напряжение поднимается лишь до 140 В. В момент времени </w:t>
      </w:r>
      <w:r>
        <w:rPr>
          <w:szCs w:val="20"/>
          <w:lang w:val="en-US"/>
        </w:rPr>
        <w:t>t</w:t>
      </w:r>
      <w:r w:rsidRPr="00351090">
        <w:rPr>
          <w:szCs w:val="20"/>
        </w:rPr>
        <w:t xml:space="preserve"> = 10 </w:t>
      </w:r>
      <w:r>
        <w:rPr>
          <w:szCs w:val="20"/>
        </w:rPr>
        <w:t xml:space="preserve">с напряжение задания поднимается до 440 В, но САР удается поднять напряжение на выходе ГПТ лишь до 285 В. Если увеличить </w:t>
      </w:r>
      <w:r>
        <w:rPr>
          <w:szCs w:val="20"/>
          <w:lang w:val="en-US"/>
        </w:rPr>
        <w:t>K</w:t>
      </w:r>
      <w:r w:rsidRPr="00B93486" w:rsidR="00B93486">
        <w:rPr>
          <w:szCs w:val="20"/>
          <w:vertAlign w:val="subscript"/>
        </w:rPr>
        <w:t>1</w:t>
      </w:r>
      <w:r w:rsidRPr="00351090">
        <w:rPr>
          <w:szCs w:val="20"/>
        </w:rPr>
        <w:t xml:space="preserve"> </w:t>
      </w:r>
      <w:r>
        <w:rPr>
          <w:szCs w:val="20"/>
        </w:rPr>
        <w:t xml:space="preserve">с 2 до 10, то статическая ошибка уменьшается </w:t>
      </w:r>
      <w:r>
        <w:rPr>
          <w:szCs w:val="20"/>
        </w:rPr>
        <w:lastRenderedPageBreak/>
        <w:t xml:space="preserve">(напряжение </w:t>
      </w:r>
      <w:proofErr w:type="spellStart"/>
      <w:r>
        <w:rPr>
          <w:szCs w:val="20"/>
        </w:rPr>
        <w:t>подниматся</w:t>
      </w:r>
      <w:proofErr w:type="spellEnd"/>
      <w:r>
        <w:rPr>
          <w:szCs w:val="20"/>
        </w:rPr>
        <w:t xml:space="preserve"> сначала до </w:t>
      </w:r>
      <w:r w:rsidR="00880D71">
        <w:rPr>
          <w:szCs w:val="20"/>
        </w:rPr>
        <w:t>200</w:t>
      </w:r>
      <w:r>
        <w:rPr>
          <w:szCs w:val="20"/>
        </w:rPr>
        <w:t xml:space="preserve"> В, потом – до </w:t>
      </w:r>
      <w:r w:rsidR="00880D71">
        <w:rPr>
          <w:szCs w:val="20"/>
        </w:rPr>
        <w:t xml:space="preserve">400 </w:t>
      </w:r>
      <w:r>
        <w:rPr>
          <w:szCs w:val="20"/>
        </w:rPr>
        <w:t>В</w:t>
      </w:r>
      <w:r w:rsidR="00880D71">
        <w:rPr>
          <w:szCs w:val="20"/>
        </w:rPr>
        <w:t>, см. рис. 7.5</w:t>
      </w:r>
      <w:r>
        <w:rPr>
          <w:szCs w:val="20"/>
        </w:rPr>
        <w:t>)</w:t>
      </w:r>
      <w:r w:rsidR="00880D71">
        <w:rPr>
          <w:szCs w:val="20"/>
        </w:rPr>
        <w:t>, но не до нуля</w:t>
      </w:r>
      <w:r>
        <w:rPr>
          <w:szCs w:val="20"/>
        </w:rPr>
        <w:t xml:space="preserve">. </w:t>
      </w:r>
    </w:p>
    <w:p w:rsidR="00AA5AF3" w:rsidP="00AA5AF3" w:rsidRDefault="00AA5AF3" w14:paraId="2F7DDDB7" w14:textId="1334D757">
      <w:pPr>
        <w:pStyle w:val="af2"/>
        <w:suppressLineNumbers/>
        <w:jc w:val="center"/>
        <w:rPr>
          <w:sz w:val="18"/>
          <w:szCs w:val="18"/>
        </w:rPr>
      </w:pPr>
    </w:p>
    <w:p w:rsidR="00933831" w:rsidP="00AA5AF3" w:rsidRDefault="00351090" w14:paraId="6D35E843" w14:textId="7186C465">
      <w:pPr>
        <w:pStyle w:val="af2"/>
        <w:suppressLineNumbers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5A293985" wp14:editId="08A83B61">
            <wp:extent cx="3870960" cy="2006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090" w:rsidP="00351090" w:rsidRDefault="00351090" w14:paraId="1640E9DD" w14:textId="29923532">
      <w:pPr>
        <w:spacing w:after="120" w:line="240" w:lineRule="auto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Рис.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7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4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К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ривая изменения напряжения на выходе ГПТ при подаче задающего напряжения </w:t>
      </w:r>
      <w:r w:rsidRPr="00351090"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U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на потенциометр </w:t>
      </w:r>
      <w:r w:rsidRPr="00351090"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R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>з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(при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K</w:t>
      </w:r>
      <w:r w:rsidRPr="00EB7E48" w:rsidR="00EB7E48"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1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2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>)</w:t>
      </w:r>
    </w:p>
    <w:p w:rsidRPr="00351090" w:rsidR="00880D71" w:rsidP="00351090" w:rsidRDefault="00880D71" w14:paraId="51E74542" w14:textId="47A58078">
      <w:pPr>
        <w:spacing w:after="120" w:line="240" w:lineRule="auto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noProof/>
        </w:rPr>
        <w:drawing>
          <wp:inline distT="0" distB="0" distL="0" distR="0" wp14:anchorId="333E61F2" wp14:editId="61CE53C5">
            <wp:extent cx="3870960" cy="2006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71" w:rsidP="00880D71" w:rsidRDefault="00880D71" w14:paraId="59159A2C" w14:textId="36757944">
      <w:pPr>
        <w:spacing w:after="120" w:line="240" w:lineRule="auto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Рис.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7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5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К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ривая изменения напряжения на выходе ГПТ при подаче задающего напряжения </w:t>
      </w:r>
      <w:r w:rsidRPr="00351090"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U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на потенциометр </w:t>
      </w:r>
      <w:r w:rsidRPr="00351090"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R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>з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(при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K</w:t>
      </w:r>
      <w:r w:rsidRPr="00EB7E48" w:rsidR="00EB7E48"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1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10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>)</w:t>
      </w:r>
    </w:p>
    <w:p w:rsidR="00B93486" w:rsidP="00B93486" w:rsidRDefault="00B93486" w14:paraId="3CDE6B68" w14:textId="3E04E6E4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Для устранения статической ошибки используется пропорционально-интегральный закон регулирования, формула которого</w:t>
      </w:r>
    </w:p>
    <w:p w:rsidR="00B93486" w:rsidP="00B93486" w:rsidRDefault="00B93486" w14:paraId="4B9CF5CE" w14:textId="618B9A20">
      <w:pPr>
        <w:pStyle w:val="af2"/>
        <w:suppressLineNumbers/>
        <w:ind w:firstLine="426"/>
        <w:jc w:val="both"/>
      </w:pPr>
      <w:r w:rsidRPr="00B93486">
        <w:rPr>
          <w:position w:val="-26"/>
        </w:rPr>
        <w:object w:dxaOrig="2120" w:dyaOrig="620" w14:anchorId="0BED94E3">
          <v:shape id="_x0000_i1036" style="width:106pt;height:31pt" o:ole="" type="#_x0000_t75">
            <v:imagedata o:title="" r:id="rId17"/>
          </v:shape>
          <o:OLEObject Type="Embed" ProgID="Equation.DSMT4" ShapeID="_x0000_i1036" DrawAspect="Content" ObjectID="_1792955100" r:id="rId18"/>
        </w:object>
      </w:r>
      <w:r>
        <w:t>.</w:t>
      </w:r>
    </w:p>
    <w:p w:rsidRPr="00B93486" w:rsidR="00B93486" w:rsidP="00B93486" w:rsidRDefault="00B93486" w14:paraId="43A4AFAA" w14:textId="18058981">
      <w:pPr>
        <w:pStyle w:val="af2"/>
        <w:suppressLineNumbers/>
        <w:ind w:firstLine="426"/>
        <w:jc w:val="both"/>
        <w:rPr>
          <w:szCs w:val="20"/>
        </w:rPr>
      </w:pPr>
      <w:r>
        <w:lastRenderedPageBreak/>
        <w:t xml:space="preserve">Данный закон реализуется ПИ-регулятором, для реализации которого параллельно-согласно с пропорциональным звеном включаем два звена: пропорциональное с коэффициентом усиления </w:t>
      </w:r>
      <w:r>
        <w:rPr>
          <w:lang w:val="en-US"/>
        </w:rPr>
        <w:t>K</w:t>
      </w:r>
      <w:r w:rsidRPr="00B93486">
        <w:t>2</w:t>
      </w:r>
      <w:r>
        <w:t xml:space="preserve"> и интегрирующее. Получаем схему, приведенную на рис. 7.6.</w:t>
      </w:r>
    </w:p>
    <w:p w:rsidR="00B93486" w:rsidP="00B93486" w:rsidRDefault="00B93486" w14:paraId="02BAC4E9" w14:textId="5C55BFCC">
      <w:pPr>
        <w:pStyle w:val="af2"/>
        <w:suppressLineNumbers/>
        <w:ind w:firstLine="426"/>
        <w:jc w:val="both"/>
        <w:rPr>
          <w:szCs w:val="20"/>
        </w:rPr>
      </w:pPr>
    </w:p>
    <w:p w:rsidR="00EB7E48" w:rsidP="00EB7E48" w:rsidRDefault="00EB7E48" w14:paraId="60ABD40B" w14:textId="20F5F9A9">
      <w:pPr>
        <w:pStyle w:val="af2"/>
        <w:suppressLineNumbers/>
        <w:jc w:val="both"/>
        <w:rPr>
          <w:szCs w:val="20"/>
        </w:rPr>
      </w:pPr>
      <w:r>
        <w:rPr>
          <w:noProof/>
        </w:rPr>
        <w:drawing>
          <wp:inline distT="0" distB="0" distL="0" distR="0" wp14:anchorId="177779ED" wp14:editId="19E2CD03">
            <wp:extent cx="3870960" cy="18021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E48" w:rsidP="00EB7E48" w:rsidRDefault="00EB7E48" w14:paraId="1A524079" w14:textId="487D738E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7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6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Структурная схема </w:t>
      </w:r>
      <w:r w:rsidR="00AD1445">
        <w:rPr>
          <w:sz w:val="18"/>
          <w:szCs w:val="18"/>
        </w:rPr>
        <w:t xml:space="preserve">астатической </w:t>
      </w:r>
      <w:r>
        <w:rPr>
          <w:sz w:val="18"/>
          <w:szCs w:val="18"/>
        </w:rPr>
        <w:t>САР ГПТ с П</w:t>
      </w:r>
      <w:r>
        <w:rPr>
          <w:sz w:val="18"/>
          <w:szCs w:val="18"/>
        </w:rPr>
        <w:t>И</w:t>
      </w:r>
      <w:r>
        <w:rPr>
          <w:sz w:val="18"/>
          <w:szCs w:val="18"/>
        </w:rPr>
        <w:t>-регулятором</w:t>
      </w:r>
    </w:p>
    <w:p w:rsidR="00B93486" w:rsidP="00B93486" w:rsidRDefault="00B93486" w14:paraId="4F4C6AE5" w14:textId="77777777">
      <w:pPr>
        <w:pStyle w:val="af2"/>
        <w:suppressLineNumbers/>
        <w:ind w:firstLine="426"/>
        <w:jc w:val="both"/>
        <w:rPr>
          <w:szCs w:val="20"/>
        </w:rPr>
      </w:pPr>
    </w:p>
    <w:p w:rsidR="00EB7E48" w:rsidP="00B93486" w:rsidRDefault="00EB7E48" w14:paraId="493A603D" w14:textId="59005B59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Для сравнения приведем кривые, полученные в САР с двумя типами регуляторов (рис. 7.6).</w:t>
      </w:r>
    </w:p>
    <w:p w:rsidR="00EB7E48" w:rsidP="00B93486" w:rsidRDefault="00EB7E48" w14:paraId="708CD3FA" w14:textId="77777777">
      <w:pPr>
        <w:pStyle w:val="af2"/>
        <w:suppressLineNumbers/>
        <w:ind w:firstLine="426"/>
        <w:jc w:val="both"/>
        <w:rPr>
          <w:szCs w:val="20"/>
        </w:rPr>
      </w:pPr>
    </w:p>
    <w:p w:rsidR="00EB7E48" w:rsidP="00EB7E48" w:rsidRDefault="00EB7E48" w14:paraId="399A09A4" w14:textId="5A302776">
      <w:pPr>
        <w:pStyle w:val="af2"/>
        <w:suppressLineNumbers/>
        <w:jc w:val="both"/>
        <w:rPr>
          <w:szCs w:val="20"/>
        </w:rPr>
      </w:pPr>
      <w:r>
        <w:rPr>
          <w:noProof/>
        </w:rPr>
        <w:drawing>
          <wp:inline distT="0" distB="0" distL="0" distR="0" wp14:anchorId="0466C3E5" wp14:editId="01B51691">
            <wp:extent cx="3870960" cy="23958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E48" w:rsidP="00EB7E48" w:rsidRDefault="00EB7E48" w14:paraId="230DDF2E" w14:textId="2F53768C">
      <w:pPr>
        <w:spacing w:after="120" w:line="240" w:lineRule="auto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Рис.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7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7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К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ривая изменения напряжения на выходе ГПТ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в САР с ПИ-регулятором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(при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K</w:t>
      </w:r>
      <w:r w:rsidRPr="00EB7E48"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1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2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1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>)</w:t>
      </w:r>
    </w:p>
    <w:p w:rsidR="007A314D" w:rsidP="00B93486" w:rsidRDefault="00B93486" w14:paraId="34E24DA6" w14:textId="77777777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lastRenderedPageBreak/>
        <w:t xml:space="preserve">Как видно из рисунка, САР </w:t>
      </w:r>
      <w:r w:rsidR="007A314D">
        <w:rPr>
          <w:szCs w:val="20"/>
        </w:rPr>
        <w:t>выводит напряжение точно на заданные значения (220 В и 440 В), то при этом напряжение растет медленнее, чем в САР с П-регулятором.</w:t>
      </w:r>
    </w:p>
    <w:p w:rsidR="007A314D" w:rsidP="00B93486" w:rsidRDefault="0067282D" w14:paraId="1D5BEF02" w14:textId="1D4C0F85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Для ускорения (форсирования) переходных процессов используют пропорционально-интегрально-дифференциальный закон регулирования, формула которого имеет вид:</w:t>
      </w:r>
    </w:p>
    <w:p w:rsidR="0067282D" w:rsidP="00B93486" w:rsidRDefault="0067282D" w14:paraId="09FC2B33" w14:textId="58CB5921">
      <w:pPr>
        <w:pStyle w:val="af2"/>
        <w:suppressLineNumbers/>
        <w:ind w:firstLine="426"/>
        <w:jc w:val="both"/>
        <w:rPr>
          <w:szCs w:val="20"/>
        </w:rPr>
      </w:pPr>
      <w:r w:rsidRPr="0067282D">
        <w:rPr>
          <w:position w:val="-26"/>
        </w:rPr>
        <w:object w:dxaOrig="2980" w:dyaOrig="620" w14:anchorId="490F2E12">
          <v:shape id="_x0000_i1042" style="width:149pt;height:31pt" o:ole="" type="#_x0000_t75">
            <v:imagedata o:title="" r:id="rId21"/>
          </v:shape>
          <o:OLEObject Type="Embed" ProgID="Equation.DSMT4" ShapeID="_x0000_i1042" DrawAspect="Content" ObjectID="_1792955101" r:id="rId22"/>
        </w:object>
      </w:r>
      <w:r>
        <w:t>.</w:t>
      </w:r>
    </w:p>
    <w:p w:rsidRPr="00B93486" w:rsidR="0067282D" w:rsidP="0067282D" w:rsidRDefault="00B93486" w14:paraId="0F322D33" w14:textId="640046F9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 </w:t>
      </w:r>
      <w:r w:rsidR="0067282D">
        <w:t>Данный закон реализуется ПИ</w:t>
      </w:r>
      <w:r w:rsidR="0067282D">
        <w:t>Д</w:t>
      </w:r>
      <w:r w:rsidR="0067282D">
        <w:t>-регулятором, для реализации которого параллельно-согласно с пропорциональн</w:t>
      </w:r>
      <w:r w:rsidR="0067282D">
        <w:t>ой и интегрирующей</w:t>
      </w:r>
      <w:r w:rsidR="0067282D">
        <w:t xml:space="preserve"> </w:t>
      </w:r>
      <w:r w:rsidR="0067282D">
        <w:t xml:space="preserve">ветвями включают </w:t>
      </w:r>
      <w:r w:rsidR="0054530C">
        <w:t>дифференцирующую ветвь с двумя звеньями</w:t>
      </w:r>
      <w:r w:rsidR="0067282D">
        <w:t xml:space="preserve">: пропорциональное с коэффициентом усиления </w:t>
      </w:r>
      <w:r w:rsidR="0067282D">
        <w:rPr>
          <w:lang w:val="en-US"/>
        </w:rPr>
        <w:t>K</w:t>
      </w:r>
      <w:r w:rsidRPr="0054530C" w:rsidR="0054530C">
        <w:rPr>
          <w:vertAlign w:val="subscript"/>
        </w:rPr>
        <w:t>3</w:t>
      </w:r>
      <w:r w:rsidR="0067282D">
        <w:t xml:space="preserve"> и</w:t>
      </w:r>
      <w:r w:rsidR="0054530C">
        <w:t xml:space="preserve"> идеальное дифференцирующее звено</w:t>
      </w:r>
      <w:r w:rsidR="0067282D">
        <w:t>. Получаем схему, приведенную на рис. 7.</w:t>
      </w:r>
      <w:r w:rsidR="0054530C">
        <w:t>8</w:t>
      </w:r>
      <w:r w:rsidR="0067282D">
        <w:t>.</w:t>
      </w:r>
    </w:p>
    <w:p w:rsidR="00AD1445" w:rsidP="00AD1445" w:rsidRDefault="00AD1445" w14:paraId="1F2CFCC4" w14:textId="1BE9B9A8">
      <w:pPr>
        <w:pStyle w:val="af2"/>
        <w:suppressLineNumbers/>
        <w:jc w:val="both"/>
        <w:rPr>
          <w:szCs w:val="20"/>
        </w:rPr>
      </w:pPr>
    </w:p>
    <w:p w:rsidRPr="00351090" w:rsidR="00AD1445" w:rsidP="00AD1445" w:rsidRDefault="00AD1445" w14:paraId="70841C53" w14:textId="7F8E6AEF">
      <w:pPr>
        <w:pStyle w:val="af2"/>
        <w:suppressLineNumbers/>
        <w:jc w:val="both"/>
        <w:rPr>
          <w:szCs w:val="20"/>
        </w:rPr>
      </w:pPr>
      <w:r>
        <w:rPr>
          <w:noProof/>
        </w:rPr>
        <w:drawing>
          <wp:inline distT="0" distB="0" distL="0" distR="0" wp14:anchorId="15A96157" wp14:editId="78BCB751">
            <wp:extent cx="3870960" cy="18002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445" w:rsidP="00AD1445" w:rsidRDefault="00AD1445" w14:paraId="5E3F5EB7" w14:textId="55C799EB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7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Структурная схема астатической САР ГПТ с ПИ</w:t>
      </w:r>
      <w:r>
        <w:rPr>
          <w:sz w:val="18"/>
          <w:szCs w:val="18"/>
        </w:rPr>
        <w:t>Д</w:t>
      </w:r>
      <w:r>
        <w:rPr>
          <w:sz w:val="18"/>
          <w:szCs w:val="18"/>
        </w:rPr>
        <w:t>-регулятором</w:t>
      </w:r>
    </w:p>
    <w:p w:rsidR="00981494" w:rsidP="00981494" w:rsidRDefault="00981494" w14:paraId="47B7F0F7" w14:textId="6A331D5E">
      <w:pPr>
        <w:pStyle w:val="af2"/>
        <w:suppressLineNumbers/>
        <w:rPr>
          <w:sz w:val="18"/>
          <w:szCs w:val="18"/>
        </w:rPr>
      </w:pPr>
    </w:p>
    <w:p w:rsidR="00981494" w:rsidP="00981494" w:rsidRDefault="00981494" w14:paraId="35E3695E" w14:textId="55E32783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Кривые выходного напряжения при работе трех типов регуляторов приведены на рис. </w:t>
      </w:r>
      <w:r>
        <w:rPr>
          <w:szCs w:val="20"/>
        </w:rPr>
        <w:t>рис. 7.</w:t>
      </w:r>
      <w:r>
        <w:rPr>
          <w:szCs w:val="20"/>
        </w:rPr>
        <w:t>9</w:t>
      </w:r>
      <w:r>
        <w:rPr>
          <w:szCs w:val="20"/>
        </w:rPr>
        <w:t>.</w:t>
      </w:r>
      <w:r>
        <w:rPr>
          <w:szCs w:val="20"/>
        </w:rPr>
        <w:t xml:space="preserve"> ПИД-регулятор сначала работает медленнее, чем ПИ-регулятор, но быстрее достигает установившегося значения.</w:t>
      </w:r>
    </w:p>
    <w:p w:rsidR="00981494" w:rsidP="00981494" w:rsidRDefault="00981494" w14:paraId="066FB784" w14:textId="5C48A1F7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Так как идеальное дифференцирующее звено на практике реализовать невозможно, рассмотрим, как работает ПИД-регулятор с реальным дифференцирующим звеном (рис. 7.10).</w:t>
      </w:r>
    </w:p>
    <w:p w:rsidR="00981494" w:rsidP="00981494" w:rsidRDefault="00981494" w14:paraId="45FA7EE8" w14:textId="77777777">
      <w:pPr>
        <w:pStyle w:val="af2"/>
        <w:suppressLineNumbers/>
        <w:rPr>
          <w:sz w:val="18"/>
          <w:szCs w:val="18"/>
        </w:rPr>
      </w:pPr>
    </w:p>
    <w:p w:rsidR="00981494" w:rsidP="00981494" w:rsidRDefault="00981494" w14:paraId="100DDBAE" w14:textId="002F2129">
      <w:pPr>
        <w:pStyle w:val="af2"/>
        <w:suppressLineNumbers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5ED8730" wp14:editId="23B02615">
            <wp:extent cx="3870960" cy="239585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494" w:rsidP="00981494" w:rsidRDefault="00981494" w14:paraId="3F0ACACA" w14:textId="0D857654">
      <w:pPr>
        <w:spacing w:after="120" w:line="240" w:lineRule="auto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Рис.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7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9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К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ривая изменения напряжения на выходе ГПТ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в САР с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П-регулятором,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ПИ-регулятором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и ПИД-регулятором с идеальным дифференцирующим звеном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(при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K</w:t>
      </w:r>
      <w:r w:rsidRPr="00EB7E48"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1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2,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2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1,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3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1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>)</w:t>
      </w:r>
    </w:p>
    <w:p w:rsidR="00933831" w:rsidP="00AA5AF3" w:rsidRDefault="00933831" w14:paraId="6C9CB654" w14:textId="697A553F">
      <w:pPr>
        <w:pStyle w:val="af2"/>
        <w:suppressLineNumbers/>
        <w:jc w:val="center"/>
        <w:rPr>
          <w:sz w:val="18"/>
          <w:szCs w:val="18"/>
        </w:rPr>
      </w:pPr>
    </w:p>
    <w:p w:rsidR="00981494" w:rsidP="00AA5AF3" w:rsidRDefault="00981494" w14:paraId="15254DE5" w14:textId="69272A5D">
      <w:pPr>
        <w:pStyle w:val="af2"/>
        <w:suppressLineNumbers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2806424E" wp14:editId="0402D050">
            <wp:extent cx="3870960" cy="15646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8C5" w:rsidP="004F48C5" w:rsidRDefault="004F48C5" w14:paraId="5F8FAF26" w14:textId="53248415">
      <w:pPr>
        <w:pStyle w:val="af2"/>
        <w:suppressLineNumbers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7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10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Структурная схема астатической САР ГПТ с ПИД-регулятором</w:t>
      </w:r>
      <w:r>
        <w:rPr>
          <w:sz w:val="18"/>
          <w:szCs w:val="18"/>
        </w:rPr>
        <w:t xml:space="preserve"> с реальным дифференцирующим звеном</w:t>
      </w:r>
    </w:p>
    <w:p w:rsidR="004F48C5" w:rsidP="004F48C5" w:rsidRDefault="004F48C5" w14:paraId="3AEBEF7F" w14:textId="084FBB20">
      <w:pPr>
        <w:pStyle w:val="af2"/>
        <w:suppressLineNumbers/>
        <w:jc w:val="center"/>
        <w:rPr>
          <w:sz w:val="18"/>
          <w:szCs w:val="18"/>
        </w:rPr>
      </w:pPr>
    </w:p>
    <w:p w:rsidR="004F48C5" w:rsidP="004F48C5" w:rsidRDefault="004F48C5" w14:paraId="701A2232" w14:textId="3CDC48F9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Кривые выходного напряжения при работе </w:t>
      </w:r>
      <w:r>
        <w:rPr>
          <w:szCs w:val="20"/>
        </w:rPr>
        <w:t xml:space="preserve">четырех </w:t>
      </w:r>
      <w:r>
        <w:rPr>
          <w:szCs w:val="20"/>
        </w:rPr>
        <w:t>регуляторов приведены на рис. рис. 7.</w:t>
      </w:r>
      <w:r>
        <w:rPr>
          <w:szCs w:val="20"/>
        </w:rPr>
        <w:t>11</w:t>
      </w:r>
      <w:r>
        <w:rPr>
          <w:szCs w:val="20"/>
        </w:rPr>
        <w:t xml:space="preserve">. ПИД-регулятор </w:t>
      </w:r>
      <w:r>
        <w:rPr>
          <w:szCs w:val="20"/>
        </w:rPr>
        <w:t xml:space="preserve">с реальным дифференцирующим звеном сразу форсирует сигнал </w:t>
      </w:r>
      <w:r w:rsidRPr="003A2145" w:rsidR="003A2145">
        <w:rPr>
          <w:szCs w:val="20"/>
        </w:rPr>
        <w:t>(</w:t>
      </w:r>
      <w:r w:rsidR="003A2145">
        <w:rPr>
          <w:szCs w:val="20"/>
        </w:rPr>
        <w:t>быстрый выход на значения, близкие к установившимся</w:t>
      </w:r>
      <w:r w:rsidRPr="003A2145" w:rsidR="003A2145">
        <w:rPr>
          <w:szCs w:val="20"/>
        </w:rPr>
        <w:t>)</w:t>
      </w:r>
      <w:r w:rsidR="003A2145">
        <w:rPr>
          <w:szCs w:val="20"/>
        </w:rPr>
        <w:t>, но доводит сигнал до установившегося режима медленнее всех</w:t>
      </w:r>
      <w:r>
        <w:rPr>
          <w:szCs w:val="20"/>
        </w:rPr>
        <w:t>.</w:t>
      </w:r>
    </w:p>
    <w:p w:rsidR="004F48C5" w:rsidP="004F48C5" w:rsidRDefault="004F48C5" w14:paraId="75CA61E2" w14:textId="77777777">
      <w:pPr>
        <w:pStyle w:val="af2"/>
        <w:suppressLineNumbers/>
        <w:jc w:val="center"/>
        <w:rPr>
          <w:szCs w:val="20"/>
        </w:rPr>
      </w:pPr>
    </w:p>
    <w:p w:rsidR="004F48C5" w:rsidP="004F48C5" w:rsidRDefault="004F48C5" w14:paraId="263F3BCC" w14:textId="77777777">
      <w:pPr>
        <w:pStyle w:val="af2"/>
        <w:suppressLineNumbers/>
        <w:rPr>
          <w:sz w:val="18"/>
          <w:szCs w:val="18"/>
        </w:rPr>
      </w:pPr>
    </w:p>
    <w:p w:rsidR="004F48C5" w:rsidP="00AA5AF3" w:rsidRDefault="004F48C5" w14:paraId="1E912327" w14:textId="5454809E">
      <w:pPr>
        <w:pStyle w:val="af2"/>
        <w:suppressLineNumbers/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8D72176" wp14:editId="58936E45">
            <wp:extent cx="3870960" cy="2395855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8C5" w:rsidP="004F48C5" w:rsidRDefault="004F48C5" w14:paraId="6091D564" w14:textId="05CB0001">
      <w:pPr>
        <w:spacing w:after="120" w:line="240" w:lineRule="auto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Рис.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7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11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К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ривая изменения напряжения на выходе ГПТ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в САР с П-регулятором, ПИ-регулятором и ПИД-регулятором с идеальным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и реальным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дифференцирующим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и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звен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ьями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(при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K</w:t>
      </w:r>
      <w:r w:rsidRPr="00EB7E48"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1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2,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2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1,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3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1</w:t>
      </w:r>
      <w:r w:rsidRPr="004F48C5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T</w:t>
      </w:r>
      <w:r w:rsidRPr="004F48C5">
        <w:rPr>
          <w:rFonts w:ascii="Times New Roman" w:hAnsi="Times New Roman" w:eastAsia="Times New Roman" w:cs="Times New Roman"/>
          <w:sz w:val="18"/>
          <w:szCs w:val="18"/>
          <w:vertAlign w:val="subscript"/>
          <w:lang w:val="en-US" w:eastAsia="ru-RU"/>
        </w:rPr>
        <w:t>f</w:t>
      </w:r>
      <w:proofErr w:type="spellEnd"/>
      <w:r w:rsidRPr="004F48C5"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1</w:t>
      </w:r>
      <w:r w:rsidRPr="004F48C5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10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c</w:t>
      </w:r>
      <w:r w:rsidRPr="004F48C5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T</w:t>
      </w:r>
      <w:r w:rsidRPr="004F48C5">
        <w:rPr>
          <w:rFonts w:ascii="Times New Roman" w:hAnsi="Times New Roman" w:eastAsia="Times New Roman" w:cs="Times New Roman"/>
          <w:sz w:val="18"/>
          <w:szCs w:val="18"/>
          <w:vertAlign w:val="subscript"/>
          <w:lang w:val="en-US" w:eastAsia="ru-RU"/>
        </w:rPr>
        <w:t>f</w:t>
      </w:r>
      <w:proofErr w:type="spellEnd"/>
      <w:r w:rsidRPr="004F48C5">
        <w:rPr>
          <w:rFonts w:ascii="Times New Roman" w:hAnsi="Times New Roman" w:eastAsia="Times New Roman" w:cs="Times New Roman"/>
          <w:sz w:val="18"/>
          <w:szCs w:val="18"/>
          <w:vertAlign w:val="subscript"/>
          <w:lang w:eastAsia="ru-RU"/>
        </w:rPr>
        <w:t>2</w:t>
      </w:r>
      <w:r w:rsidRPr="004F48C5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 = 4 </w:t>
      </w:r>
      <w:r>
        <w:rPr>
          <w:rFonts w:ascii="Times New Roman" w:hAnsi="Times New Roman" w:eastAsia="Times New Roman" w:cs="Times New Roman"/>
          <w:sz w:val="18"/>
          <w:szCs w:val="18"/>
          <w:lang w:val="en-US" w:eastAsia="ru-RU"/>
        </w:rPr>
        <w:t>c</w:t>
      </w:r>
      <w:r w:rsidRPr="00351090">
        <w:rPr>
          <w:rFonts w:ascii="Times New Roman" w:hAnsi="Times New Roman" w:eastAsia="Times New Roman" w:cs="Times New Roman"/>
          <w:sz w:val="18"/>
          <w:szCs w:val="18"/>
          <w:lang w:eastAsia="ru-RU"/>
        </w:rPr>
        <w:t>)</w:t>
      </w:r>
    </w:p>
    <w:p w:rsidR="00D70988" w:rsidP="00A53004" w:rsidRDefault="00D70988" w14:paraId="1CF73885" w14:textId="7F70A55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</w:rPr>
        <w:drawing>
          <wp:inline distT="0" distB="0" distL="0" distR="0" wp14:anchorId="63ABA59A" wp14:editId="4E35C26D">
            <wp:extent cx="3473533" cy="2874098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9321" cy="28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004" w:rsidP="00A53004" w:rsidRDefault="00A53004" w14:paraId="1F82E679" w14:textId="465A40E4">
      <w:pPr>
        <w:spacing w:after="0" w:line="240" w:lineRule="auto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Рис.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7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2</w:t>
      </w:r>
      <w:r w:rsidRPr="003C3152">
        <w:rPr>
          <w:rFonts w:ascii="Times New Roman" w:hAnsi="Times New Roman" w:eastAsia="Times New Roman" w:cs="Times New Roman"/>
          <w:sz w:val="18"/>
          <w:szCs w:val="1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  <w:t>Схема эксперимента</w:t>
      </w:r>
    </w:p>
    <w:p w:rsidR="00A53004" w:rsidP="00A53004" w:rsidRDefault="00A53004" w14:paraId="0F7843B2" w14:textId="77777777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bookmarkStart w:name="_GoBack" w:id="1"/>
      <w:bookmarkEnd w:id="1"/>
    </w:p>
    <w:p w:rsidR="00A53004" w:rsidP="00A53004" w:rsidRDefault="00A53004" w14:paraId="6E03ACCD" w14:textId="77777777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Задание</w:t>
      </w:r>
    </w:p>
    <w:p w:rsidR="00A53004" w:rsidP="00A53004" w:rsidRDefault="00A53004" w14:paraId="1E0914D5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Изучить особенности регуляторов разных типов.</w:t>
      </w:r>
    </w:p>
    <w:p w:rsidR="00D70988" w:rsidP="00766D10" w:rsidRDefault="00D70988" w14:paraId="76754760" w14:textId="77777777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</w:p>
    <w:p w:rsidRPr="006743B0" w:rsidR="00766D10" w:rsidP="00766D10" w:rsidRDefault="00766D10" w14:paraId="63CE8819" w14:textId="10BB2489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 w:rsidRPr="006743B0">
        <w:rPr>
          <w:rFonts w:ascii="Times New Roman" w:hAnsi="Times New Roman" w:cs="Times New Roman"/>
          <w:b/>
          <w:sz w:val="20"/>
          <w:szCs w:val="20"/>
        </w:rPr>
        <w:t>Порядок выполнения работы</w:t>
      </w:r>
    </w:p>
    <w:p w:rsidRPr="00E468C8" w:rsidR="00AA5AF3" w:rsidP="00E47BEA" w:rsidRDefault="00D70988" w14:paraId="0548220B" w14:textId="021E4B2A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Постройте все 4 схемы на одном модельном поле, как это показано на рис. 7.12</w:t>
      </w:r>
      <w:r w:rsidRPr="00AA5AF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Сигналы выходного напряжения ГПТ со всех схем сведите в один вектор с помощью звена </w:t>
      </w:r>
      <w:r>
        <w:rPr>
          <w:rFonts w:ascii="Times New Roman" w:hAnsi="Times New Roman" w:cs="Times New Roman"/>
          <w:sz w:val="20"/>
          <w:szCs w:val="20"/>
          <w:lang w:val="en-US"/>
        </w:rPr>
        <w:t>Mux</w:t>
      </w:r>
      <w:r>
        <w:rPr>
          <w:rFonts w:ascii="Times New Roman" w:hAnsi="Times New Roman" w:cs="Times New Roman"/>
          <w:sz w:val="20"/>
          <w:szCs w:val="20"/>
        </w:rPr>
        <w:t xml:space="preserve"> и подайте результирующий вектор на измерительный прибор </w:t>
      </w:r>
      <w:r>
        <w:rPr>
          <w:rFonts w:ascii="Times New Roman" w:hAnsi="Times New Roman" w:cs="Times New Roman"/>
          <w:sz w:val="20"/>
          <w:szCs w:val="20"/>
          <w:lang w:val="en-US"/>
        </w:rPr>
        <w:t>Scope</w:t>
      </w:r>
      <w:r>
        <w:rPr>
          <w:rFonts w:ascii="Times New Roman" w:hAnsi="Times New Roman" w:cs="Times New Roman"/>
          <w:sz w:val="20"/>
          <w:szCs w:val="20"/>
        </w:rPr>
        <w:t xml:space="preserve"> для построения 4-х кривых вместе.</w:t>
      </w:r>
      <w:r>
        <w:rPr>
          <w:rFonts w:ascii="Times New Roman" w:hAnsi="Times New Roman" w:cs="Times New Roman"/>
          <w:sz w:val="20"/>
          <w:szCs w:val="20"/>
        </w:rPr>
        <w:t xml:space="preserve"> Данные ГПТ возьмите из своего варианта.</w:t>
      </w:r>
    </w:p>
    <w:p w:rsidR="00AA5AF3" w:rsidP="00E47BEA" w:rsidRDefault="00D70988" w14:paraId="7F122CDB" w14:textId="4F4266F0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Запустите модель на выполнение и получите 4 кривые переходного процесса САР с </w:t>
      </w:r>
      <w:r w:rsidR="00D56040">
        <w:rPr>
          <w:rFonts w:ascii="Times New Roman" w:hAnsi="Times New Roman" w:eastAsia="TimesNewRoman" w:cs="Times New Roman"/>
          <w:color w:val="000000"/>
          <w:sz w:val="20"/>
          <w:szCs w:val="20"/>
        </w:rPr>
        <w:t>разными типами регуляторов</w:t>
      </w:r>
      <w:r w:rsidR="00AA5AF3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="00C81055" w:rsidP="00E47BEA" w:rsidRDefault="00C81055" w14:paraId="4F988493" w14:textId="554C377D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отчете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приведите исходные данные </w:t>
      </w:r>
      <w:r w:rsidRPr="00766D10" w:rsidR="005C3A72">
        <w:rPr>
          <w:rFonts w:ascii="Times New Roman" w:hAnsi="Times New Roman" w:eastAsia="TimesNewRoman" w:cs="Times New Roman"/>
          <w:color w:val="000000"/>
          <w:sz w:val="20"/>
          <w:szCs w:val="20"/>
        </w:rPr>
        <w:t>Г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ПТ, структурную схему </w:t>
      </w:r>
      <w:r w:rsidR="00D56040">
        <w:rPr>
          <w:rFonts w:ascii="Times New Roman" w:hAnsi="Times New Roman" w:eastAsia="TimesNewRoman" w:cs="Times New Roman"/>
          <w:color w:val="000000"/>
          <w:sz w:val="20"/>
          <w:szCs w:val="20"/>
        </w:rPr>
        <w:t>модели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>построенную вами, а также кривые</w:t>
      </w:r>
      <w:r w:rsidR="00D5604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переходных процессов в одной системе координат (см. рис. 7.11.)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Pr="00766D10" w:rsidR="00C81055" w:rsidP="00E47BEA" w:rsidRDefault="00C81055" w14:paraId="67AEA635" w14:textId="004CB02A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выводе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по работе ответь</w:t>
      </w:r>
      <w:r w:rsid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т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е на вопросы:</w:t>
      </w:r>
    </w:p>
    <w:p w:rsidR="00D56040" w:rsidP="00E47BEA" w:rsidRDefault="00D56040" w14:paraId="33104C3D" w14:textId="2280334B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 w:rsidRPr="00D56040"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Что называется законом регулирования?</w:t>
      </w:r>
    </w:p>
    <w:p w:rsidR="00830807" w:rsidP="00E47BEA" w:rsidRDefault="00D56040" w14:paraId="678FC0E3" w14:textId="5D76D683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В чем достоинства и недостатки П-регулятора</w:t>
      </w:r>
      <w:r w:rsidRPr="00081EEA" w:rsid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?</w:t>
      </w:r>
    </w:p>
    <w:p w:rsidR="00830807" w:rsidP="00E47BEA" w:rsidRDefault="00D56040" w14:paraId="4554717B" w14:textId="063C6B63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В чем достоинства и недостатки П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И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-регулятора</w:t>
      </w:r>
      <w:r w:rsidRPr="00081EEA">
        <w:rPr>
          <w:rFonts w:ascii="Times New Roman" w:hAnsi="Times New Roman" w:eastAsia="TimesNewRoman" w:cs="Times New Roman"/>
          <w:color w:val="000000"/>
          <w:sz w:val="20"/>
          <w:szCs w:val="20"/>
        </w:rPr>
        <w:t>?</w:t>
      </w:r>
    </w:p>
    <w:p w:rsidR="00766D10" w:rsidP="00E47BEA" w:rsidRDefault="00D56040" w14:paraId="42C37023" w14:textId="4D1D202C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В чем достоинства и недостатки П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ИД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-регулятора</w:t>
      </w:r>
      <w:r w:rsidRPr="00081EEA">
        <w:rPr>
          <w:rFonts w:ascii="Times New Roman" w:hAnsi="Times New Roman" w:eastAsia="TimesNewRoman" w:cs="Times New Roman"/>
          <w:color w:val="000000"/>
          <w:sz w:val="20"/>
          <w:szCs w:val="20"/>
        </w:rPr>
        <w:t>?</w:t>
      </w:r>
    </w:p>
    <w:p w:rsidR="00D56040" w:rsidP="00D56040" w:rsidRDefault="00D56040" w14:paraId="71680F33" w14:textId="44EA08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</w:p>
    <w:p w:rsidR="00D56040" w:rsidP="00D56040" w:rsidRDefault="00D56040" w14:paraId="61674D6A" w14:textId="5311B9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</w:p>
    <w:p w:rsidRPr="00D56040" w:rsidR="00D56040" w:rsidP="00D56040" w:rsidRDefault="00D56040" w14:paraId="61096A9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="00D56040" w:rsidP="00D56040" w:rsidRDefault="00D56040" w14:paraId="7A58012C" w14:textId="1D96157F">
      <w:pPr>
        <w:spacing w:after="0" w:line="240" w:lineRule="auto"/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</w:pPr>
      <w:r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%Пример программы для расчета параметров модели</w:t>
      </w:r>
    </w:p>
    <w:p w:rsidRPr="00D56040" w:rsidR="00D56040" w:rsidP="00D56040" w:rsidRDefault="00D56040" w14:paraId="2EF625BF" w14:textId="316B3EE1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D56040" w:rsidR="00D56040" w:rsidP="00D56040" w:rsidRDefault="00D56040" w14:paraId="3412D59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%Параметры ГПТ с независимым возбуждением</w:t>
      </w:r>
    </w:p>
    <w:p w:rsidRPr="00D56040" w:rsidR="00D56040" w:rsidP="00D56040" w:rsidRDefault="00D56040" w14:paraId="5198985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D56040" w:rsidR="00D56040" w:rsidP="00D56040" w:rsidRDefault="00D56040" w14:paraId="661A518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Ufg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220;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%напряжение в цепи обмотки возбуждения, В;</w:t>
      </w:r>
    </w:p>
    <w:p w:rsidRPr="00D56040" w:rsidR="00D56040" w:rsidP="00D56040" w:rsidRDefault="00D56040" w14:paraId="1AB6CED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%----------------------------------</w:t>
      </w:r>
    </w:p>
    <w:p w:rsidRPr="00D56040" w:rsidR="00D56040" w:rsidP="00D56040" w:rsidRDefault="00D56040" w14:paraId="7229A7F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220;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%напряжение на выходе генератора, В</w:t>
      </w:r>
    </w:p>
    <w:p w:rsidRPr="00D56040" w:rsidR="00D56040" w:rsidP="00D56040" w:rsidRDefault="00D56040" w14:paraId="431D2F0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P2g = 6700;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мощность, Вт</w:t>
      </w:r>
    </w:p>
    <w:p w:rsidRPr="00D56040" w:rsidR="00D56040" w:rsidP="00D56040" w:rsidRDefault="00D56040" w14:paraId="51A2154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nng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3000;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частота вращения, об/мин</w:t>
      </w:r>
    </w:p>
    <w:p w:rsidRPr="00D56040" w:rsidR="00D56040" w:rsidP="00D56040" w:rsidRDefault="00D56040" w14:paraId="5216462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KPDg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86;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%КПД</w:t>
      </w:r>
    </w:p>
    <w:p w:rsidRPr="00D56040" w:rsidR="00D56040" w:rsidP="00D56040" w:rsidRDefault="00D56040" w14:paraId="3B8E942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Ra0g = 0.12;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ОЯ, Ом</w:t>
      </w:r>
    </w:p>
    <w:p w:rsidRPr="00D56040" w:rsidR="00D56040" w:rsidP="00D56040" w:rsidRDefault="00D56040" w14:paraId="67D635F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Rdg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0.089;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ОДП, Ом</w:t>
      </w:r>
    </w:p>
    <w:p w:rsidRPr="00D56040" w:rsidR="00D56040" w:rsidP="00D56040" w:rsidRDefault="00D56040" w14:paraId="1FE04AF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Rf0g = 138;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ОВ, Ом</w:t>
      </w:r>
    </w:p>
    <w:p w:rsidRPr="00D56040" w:rsidR="00D56040" w:rsidP="00D56040" w:rsidRDefault="00D56040" w14:paraId="7AA905E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2.9e-3;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%индуктивность в цепи ОЯ, Гн</w:t>
      </w:r>
    </w:p>
    <w:p w:rsidRPr="00D56040" w:rsidR="00D56040" w:rsidP="00D56040" w:rsidRDefault="00D56040" w14:paraId="41553C4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L30g = 940e-3;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%длина машины, м</w:t>
      </w:r>
    </w:p>
    <w:p w:rsidRPr="00D56040" w:rsidR="00D56040" w:rsidP="00D56040" w:rsidRDefault="00D56040" w14:paraId="7DF627E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d30g = 300e-3;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%диаметр машины, м</w:t>
      </w:r>
    </w:p>
    <w:p w:rsidRPr="00D56040" w:rsidR="00D56040" w:rsidP="00D56040" w:rsidRDefault="00D56040" w14:paraId="676617B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D56040" w:rsidR="00D56040" w:rsidP="00D56040" w:rsidRDefault="00D56040" w14:paraId="52A8D44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Rag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Ra0g +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Rdg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в цепи обмотки якоря, Ом</w:t>
      </w:r>
    </w:p>
    <w:p w:rsidRPr="00D56040" w:rsidR="00D56040" w:rsidP="00D56040" w:rsidRDefault="00D56040" w14:paraId="31E4408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lastRenderedPageBreak/>
        <w:t>Uag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%напряжение в цепи обмотки якоря, В;</w:t>
      </w:r>
    </w:p>
    <w:p w:rsidRPr="00D56040" w:rsidR="00D56040" w:rsidP="00D56040" w:rsidRDefault="00D56040" w14:paraId="1C8C05E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ifng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/Rf0g;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%номинальный ток в цепи ОВ, А;</w:t>
      </w:r>
    </w:p>
    <w:p w:rsidRPr="00D56040" w:rsidR="00D56040" w:rsidP="00D56040" w:rsidRDefault="00D56040" w14:paraId="42CB7C1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Rfg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Rf0g/0.65;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%приведенное сопротивление ОВ, Ом</w:t>
      </w:r>
    </w:p>
    <w:p w:rsidRPr="00D56040" w:rsidR="00D56040" w:rsidP="00D56040" w:rsidRDefault="00D56040" w14:paraId="1364139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Lfg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/0.06*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Rfg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/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Rag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%индуктивность в цепи ОВ, Гн</w:t>
      </w:r>
    </w:p>
    <w:p w:rsidRPr="00D56040" w:rsidR="00D56040" w:rsidP="00D56040" w:rsidRDefault="00D56040" w14:paraId="014F3E4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wng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nng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*2*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pi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/60;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частота вращения, рад/мин</w:t>
      </w:r>
    </w:p>
    <w:p w:rsidRPr="00D56040" w:rsidR="00D56040" w:rsidP="00D56040" w:rsidRDefault="00D56040" w14:paraId="5815D24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iang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P2g*100/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KPDg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/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ток в цепи ОЯ, А</w:t>
      </w:r>
    </w:p>
    <w:p w:rsidRPr="00D56040" w:rsidR="00D56040" w:rsidP="00D56040" w:rsidRDefault="00D56040" w14:paraId="58310AD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Eang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-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iang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*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Rag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%ЭДС ОЯ в номинальном режиме</w:t>
      </w:r>
    </w:p>
    <w:p w:rsidRPr="00D56040" w:rsidR="00D56040" w:rsidP="00D56040" w:rsidRDefault="00D56040" w14:paraId="6C79DAF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Cfg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Eang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/(0.65*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ifng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*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wng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); </w:t>
      </w:r>
    </w:p>
    <w:p w:rsidRPr="00D56040" w:rsidR="00D56040" w:rsidP="00D56040" w:rsidRDefault="00D56040" w14:paraId="19D2B93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L30g/2;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%расчетная длина якоря, м</w:t>
      </w:r>
    </w:p>
    <w:p w:rsidRPr="00D56040" w:rsidR="00D56040" w:rsidP="00D56040" w:rsidRDefault="00D56040" w14:paraId="441800F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Dag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d30g/2;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%диаметр якоря, м</w:t>
      </w:r>
    </w:p>
    <w:p w:rsidRPr="00D56040" w:rsidR="00D56040" w:rsidP="00D56040" w:rsidRDefault="00D56040" w14:paraId="67EAE8D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Jg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800*Dag^4*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*0.1; </w:t>
      </w: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%момент инерции якоря, кг*м^2</w:t>
      </w:r>
    </w:p>
    <w:p w:rsidRPr="00D56040" w:rsidR="00D56040" w:rsidP="00D56040" w:rsidRDefault="00D56040" w14:paraId="39F34E6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Kwg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Cfg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*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wng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D56040" w:rsidR="00D56040" w:rsidP="00D56040" w:rsidRDefault="00D56040" w14:paraId="4613BE8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Rng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Ung/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iang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D56040" w:rsidR="00D56040" w:rsidP="00D56040" w:rsidRDefault="00D56040" w14:paraId="7E8022B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val="en-US" w:eastAsia="ru-RU"/>
        </w:rPr>
        <w:t>%=======================</w:t>
      </w:r>
    </w:p>
    <w:p w:rsidRPr="00D56040" w:rsidR="00D56040" w:rsidP="00D56040" w:rsidRDefault="00D56040" w14:paraId="14C0CE1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Kfg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1/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Rfg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D56040" w:rsidR="00D56040" w:rsidP="00D56040" w:rsidRDefault="00D56040" w14:paraId="43AF8C9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Tfg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Lfg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/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Rfg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D56040" w:rsidR="00D56040" w:rsidP="00D56040" w:rsidRDefault="00D56040" w14:paraId="40B1723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Kag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1/(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Rag+Rng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);</w:t>
      </w:r>
    </w:p>
    <w:p w:rsidRPr="00D56040" w:rsidR="00D56040" w:rsidP="00D56040" w:rsidRDefault="00D56040" w14:paraId="7276ACD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Tag = Lag/(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Rag+Rng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);</w:t>
      </w:r>
    </w:p>
    <w:p w:rsidRPr="00D56040" w:rsidR="00D56040" w:rsidP="00D56040" w:rsidRDefault="00D56040" w14:paraId="4DD2D68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Kg =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Kfg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*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Kwg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*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Kag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*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Rng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;</w:t>
      </w:r>
    </w:p>
    <w:p w:rsidRPr="00D56040" w:rsidR="00D56040" w:rsidP="00D56040" w:rsidRDefault="00D56040" w14:paraId="2C7BF77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T1g = 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Tfg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+ Tag;</w:t>
      </w:r>
    </w:p>
    <w:p w:rsidRPr="00D56040" w:rsidR="00D56040" w:rsidP="00D56040" w:rsidRDefault="00D56040" w14:paraId="2AD2747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T2g = (</w:t>
      </w: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Tfg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*Tag)^0.5;</w:t>
      </w:r>
    </w:p>
    <w:p w:rsidRPr="00D56040" w:rsidR="00D56040" w:rsidP="00D56040" w:rsidRDefault="00D56040" w14:paraId="66C9DA7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</w:p>
    <w:p w:rsidRPr="00D56040" w:rsidR="00D56040" w:rsidP="00D56040" w:rsidRDefault="00D56040" w14:paraId="68CE985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D56040" w:rsidR="00D56040" w:rsidP="00D56040" w:rsidRDefault="00D56040" w14:paraId="58B61EC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%Параметры регулятора</w:t>
      </w:r>
    </w:p>
    <w:p w:rsidRPr="00D56040" w:rsidR="00D56040" w:rsidP="00D56040" w:rsidRDefault="00D56040" w14:paraId="5DC7EA2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D56040" w:rsidR="00D56040" w:rsidP="00D56040" w:rsidRDefault="00D56040" w14:paraId="596F7C1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K1 = 2;</w:t>
      </w:r>
    </w:p>
    <w:p w:rsidRPr="00D56040" w:rsidR="00D56040" w:rsidP="00D56040" w:rsidRDefault="00D56040" w14:paraId="24F7691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K2 = 1;</w:t>
      </w:r>
    </w:p>
    <w:p w:rsidRPr="00D56040" w:rsidR="00D56040" w:rsidP="00D56040" w:rsidRDefault="00D56040" w14:paraId="4287C48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eastAsia="ru-RU"/>
        </w:rPr>
        <w:t>K3 = 1;</w:t>
      </w:r>
    </w:p>
    <w:p w:rsidRPr="00D56040" w:rsidR="00D56040" w:rsidP="00D56040" w:rsidRDefault="00D56040" w14:paraId="6D8ACD0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Kreg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2;</w:t>
      </w:r>
    </w:p>
    <w:p w:rsidRPr="00D56040" w:rsidR="00D56040" w:rsidP="00D56040" w:rsidRDefault="00D56040" w14:paraId="00E84D8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Kint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1;</w:t>
      </w:r>
    </w:p>
    <w:p w:rsidRPr="00D56040" w:rsidR="00D56040" w:rsidP="00D56040" w:rsidRDefault="00D56040" w14:paraId="6AF3E32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proofErr w:type="spellStart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Kdif</w:t>
      </w:r>
      <w:proofErr w:type="spellEnd"/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 xml:space="preserve"> = 1;</w:t>
      </w:r>
    </w:p>
    <w:p w:rsidRPr="00D56040" w:rsidR="00D56040" w:rsidP="00D56040" w:rsidRDefault="00D56040" w14:paraId="295D38B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Tf1 = 10;</w:t>
      </w:r>
    </w:p>
    <w:p w:rsidRPr="00D56040" w:rsidR="00D56040" w:rsidP="00D56040" w:rsidRDefault="00D56040" w14:paraId="78558DA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  <w:r w:rsidRPr="00D56040">
        <w:rPr>
          <w:rFonts w:ascii="Consolas" w:hAnsi="Consolas" w:eastAsia="Times New Roman" w:cs="Times New Roman"/>
          <w:sz w:val="20"/>
          <w:szCs w:val="20"/>
          <w:lang w:val="en-US" w:eastAsia="ru-RU"/>
        </w:rPr>
        <w:t>Tf2 = 4;</w:t>
      </w:r>
    </w:p>
    <w:p w:rsidRPr="00D56040" w:rsidR="00D56040" w:rsidP="00D56040" w:rsidRDefault="00D56040" w14:paraId="05295E2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US" w:eastAsia="ru-RU"/>
        </w:rPr>
      </w:pPr>
    </w:p>
    <w:p w:rsidRPr="00D56040" w:rsidR="00D56040" w:rsidP="00D56040" w:rsidRDefault="00D56040" w14:paraId="69FC6247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val="en-US" w:eastAsia="ru-RU"/>
        </w:rPr>
      </w:pPr>
    </w:p>
    <w:sectPr w:rsidRPr="00D56040" w:rsidR="00D56040" w:rsidSect="00981AC1">
      <w:footerReference w:type="even" r:id="rId28"/>
      <w:footerReference w:type="default" r:id="rId29"/>
      <w:headerReference w:type="first" r:id="rId30"/>
      <w:footerReference w:type="first" r:id="rId31"/>
      <w:pgSz w:w="8391" w:h="11907" w:orient="portrait" w:code="11"/>
      <w:pgMar w:top="1134" w:right="1161" w:bottom="1134" w:left="1134" w:header="708" w:footer="1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81725" w:rsidRDefault="00281725" w14:paraId="4E533FD0" w14:textId="77777777">
      <w:pPr>
        <w:spacing w:after="0" w:line="240" w:lineRule="auto"/>
      </w:pPr>
      <w:r>
        <w:separator/>
      </w:r>
    </w:p>
  </w:endnote>
  <w:endnote w:type="continuationSeparator" w:id="0">
    <w:p w:rsidR="00281725" w:rsidRDefault="00281725" w14:paraId="778C96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4076F42C" w14:textId="04E1D3BB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0CE807D9" wp14:editId="0AB60B72">
              <wp:simplePos x="0" y="0"/>
              <wp:positionH relativeFrom="page">
                <wp:posOffset>3724910</wp:posOffset>
              </wp:positionH>
              <wp:positionV relativeFrom="page">
                <wp:posOffset>10171430</wp:posOffset>
              </wp:positionV>
              <wp:extent cx="128270" cy="100330"/>
              <wp:effectExtent l="63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3B4A2836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4467ED">
                            <w:rPr>
                              <w:rStyle w:val="11pt"/>
                              <w:rFonts w:eastAsiaTheme="minorHAnsi"/>
                              <w:noProof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CE807D9">
              <v:stroke joinstyle="miter"/>
              <v:path gradientshapeok="t" o:connecttype="rect"/>
            </v:shapetype>
            <v:shape id="Text Box 1" style="position:absolute;margin-left:293.3pt;margin-top:800.9pt;width:10.1pt;height:7.9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">
              <v:textbox style="mso-fit-shape-to-text:t" inset="0,0,0,0">
                <w:txbxContent>
                  <w:p w:rsidR="00FF6572" w:rsidRDefault="00FF6572" w14:paraId="3B4A2836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4467ED">
                      <w:rPr>
                        <w:rStyle w:val="11pt"/>
                        <w:rFonts w:eastAsiaTheme="minorHAnsi"/>
                        <w:noProof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98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Pr="00981AC1" w:rsidR="00FF6572" w:rsidRDefault="00FF6572" w14:paraId="51E4D64B" w14:textId="77777777">
        <w:pPr>
          <w:pStyle w:val="af7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981AC1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981AC1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noProof/>
            <w:sz w:val="18"/>
            <w:szCs w:val="18"/>
          </w:rPr>
          <w:t>36</w: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FF6572" w:rsidRDefault="00FF6572" w14:paraId="52FDE9B1" w14:textId="77777777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5ED27A22" w14:textId="07D49A95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2336" behindDoc="1" locked="0" layoutInCell="1" allowOverlap="1" wp14:anchorId="5B67A5C3" wp14:editId="708A61BE">
              <wp:simplePos x="0" y="0"/>
              <wp:positionH relativeFrom="page">
                <wp:posOffset>3703320</wp:posOffset>
              </wp:positionH>
              <wp:positionV relativeFrom="page">
                <wp:posOffset>10159365</wp:posOffset>
              </wp:positionV>
              <wp:extent cx="130810" cy="100330"/>
              <wp:effectExtent l="0" t="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5E8FDA3F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87E10">
                            <w:rPr>
                              <w:rStyle w:val="11pt"/>
                              <w:rFonts w:eastAsiaTheme="minorHAnsi"/>
                              <w:noProof/>
                              <w:lang w:val="en-US" w:eastAsia="en-US" w:bidi="en-US"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B67A5C3">
              <v:stroke joinstyle="miter"/>
              <v:path gradientshapeok="t" o:connecttype="rect"/>
            </v:shapetype>
            <v:shape id="Text Box 4" style="position:absolute;margin-left:291.6pt;margin-top:799.95pt;width:10.3pt;height:7.9pt;z-index:-25165414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">
              <v:textbox style="mso-fit-shape-to-text:t" inset="0,0,0,0">
                <w:txbxContent>
                  <w:p w:rsidR="00FF6572" w:rsidRDefault="00FF6572" w14:paraId="5E8FDA3F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87E10">
                      <w:rPr>
                        <w:rStyle w:val="11pt"/>
                        <w:rFonts w:eastAsiaTheme="minorHAnsi"/>
                        <w:noProof/>
                        <w:lang w:val="en-US" w:eastAsia="en-US" w:bidi="en-US"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81725" w:rsidRDefault="00281725" w14:paraId="24B2CC6F" w14:textId="77777777">
      <w:pPr>
        <w:spacing w:after="0" w:line="240" w:lineRule="auto"/>
      </w:pPr>
      <w:r>
        <w:separator/>
      </w:r>
    </w:p>
  </w:footnote>
  <w:footnote w:type="continuationSeparator" w:id="0">
    <w:p w:rsidR="00281725" w:rsidRDefault="00281725" w14:paraId="590D01F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447FD914" w14:textId="1DD4F743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1312" behindDoc="1" locked="0" layoutInCell="1" allowOverlap="1" wp14:anchorId="3C81D225" wp14:editId="6750B24C">
              <wp:simplePos x="0" y="0"/>
              <wp:positionH relativeFrom="page">
                <wp:posOffset>1164590</wp:posOffset>
              </wp:positionH>
              <wp:positionV relativeFrom="page">
                <wp:posOffset>762635</wp:posOffset>
              </wp:positionV>
              <wp:extent cx="5669280" cy="433070"/>
              <wp:effectExtent l="2540" t="635" r="0" b="444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9280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2EB2182C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Лабораторная работа 5. СИНТЕЗ КОРРЕКТИРУЮЩИХ</w:t>
                          </w:r>
                        </w:p>
                        <w:p w:rsidR="00FF6572" w:rsidRDefault="00FF6572" w14:paraId="01562B67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УСТРОЙСТВ ЛИНЕЙНЫХ СИСТЕМ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C81D225">
              <v:stroke joinstyle="miter"/>
              <v:path gradientshapeok="t" o:connecttype="rect"/>
            </v:shapetype>
            <v:shape id="Text Box 3" style="position:absolute;margin-left:91.7pt;margin-top:60.05pt;width:446.4pt;height:34.1pt;z-index:-25165516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">
              <v:textbox style="mso-fit-shape-to-text:t" inset="0,0,0,0">
                <w:txbxContent>
                  <w:p w:rsidR="00FF6572" w:rsidRDefault="00FF6572" w14:paraId="2EB2182C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Лабораторная работа 5. СИНТЕЗ КОРРЕКТИРУЮЩИХ</w:t>
                    </w:r>
                  </w:p>
                  <w:p w:rsidR="00FF6572" w:rsidRDefault="00FF6572" w14:paraId="01562B67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УСТРОЙСТВ ЛИНЕЙНЫХ СИСТЕМ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D2151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E3C2824"/>
    <w:multiLevelType w:val="hybridMultilevel"/>
    <w:tmpl w:val="71068D5A"/>
    <w:lvl w:ilvl="0" w:tplc="0784CC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620470D0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0D6D24"/>
    <w:multiLevelType w:val="hybridMultilevel"/>
    <w:tmpl w:val="A6E06572"/>
    <w:lvl w:ilvl="0" w:tplc="0419000D">
      <w:start w:val="1"/>
      <w:numFmt w:val="bullet"/>
      <w:lvlText w:val=""/>
      <w:lvlJc w:val="left"/>
      <w:pPr>
        <w:ind w:left="1571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" w15:restartNumberingAfterBreak="0">
    <w:nsid w:val="701D4FC2"/>
    <w:multiLevelType w:val="hybridMultilevel"/>
    <w:tmpl w:val="716A4BDA"/>
    <w:lvl w:ilvl="0" w:tplc="6D7A6F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dirty"/>
  <w:trackRevisions w:val="false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71"/>
    <w:rsid w:val="00002864"/>
    <w:rsid w:val="000072C7"/>
    <w:rsid w:val="000160CA"/>
    <w:rsid w:val="00016319"/>
    <w:rsid w:val="00017AE6"/>
    <w:rsid w:val="00026B29"/>
    <w:rsid w:val="000273F1"/>
    <w:rsid w:val="0003021C"/>
    <w:rsid w:val="000369E6"/>
    <w:rsid w:val="0004383E"/>
    <w:rsid w:val="00044F6F"/>
    <w:rsid w:val="00047DB6"/>
    <w:rsid w:val="000501DB"/>
    <w:rsid w:val="00055739"/>
    <w:rsid w:val="00066B63"/>
    <w:rsid w:val="0007150C"/>
    <w:rsid w:val="0007447B"/>
    <w:rsid w:val="00075ED6"/>
    <w:rsid w:val="00076B8A"/>
    <w:rsid w:val="00081EEA"/>
    <w:rsid w:val="000A39C9"/>
    <w:rsid w:val="000A7C24"/>
    <w:rsid w:val="000B3F7B"/>
    <w:rsid w:val="000B594E"/>
    <w:rsid w:val="000C56CB"/>
    <w:rsid w:val="000C6AB9"/>
    <w:rsid w:val="000D2385"/>
    <w:rsid w:val="000D45C2"/>
    <w:rsid w:val="000D524E"/>
    <w:rsid w:val="000E1D81"/>
    <w:rsid w:val="000F2D21"/>
    <w:rsid w:val="000F3FA2"/>
    <w:rsid w:val="00100EA1"/>
    <w:rsid w:val="00110A39"/>
    <w:rsid w:val="0011102C"/>
    <w:rsid w:val="00115A71"/>
    <w:rsid w:val="00124378"/>
    <w:rsid w:val="00125A3F"/>
    <w:rsid w:val="00134919"/>
    <w:rsid w:val="00135565"/>
    <w:rsid w:val="00144472"/>
    <w:rsid w:val="001467FC"/>
    <w:rsid w:val="001502A0"/>
    <w:rsid w:val="0015107D"/>
    <w:rsid w:val="001555E8"/>
    <w:rsid w:val="00170B74"/>
    <w:rsid w:val="00181198"/>
    <w:rsid w:val="00184572"/>
    <w:rsid w:val="00193DAB"/>
    <w:rsid w:val="00196216"/>
    <w:rsid w:val="00197D27"/>
    <w:rsid w:val="001A08D9"/>
    <w:rsid w:val="001A42D4"/>
    <w:rsid w:val="001A43E0"/>
    <w:rsid w:val="001C015E"/>
    <w:rsid w:val="001C079A"/>
    <w:rsid w:val="001C0D56"/>
    <w:rsid w:val="001C2ACF"/>
    <w:rsid w:val="001D02A4"/>
    <w:rsid w:val="001D31F2"/>
    <w:rsid w:val="001D485D"/>
    <w:rsid w:val="001D5069"/>
    <w:rsid w:val="001E4092"/>
    <w:rsid w:val="001F5A87"/>
    <w:rsid w:val="00200374"/>
    <w:rsid w:val="00207936"/>
    <w:rsid w:val="00210DB0"/>
    <w:rsid w:val="002160D2"/>
    <w:rsid w:val="00217EC7"/>
    <w:rsid w:val="00221BCE"/>
    <w:rsid w:val="00224EA2"/>
    <w:rsid w:val="00233A1C"/>
    <w:rsid w:val="00235E34"/>
    <w:rsid w:val="00237EFF"/>
    <w:rsid w:val="00242030"/>
    <w:rsid w:val="002442D2"/>
    <w:rsid w:val="00271F50"/>
    <w:rsid w:val="00273341"/>
    <w:rsid w:val="00281725"/>
    <w:rsid w:val="002843FB"/>
    <w:rsid w:val="00287334"/>
    <w:rsid w:val="002915A1"/>
    <w:rsid w:val="00296DF5"/>
    <w:rsid w:val="00297793"/>
    <w:rsid w:val="002A6B04"/>
    <w:rsid w:val="002C490D"/>
    <w:rsid w:val="002D1D5C"/>
    <w:rsid w:val="002D7957"/>
    <w:rsid w:val="002E13C3"/>
    <w:rsid w:val="002E32CC"/>
    <w:rsid w:val="002E78EA"/>
    <w:rsid w:val="00300315"/>
    <w:rsid w:val="00306395"/>
    <w:rsid w:val="00307039"/>
    <w:rsid w:val="003134F8"/>
    <w:rsid w:val="00325598"/>
    <w:rsid w:val="00326640"/>
    <w:rsid w:val="00335BCD"/>
    <w:rsid w:val="00336CDA"/>
    <w:rsid w:val="003417AB"/>
    <w:rsid w:val="00343837"/>
    <w:rsid w:val="00343F1C"/>
    <w:rsid w:val="00347433"/>
    <w:rsid w:val="00351090"/>
    <w:rsid w:val="003534F3"/>
    <w:rsid w:val="00360671"/>
    <w:rsid w:val="00360696"/>
    <w:rsid w:val="00365DD7"/>
    <w:rsid w:val="00375F0A"/>
    <w:rsid w:val="00377F51"/>
    <w:rsid w:val="00391762"/>
    <w:rsid w:val="00392107"/>
    <w:rsid w:val="00392282"/>
    <w:rsid w:val="003A2145"/>
    <w:rsid w:val="003A349D"/>
    <w:rsid w:val="003B600D"/>
    <w:rsid w:val="003C7036"/>
    <w:rsid w:val="003C72CA"/>
    <w:rsid w:val="003C7AB2"/>
    <w:rsid w:val="003D059D"/>
    <w:rsid w:val="003E0382"/>
    <w:rsid w:val="003E446B"/>
    <w:rsid w:val="003E5528"/>
    <w:rsid w:val="003F4BD6"/>
    <w:rsid w:val="004078B1"/>
    <w:rsid w:val="00412886"/>
    <w:rsid w:val="0041296C"/>
    <w:rsid w:val="004144B8"/>
    <w:rsid w:val="00421CC3"/>
    <w:rsid w:val="004243E5"/>
    <w:rsid w:val="00426A9C"/>
    <w:rsid w:val="00426E74"/>
    <w:rsid w:val="00435891"/>
    <w:rsid w:val="004370C8"/>
    <w:rsid w:val="00437F6A"/>
    <w:rsid w:val="00440442"/>
    <w:rsid w:val="004450FF"/>
    <w:rsid w:val="004467ED"/>
    <w:rsid w:val="00454532"/>
    <w:rsid w:val="00467F9F"/>
    <w:rsid w:val="00471059"/>
    <w:rsid w:val="0047188C"/>
    <w:rsid w:val="00476387"/>
    <w:rsid w:val="0047673B"/>
    <w:rsid w:val="00483130"/>
    <w:rsid w:val="00493656"/>
    <w:rsid w:val="004A28CC"/>
    <w:rsid w:val="004A3F2E"/>
    <w:rsid w:val="004A4D48"/>
    <w:rsid w:val="004B2794"/>
    <w:rsid w:val="004B586F"/>
    <w:rsid w:val="004C2B8E"/>
    <w:rsid w:val="004D0AE9"/>
    <w:rsid w:val="004D2776"/>
    <w:rsid w:val="004D56F1"/>
    <w:rsid w:val="004D5779"/>
    <w:rsid w:val="004D67A3"/>
    <w:rsid w:val="004E0FE3"/>
    <w:rsid w:val="004E2FB4"/>
    <w:rsid w:val="004F48C5"/>
    <w:rsid w:val="004F4E15"/>
    <w:rsid w:val="00503C03"/>
    <w:rsid w:val="00511F52"/>
    <w:rsid w:val="00521337"/>
    <w:rsid w:val="00522F94"/>
    <w:rsid w:val="00523F17"/>
    <w:rsid w:val="005274EE"/>
    <w:rsid w:val="005277BA"/>
    <w:rsid w:val="00534074"/>
    <w:rsid w:val="005341A1"/>
    <w:rsid w:val="0053671B"/>
    <w:rsid w:val="00537151"/>
    <w:rsid w:val="005425B5"/>
    <w:rsid w:val="0054530C"/>
    <w:rsid w:val="00545EE7"/>
    <w:rsid w:val="00546082"/>
    <w:rsid w:val="00561186"/>
    <w:rsid w:val="005711C1"/>
    <w:rsid w:val="00573576"/>
    <w:rsid w:val="00581623"/>
    <w:rsid w:val="005904D6"/>
    <w:rsid w:val="005940E9"/>
    <w:rsid w:val="005B32E7"/>
    <w:rsid w:val="005C3A72"/>
    <w:rsid w:val="005D16BC"/>
    <w:rsid w:val="005D1817"/>
    <w:rsid w:val="005D1E5A"/>
    <w:rsid w:val="005D4F89"/>
    <w:rsid w:val="005D752F"/>
    <w:rsid w:val="005E05DC"/>
    <w:rsid w:val="005E2659"/>
    <w:rsid w:val="005F3774"/>
    <w:rsid w:val="005F5290"/>
    <w:rsid w:val="0060047E"/>
    <w:rsid w:val="00600690"/>
    <w:rsid w:val="006171D6"/>
    <w:rsid w:val="00617D22"/>
    <w:rsid w:val="006203C1"/>
    <w:rsid w:val="00623AED"/>
    <w:rsid w:val="00632C01"/>
    <w:rsid w:val="006334CC"/>
    <w:rsid w:val="00633E27"/>
    <w:rsid w:val="00635D0D"/>
    <w:rsid w:val="00637102"/>
    <w:rsid w:val="00641925"/>
    <w:rsid w:val="006508F9"/>
    <w:rsid w:val="00657C88"/>
    <w:rsid w:val="00667693"/>
    <w:rsid w:val="00671FBB"/>
    <w:rsid w:val="0067282D"/>
    <w:rsid w:val="006743B0"/>
    <w:rsid w:val="00674E8A"/>
    <w:rsid w:val="00684199"/>
    <w:rsid w:val="00684FF3"/>
    <w:rsid w:val="00690898"/>
    <w:rsid w:val="00693E72"/>
    <w:rsid w:val="006949B8"/>
    <w:rsid w:val="00695340"/>
    <w:rsid w:val="006A1357"/>
    <w:rsid w:val="006A2314"/>
    <w:rsid w:val="006A54E2"/>
    <w:rsid w:val="006C1E84"/>
    <w:rsid w:val="006C7091"/>
    <w:rsid w:val="006C7247"/>
    <w:rsid w:val="006C7990"/>
    <w:rsid w:val="006D00B3"/>
    <w:rsid w:val="006D12DB"/>
    <w:rsid w:val="006D1858"/>
    <w:rsid w:val="006D3919"/>
    <w:rsid w:val="006D776C"/>
    <w:rsid w:val="006F0E3B"/>
    <w:rsid w:val="006F3542"/>
    <w:rsid w:val="006F4ACC"/>
    <w:rsid w:val="00700E55"/>
    <w:rsid w:val="00701283"/>
    <w:rsid w:val="0070348A"/>
    <w:rsid w:val="0072720A"/>
    <w:rsid w:val="007424DC"/>
    <w:rsid w:val="00744AB4"/>
    <w:rsid w:val="007548F5"/>
    <w:rsid w:val="007571C0"/>
    <w:rsid w:val="00757611"/>
    <w:rsid w:val="00766D10"/>
    <w:rsid w:val="00770951"/>
    <w:rsid w:val="00775C44"/>
    <w:rsid w:val="007837AC"/>
    <w:rsid w:val="0078485B"/>
    <w:rsid w:val="007869E9"/>
    <w:rsid w:val="00786F0E"/>
    <w:rsid w:val="00791ACC"/>
    <w:rsid w:val="00795379"/>
    <w:rsid w:val="0079773A"/>
    <w:rsid w:val="007A314D"/>
    <w:rsid w:val="007A5885"/>
    <w:rsid w:val="007C050B"/>
    <w:rsid w:val="007C1517"/>
    <w:rsid w:val="007C41CD"/>
    <w:rsid w:val="007C6315"/>
    <w:rsid w:val="007D4854"/>
    <w:rsid w:val="007E309A"/>
    <w:rsid w:val="007E454B"/>
    <w:rsid w:val="007F38AB"/>
    <w:rsid w:val="007F5966"/>
    <w:rsid w:val="008025B7"/>
    <w:rsid w:val="00804D81"/>
    <w:rsid w:val="0080561C"/>
    <w:rsid w:val="00805CE8"/>
    <w:rsid w:val="00830807"/>
    <w:rsid w:val="00835FF4"/>
    <w:rsid w:val="0084147A"/>
    <w:rsid w:val="00854FB6"/>
    <w:rsid w:val="00856287"/>
    <w:rsid w:val="00857366"/>
    <w:rsid w:val="00860C1E"/>
    <w:rsid w:val="00863FF7"/>
    <w:rsid w:val="008647A3"/>
    <w:rsid w:val="008722E8"/>
    <w:rsid w:val="00874DC4"/>
    <w:rsid w:val="008778F3"/>
    <w:rsid w:val="00880D71"/>
    <w:rsid w:val="00885C6C"/>
    <w:rsid w:val="00885F01"/>
    <w:rsid w:val="008866B8"/>
    <w:rsid w:val="00886E40"/>
    <w:rsid w:val="00895BC2"/>
    <w:rsid w:val="00897704"/>
    <w:rsid w:val="008A1262"/>
    <w:rsid w:val="008A7D91"/>
    <w:rsid w:val="008B11C4"/>
    <w:rsid w:val="008B50BB"/>
    <w:rsid w:val="008B518C"/>
    <w:rsid w:val="008B6DFD"/>
    <w:rsid w:val="008C4A53"/>
    <w:rsid w:val="008D12B3"/>
    <w:rsid w:val="008D7F2F"/>
    <w:rsid w:val="008E1F10"/>
    <w:rsid w:val="008E4F2A"/>
    <w:rsid w:val="008E5783"/>
    <w:rsid w:val="008E5CF4"/>
    <w:rsid w:val="008F0D4A"/>
    <w:rsid w:val="008F43D6"/>
    <w:rsid w:val="00903E65"/>
    <w:rsid w:val="00906B09"/>
    <w:rsid w:val="00906F42"/>
    <w:rsid w:val="0090768D"/>
    <w:rsid w:val="0091273B"/>
    <w:rsid w:val="009143AA"/>
    <w:rsid w:val="00923DF0"/>
    <w:rsid w:val="00932D9F"/>
    <w:rsid w:val="00933831"/>
    <w:rsid w:val="00941010"/>
    <w:rsid w:val="00947E72"/>
    <w:rsid w:val="00950D05"/>
    <w:rsid w:val="009615C6"/>
    <w:rsid w:val="009747C2"/>
    <w:rsid w:val="00976C26"/>
    <w:rsid w:val="00980AB8"/>
    <w:rsid w:val="00981494"/>
    <w:rsid w:val="00981AC1"/>
    <w:rsid w:val="00985909"/>
    <w:rsid w:val="00985FC5"/>
    <w:rsid w:val="00995B12"/>
    <w:rsid w:val="00997E71"/>
    <w:rsid w:val="009A0244"/>
    <w:rsid w:val="009B0BA9"/>
    <w:rsid w:val="009B15AA"/>
    <w:rsid w:val="009C0B76"/>
    <w:rsid w:val="009C62B5"/>
    <w:rsid w:val="009D3962"/>
    <w:rsid w:val="009D6573"/>
    <w:rsid w:val="009D79EA"/>
    <w:rsid w:val="009D7C8E"/>
    <w:rsid w:val="009F357C"/>
    <w:rsid w:val="009F4686"/>
    <w:rsid w:val="009F5ADF"/>
    <w:rsid w:val="009F5C1B"/>
    <w:rsid w:val="009F5E97"/>
    <w:rsid w:val="00A02089"/>
    <w:rsid w:val="00A02E26"/>
    <w:rsid w:val="00A10869"/>
    <w:rsid w:val="00A11A96"/>
    <w:rsid w:val="00A13A42"/>
    <w:rsid w:val="00A22B2F"/>
    <w:rsid w:val="00A25853"/>
    <w:rsid w:val="00A25E4D"/>
    <w:rsid w:val="00A41F4C"/>
    <w:rsid w:val="00A43F40"/>
    <w:rsid w:val="00A47010"/>
    <w:rsid w:val="00A53004"/>
    <w:rsid w:val="00A57ABF"/>
    <w:rsid w:val="00A72EEA"/>
    <w:rsid w:val="00A74BC5"/>
    <w:rsid w:val="00A770A0"/>
    <w:rsid w:val="00A83C49"/>
    <w:rsid w:val="00A87168"/>
    <w:rsid w:val="00A87E10"/>
    <w:rsid w:val="00A96B03"/>
    <w:rsid w:val="00AA0CB1"/>
    <w:rsid w:val="00AA1230"/>
    <w:rsid w:val="00AA2690"/>
    <w:rsid w:val="00AA5AF3"/>
    <w:rsid w:val="00AA6CC8"/>
    <w:rsid w:val="00AC7FD3"/>
    <w:rsid w:val="00AD1445"/>
    <w:rsid w:val="00AD1AF3"/>
    <w:rsid w:val="00AF65F5"/>
    <w:rsid w:val="00B06091"/>
    <w:rsid w:val="00B07ED0"/>
    <w:rsid w:val="00B10A8B"/>
    <w:rsid w:val="00B17374"/>
    <w:rsid w:val="00B17474"/>
    <w:rsid w:val="00B26AC3"/>
    <w:rsid w:val="00B33C11"/>
    <w:rsid w:val="00B40568"/>
    <w:rsid w:val="00B46F4F"/>
    <w:rsid w:val="00B47554"/>
    <w:rsid w:val="00B6293A"/>
    <w:rsid w:val="00B65350"/>
    <w:rsid w:val="00B6543C"/>
    <w:rsid w:val="00B65DFC"/>
    <w:rsid w:val="00B716AB"/>
    <w:rsid w:val="00B80394"/>
    <w:rsid w:val="00B848A9"/>
    <w:rsid w:val="00B850E0"/>
    <w:rsid w:val="00B93486"/>
    <w:rsid w:val="00B953E6"/>
    <w:rsid w:val="00BA2D63"/>
    <w:rsid w:val="00BA5962"/>
    <w:rsid w:val="00BA696F"/>
    <w:rsid w:val="00BA6C59"/>
    <w:rsid w:val="00BB1E11"/>
    <w:rsid w:val="00BC2A2C"/>
    <w:rsid w:val="00BC403A"/>
    <w:rsid w:val="00BD06B7"/>
    <w:rsid w:val="00BD18FA"/>
    <w:rsid w:val="00BD6008"/>
    <w:rsid w:val="00BE40A0"/>
    <w:rsid w:val="00C056A5"/>
    <w:rsid w:val="00C20E54"/>
    <w:rsid w:val="00C225E8"/>
    <w:rsid w:val="00C2323C"/>
    <w:rsid w:val="00C2423E"/>
    <w:rsid w:val="00C33C2F"/>
    <w:rsid w:val="00C37044"/>
    <w:rsid w:val="00C41D3E"/>
    <w:rsid w:val="00C41E0D"/>
    <w:rsid w:val="00C47ADE"/>
    <w:rsid w:val="00C56649"/>
    <w:rsid w:val="00C62C63"/>
    <w:rsid w:val="00C73D7E"/>
    <w:rsid w:val="00C81055"/>
    <w:rsid w:val="00C81F30"/>
    <w:rsid w:val="00C8735F"/>
    <w:rsid w:val="00C878BF"/>
    <w:rsid w:val="00C92771"/>
    <w:rsid w:val="00CB0620"/>
    <w:rsid w:val="00CB2237"/>
    <w:rsid w:val="00CB6C06"/>
    <w:rsid w:val="00CC541A"/>
    <w:rsid w:val="00CD6E56"/>
    <w:rsid w:val="00CE212C"/>
    <w:rsid w:val="00CE6F45"/>
    <w:rsid w:val="00D009DE"/>
    <w:rsid w:val="00D04B49"/>
    <w:rsid w:val="00D06B9A"/>
    <w:rsid w:val="00D10F64"/>
    <w:rsid w:val="00D124D2"/>
    <w:rsid w:val="00D142CE"/>
    <w:rsid w:val="00D14F8C"/>
    <w:rsid w:val="00D21FD8"/>
    <w:rsid w:val="00D22E08"/>
    <w:rsid w:val="00D25372"/>
    <w:rsid w:val="00D27A13"/>
    <w:rsid w:val="00D309AF"/>
    <w:rsid w:val="00D345C2"/>
    <w:rsid w:val="00D347EC"/>
    <w:rsid w:val="00D3632F"/>
    <w:rsid w:val="00D44E06"/>
    <w:rsid w:val="00D4526A"/>
    <w:rsid w:val="00D56040"/>
    <w:rsid w:val="00D561E2"/>
    <w:rsid w:val="00D618E8"/>
    <w:rsid w:val="00D65E4C"/>
    <w:rsid w:val="00D70988"/>
    <w:rsid w:val="00D77660"/>
    <w:rsid w:val="00D83577"/>
    <w:rsid w:val="00D847A5"/>
    <w:rsid w:val="00D96D6E"/>
    <w:rsid w:val="00DA29F3"/>
    <w:rsid w:val="00DA2C9D"/>
    <w:rsid w:val="00DB4003"/>
    <w:rsid w:val="00DB6CEC"/>
    <w:rsid w:val="00DC135E"/>
    <w:rsid w:val="00DC1D7F"/>
    <w:rsid w:val="00DC38E5"/>
    <w:rsid w:val="00DC395D"/>
    <w:rsid w:val="00DD1EA6"/>
    <w:rsid w:val="00DE558A"/>
    <w:rsid w:val="00DF4C03"/>
    <w:rsid w:val="00DF537E"/>
    <w:rsid w:val="00E02AAF"/>
    <w:rsid w:val="00E02D35"/>
    <w:rsid w:val="00E052E7"/>
    <w:rsid w:val="00E069AF"/>
    <w:rsid w:val="00E07C7B"/>
    <w:rsid w:val="00E37AEE"/>
    <w:rsid w:val="00E468C8"/>
    <w:rsid w:val="00E473F1"/>
    <w:rsid w:val="00E47BEA"/>
    <w:rsid w:val="00E53421"/>
    <w:rsid w:val="00E5726E"/>
    <w:rsid w:val="00E7173E"/>
    <w:rsid w:val="00E76F47"/>
    <w:rsid w:val="00E777CF"/>
    <w:rsid w:val="00E84B3E"/>
    <w:rsid w:val="00E85C1E"/>
    <w:rsid w:val="00E85EC9"/>
    <w:rsid w:val="00E92A4C"/>
    <w:rsid w:val="00EB1EF9"/>
    <w:rsid w:val="00EB2F73"/>
    <w:rsid w:val="00EB56EF"/>
    <w:rsid w:val="00EB7E48"/>
    <w:rsid w:val="00EC5962"/>
    <w:rsid w:val="00ED45DD"/>
    <w:rsid w:val="00ED6A83"/>
    <w:rsid w:val="00EE2478"/>
    <w:rsid w:val="00EE7F18"/>
    <w:rsid w:val="00EF3CF5"/>
    <w:rsid w:val="00EF49AF"/>
    <w:rsid w:val="00EF6CC9"/>
    <w:rsid w:val="00F027FF"/>
    <w:rsid w:val="00F058ED"/>
    <w:rsid w:val="00F14ECA"/>
    <w:rsid w:val="00F202ED"/>
    <w:rsid w:val="00F2390A"/>
    <w:rsid w:val="00F2437E"/>
    <w:rsid w:val="00F26A93"/>
    <w:rsid w:val="00F31C92"/>
    <w:rsid w:val="00F42690"/>
    <w:rsid w:val="00F44BB8"/>
    <w:rsid w:val="00F4583E"/>
    <w:rsid w:val="00F502F6"/>
    <w:rsid w:val="00F51D45"/>
    <w:rsid w:val="00F543E1"/>
    <w:rsid w:val="00F61887"/>
    <w:rsid w:val="00F73552"/>
    <w:rsid w:val="00F86EAB"/>
    <w:rsid w:val="00F954C7"/>
    <w:rsid w:val="00FA3DE1"/>
    <w:rsid w:val="00FB1D6C"/>
    <w:rsid w:val="00FB253F"/>
    <w:rsid w:val="00FB4E6D"/>
    <w:rsid w:val="00FD1406"/>
    <w:rsid w:val="00FD4AB6"/>
    <w:rsid w:val="00FE22D6"/>
    <w:rsid w:val="00FE2DB2"/>
    <w:rsid w:val="00FE3835"/>
    <w:rsid w:val="00FE7D63"/>
    <w:rsid w:val="00FF02A9"/>
    <w:rsid w:val="00FF0D09"/>
    <w:rsid w:val="00FF6572"/>
    <w:rsid w:val="125620E3"/>
    <w:rsid w:val="1F18349D"/>
    <w:rsid w:val="2FDE66CE"/>
    <w:rsid w:val="6107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27401E"/>
  <w15:docId w15:val="{58CE0B10-F8CE-4915-8567-6A4346B4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61887"/>
  </w:style>
  <w:style w:type="paragraph" w:styleId="1">
    <w:name w:val="heading 1"/>
    <w:basedOn w:val="a"/>
    <w:next w:val="a"/>
    <w:link w:val="10"/>
    <w:uiPriority w:val="9"/>
    <w:qFormat/>
    <w:rsid w:val="0047188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qFormat/>
    <w:rsid w:val="00FF0D09"/>
    <w:pPr>
      <w:keepNext/>
      <w:autoSpaceDE w:val="0"/>
      <w:autoSpaceDN w:val="0"/>
      <w:spacing w:after="0" w:line="240" w:lineRule="auto"/>
      <w:ind w:firstLine="397"/>
      <w:jc w:val="center"/>
      <w:outlineLvl w:val="2"/>
    </w:pPr>
    <w:rPr>
      <w:rFonts w:ascii="Tms Rmn" w:hAnsi="Tms Rmn" w:eastAsia="Times New Roman" w:cs="Times New Roman"/>
      <w:sz w:val="24"/>
      <w:szCs w:val="24"/>
    </w:rPr>
  </w:style>
  <w:style w:type="paragraph" w:styleId="5">
    <w:name w:val="heading 5"/>
    <w:basedOn w:val="a"/>
    <w:next w:val="a"/>
    <w:link w:val="50"/>
    <w:qFormat/>
    <w:rsid w:val="00FF0D09"/>
    <w:pPr>
      <w:keepNext/>
      <w:autoSpaceDE w:val="0"/>
      <w:autoSpaceDN w:val="0"/>
      <w:spacing w:after="0" w:line="240" w:lineRule="auto"/>
      <w:jc w:val="center"/>
      <w:outlineLvl w:val="4"/>
    </w:pPr>
    <w:rPr>
      <w:rFonts w:ascii="Tms Rmn" w:hAnsi="Tms Rmn" w:eastAsia="Times New Roman" w:cs="Times New Roman"/>
      <w:b/>
      <w:bCs/>
      <w:sz w:val="24"/>
      <w:szCs w:val="24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FR4" w:customStyle="1">
    <w:name w:val="FR4"/>
    <w:rsid w:val="00075ED6"/>
    <w:pPr>
      <w:widowControl w:val="0"/>
      <w:spacing w:after="0" w:line="300" w:lineRule="auto"/>
      <w:ind w:firstLine="340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2" w:customStyle="1">
    <w:name w:val="Основной текст (2)_"/>
    <w:link w:val="20"/>
    <w:rsid w:val="00075ED6"/>
    <w:rPr>
      <w:sz w:val="28"/>
      <w:szCs w:val="28"/>
      <w:shd w:val="clear" w:color="auto" w:fill="FFFFFF"/>
    </w:rPr>
  </w:style>
  <w:style w:type="character" w:styleId="2ArialNarrow" w:customStyle="1">
    <w:name w:val="Основной текст (2) + Arial Narrow;Полужирный"/>
    <w:rsid w:val="00075ED6"/>
    <w:rPr>
      <w:rFonts w:ascii="Arial Narrow" w:hAnsi="Arial Narrow" w:eastAsia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20" w:customStyle="1">
    <w:name w:val="Основной текст (2)"/>
    <w:basedOn w:val="a"/>
    <w:link w:val="2"/>
    <w:rsid w:val="00075ED6"/>
    <w:pPr>
      <w:widowControl w:val="0"/>
      <w:shd w:val="clear" w:color="auto" w:fill="FFFFFF"/>
      <w:spacing w:after="0" w:line="322" w:lineRule="exact"/>
    </w:pPr>
    <w:rPr>
      <w:sz w:val="28"/>
      <w:szCs w:val="28"/>
    </w:rPr>
  </w:style>
  <w:style w:type="character" w:styleId="14" w:customStyle="1">
    <w:name w:val="Заголовок №14_"/>
    <w:link w:val="140"/>
    <w:rsid w:val="00075ED6"/>
    <w:rPr>
      <w:rFonts w:ascii="Arial Narrow" w:hAnsi="Arial Narrow" w:eastAsia="Arial Narrow" w:cs="Arial Narrow"/>
      <w:b/>
      <w:bCs/>
      <w:sz w:val="28"/>
      <w:szCs w:val="28"/>
      <w:shd w:val="clear" w:color="auto" w:fill="FFFFFF"/>
    </w:rPr>
  </w:style>
  <w:style w:type="paragraph" w:styleId="140" w:customStyle="1">
    <w:name w:val="Заголовок №14"/>
    <w:basedOn w:val="a"/>
    <w:link w:val="14"/>
    <w:rsid w:val="00075ED6"/>
    <w:pPr>
      <w:widowControl w:val="0"/>
      <w:shd w:val="clear" w:color="auto" w:fill="FFFFFF"/>
      <w:spacing w:before="120" w:after="2100" w:line="322" w:lineRule="exact"/>
      <w:jc w:val="center"/>
    </w:pPr>
    <w:rPr>
      <w:rFonts w:ascii="Arial Narrow" w:hAnsi="Arial Narrow" w:eastAsia="Arial Narrow" w:cs="Arial Narrow"/>
      <w:b/>
      <w:bCs/>
      <w:sz w:val="28"/>
      <w:szCs w:val="28"/>
    </w:rPr>
  </w:style>
  <w:style w:type="character" w:styleId="21" w:customStyle="1">
    <w:name w:val="Основной текст (2) + Курсив"/>
    <w:rsid w:val="00075ED6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22" w:customStyle="1">
    <w:name w:val="Основной текст (22)_"/>
    <w:link w:val="220"/>
    <w:rsid w:val="00075ED6"/>
    <w:rPr>
      <w:i/>
      <w:iCs/>
      <w:spacing w:val="20"/>
      <w:sz w:val="18"/>
      <w:szCs w:val="18"/>
      <w:shd w:val="clear" w:color="auto" w:fill="FFFFFF"/>
      <w:lang w:val="en-US" w:bidi="en-US"/>
    </w:rPr>
  </w:style>
  <w:style w:type="paragraph" w:styleId="220" w:customStyle="1">
    <w:name w:val="Основной текст (22)"/>
    <w:basedOn w:val="a"/>
    <w:link w:val="22"/>
    <w:rsid w:val="00075ED6"/>
    <w:pPr>
      <w:widowControl w:val="0"/>
      <w:shd w:val="clear" w:color="auto" w:fill="FFFFFF"/>
      <w:spacing w:after="0" w:line="0" w:lineRule="atLeast"/>
    </w:pPr>
    <w:rPr>
      <w:i/>
      <w:iCs/>
      <w:spacing w:val="20"/>
      <w:sz w:val="18"/>
      <w:szCs w:val="18"/>
      <w:lang w:val="en-US" w:bidi="en-US"/>
    </w:rPr>
  </w:style>
  <w:style w:type="paragraph" w:styleId="a3">
    <w:name w:val="Balloon Text"/>
    <w:basedOn w:val="a"/>
    <w:link w:val="a4"/>
    <w:uiPriority w:val="99"/>
    <w:semiHidden/>
    <w:unhideWhenUsed/>
    <w:rsid w:val="00075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075ED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B46F4F"/>
    <w:rPr>
      <w:color w:val="808080"/>
    </w:rPr>
  </w:style>
  <w:style w:type="character" w:styleId="9" w:customStyle="1">
    <w:name w:val="Основной текст (9)_"/>
    <w:basedOn w:val="a0"/>
    <w:link w:val="90"/>
    <w:rsid w:val="003070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90" w:customStyle="1">
    <w:name w:val="Основной текст (9)"/>
    <w:basedOn w:val="a"/>
    <w:link w:val="9"/>
    <w:rsid w:val="00307039"/>
    <w:pPr>
      <w:widowControl w:val="0"/>
      <w:shd w:val="clear" w:color="auto" w:fill="FFFFFF"/>
      <w:spacing w:before="1080" w:after="0" w:line="442" w:lineRule="exact"/>
      <w:jc w:val="center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a6" w:customStyle="1">
    <w:name w:val="Подпись к картинке_"/>
    <w:basedOn w:val="a0"/>
    <w:link w:val="a7"/>
    <w:rsid w:val="000557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a7" w:customStyle="1">
    <w:name w:val="Подпись к картинке"/>
    <w:basedOn w:val="a"/>
    <w:link w:val="a6"/>
    <w:rsid w:val="00055739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23" w:customStyle="1">
    <w:name w:val="Основной текст (2) + Полужирный"/>
    <w:basedOn w:val="2"/>
    <w:rsid w:val="008866B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91" w:customStyle="1">
    <w:name w:val="Основной текст (9) + Не курсив"/>
    <w:basedOn w:val="9"/>
    <w:rsid w:val="00170B74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a8">
    <w:name w:val="List Paragraph"/>
    <w:basedOn w:val="a"/>
    <w:uiPriority w:val="34"/>
    <w:qFormat/>
    <w:rsid w:val="00BA2D63"/>
    <w:pPr>
      <w:ind w:left="720"/>
      <w:contextualSpacing/>
    </w:pPr>
  </w:style>
  <w:style w:type="character" w:styleId="30" w:customStyle="1">
    <w:name w:val="Заголовок 3 Знак"/>
    <w:basedOn w:val="a0"/>
    <w:link w:val="3"/>
    <w:rsid w:val="00FF0D09"/>
    <w:rPr>
      <w:rFonts w:ascii="Tms Rmn" w:hAnsi="Tms Rmn" w:eastAsia="Times New Roman" w:cs="Times New Roman"/>
      <w:sz w:val="24"/>
      <w:szCs w:val="24"/>
    </w:rPr>
  </w:style>
  <w:style w:type="character" w:styleId="50" w:customStyle="1">
    <w:name w:val="Заголовок 5 Знак"/>
    <w:basedOn w:val="a0"/>
    <w:link w:val="5"/>
    <w:rsid w:val="00FF0D09"/>
    <w:rPr>
      <w:rFonts w:ascii="Tms Rmn" w:hAnsi="Tms Rmn" w:eastAsia="Times New Roman" w:cs="Times New Roman"/>
      <w:b/>
      <w:bCs/>
      <w:sz w:val="24"/>
      <w:szCs w:val="24"/>
    </w:rPr>
  </w:style>
  <w:style w:type="paragraph" w:styleId="a9">
    <w:name w:val="Title"/>
    <w:basedOn w:val="a"/>
    <w:link w:val="aa"/>
    <w:qFormat/>
    <w:rsid w:val="00FF0D09"/>
    <w:pPr>
      <w:autoSpaceDE w:val="0"/>
      <w:autoSpaceDN w:val="0"/>
      <w:spacing w:after="0" w:line="240" w:lineRule="auto"/>
      <w:ind w:firstLine="397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character" w:styleId="aa" w:customStyle="1">
    <w:name w:val="Заголовок Знак"/>
    <w:basedOn w:val="a0"/>
    <w:link w:val="a9"/>
    <w:rsid w:val="00FF0D09"/>
    <w:rPr>
      <w:rFonts w:ascii="Arial" w:hAnsi="Arial" w:eastAsia="Times New Roman" w:cs="Times New Roman"/>
      <w:b/>
      <w:bCs/>
      <w:sz w:val="20"/>
      <w:szCs w:val="20"/>
    </w:rPr>
  </w:style>
  <w:style w:type="paragraph" w:styleId="ab" w:customStyle="1">
    <w:name w:val="Название большого раздела"/>
    <w:basedOn w:val="1"/>
    <w:rsid w:val="0047188C"/>
    <w:pPr>
      <w:keepLines w:val="0"/>
      <w:spacing w:before="240" w:after="60" w:line="240" w:lineRule="auto"/>
      <w:jc w:val="center"/>
    </w:pPr>
    <w:rPr>
      <w:rFonts w:ascii="Times New Roman" w:hAnsi="Times New Roman" w:eastAsia="Times New Roman" w:cs="Times New Roman"/>
      <w:bCs w:val="0"/>
      <w:color w:val="auto"/>
      <w:kern w:val="28"/>
      <w:szCs w:val="20"/>
    </w:rPr>
  </w:style>
  <w:style w:type="character" w:styleId="10" w:customStyle="1">
    <w:name w:val="Заголовок 1 Знак"/>
    <w:basedOn w:val="a0"/>
    <w:link w:val="1"/>
    <w:uiPriority w:val="9"/>
    <w:rsid w:val="0047188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auiue1" w:customStyle="1">
    <w:name w:val="Iau?iue1"/>
    <w:rsid w:val="007A58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" w:customStyle="1">
    <w:name w:val="Основной текст (7)_"/>
    <w:basedOn w:val="a0"/>
    <w:link w:val="70"/>
    <w:rsid w:val="00360696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character" w:styleId="71" w:customStyle="1">
    <w:name w:val="Основной текст (7) + Полужирный"/>
    <w:basedOn w:val="7"/>
    <w:rsid w:val="00360696"/>
    <w:rPr>
      <w:rFonts w:ascii="Times New Roman" w:hAnsi="Times New Roman" w:eastAsia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70" w:customStyle="1">
    <w:name w:val="Основной текст (7)"/>
    <w:basedOn w:val="a"/>
    <w:link w:val="7"/>
    <w:rsid w:val="00360696"/>
    <w:pPr>
      <w:widowControl w:val="0"/>
      <w:shd w:val="clear" w:color="auto" w:fill="FFFFFF"/>
      <w:spacing w:before="300" w:after="0" w:line="480" w:lineRule="exact"/>
      <w:jc w:val="both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51" w:customStyle="1">
    <w:name w:val="Основной текст (5)_"/>
    <w:basedOn w:val="a0"/>
    <w:link w:val="52"/>
    <w:rsid w:val="00360696"/>
    <w:rPr>
      <w:rFonts w:ascii="Times New Roman" w:hAnsi="Times New Roman" w:eastAsia="Times New Roman" w:cs="Times New Roman"/>
      <w:shd w:val="clear" w:color="auto" w:fill="FFFFFF"/>
    </w:rPr>
  </w:style>
  <w:style w:type="character" w:styleId="514pt" w:customStyle="1">
    <w:name w:val="Основной текст (5) + 14 pt;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styleId="53" w:customStyle="1">
    <w:name w:val="Основной текст (5) + 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styleId="52" w:customStyle="1">
    <w:name w:val="Основной текст (5)"/>
    <w:basedOn w:val="a"/>
    <w:link w:val="51"/>
    <w:rsid w:val="00360696"/>
    <w:pPr>
      <w:widowControl w:val="0"/>
      <w:shd w:val="clear" w:color="auto" w:fill="FFFFFF"/>
      <w:spacing w:before="900" w:after="180" w:line="274" w:lineRule="exact"/>
    </w:pPr>
    <w:rPr>
      <w:rFonts w:ascii="Times New Roman" w:hAnsi="Times New Roman" w:eastAsia="Times New Roman" w:cs="Times New Roman"/>
    </w:rPr>
  </w:style>
  <w:style w:type="character" w:styleId="2ArialUnicodeMS12pt" w:customStyle="1">
    <w:name w:val="Основной текст (2) + Arial Unicode MS;12 pt;Курсив"/>
    <w:basedOn w:val="2"/>
    <w:rsid w:val="00360696"/>
    <w:rPr>
      <w:rFonts w:ascii="Arial Unicode MS" w:hAnsi="Arial Unicode MS" w:eastAsia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styleId="4" w:customStyle="1">
    <w:name w:val="Подпись к картинке (4)_"/>
    <w:basedOn w:val="a0"/>
    <w:link w:val="40"/>
    <w:rsid w:val="00671FBB"/>
    <w:rPr>
      <w:rFonts w:ascii="Times New Roman" w:hAnsi="Times New Roman" w:eastAsia="Times New Roman" w:cs="Times New Roman"/>
      <w:shd w:val="clear" w:color="auto" w:fill="FFFFFF"/>
    </w:rPr>
  </w:style>
  <w:style w:type="paragraph" w:styleId="40" w:customStyle="1">
    <w:name w:val="Подпись к картинке (4)"/>
    <w:basedOn w:val="a"/>
    <w:link w:val="4"/>
    <w:rsid w:val="00671FBB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</w:rPr>
  </w:style>
  <w:style w:type="character" w:styleId="2Exact" w:customStyle="1">
    <w:name w:val="Основной текст (2) Exact"/>
    <w:basedOn w:val="a0"/>
    <w:rsid w:val="00DF4C0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8" w:customStyle="1">
    <w:name w:val="Основной текст (8)_"/>
    <w:basedOn w:val="a0"/>
    <w:link w:val="80"/>
    <w:rsid w:val="00C225E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paragraph" w:styleId="80" w:customStyle="1">
    <w:name w:val="Основной текст (8)"/>
    <w:basedOn w:val="a"/>
    <w:link w:val="8"/>
    <w:rsid w:val="00C225E8"/>
    <w:pPr>
      <w:widowControl w:val="0"/>
      <w:shd w:val="clear" w:color="auto" w:fill="FFFFFF"/>
      <w:spacing w:after="0" w:line="480" w:lineRule="exact"/>
      <w:ind w:firstLine="740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72" w:customStyle="1">
    <w:name w:val="Заголовок №7_"/>
    <w:basedOn w:val="a0"/>
    <w:link w:val="73"/>
    <w:rsid w:val="00D21FD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character" w:styleId="ac" w:customStyle="1">
    <w:name w:val="Колонтитул_"/>
    <w:basedOn w:val="a0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11pt" w:customStyle="1">
    <w:name w:val="Колонтитул + 11 pt;Не полужирный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styleId="ad" w:customStyle="1">
    <w:name w:val="Колонтитул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73" w:customStyle="1">
    <w:name w:val="Заголовок №7"/>
    <w:basedOn w:val="a"/>
    <w:link w:val="72"/>
    <w:rsid w:val="00D21FD8"/>
    <w:pPr>
      <w:widowControl w:val="0"/>
      <w:shd w:val="clear" w:color="auto" w:fill="FFFFFF"/>
      <w:spacing w:after="1260" w:line="0" w:lineRule="atLeast"/>
      <w:jc w:val="both"/>
      <w:outlineLvl w:val="6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e" w:customStyle="1">
    <w:name w:val="Подпись к таблице_"/>
    <w:basedOn w:val="a0"/>
    <w:link w:val="af"/>
    <w:rsid w:val="009F357C"/>
    <w:rPr>
      <w:rFonts w:ascii="Times New Roman" w:hAnsi="Times New Roman" w:eastAsia="Times New Roman" w:cs="Times New Roman"/>
      <w:sz w:val="28"/>
      <w:szCs w:val="28"/>
      <w:shd w:val="clear" w:color="auto" w:fill="FFFFFF"/>
    </w:rPr>
  </w:style>
  <w:style w:type="character" w:styleId="af0" w:customStyle="1">
    <w:name w:val="Подпись к таблице + Полужирный"/>
    <w:basedOn w:val="ae"/>
    <w:rsid w:val="009F357C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af" w:customStyle="1">
    <w:name w:val="Подпись к таблице"/>
    <w:basedOn w:val="a"/>
    <w:link w:val="ae"/>
    <w:rsid w:val="009F357C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sz w:val="28"/>
      <w:szCs w:val="28"/>
    </w:rPr>
  </w:style>
  <w:style w:type="character" w:styleId="af1">
    <w:name w:val="Strong"/>
    <w:basedOn w:val="a0"/>
    <w:uiPriority w:val="22"/>
    <w:qFormat/>
    <w:rsid w:val="0003021C"/>
    <w:rPr>
      <w:b/>
      <w:bCs/>
    </w:rPr>
  </w:style>
  <w:style w:type="paragraph" w:styleId="230" w:customStyle="1">
    <w:name w:val="Основной текст 23"/>
    <w:basedOn w:val="a"/>
    <w:rsid w:val="00684199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 w:customStyle="1">
    <w:name w:val="Текст1"/>
    <w:basedOn w:val="a"/>
    <w:rsid w:val="00081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Default" w:customStyle="1">
    <w:name w:val="Default"/>
    <w:rsid w:val="00EF6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Body Text"/>
    <w:basedOn w:val="a"/>
    <w:link w:val="af3"/>
    <w:rsid w:val="00325598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1"/>
    </w:rPr>
  </w:style>
  <w:style w:type="character" w:styleId="af3" w:customStyle="1">
    <w:name w:val="Основной текст Знак"/>
    <w:basedOn w:val="a0"/>
    <w:link w:val="af2"/>
    <w:rsid w:val="00325598"/>
    <w:rPr>
      <w:rFonts w:ascii="Times New Roman" w:hAnsi="Times New Roman" w:eastAsia="Times New Roman" w:cs="Times New Roman"/>
      <w:color w:val="000000"/>
      <w:sz w:val="20"/>
      <w:szCs w:val="21"/>
    </w:rPr>
  </w:style>
  <w:style w:type="paragraph" w:styleId="24">
    <w:name w:val="Body Text Indent 2"/>
    <w:basedOn w:val="a"/>
    <w:link w:val="25"/>
    <w:rsid w:val="00325598"/>
    <w:pPr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</w:rPr>
  </w:style>
  <w:style w:type="character" w:styleId="25" w:customStyle="1">
    <w:name w:val="Основной текст с отступом 2 Знак"/>
    <w:basedOn w:val="a0"/>
    <w:link w:val="24"/>
    <w:rsid w:val="00325598"/>
    <w:rPr>
      <w:rFonts w:ascii="Times New Roman" w:hAnsi="Times New Roman" w:eastAsia="Times New Roman" w:cs="Times New Roman"/>
      <w:sz w:val="24"/>
      <w:szCs w:val="24"/>
    </w:rPr>
  </w:style>
  <w:style w:type="table" w:styleId="af4">
    <w:name w:val="Table Grid"/>
    <w:basedOn w:val="a1"/>
    <w:uiPriority w:val="59"/>
    <w:rsid w:val="0020793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6" w:customStyle="1">
    <w:name w:val="Текст2"/>
    <w:basedOn w:val="a"/>
    <w:rsid w:val="00617D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31" w:customStyle="1">
    <w:name w:val="Текст3"/>
    <w:basedOn w:val="a"/>
    <w:rsid w:val="00C62C6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f5">
    <w:name w:val="header"/>
    <w:basedOn w:val="a"/>
    <w:link w:val="af6"/>
    <w:uiPriority w:val="99"/>
    <w:semiHidden/>
    <w:unhideWhenUsed/>
    <w:rsid w:val="00D347EC"/>
    <w:pPr>
      <w:tabs>
        <w:tab w:val="center" w:pos="4677"/>
        <w:tab w:val="right" w:pos="9355"/>
      </w:tabs>
      <w:spacing w:after="0" w:line="240" w:lineRule="auto"/>
    </w:pPr>
  </w:style>
  <w:style w:type="character" w:styleId="af6" w:customStyle="1">
    <w:name w:val="Верхний колонтитул Знак"/>
    <w:basedOn w:val="a0"/>
    <w:link w:val="af5"/>
    <w:uiPriority w:val="99"/>
    <w:semiHidden/>
    <w:rsid w:val="00D347EC"/>
  </w:style>
  <w:style w:type="paragraph" w:styleId="af7">
    <w:name w:val="footer"/>
    <w:basedOn w:val="a"/>
    <w:link w:val="af8"/>
    <w:uiPriority w:val="99"/>
    <w:unhideWhenUsed/>
    <w:rsid w:val="00D347EC"/>
    <w:pPr>
      <w:tabs>
        <w:tab w:val="center" w:pos="4320"/>
        <w:tab w:val="right" w:pos="8640"/>
      </w:tabs>
    </w:pPr>
    <w:rPr>
      <w:rFonts w:eastAsiaTheme="minorEastAsia"/>
    </w:rPr>
  </w:style>
  <w:style w:type="character" w:styleId="af8" w:customStyle="1">
    <w:name w:val="Нижний колонтитул Знак"/>
    <w:basedOn w:val="a0"/>
    <w:link w:val="af7"/>
    <w:uiPriority w:val="99"/>
    <w:rsid w:val="00D347E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2.bin" Id="rId13" /><Relationship Type="http://schemas.openxmlformats.org/officeDocument/2006/relationships/oleObject" Target="embeddings/oleObject3.bin" Id="rId18" /><Relationship Type="http://schemas.openxmlformats.org/officeDocument/2006/relationships/image" Target="media/image15.png" Id="rId26" /><Relationship Type="http://schemas.openxmlformats.org/officeDocument/2006/relationships/styles" Target="styles.xml" Id="rId3" /><Relationship Type="http://schemas.openxmlformats.org/officeDocument/2006/relationships/image" Target="media/image11.wmf" Id="rId21" /><Relationship Type="http://schemas.openxmlformats.org/officeDocument/2006/relationships/customXml" Target="../customXml/item2.xml" Id="rId34" /><Relationship Type="http://schemas.openxmlformats.org/officeDocument/2006/relationships/endnotes" Target="endnotes.xml" Id="rId7" /><Relationship Type="http://schemas.openxmlformats.org/officeDocument/2006/relationships/image" Target="media/image4.wmf" Id="rId12" /><Relationship Type="http://schemas.openxmlformats.org/officeDocument/2006/relationships/image" Target="media/image8.wmf" Id="rId17" /><Relationship Type="http://schemas.openxmlformats.org/officeDocument/2006/relationships/image" Target="media/image14.png" Id="rId25" /><Relationship Type="http://schemas.openxmlformats.org/officeDocument/2006/relationships/theme" Target="theme/theme1.xml" Id="rId33" /><Relationship Type="http://schemas.openxmlformats.org/officeDocument/2006/relationships/numbering" Target="numbering.xml" Id="rId2" /><Relationship Type="http://schemas.openxmlformats.org/officeDocument/2006/relationships/image" Target="media/image7.png" Id="rId16" /><Relationship Type="http://schemas.openxmlformats.org/officeDocument/2006/relationships/image" Target="media/image10.png" Id="rId20" /><Relationship Type="http://schemas.openxmlformats.org/officeDocument/2006/relationships/footer" Target="footer2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oleObject" Target="embeddings/oleObject1.bin" Id="rId11" /><Relationship Type="http://schemas.openxmlformats.org/officeDocument/2006/relationships/image" Target="media/image13.png" Id="rId24" /><Relationship Type="http://schemas.openxmlformats.org/officeDocument/2006/relationships/fontTable" Target="fontTable.xml" Id="rId32" /><Relationship Type="http://schemas.openxmlformats.org/officeDocument/2006/relationships/webSettings" Target="webSettings.xml" Id="rId5" /><Relationship Type="http://schemas.openxmlformats.org/officeDocument/2006/relationships/image" Target="media/image6.png" Id="rId15" /><Relationship Type="http://schemas.openxmlformats.org/officeDocument/2006/relationships/image" Target="media/image12.png" Id="rId23" /><Relationship Type="http://schemas.openxmlformats.org/officeDocument/2006/relationships/footer" Target="footer1.xml" Id="rId28" /><Relationship Type="http://schemas.openxmlformats.org/officeDocument/2006/relationships/customXml" Target="../customXml/item4.xml" Id="rId36" /><Relationship Type="http://schemas.openxmlformats.org/officeDocument/2006/relationships/image" Target="media/image3.wmf" Id="rId10" /><Relationship Type="http://schemas.openxmlformats.org/officeDocument/2006/relationships/image" Target="media/image9.png" Id="rId19" /><Relationship Type="http://schemas.openxmlformats.org/officeDocument/2006/relationships/footer" Target="footer3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5.png" Id="rId14" /><Relationship Type="http://schemas.openxmlformats.org/officeDocument/2006/relationships/oleObject" Target="embeddings/oleObject4.bin" Id="rId22" /><Relationship Type="http://schemas.openxmlformats.org/officeDocument/2006/relationships/image" Target="media/image16.png" Id="rId27" /><Relationship Type="http://schemas.openxmlformats.org/officeDocument/2006/relationships/header" Target="header1.xml" Id="rId30" /><Relationship Type="http://schemas.openxmlformats.org/officeDocument/2006/relationships/customXml" Target="../customXml/item3.xml" Id="rId35" /><Relationship Type="http://schemas.openxmlformats.org/officeDocument/2006/relationships/image" Target="media/image1.png" Id="rId8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12" ma:contentTypeDescription="Создание документа." ma:contentTypeScope="" ma:versionID="69ab12afd6eef5662b6089c95ec84fa7">
  <xsd:schema xmlns:xsd="http://www.w3.org/2001/XMLSchema" xmlns:xs="http://www.w3.org/2001/XMLSchema" xmlns:p="http://schemas.microsoft.com/office/2006/metadata/properties" xmlns:ns2="da2b7785-60aa-4728-a154-f9c6e4ed3c0c" xmlns:ns3="62486408-9d66-48a3-a8f8-5d412523e90f" targetNamespace="http://schemas.microsoft.com/office/2006/metadata/properties" ma:root="true" ma:fieldsID="ee1b5825cf2585c08143f8f4dd9aae13" ns2:_="" ns3:_="">
    <xsd:import namespace="da2b7785-60aa-4728-a154-f9c6e4ed3c0c"/>
    <xsd:import namespace="62486408-9d66-48a3-a8f8-5d412523e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6408-9d66-48a3-a8f8-5d412523e90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c3819d-e85d-4f9f-96d7-cd46b3b7e48d}" ma:internalName="TaxCatchAll" ma:showField="CatchAllData" ma:web="62486408-9d66-48a3-a8f8-5d412523e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b7785-60aa-4728-a154-f9c6e4ed3c0c">
      <Terms xmlns="http://schemas.microsoft.com/office/infopath/2007/PartnerControls"/>
    </lcf76f155ced4ddcb4097134ff3c332f>
    <TaxCatchAll xmlns="62486408-9d66-48a3-a8f8-5d412523e90f" xsi:nil="true"/>
  </documentManagement>
</p:properties>
</file>

<file path=customXml/itemProps1.xml><?xml version="1.0" encoding="utf-8"?>
<ds:datastoreItem xmlns:ds="http://schemas.openxmlformats.org/officeDocument/2006/customXml" ds:itemID="{D8E9CCFD-1587-4AA0-ABFA-82C6183343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F6C299-CCEB-4917-A6E8-2A0D5BB1E8FE}"/>
</file>

<file path=customXml/itemProps3.xml><?xml version="1.0" encoding="utf-8"?>
<ds:datastoreItem xmlns:ds="http://schemas.openxmlformats.org/officeDocument/2006/customXml" ds:itemID="{9971AF44-58DB-40E4-80C2-96A4B46F63DB}"/>
</file>

<file path=customXml/itemProps4.xml><?xml version="1.0" encoding="utf-8"?>
<ds:datastoreItem xmlns:ds="http://schemas.openxmlformats.org/officeDocument/2006/customXml" ds:itemID="{53F2365D-6AC1-43E8-8764-3FC4219A34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Нейман Алексей Дмитриевич</cp:lastModifiedBy>
  <cp:revision>16</cp:revision>
  <cp:lastPrinted>2016-12-14T08:37:00Z</cp:lastPrinted>
  <dcterms:created xsi:type="dcterms:W3CDTF">2024-11-11T19:35:00Z</dcterms:created>
  <dcterms:modified xsi:type="dcterms:W3CDTF">2024-11-25T22:20:20Z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  <property fmtid="{D5CDD505-2E9C-101B-9397-08002B2CF9AE}" pid="3" name="MediaServiceImageTags">
    <vt:lpwstr/>
  </property>
</Properties>
</file>