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ind w:firstLine="0"/>
        <w:jc w:val="center"/>
      </w:pPr>
      <w:r>
        <w:rPr>
          <w:rFonts w:ascii="Times New Roman" w:hAnsi="Times New Roman" w:eastAsia="Times New Roman"/>
          <w:b/>
          <w:color w:val="003366"/>
          <w:sz w:val="36"/>
        </w:rPr>
        <w:t>Удалов Михаил Анатольевич</w:t>
      </w:r>
    </w:p>
    <w:p>
      <w:pPr>
        <w:spacing w:after="120" w:before="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Frontend-разработчик (React / TypeScript)</w:t>
      </w:r>
    </w:p>
    <w:p>
      <w:pPr>
        <w:spacing w:after="160" w:before="0"/>
        <w:ind w:firstLine="0"/>
        <w:jc w:val="center"/>
      </w:pPr>
      <w:r>
        <w:rPr>
          <w:rFonts w:ascii="Times New Roman" w:hAnsi="Times New Roman" w:eastAsia="Times New Roman"/>
          <w:b w:val="0"/>
          <w:sz w:val="20"/>
        </w:rPr>
        <w:t>Набережные Челны  |  +7 (961) 495-18-92  |  7mishka29@gmail.com</w:t>
        <w:br/>
        <w:t>Telegram: @NectoNoName  |  github.com/YdalovM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ПРОФИЛЬ</w:t>
      </w:r>
    </w:p>
    <w:p>
      <w:pPr>
        <w:spacing w:after="12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Frontend-разработчик с опытом коммерческой разработки на React и TypeScript. В ОЭЗ «Алабуга» разрабатывал внутренние HR-системы: оценка и адаптация сотрудников, сопровождение, обучение и учебные проекты; работал с WebSocket, сложными формами и таблицами, переиспользуемыми UI-компонентами. Вёл разработку в GitLab, участвовал в оптимизации интерфейсов и менторил новых сотрудников. После Алабуги — продуктовая разработка B2B-стартапа: заявки, документооборот, тендеры, роли и права; вёл ключевые модули от постановки до релиза в Agile-команде.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ОПЫТ РАБОТЫ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/>
          <w:sz w:val="24"/>
        </w:rPr>
        <w:t>Frontend-разработчик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0"/>
        </w:rPr>
        <w:t>IT-стартап / внутренний B2B-продукт  |  Ноябрь 2025 — Апрель 2026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Разработал ключевой модуль заявок: список, карточку, создание и редактирование, поиск, фильтры, пагинацию и архив; вёл модуль от постановки до релиза.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Реализовал сценарии для нескольких типов поставки: материалы, оборудование, услуги и техника; адаптировал их под новые бизнес-требования.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Добавил документооборот по заявке: загрузку и удаление файлов по категориям, открытие PDF и изображений в браузере, доработал приёмку.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Внедрил комментарии, историю изменений, вывод ошибок валидации, авторизацию и отображение данных с учётом ролей и прав доступа.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Разработал справочники оборудования и техники с поиском, фильтрацией и пагинацией; адаптировал интерфейсы под мобильные экраны.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Спроектировал frontend-архитектуру тендерного блока: типы, Redux-слой, API, async thunks, форму отправки, таблицу отчёта, выбор победителя и переторг.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Реализовал журнал входного контроля с экспортом данных; выполнил рефакторинг структуры проекта. Работал в Agile-команде с аналитиком и тестировщиком.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/>
          <w:sz w:val="24"/>
        </w:rPr>
        <w:t>Frontend-разработчик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0"/>
        </w:rPr>
        <w:t>Алабуга, ОЭЗ ППТ  |  Август 2023 — Сентябрь 2025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Разрабатывал внутренние веб-приложения для оценки, адаптации и сопровождения сотрудников; участвовал в HR-продуктах для обучения и учебных проектов.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Реализовывал сложные формы с валидацией, таблицы с фильтрацией и сортировкой, live-обновления через WebSocket (уведомления и актуальные данные без перезагрузки).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Собирал переиспользуемые UI-компоненты и поддерживал единообразие интерфейсов; оптимизировал загрузку: lazy load, memoization, работа с размером бандла.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Работал с RTK Query, Redux, MobX, REST API, Vite и Webpack; участвовал в проектировании архитектуры, рефакторинге и переносе частей приложений на более современный стек.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Вёл разработку в команде через GitLab: ветки, merge request’ы, code review и совместная работа с репозиторием.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Проводил обучение и онбординг новых сотрудников: разбор учебных проектов, помощь с адаптацией в команде и техническим сопровождением задач.</w:t>
      </w:r>
    </w:p>
    <w:p>
      <w:pPr>
        <w:pStyle w:val="ListBullet"/>
        <w:spacing w:after="40"/>
        <w:ind w:firstLine="0" w:left="425"/>
      </w:pPr>
      <w:r>
        <w:rPr>
          <w:rFonts w:ascii="Times New Roman" w:hAnsi="Times New Roman" w:eastAsia="Times New Roman"/>
          <w:b w:val="0"/>
          <w:sz w:val="22"/>
        </w:rPr>
        <w:t>Подключил локальный S3 для асинхронной подгрузки статики и участвовал во внедрении Blue-Green Deployment для одного из продуктов.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ПРОЕКТЫ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/>
          <w:sz w:val="22"/>
        </w:rPr>
        <w:t>PrazdnikiPerm.ru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Коммерческий лендинг для услуг аниматоров в Перми: структура под конверсию, программы, отзывы, контактные сценарии. https://prazdnikiperm.ru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/>
          <w:sz w:val="22"/>
        </w:rPr>
        <w:t>KKal24.ru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Онлайн-сервис для расчёта калорий, КБЖУ, BMR, TDEE и ИМТ с понятной подачей результата. https://kkal24.ru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НАВЫКИ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React, TypeScript, JavaScript, Redux Toolkit, RTK Query, MobX, REST API, WebSocket, HTML5, CSS3, Vite, Webpack, Git, GitLab, Material UI, адаптивный UI, сложные формы и таблицы, code review, рефакторинг, оптимизация производительности.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ОБРАЗОВАНИЕ И КУРСЫ</w:t>
      </w:r>
    </w:p>
    <w:p>
      <w:pPr>
        <w:spacing w:after="4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Колледж нефтехимии и нефтепереработки им. Н.В. Лемаева — программист, специалист по информационным системам, разработчик веб- и мультимедийных приложений, 2025.</w:t>
      </w:r>
    </w:p>
    <w:p>
      <w:pPr>
        <w:spacing w:after="4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WorldSkills / Алабуга, Web Fullstack Developer (React, DRF), 2024 — сертификат / диплом.</w:t>
      </w:r>
    </w:p>
    <w:p>
      <w:pPr>
        <w:spacing w:after="8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Яндекс Практикум, Middle JavaScript / TypeScript Developer, 2024.</w:t>
      </w:r>
    </w:p>
    <w:p>
      <w:pPr>
        <w:spacing w:before="240" w:after="80"/>
        <w:ind w:firstLine="0"/>
        <w:pBdr>
          <w:bottom w:val="single" w:sz="12" w:space="1" w:color="003366"/>
        </w:pBdr>
      </w:pPr>
      <w:r>
        <w:rPr>
          <w:rFonts w:ascii="Times New Roman" w:hAnsi="Times New Roman" w:eastAsia="Times New Roman"/>
          <w:b/>
          <w:color w:val="003366"/>
          <w:sz w:val="24"/>
        </w:rPr>
        <w:t>ЯЗЫКИ И ФОРМАТ РАБОТЫ</w:t>
      </w:r>
    </w:p>
    <w:p>
      <w:pPr>
        <w:spacing w:after="0" w:before="0"/>
        <w:ind w:firstLine="0"/>
      </w:pPr>
      <w:r>
        <w:rPr>
          <w:rFonts w:ascii="Times New Roman" w:hAnsi="Times New Roman" w:eastAsia="Times New Roman"/>
          <w:b w:val="0"/>
          <w:sz w:val="22"/>
        </w:rPr>
        <w:t>Русский — родной, английский — B1.</w:t>
        <w:br/>
        <w:t>Полная занятость, офис / гибрид / удалённо.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