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DreamCity 😊</w:t>
      </w:r>
    </w:p>
    <w:p>
      <w:r>
        <w:t>ГОРОД МЕЧТЫ — ЛОНДОН 🏙️</w:t>
      </w:r>
    </w:p>
    <w:p>
      <w:r>
        <w:t>Твой гид онлайн. Выбирай маршрут и исследуй город! ✨</w:t>
      </w:r>
    </w:p>
    <w:p>
      <w:pPr>
        <w:pStyle w:val="Heading1"/>
      </w:pPr>
      <w:r>
        <w:t>Доступные маршруты</w:t>
      </w:r>
    </w:p>
    <w:p>
      <w:r>
        <w:t>МАРШРУТ #12 — Исторический центр</w:t>
      </w:r>
    </w:p>
    <w:p>
      <w:r>
        <w:t>Исторический центр Лондона получил название Вестминстер или дословно «западная церковь монастыря». В 7 веке данный район начал формироваться вокруг развивающейся обители монахов.</w:t>
      </w:r>
    </w:p>
    <w:p>
      <w:r>
        <w:t>Кроме Вестминстерского дворца в историческом центре Лондона находится знаменитая Трафальгарская площадь с колонной Нельсона.</w:t>
      </w:r>
    </w:p>
    <w:p>
      <w:pPr>
        <w:pStyle w:val="Heading1"/>
      </w:pPr>
      <w:r>
        <w:t>Возможности онлайн-гида</w:t>
      </w:r>
    </w:p>
    <w:p>
      <w:pPr>
        <w:pStyle w:val="ListBullet"/>
      </w:pPr>
      <w:r>
        <w:t>Работает на всех платформах: браузеры, iOS, Android и Windows 📱</w:t>
      </w:r>
    </w:p>
    <w:p>
      <w:pPr>
        <w:pStyle w:val="ListBullet"/>
      </w:pPr>
      <w:r>
        <w:t>Сотни самых популярных городов, доступных на расстоянии клика 🌍</w:t>
      </w:r>
    </w:p>
    <w:p>
      <w:pPr>
        <w:pStyle w:val="ListBullet"/>
      </w:pPr>
      <w:r>
        <w:t>Активные, легкие, пугающие и вдохновляющие — маршруты на любой вкус 🎒</w:t>
      </w:r>
    </w:p>
    <w:p>
      <w:pPr>
        <w:jc w:val="center"/>
      </w:pPr>
      <w:r>
        <w:rPr>
          <w:color w:val="646464"/>
          <w:sz w:val="20"/>
        </w:rPr>
        <w:t>© Все права защищены. Получите удовольствие от нового города! 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